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76229" w:rsidRPr="000D03D6" w14:paraId="084E812B" w14:textId="77777777" w:rsidTr="00353EDA">
        <w:trPr>
          <w:trHeight w:hRule="exact" w:val="1418"/>
        </w:trPr>
        <w:tc>
          <w:tcPr>
            <w:tcW w:w="6804" w:type="dxa"/>
            <w:shd w:val="clear" w:color="auto" w:fill="auto"/>
            <w:vAlign w:val="center"/>
          </w:tcPr>
          <w:p w14:paraId="7B2B41C0" w14:textId="77777777" w:rsidR="00A76229" w:rsidRPr="000D03D6" w:rsidRDefault="00A76229" w:rsidP="00353EDA">
            <w:pPr>
              <w:pStyle w:val="EPName"/>
            </w:pPr>
            <w:r w:rsidRPr="000D03D6">
              <w:t>Europäisches Parlament</w:t>
            </w:r>
          </w:p>
          <w:p w14:paraId="45866101" w14:textId="77777777" w:rsidR="00A76229" w:rsidRPr="000D03D6" w:rsidRDefault="00A76229" w:rsidP="00353EDA">
            <w:pPr>
              <w:pStyle w:val="EPTerm"/>
            </w:pPr>
            <w:r w:rsidRPr="000D03D6">
              <w:t>2024-2029</w:t>
            </w:r>
          </w:p>
        </w:tc>
        <w:tc>
          <w:tcPr>
            <w:tcW w:w="2268" w:type="dxa"/>
            <w:shd w:val="clear" w:color="auto" w:fill="auto"/>
          </w:tcPr>
          <w:p w14:paraId="4F443FC0" w14:textId="77777777" w:rsidR="00A76229" w:rsidRPr="000D03D6" w:rsidRDefault="00A76229" w:rsidP="00353EDA">
            <w:pPr>
              <w:pStyle w:val="EPLogo"/>
            </w:pPr>
            <w:r w:rsidRPr="000D03D6">
              <w:rPr>
                <w:noProof/>
              </w:rPr>
              <w:drawing>
                <wp:inline distT="0" distB="0" distL="0" distR="0" wp14:anchorId="5CD2D8C7" wp14:editId="1FD32C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BE0EFC" w14:textId="77777777" w:rsidR="00A76229" w:rsidRPr="000D03D6" w:rsidRDefault="00A76229" w:rsidP="00A76229">
      <w:pPr>
        <w:pStyle w:val="LineTop"/>
      </w:pPr>
    </w:p>
    <w:p w14:paraId="0451B484" w14:textId="77777777" w:rsidR="00A76229" w:rsidRPr="000D03D6" w:rsidRDefault="00A76229" w:rsidP="00A76229">
      <w:pPr>
        <w:pStyle w:val="EPBody"/>
      </w:pPr>
      <w:r w:rsidRPr="000D03D6">
        <w:rPr>
          <w:rStyle w:val="HideTWBExt"/>
        </w:rPr>
        <w:t>&lt;</w:t>
      </w:r>
      <w:r w:rsidRPr="000D03D6">
        <w:rPr>
          <w:rStyle w:val="HideTWBExt"/>
          <w:i w:val="0"/>
        </w:rPr>
        <w:t>Commission</w:t>
      </w:r>
      <w:r w:rsidRPr="000D03D6">
        <w:rPr>
          <w:rStyle w:val="HideTWBExt"/>
        </w:rPr>
        <w:t>&gt;</w:t>
      </w:r>
      <w:r w:rsidRPr="000D03D6">
        <w:rPr>
          <w:rStyle w:val="HideTWBInt"/>
        </w:rPr>
        <w:t>{LIBE}</w:t>
      </w:r>
      <w:r w:rsidRPr="000D03D6">
        <w:t>Ausschuss für bürgerliche Freiheiten, Justiz und Inneres</w:t>
      </w:r>
      <w:r w:rsidRPr="000D03D6">
        <w:rPr>
          <w:rStyle w:val="HideTWBExt"/>
        </w:rPr>
        <w:t>&lt;/</w:t>
      </w:r>
      <w:proofErr w:type="spellStart"/>
      <w:r w:rsidRPr="000D03D6">
        <w:rPr>
          <w:rStyle w:val="HideTWBExt"/>
          <w:i w:val="0"/>
        </w:rPr>
        <w:t>Commission</w:t>
      </w:r>
      <w:proofErr w:type="spellEnd"/>
      <w:r w:rsidRPr="000D03D6">
        <w:rPr>
          <w:rStyle w:val="HideTWBExt"/>
        </w:rPr>
        <w:t>&gt;</w:t>
      </w:r>
    </w:p>
    <w:p w14:paraId="4D86CCB2" w14:textId="77777777" w:rsidR="00A76229" w:rsidRPr="000D03D6" w:rsidRDefault="00A76229" w:rsidP="00A76229">
      <w:pPr>
        <w:pStyle w:val="LineBottom"/>
      </w:pPr>
    </w:p>
    <w:p w14:paraId="4767B0F7" w14:textId="77777777" w:rsidR="00A76229" w:rsidRPr="000D03D6" w:rsidRDefault="00A76229" w:rsidP="00A76229">
      <w:pPr>
        <w:pStyle w:val="CoverReference"/>
      </w:pPr>
      <w:r w:rsidRPr="000D03D6">
        <w:rPr>
          <w:rStyle w:val="HideTWBExt"/>
          <w:b w:val="0"/>
        </w:rPr>
        <w:t>&lt;RefProc&gt;</w:t>
      </w:r>
      <w:r w:rsidRPr="000D03D6">
        <w:t>2025/0101</w:t>
      </w:r>
      <w:r w:rsidRPr="000D03D6">
        <w:rPr>
          <w:rStyle w:val="HideTWBExt"/>
          <w:b w:val="0"/>
        </w:rPr>
        <w:t>&lt;/</w:t>
      </w:r>
      <w:proofErr w:type="spellStart"/>
      <w:r w:rsidRPr="000D03D6">
        <w:rPr>
          <w:rStyle w:val="HideTWBExt"/>
          <w:b w:val="0"/>
        </w:rPr>
        <w:t>RefProc</w:t>
      </w:r>
      <w:proofErr w:type="spellEnd"/>
      <w:r w:rsidRPr="000D03D6">
        <w:rPr>
          <w:rStyle w:val="HideTWBExt"/>
          <w:b w:val="0"/>
        </w:rPr>
        <w:t>&gt;&lt;RefTypeProc&gt;</w:t>
      </w:r>
      <w:r w:rsidRPr="000D03D6">
        <w:t>(COD)</w:t>
      </w:r>
      <w:r w:rsidRPr="000D03D6">
        <w:rPr>
          <w:rStyle w:val="HideTWBExt"/>
          <w:b w:val="0"/>
        </w:rPr>
        <w:t>&lt;/</w:t>
      </w:r>
      <w:proofErr w:type="spellStart"/>
      <w:r w:rsidRPr="000D03D6">
        <w:rPr>
          <w:rStyle w:val="HideTWBExt"/>
          <w:b w:val="0"/>
        </w:rPr>
        <w:t>RefTypeProc</w:t>
      </w:r>
      <w:proofErr w:type="spellEnd"/>
      <w:r w:rsidRPr="000D03D6">
        <w:rPr>
          <w:rStyle w:val="HideTWBExt"/>
          <w:b w:val="0"/>
        </w:rPr>
        <w:t>&gt;</w:t>
      </w:r>
    </w:p>
    <w:p w14:paraId="6FFCC793" w14:textId="77777777" w:rsidR="00A76229" w:rsidRPr="000D03D6" w:rsidRDefault="00A76229" w:rsidP="00A76229">
      <w:pPr>
        <w:pStyle w:val="CoverDate"/>
      </w:pPr>
      <w:r w:rsidRPr="000D03D6">
        <w:rPr>
          <w:rStyle w:val="HideTWBExt"/>
        </w:rPr>
        <w:t>&lt;Date&gt;</w:t>
      </w:r>
      <w:r w:rsidRPr="000D03D6">
        <w:rPr>
          <w:rStyle w:val="HideTWBInt"/>
        </w:rPr>
        <w:t>{27/10/2025}</w:t>
      </w:r>
      <w:r w:rsidRPr="000D03D6">
        <w:t>27.10.2025</w:t>
      </w:r>
      <w:r w:rsidRPr="000D03D6">
        <w:rPr>
          <w:rStyle w:val="HideTWBExt"/>
        </w:rPr>
        <w:t>&lt;/Date&gt;</w:t>
      </w:r>
    </w:p>
    <w:p w14:paraId="4F81360E" w14:textId="77777777" w:rsidR="00A76229" w:rsidRPr="000D03D6" w:rsidRDefault="00A76229" w:rsidP="00A76229">
      <w:pPr>
        <w:pStyle w:val="CoverDocType"/>
      </w:pPr>
      <w:r w:rsidRPr="000D03D6">
        <w:rPr>
          <w:rStyle w:val="HideTWBExt"/>
          <w:b w:val="0"/>
        </w:rPr>
        <w:t>&lt;TypeAM&gt;</w:t>
      </w:r>
      <w:r w:rsidRPr="000D03D6">
        <w:t>ÄNDERUNGSANTRÄGE</w:t>
      </w:r>
      <w:r w:rsidRPr="000D03D6">
        <w:rPr>
          <w:rStyle w:val="HideTWBExt"/>
          <w:b w:val="0"/>
        </w:rPr>
        <w:t>&lt;/</w:t>
      </w:r>
      <w:proofErr w:type="spellStart"/>
      <w:r w:rsidRPr="000D03D6">
        <w:rPr>
          <w:rStyle w:val="HideTWBExt"/>
          <w:b w:val="0"/>
        </w:rPr>
        <w:t>TypeAM</w:t>
      </w:r>
      <w:proofErr w:type="spellEnd"/>
      <w:r w:rsidRPr="000D03D6">
        <w:rPr>
          <w:rStyle w:val="HideTWBExt"/>
          <w:b w:val="0"/>
        </w:rPr>
        <w:t>&gt;</w:t>
      </w:r>
    </w:p>
    <w:p w14:paraId="2B03A768" w14:textId="40E26306" w:rsidR="00A76229" w:rsidRPr="000D03D6" w:rsidRDefault="00A76229" w:rsidP="00A76229">
      <w:pPr>
        <w:pStyle w:val="CoverDocType24a"/>
      </w:pPr>
      <w:r w:rsidRPr="000D03D6">
        <w:rPr>
          <w:rStyle w:val="HideTWBExt"/>
          <w:b w:val="0"/>
        </w:rPr>
        <w:t>&lt;RangeAM&gt;</w:t>
      </w:r>
      <w:r w:rsidRPr="000D03D6">
        <w:t>12</w:t>
      </w:r>
      <w:r w:rsidR="006B35BE" w:rsidRPr="000D03D6">
        <w:t> – </w:t>
      </w:r>
      <w:r w:rsidRPr="000D03D6">
        <w:t>261</w:t>
      </w:r>
      <w:r w:rsidRPr="000D03D6">
        <w:rPr>
          <w:rStyle w:val="HideTWBExt"/>
          <w:b w:val="0"/>
        </w:rPr>
        <w:t>&lt;/</w:t>
      </w:r>
      <w:proofErr w:type="spellStart"/>
      <w:r w:rsidRPr="000D03D6">
        <w:rPr>
          <w:rStyle w:val="HideTWBExt"/>
          <w:b w:val="0"/>
        </w:rPr>
        <w:t>RangeAM</w:t>
      </w:r>
      <w:proofErr w:type="spellEnd"/>
      <w:r w:rsidRPr="000D03D6">
        <w:rPr>
          <w:rStyle w:val="HideTWBExt"/>
          <w:b w:val="0"/>
        </w:rPr>
        <w:t>&gt;</w:t>
      </w:r>
    </w:p>
    <w:p w14:paraId="4639FEF9" w14:textId="77777777" w:rsidR="00A76229" w:rsidRPr="000D03D6" w:rsidRDefault="00A76229" w:rsidP="00A76229">
      <w:pPr>
        <w:pStyle w:val="CoverBold"/>
      </w:pPr>
      <w:r w:rsidRPr="000D03D6">
        <w:rPr>
          <w:rStyle w:val="HideTWBExt"/>
          <w:b w:val="0"/>
        </w:rPr>
        <w:t>&lt;TitreType&gt;</w:t>
      </w:r>
      <w:r w:rsidRPr="000D03D6">
        <w:t>Entwurf eines Berichts</w:t>
      </w:r>
      <w:r w:rsidRPr="000D03D6">
        <w:rPr>
          <w:rStyle w:val="HideTWBExt"/>
          <w:b w:val="0"/>
        </w:rPr>
        <w:t>&lt;/</w:t>
      </w:r>
      <w:proofErr w:type="spellStart"/>
      <w:r w:rsidRPr="000D03D6">
        <w:rPr>
          <w:rStyle w:val="HideTWBExt"/>
          <w:b w:val="0"/>
        </w:rPr>
        <w:t>TitreType</w:t>
      </w:r>
      <w:proofErr w:type="spellEnd"/>
      <w:r w:rsidRPr="000D03D6">
        <w:rPr>
          <w:rStyle w:val="HideTWBExt"/>
          <w:b w:val="0"/>
        </w:rPr>
        <w:t>&gt;</w:t>
      </w:r>
    </w:p>
    <w:p w14:paraId="39F76728" w14:textId="77777777" w:rsidR="00A76229" w:rsidRPr="000D03D6" w:rsidRDefault="00A76229" w:rsidP="00A76229">
      <w:pPr>
        <w:pStyle w:val="CoverBold"/>
      </w:pPr>
      <w:r w:rsidRPr="000D03D6">
        <w:rPr>
          <w:rStyle w:val="HideTWBExt"/>
          <w:b w:val="0"/>
        </w:rPr>
        <w:t>&lt;Rapporteur&gt;</w:t>
      </w:r>
      <w:r w:rsidRPr="000D03D6">
        <w:t xml:space="preserve">Alessandro </w:t>
      </w:r>
      <w:proofErr w:type="spellStart"/>
      <w:r w:rsidRPr="000D03D6">
        <w:t>Ciriani</w:t>
      </w:r>
      <w:proofErr w:type="spellEnd"/>
      <w:r w:rsidRPr="000D03D6">
        <w:rPr>
          <w:rStyle w:val="HideTWBExt"/>
          <w:b w:val="0"/>
        </w:rPr>
        <w:t>&lt;/Rapporteur&gt;</w:t>
      </w:r>
    </w:p>
    <w:p w14:paraId="633D350F" w14:textId="77777777" w:rsidR="00A76229" w:rsidRPr="000D03D6" w:rsidRDefault="00A76229" w:rsidP="00A76229">
      <w:pPr>
        <w:pStyle w:val="CoverNormal24a"/>
      </w:pPr>
      <w:r w:rsidRPr="000D03D6">
        <w:rPr>
          <w:rStyle w:val="HideTWBExt"/>
        </w:rPr>
        <w:t>&lt;DocRefPE&gt;</w:t>
      </w:r>
      <w:r w:rsidRPr="000D03D6">
        <w:t>(PE778.073v01-</w:t>
      </w:r>
      <w:proofErr w:type="gramStart"/>
      <w:r w:rsidRPr="000D03D6">
        <w:t>00)</w:t>
      </w:r>
      <w:r w:rsidRPr="000D03D6">
        <w:rPr>
          <w:rStyle w:val="HideTWBExt"/>
        </w:rPr>
        <w:t>&lt;</w:t>
      </w:r>
      <w:proofErr w:type="gramEnd"/>
      <w:r w:rsidRPr="000D03D6">
        <w:rPr>
          <w:rStyle w:val="HideTWBExt"/>
        </w:rPr>
        <w:t>/</w:t>
      </w:r>
      <w:proofErr w:type="spellStart"/>
      <w:r w:rsidRPr="000D03D6">
        <w:rPr>
          <w:rStyle w:val="HideTWBExt"/>
        </w:rPr>
        <w:t>DocRefPE</w:t>
      </w:r>
      <w:proofErr w:type="spellEnd"/>
      <w:r w:rsidRPr="000D03D6">
        <w:rPr>
          <w:rStyle w:val="HideTWBExt"/>
        </w:rPr>
        <w:t>&gt;</w:t>
      </w:r>
    </w:p>
    <w:p w14:paraId="3E295DE3" w14:textId="77777777" w:rsidR="00A76229" w:rsidRPr="000D03D6" w:rsidRDefault="00A76229" w:rsidP="00A76229">
      <w:pPr>
        <w:pStyle w:val="CoverNormal24a"/>
      </w:pPr>
      <w:r w:rsidRPr="000D03D6">
        <w:rPr>
          <w:rStyle w:val="HideTWBExt"/>
        </w:rPr>
        <w:t>&lt;Titre&gt;</w:t>
      </w:r>
      <w:r w:rsidRPr="000D03D6">
        <w:t>Vorschlag für eine Verordnung des Europäischen Parlaments und des Rates zur Änderung der Verordnung (EU) 2024/1348 in Bezug auf die Erstellung einer Liste sicherer Herkunftsländer auf Unionsebene</w:t>
      </w:r>
      <w:r w:rsidRPr="000D03D6">
        <w:rPr>
          <w:rStyle w:val="HideTWBExt"/>
        </w:rPr>
        <w:t>&lt;/</w:t>
      </w:r>
      <w:proofErr w:type="spellStart"/>
      <w:r w:rsidRPr="000D03D6">
        <w:rPr>
          <w:rStyle w:val="HideTWBExt"/>
        </w:rPr>
        <w:t>Titre</w:t>
      </w:r>
      <w:proofErr w:type="spellEnd"/>
      <w:r w:rsidRPr="000D03D6">
        <w:rPr>
          <w:rStyle w:val="HideTWBExt"/>
        </w:rPr>
        <w:t>&gt;</w:t>
      </w:r>
    </w:p>
    <w:p w14:paraId="54039459" w14:textId="77777777" w:rsidR="00A76229" w:rsidRPr="000D03D6" w:rsidRDefault="00A76229" w:rsidP="00A76229">
      <w:pPr>
        <w:pStyle w:val="CoverNormal"/>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85EEDBB" w14:textId="77777777" w:rsidR="00A76229" w:rsidRPr="00CC7B26" w:rsidRDefault="00A76229" w:rsidP="00A76229">
      <w:pPr>
        <w:pStyle w:val="CoverNormal24a"/>
        <w:rPr>
          <w:lang w:val="pt-PT"/>
        </w:rPr>
      </w:pPr>
      <w:r w:rsidRPr="00CC7B26">
        <w:rPr>
          <w:rStyle w:val="HideTWBExt"/>
          <w:lang w:val="pt-PT"/>
        </w:rPr>
        <w:t>&lt;DocRef&gt;</w:t>
      </w:r>
      <w:r w:rsidRPr="00CC7B26">
        <w:rPr>
          <w:lang w:val="pt-PT"/>
        </w:rPr>
        <w:t>(</w:t>
      </w:r>
      <w:proofErr w:type="gramStart"/>
      <w:r w:rsidRPr="00CC7B26">
        <w:rPr>
          <w:lang w:val="pt-PT"/>
        </w:rPr>
        <w:t>COM(</w:t>
      </w:r>
      <w:proofErr w:type="gramEnd"/>
      <w:r w:rsidRPr="00CC7B26">
        <w:rPr>
          <w:lang w:val="pt-PT"/>
        </w:rPr>
        <w:t>2025)0186 – C10</w:t>
      </w:r>
      <w:r w:rsidRPr="00CC7B26">
        <w:rPr>
          <w:lang w:val="pt-PT"/>
        </w:rPr>
        <w:noBreakHyphen/>
        <w:t>0069/2025 – 2025/0101(COD))</w:t>
      </w:r>
      <w:r w:rsidRPr="00CC7B26">
        <w:rPr>
          <w:rStyle w:val="HideTWBExt"/>
          <w:lang w:val="pt-PT"/>
        </w:rPr>
        <w:t>&lt;/</w:t>
      </w:r>
      <w:proofErr w:type="spellStart"/>
      <w:r w:rsidRPr="00CC7B26">
        <w:rPr>
          <w:rStyle w:val="HideTWBExt"/>
          <w:lang w:val="pt-PT"/>
        </w:rPr>
        <w:t>DocRef</w:t>
      </w:r>
      <w:proofErr w:type="spellEnd"/>
      <w:r w:rsidRPr="00CC7B26">
        <w:rPr>
          <w:rStyle w:val="HideTWBExt"/>
          <w:lang w:val="pt-PT"/>
        </w:rPr>
        <w:t>&gt;</w:t>
      </w:r>
    </w:p>
    <w:p w14:paraId="3B99A37E" w14:textId="77777777" w:rsidR="00B85286" w:rsidRPr="000D03D6" w:rsidRDefault="001C6DA0" w:rsidP="00E660E2">
      <w:pPr>
        <w:widowControl/>
        <w:tabs>
          <w:tab w:val="center" w:pos="4677"/>
        </w:tabs>
      </w:pPr>
      <w:r w:rsidRPr="00CC7B26">
        <w:br w:type="page"/>
      </w:r>
      <w:proofErr w:type="spellStart"/>
      <w:r w:rsidR="008530F4" w:rsidRPr="000D03D6">
        <w:lastRenderedPageBreak/>
        <w:t>AM_Com_LegReport</w:t>
      </w:r>
      <w:proofErr w:type="spellEnd"/>
    </w:p>
    <w:p w14:paraId="2771ABF1" w14:textId="1E45C41F" w:rsidR="00B35B99" w:rsidRPr="000D03D6" w:rsidRDefault="001C6DA0" w:rsidP="00B35B99">
      <w:pPr>
        <w:pStyle w:val="AmNumberTabs"/>
      </w:pPr>
      <w:r w:rsidRPr="000D03D6">
        <w:br w:type="page"/>
      </w:r>
      <w:r w:rsidR="00B35B99" w:rsidRPr="000D03D6">
        <w:rPr>
          <w:rStyle w:val="HideTWBExt"/>
          <w:b w:val="0"/>
        </w:rPr>
        <w:lastRenderedPageBreak/>
        <w:t>&lt;RepeatBlock-Amend&gt;</w:t>
      </w:r>
      <w:r w:rsidR="00B35B99" w:rsidRPr="000D03D6">
        <w:rPr>
          <w:rStyle w:val="HideTWBExt"/>
        </w:rPr>
        <w:t>&lt;Amend&gt;</w:t>
      </w:r>
      <w:r w:rsidR="00B35B99" w:rsidRPr="000D03D6">
        <w:t>Änderungsantrag</w:t>
      </w:r>
      <w:r w:rsidR="00B35B99" w:rsidRPr="000D03D6">
        <w:tab/>
      </w:r>
      <w:r w:rsidR="00B35B99" w:rsidRPr="000D03D6">
        <w:tab/>
      </w:r>
      <w:r w:rsidR="00B35B99" w:rsidRPr="000D03D6">
        <w:rPr>
          <w:rStyle w:val="HideTWBExt"/>
        </w:rPr>
        <w:t>&lt;NumAm&gt;</w:t>
      </w:r>
      <w:r w:rsidR="00B35B99" w:rsidRPr="000D03D6">
        <w:t>12</w:t>
      </w:r>
      <w:r w:rsidR="00B35B99" w:rsidRPr="000D03D6">
        <w:rPr>
          <w:rStyle w:val="HideTWBExt"/>
        </w:rPr>
        <w:t>&lt;/</w:t>
      </w:r>
      <w:proofErr w:type="spellStart"/>
      <w:r w:rsidR="00B35B99" w:rsidRPr="000D03D6">
        <w:rPr>
          <w:rStyle w:val="HideTWBExt"/>
        </w:rPr>
        <w:t>NumAm</w:t>
      </w:r>
      <w:proofErr w:type="spellEnd"/>
      <w:r w:rsidR="00B35B99" w:rsidRPr="000D03D6">
        <w:rPr>
          <w:rStyle w:val="HideTWBExt"/>
        </w:rPr>
        <w:t>&gt;</w:t>
      </w:r>
    </w:p>
    <w:p w14:paraId="4EDE0E4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Damien Carême, Ilaria </w:t>
      </w:r>
      <w:proofErr w:type="spellStart"/>
      <w:r w:rsidRPr="00CC7B26">
        <w:rPr>
          <w:lang w:val="en-GB"/>
        </w:rPr>
        <w:t>Salis</w:t>
      </w:r>
      <w:proofErr w:type="spellEnd"/>
      <w:r w:rsidRPr="00CC7B26">
        <w:rPr>
          <w:lang w:val="en-GB"/>
        </w:rPr>
        <w:t>, Estrella Galán</w:t>
      </w:r>
      <w:r w:rsidRPr="00CC7B26">
        <w:rPr>
          <w:rStyle w:val="HideTWBExt"/>
          <w:b w:val="0"/>
          <w:lang w:val="en-GB"/>
        </w:rPr>
        <w:t>&lt;/Members&gt;</w:t>
      </w:r>
    </w:p>
    <w:p w14:paraId="37D759F8" w14:textId="77777777" w:rsidR="00B35B99" w:rsidRPr="00CC7B26" w:rsidRDefault="00B35B99" w:rsidP="00B35B99">
      <w:pPr>
        <w:pStyle w:val="NormalBold"/>
        <w:rPr>
          <w:lang w:val="en-GB"/>
        </w:rPr>
      </w:pPr>
      <w:r w:rsidRPr="00CC7B26">
        <w:rPr>
          <w:rStyle w:val="HideTWBExt"/>
          <w:b w:val="0"/>
          <w:lang w:val="en-GB"/>
        </w:rPr>
        <w:t>&lt;/RepeatBlock-By&gt;</w:t>
      </w:r>
    </w:p>
    <w:p w14:paraId="5BA3493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23BF5A8" w14:textId="77777777" w:rsidR="00B35B99" w:rsidRPr="000D03D6" w:rsidRDefault="00B35B99" w:rsidP="00B35B99">
      <w:pPr>
        <w:pStyle w:val="NormalBold"/>
      </w:pPr>
      <w:r w:rsidRPr="000D03D6">
        <w:rPr>
          <w:rStyle w:val="HideTWBExt"/>
        </w:rPr>
        <w:t>&lt;Article&gt;</w:t>
      </w:r>
      <w:r w:rsidRPr="000D03D6">
        <w:t>–</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A3BE5B1" w14:textId="77777777" w:rsidTr="00353EDA">
        <w:trPr>
          <w:trHeight w:hRule="exact" w:val="240"/>
          <w:jc w:val="center"/>
        </w:trPr>
        <w:tc>
          <w:tcPr>
            <w:tcW w:w="9752" w:type="dxa"/>
            <w:gridSpan w:val="2"/>
            <w:tcBorders>
              <w:top w:val="nil"/>
              <w:left w:val="nil"/>
              <w:bottom w:val="nil"/>
              <w:right w:val="nil"/>
            </w:tcBorders>
          </w:tcPr>
          <w:p w14:paraId="714BF67C" w14:textId="77777777" w:rsidR="00B35B99" w:rsidRPr="000D03D6" w:rsidRDefault="00B35B99" w:rsidP="00353EDA"/>
        </w:tc>
      </w:tr>
      <w:tr w:rsidR="00B35B99" w:rsidRPr="000D03D6" w14:paraId="64BB1AEE" w14:textId="77777777" w:rsidTr="00353EDA">
        <w:trPr>
          <w:trHeight w:val="240"/>
          <w:jc w:val="center"/>
        </w:trPr>
        <w:tc>
          <w:tcPr>
            <w:tcW w:w="4876" w:type="dxa"/>
            <w:tcBorders>
              <w:top w:val="nil"/>
              <w:left w:val="nil"/>
              <w:bottom w:val="nil"/>
              <w:right w:val="nil"/>
            </w:tcBorders>
          </w:tcPr>
          <w:p w14:paraId="36E7677B" w14:textId="77777777" w:rsidR="00B35B99" w:rsidRPr="000D03D6" w:rsidRDefault="00B35B99" w:rsidP="00353EDA">
            <w:pPr>
              <w:pStyle w:val="AmColumnHeading"/>
            </w:pPr>
          </w:p>
        </w:tc>
        <w:tc>
          <w:tcPr>
            <w:tcW w:w="4876" w:type="dxa"/>
            <w:tcBorders>
              <w:top w:val="nil"/>
              <w:left w:val="nil"/>
              <w:bottom w:val="nil"/>
              <w:right w:val="nil"/>
            </w:tcBorders>
          </w:tcPr>
          <w:p w14:paraId="6679ABA7" w14:textId="77777777" w:rsidR="00B35B99" w:rsidRPr="000D03D6" w:rsidRDefault="00B35B99" w:rsidP="00353EDA">
            <w:pPr>
              <w:pStyle w:val="AmColumnHeading"/>
            </w:pPr>
            <w:r w:rsidRPr="000D03D6">
              <w:t>Vorschlag zur Ablehnung</w:t>
            </w:r>
          </w:p>
        </w:tc>
      </w:tr>
      <w:tr w:rsidR="00B35B99" w:rsidRPr="000D03D6" w14:paraId="4CB2736D" w14:textId="77777777" w:rsidTr="00353EDA">
        <w:trPr>
          <w:jc w:val="center"/>
        </w:trPr>
        <w:tc>
          <w:tcPr>
            <w:tcW w:w="4876" w:type="dxa"/>
            <w:tcBorders>
              <w:top w:val="nil"/>
              <w:left w:val="nil"/>
              <w:bottom w:val="nil"/>
              <w:right w:val="nil"/>
            </w:tcBorders>
          </w:tcPr>
          <w:p w14:paraId="79050090" w14:textId="77777777" w:rsidR="00B35B99" w:rsidRPr="000D03D6" w:rsidRDefault="00B35B99" w:rsidP="00353EDA"/>
        </w:tc>
        <w:tc>
          <w:tcPr>
            <w:tcW w:w="4876" w:type="dxa"/>
            <w:tcBorders>
              <w:top w:val="nil"/>
              <w:left w:val="nil"/>
              <w:bottom w:val="nil"/>
              <w:right w:val="nil"/>
            </w:tcBorders>
          </w:tcPr>
          <w:p w14:paraId="4FF387ED" w14:textId="77777777" w:rsidR="00B35B99" w:rsidRPr="000D03D6" w:rsidRDefault="00B35B99" w:rsidP="00353EDA">
            <w:pPr>
              <w:pStyle w:val="Normal6a"/>
            </w:pPr>
            <w:r w:rsidRPr="000D03D6">
              <w:rPr>
                <w:b/>
                <w:i/>
              </w:rPr>
              <w:t>Das Europäische Parlament lehnt den Vorschlag der Kommission ab.</w:t>
            </w:r>
          </w:p>
        </w:tc>
      </w:tr>
    </w:tbl>
    <w:p w14:paraId="7502FEC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EF40A02"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330A4C0" w14:textId="77777777" w:rsidR="00B35B99" w:rsidRPr="000D03D6" w:rsidRDefault="00B35B99" w:rsidP="00B35B99">
      <w:pPr>
        <w:pStyle w:val="AmJustText"/>
      </w:pPr>
      <w:r w:rsidRPr="000D03D6">
        <w:t>Die Erstellung einer EU-Liste sicherer Herkunftsländer untergräbt das Recht auf eine individuelle Prüfung von Asylanträgen, verlagert die Beweislast in ungerechter Weise auf die Antragsteller und schwächt die Verfahrensgarantien. Die automatische Bestimmung von Bewerberländern und von Staaten, in denen Menschenrechtsverletzungen gut dokumentiert sind, ist Ausdruck einer politischen Zweckmäßigkeit und nicht des objektiven Schutzbedarfs.</w:t>
      </w:r>
    </w:p>
    <w:p w14:paraId="3C2D322A" w14:textId="77777777" w:rsidR="00B35B99" w:rsidRPr="000D03D6" w:rsidRDefault="00B35B99" w:rsidP="00B35B99">
      <w:r w:rsidRPr="000D03D6">
        <w:rPr>
          <w:rStyle w:val="HideTWBExt"/>
        </w:rPr>
        <w:t>&lt;/Amend&gt;</w:t>
      </w:r>
    </w:p>
    <w:p w14:paraId="09F121B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13</w:t>
      </w:r>
      <w:r w:rsidRPr="000D03D6">
        <w:rPr>
          <w:rStyle w:val="HideTWBExt"/>
        </w:rPr>
        <w:t>&lt;/</w:t>
      </w:r>
      <w:proofErr w:type="spellStart"/>
      <w:r w:rsidRPr="000D03D6">
        <w:rPr>
          <w:rStyle w:val="HideTWBExt"/>
        </w:rPr>
        <w:t>NumAm</w:t>
      </w:r>
      <w:proofErr w:type="spellEnd"/>
      <w:r w:rsidRPr="000D03D6">
        <w:rPr>
          <w:rStyle w:val="HideTWBExt"/>
        </w:rPr>
        <w:t>&gt;</w:t>
      </w:r>
    </w:p>
    <w:p w14:paraId="02A60E7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3785C78B" w14:textId="77777777" w:rsidR="00B35B99" w:rsidRPr="000D03D6" w:rsidRDefault="00B35B99" w:rsidP="00B35B99">
      <w:pPr>
        <w:pStyle w:val="NormalBold"/>
      </w:pPr>
      <w:r w:rsidRPr="000D03D6">
        <w:rPr>
          <w:rStyle w:val="HideTWBExt"/>
          <w:b w:val="0"/>
        </w:rPr>
        <w:t>&lt;/RepeatBlock-By&gt;</w:t>
      </w:r>
    </w:p>
    <w:p w14:paraId="2244F0F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9DC4F67" w14:textId="77777777" w:rsidR="00B35B99" w:rsidRPr="000D03D6" w:rsidRDefault="00B35B99" w:rsidP="00B35B99">
      <w:pPr>
        <w:pStyle w:val="NormalBold"/>
      </w:pPr>
      <w:r w:rsidRPr="000D03D6">
        <w:rPr>
          <w:rStyle w:val="HideTWBExt"/>
        </w:rPr>
        <w:t>&lt;Article&gt;</w:t>
      </w:r>
      <w:r w:rsidRPr="000D03D6">
        <w:t>–</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413001" w14:textId="77777777" w:rsidTr="00353EDA">
        <w:trPr>
          <w:trHeight w:hRule="exact" w:val="240"/>
          <w:jc w:val="center"/>
        </w:trPr>
        <w:tc>
          <w:tcPr>
            <w:tcW w:w="9752" w:type="dxa"/>
            <w:gridSpan w:val="2"/>
            <w:tcBorders>
              <w:top w:val="nil"/>
              <w:left w:val="nil"/>
              <w:bottom w:val="nil"/>
              <w:right w:val="nil"/>
            </w:tcBorders>
          </w:tcPr>
          <w:p w14:paraId="23DEF3F1" w14:textId="77777777" w:rsidR="00B35B99" w:rsidRPr="000D03D6" w:rsidRDefault="00B35B99" w:rsidP="00353EDA"/>
        </w:tc>
      </w:tr>
      <w:tr w:rsidR="00B35B99" w:rsidRPr="000D03D6" w14:paraId="1A616CA0" w14:textId="77777777" w:rsidTr="00353EDA">
        <w:trPr>
          <w:trHeight w:val="240"/>
          <w:jc w:val="center"/>
        </w:trPr>
        <w:tc>
          <w:tcPr>
            <w:tcW w:w="4876" w:type="dxa"/>
            <w:tcBorders>
              <w:top w:val="nil"/>
              <w:left w:val="nil"/>
              <w:bottom w:val="nil"/>
              <w:right w:val="nil"/>
            </w:tcBorders>
          </w:tcPr>
          <w:p w14:paraId="4EDB6CD4" w14:textId="77777777" w:rsidR="00B35B99" w:rsidRPr="000D03D6" w:rsidRDefault="00B35B99" w:rsidP="00353EDA">
            <w:pPr>
              <w:pStyle w:val="AmColumnHeading"/>
            </w:pPr>
          </w:p>
        </w:tc>
        <w:tc>
          <w:tcPr>
            <w:tcW w:w="4876" w:type="dxa"/>
            <w:tcBorders>
              <w:top w:val="nil"/>
              <w:left w:val="nil"/>
              <w:bottom w:val="nil"/>
              <w:right w:val="nil"/>
            </w:tcBorders>
          </w:tcPr>
          <w:p w14:paraId="52EAF262" w14:textId="77777777" w:rsidR="00B35B99" w:rsidRPr="000D03D6" w:rsidRDefault="00B35B99" w:rsidP="00353EDA">
            <w:pPr>
              <w:pStyle w:val="AmColumnHeading"/>
            </w:pPr>
            <w:r w:rsidRPr="000D03D6">
              <w:t>Vorschlag zur Ablehnung</w:t>
            </w:r>
          </w:p>
        </w:tc>
      </w:tr>
      <w:tr w:rsidR="00B35B99" w:rsidRPr="000D03D6" w14:paraId="4247425B" w14:textId="77777777" w:rsidTr="00353EDA">
        <w:trPr>
          <w:jc w:val="center"/>
        </w:trPr>
        <w:tc>
          <w:tcPr>
            <w:tcW w:w="4876" w:type="dxa"/>
            <w:tcBorders>
              <w:top w:val="nil"/>
              <w:left w:val="nil"/>
              <w:bottom w:val="nil"/>
              <w:right w:val="nil"/>
            </w:tcBorders>
          </w:tcPr>
          <w:p w14:paraId="2690F37E" w14:textId="77777777" w:rsidR="00B35B99" w:rsidRPr="000D03D6" w:rsidRDefault="00B35B99" w:rsidP="00353EDA"/>
        </w:tc>
        <w:tc>
          <w:tcPr>
            <w:tcW w:w="4876" w:type="dxa"/>
            <w:tcBorders>
              <w:top w:val="nil"/>
              <w:left w:val="nil"/>
              <w:bottom w:val="nil"/>
              <w:right w:val="nil"/>
            </w:tcBorders>
          </w:tcPr>
          <w:p w14:paraId="21D9F98C" w14:textId="77777777" w:rsidR="00B35B99" w:rsidRPr="000D03D6" w:rsidRDefault="00B35B99" w:rsidP="00353EDA">
            <w:pPr>
              <w:pStyle w:val="Normal6a"/>
            </w:pPr>
            <w:r w:rsidRPr="000D03D6">
              <w:rPr>
                <w:b/>
                <w:i/>
              </w:rPr>
              <w:t>Das Europäische Parlament lehnt den Vorschlag der Kommission ab.</w:t>
            </w:r>
          </w:p>
        </w:tc>
      </w:tr>
    </w:tbl>
    <w:p w14:paraId="42C9766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5CF0822" w14:textId="77777777" w:rsidR="00B35B99" w:rsidRPr="00CC7B26" w:rsidRDefault="00B35B99" w:rsidP="00B35B99">
      <w:pPr>
        <w:rPr>
          <w:lang w:val="en-GB"/>
        </w:rPr>
      </w:pPr>
      <w:r w:rsidRPr="00CC7B26">
        <w:rPr>
          <w:rStyle w:val="HideTWBExt"/>
          <w:lang w:val="en-GB"/>
        </w:rPr>
        <w:t>&lt;/Amend&gt;</w:t>
      </w:r>
    </w:p>
    <w:p w14:paraId="5382CF4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C5657E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7777A1A4" w14:textId="77777777" w:rsidR="00B35B99" w:rsidRPr="00CC7B26" w:rsidRDefault="00B35B99" w:rsidP="00B35B99">
      <w:pPr>
        <w:pStyle w:val="NormalBold"/>
        <w:rPr>
          <w:lang w:val="en-GB"/>
        </w:rPr>
      </w:pPr>
      <w:r w:rsidRPr="00CC7B26">
        <w:rPr>
          <w:rStyle w:val="HideTWBExt"/>
          <w:b w:val="0"/>
          <w:lang w:val="en-GB"/>
        </w:rPr>
        <w:t>&lt;/RepeatBlock-By&gt;</w:t>
      </w:r>
    </w:p>
    <w:p w14:paraId="4381178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A704EC3" w14:textId="77777777" w:rsidR="00B35B99" w:rsidRPr="000D03D6" w:rsidRDefault="00B35B99" w:rsidP="00B35B99">
      <w:pPr>
        <w:pStyle w:val="NormalBold"/>
      </w:pPr>
      <w:r w:rsidRPr="000D03D6">
        <w:rPr>
          <w:rStyle w:val="HideTWBExt"/>
        </w:rPr>
        <w:t>&lt;Article&gt;</w:t>
      </w:r>
      <w:r w:rsidRPr="000D03D6">
        <w:t>Erwägung -1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8C16BA5" w14:textId="77777777" w:rsidTr="00353EDA">
        <w:trPr>
          <w:trHeight w:hRule="exact" w:val="240"/>
          <w:jc w:val="center"/>
        </w:trPr>
        <w:tc>
          <w:tcPr>
            <w:tcW w:w="9752" w:type="dxa"/>
            <w:gridSpan w:val="2"/>
            <w:tcBorders>
              <w:top w:val="nil"/>
              <w:left w:val="nil"/>
              <w:bottom w:val="nil"/>
              <w:right w:val="nil"/>
            </w:tcBorders>
          </w:tcPr>
          <w:p w14:paraId="518A7BEF" w14:textId="77777777" w:rsidR="00B35B99" w:rsidRPr="000D03D6" w:rsidRDefault="00B35B99" w:rsidP="00353EDA"/>
        </w:tc>
      </w:tr>
      <w:tr w:rsidR="00B35B99" w:rsidRPr="000D03D6" w14:paraId="46A9FC96" w14:textId="77777777" w:rsidTr="00353EDA">
        <w:trPr>
          <w:trHeight w:val="240"/>
          <w:jc w:val="center"/>
        </w:trPr>
        <w:tc>
          <w:tcPr>
            <w:tcW w:w="4876" w:type="dxa"/>
            <w:tcBorders>
              <w:top w:val="nil"/>
              <w:left w:val="nil"/>
              <w:bottom w:val="nil"/>
              <w:right w:val="nil"/>
            </w:tcBorders>
          </w:tcPr>
          <w:p w14:paraId="3F4B816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EAFBB1C" w14:textId="77777777" w:rsidR="00B35B99" w:rsidRPr="000D03D6" w:rsidRDefault="00B35B99" w:rsidP="00353EDA">
            <w:pPr>
              <w:pStyle w:val="AmColumnHeading"/>
            </w:pPr>
            <w:r w:rsidRPr="000D03D6">
              <w:t>Geänderter Text</w:t>
            </w:r>
          </w:p>
        </w:tc>
      </w:tr>
      <w:tr w:rsidR="00B35B99" w:rsidRPr="000D03D6" w14:paraId="50550EEB" w14:textId="77777777" w:rsidTr="00353EDA">
        <w:trPr>
          <w:jc w:val="center"/>
        </w:trPr>
        <w:tc>
          <w:tcPr>
            <w:tcW w:w="4876" w:type="dxa"/>
            <w:tcBorders>
              <w:top w:val="nil"/>
              <w:left w:val="nil"/>
              <w:bottom w:val="nil"/>
              <w:right w:val="nil"/>
            </w:tcBorders>
          </w:tcPr>
          <w:p w14:paraId="024BD10D" w14:textId="77777777" w:rsidR="00B35B99" w:rsidRPr="000D03D6" w:rsidRDefault="00B35B99" w:rsidP="00353EDA">
            <w:pPr>
              <w:pStyle w:val="Normal6a"/>
            </w:pPr>
          </w:p>
        </w:tc>
        <w:tc>
          <w:tcPr>
            <w:tcW w:w="4876" w:type="dxa"/>
            <w:tcBorders>
              <w:top w:val="nil"/>
              <w:left w:val="nil"/>
              <w:bottom w:val="nil"/>
              <w:right w:val="nil"/>
            </w:tcBorders>
          </w:tcPr>
          <w:p w14:paraId="319F88EF" w14:textId="77777777" w:rsidR="00B35B99" w:rsidRPr="000D03D6" w:rsidRDefault="00B35B99" w:rsidP="00353EDA">
            <w:pPr>
              <w:pStyle w:val="Normal6a"/>
            </w:pPr>
            <w:r w:rsidRPr="000D03D6">
              <w:rPr>
                <w:b/>
                <w:i/>
              </w:rPr>
              <w:t>(-1)</w:t>
            </w:r>
            <w:r w:rsidRPr="000D03D6">
              <w:tab/>
            </w:r>
            <w:r w:rsidRPr="000D03D6">
              <w:rPr>
                <w:b/>
                <w:i/>
              </w:rPr>
              <w:t xml:space="preserve">Im Dezember 2023 erzielten das Parlament und der Rat eine politische Einigung über das Migrations- und Asylpaket, was einen bedeutenden Schritt in Richtung eines gemeinsamen und </w:t>
            </w:r>
            <w:r w:rsidRPr="000D03D6">
              <w:rPr>
                <w:b/>
                <w:i/>
              </w:rPr>
              <w:lastRenderedPageBreak/>
              <w:t>umfassenden Rahmens für die geordnete Steuerung der Migration in der Union darstellt. Das Migrations- und Asylpaket stärkt auch die externe Dimension der Union, indem es die Zusammenarbeit mit internationalen Partnern und Drittländern stärkt.</w:t>
            </w:r>
          </w:p>
        </w:tc>
      </w:tr>
    </w:tbl>
    <w:p w14:paraId="6A2A32E6" w14:textId="77777777" w:rsidR="00B35B99" w:rsidRPr="00CC7B26" w:rsidRDefault="00B35B99" w:rsidP="00B35B99">
      <w:pPr>
        <w:pStyle w:val="AmOrLang"/>
        <w:rPr>
          <w:lang w:val="en-GB"/>
        </w:rPr>
      </w:pPr>
      <w:r w:rsidRPr="00CC7B26">
        <w:rPr>
          <w:lang w:val="en-GB"/>
        </w:rPr>
        <w:lastRenderedPageBreak/>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FEF801D" w14:textId="77777777" w:rsidR="00B35B99" w:rsidRPr="00CC7B26" w:rsidRDefault="00B35B99" w:rsidP="00B35B99">
      <w:pPr>
        <w:rPr>
          <w:lang w:val="en-GB"/>
        </w:rPr>
      </w:pPr>
      <w:r w:rsidRPr="00CC7B26">
        <w:rPr>
          <w:rStyle w:val="HideTWBExt"/>
          <w:lang w:val="en-GB"/>
        </w:rPr>
        <w:t>&lt;/Amend&gt;</w:t>
      </w:r>
    </w:p>
    <w:p w14:paraId="629CBF6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26853C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7622093" w14:textId="77777777" w:rsidR="00B35B99" w:rsidRPr="000D03D6" w:rsidRDefault="00B35B99" w:rsidP="00B35B99">
      <w:pPr>
        <w:pStyle w:val="NormalBold"/>
      </w:pPr>
      <w:r w:rsidRPr="000D03D6">
        <w:rPr>
          <w:rStyle w:val="HideTWBExt"/>
          <w:b w:val="0"/>
        </w:rPr>
        <w:t>&lt;/RepeatBlock-By&gt;</w:t>
      </w:r>
    </w:p>
    <w:p w14:paraId="3A88A53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736BB1F" w14:textId="77777777" w:rsidR="00B35B99" w:rsidRPr="000D03D6" w:rsidRDefault="00B35B99" w:rsidP="00B35B99">
      <w:pPr>
        <w:pStyle w:val="NormalBold"/>
      </w:pPr>
      <w:r w:rsidRPr="000D03D6">
        <w:rPr>
          <w:rStyle w:val="HideTWBExt"/>
        </w:rPr>
        <w:t>&lt;Article&gt;</w:t>
      </w:r>
      <w:r w:rsidRPr="000D03D6">
        <w:t>Erwägung 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D009324" w14:textId="77777777" w:rsidTr="00353EDA">
        <w:trPr>
          <w:trHeight w:hRule="exact" w:val="240"/>
          <w:jc w:val="center"/>
        </w:trPr>
        <w:tc>
          <w:tcPr>
            <w:tcW w:w="9752" w:type="dxa"/>
            <w:gridSpan w:val="2"/>
            <w:tcBorders>
              <w:top w:val="nil"/>
              <w:left w:val="nil"/>
              <w:bottom w:val="nil"/>
              <w:right w:val="nil"/>
            </w:tcBorders>
          </w:tcPr>
          <w:p w14:paraId="79B55812" w14:textId="77777777" w:rsidR="00B35B99" w:rsidRPr="000D03D6" w:rsidRDefault="00B35B99" w:rsidP="00353EDA"/>
        </w:tc>
      </w:tr>
      <w:tr w:rsidR="00B35B99" w:rsidRPr="000D03D6" w14:paraId="20485171" w14:textId="77777777" w:rsidTr="00353EDA">
        <w:trPr>
          <w:trHeight w:val="240"/>
          <w:jc w:val="center"/>
        </w:trPr>
        <w:tc>
          <w:tcPr>
            <w:tcW w:w="4876" w:type="dxa"/>
            <w:tcBorders>
              <w:top w:val="nil"/>
              <w:left w:val="nil"/>
              <w:bottom w:val="nil"/>
              <w:right w:val="nil"/>
            </w:tcBorders>
          </w:tcPr>
          <w:p w14:paraId="5A19956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286967F" w14:textId="77777777" w:rsidR="00B35B99" w:rsidRPr="000D03D6" w:rsidRDefault="00B35B99" w:rsidP="00353EDA">
            <w:pPr>
              <w:pStyle w:val="AmColumnHeading"/>
            </w:pPr>
            <w:r w:rsidRPr="000D03D6">
              <w:t>Geänderter Text</w:t>
            </w:r>
          </w:p>
        </w:tc>
      </w:tr>
      <w:tr w:rsidR="00B35B99" w:rsidRPr="000D03D6" w14:paraId="55CBA425" w14:textId="77777777" w:rsidTr="00353EDA">
        <w:trPr>
          <w:jc w:val="center"/>
        </w:trPr>
        <w:tc>
          <w:tcPr>
            <w:tcW w:w="4876" w:type="dxa"/>
            <w:tcBorders>
              <w:top w:val="nil"/>
              <w:left w:val="nil"/>
              <w:bottom w:val="nil"/>
              <w:right w:val="nil"/>
            </w:tcBorders>
          </w:tcPr>
          <w:p w14:paraId="11692496" w14:textId="77777777" w:rsidR="00B35B99" w:rsidRPr="000D03D6" w:rsidRDefault="00B35B99" w:rsidP="00353EDA">
            <w:pPr>
              <w:pStyle w:val="Normal6a"/>
            </w:pPr>
            <w:r w:rsidRPr="000D03D6">
              <w:t>(1)</w:t>
            </w:r>
            <w:r w:rsidRPr="000D03D6">
              <w:tab/>
              <w:t>Gemäß der Verordnung (EU) 2024/1348 des Europäischen Parlaments und des Rates</w:t>
            </w:r>
            <w:r w:rsidRPr="000D03D6">
              <w:rPr>
                <w:vertAlign w:val="superscript"/>
              </w:rPr>
              <w:t>3</w:t>
            </w:r>
            <w:r w:rsidRPr="000D03D6">
              <w:t xml:space="preserve"> können besondere Vorschriften gelten, wenn ein Antragsteller aus einem sicheren Herkunftsland kommt. Insbesondere muss die Prüfung des Antrags beschleunigt werden, und wenn dem Antragsteller die Einreise in das Hoheitsgebiet der Mitgliedstaaten noch nicht gestattet wurde, kann ein Mitgliedstaat die Begründetheit des Antrags im Rahmen eines Verfahrens an der Grenze prüfen.</w:t>
            </w:r>
          </w:p>
        </w:tc>
        <w:tc>
          <w:tcPr>
            <w:tcW w:w="4876" w:type="dxa"/>
            <w:tcBorders>
              <w:top w:val="nil"/>
              <w:left w:val="nil"/>
              <w:bottom w:val="nil"/>
              <w:right w:val="nil"/>
            </w:tcBorders>
          </w:tcPr>
          <w:p w14:paraId="09AD3B61" w14:textId="77777777" w:rsidR="00B35B99" w:rsidRPr="000D03D6" w:rsidRDefault="00B35B99" w:rsidP="00353EDA">
            <w:pPr>
              <w:pStyle w:val="Normal6a"/>
            </w:pPr>
            <w:r w:rsidRPr="000D03D6">
              <w:t>(1)</w:t>
            </w:r>
            <w:r w:rsidRPr="000D03D6">
              <w:tab/>
              <w:t>Gemäß der Verordnung (EU) 2024/1348 des Europäischen Parlaments und des Rates</w:t>
            </w:r>
            <w:r w:rsidRPr="000D03D6">
              <w:rPr>
                <w:vertAlign w:val="superscript"/>
              </w:rPr>
              <w:t>3</w:t>
            </w:r>
            <w:r w:rsidRPr="000D03D6">
              <w:t xml:space="preserve"> können besondere Vorschriften gelten, wenn ein Antragsteller aus einem sicheren Herkunftsland kommt. Insbesondere muss die Prüfung des Antrags beschleunigt werden, und wenn dem Antragsteller die Einreise in das Hoheitsgebiet der Mitgliedstaaten noch nicht gestattet wurde, kann ein Mitgliedstaat die Begründetheit des Antrags im Rahmen eines Verfahrens an der Grenze prüfen.</w:t>
            </w:r>
            <w:r w:rsidRPr="000D03D6">
              <w:rPr>
                <w:b/>
                <w:i/>
              </w:rPr>
              <w:t> Die Asylverfahrensverordnung sieht gemäß den in Artikel 61 der genannten Verordnung festgelegten Bedingungen auch die Bestimmung sicherer Herkunftsländer auf Unionsebene vor.</w:t>
            </w:r>
          </w:p>
        </w:tc>
      </w:tr>
      <w:tr w:rsidR="00B35B99" w:rsidRPr="000D03D6" w14:paraId="7007E9B2" w14:textId="77777777" w:rsidTr="00353EDA">
        <w:trPr>
          <w:jc w:val="center"/>
        </w:trPr>
        <w:tc>
          <w:tcPr>
            <w:tcW w:w="4876" w:type="dxa"/>
            <w:tcBorders>
              <w:top w:val="nil"/>
              <w:left w:val="nil"/>
              <w:bottom w:val="nil"/>
              <w:right w:val="nil"/>
            </w:tcBorders>
          </w:tcPr>
          <w:p w14:paraId="00650A38"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3F45B39A" w14:textId="77777777" w:rsidR="00B35B99" w:rsidRPr="000D03D6" w:rsidRDefault="00B35B99" w:rsidP="00353EDA">
            <w:pPr>
              <w:pStyle w:val="Normal6a"/>
            </w:pPr>
            <w:r w:rsidRPr="000D03D6">
              <w:rPr>
                <w:b/>
                <w:i/>
              </w:rPr>
              <w:t>_________________</w:t>
            </w:r>
          </w:p>
        </w:tc>
      </w:tr>
      <w:tr w:rsidR="00B35B99" w:rsidRPr="000D03D6" w14:paraId="37F3D857" w14:textId="77777777" w:rsidTr="00353EDA">
        <w:trPr>
          <w:jc w:val="center"/>
        </w:trPr>
        <w:tc>
          <w:tcPr>
            <w:tcW w:w="4876" w:type="dxa"/>
            <w:tcBorders>
              <w:top w:val="nil"/>
              <w:left w:val="nil"/>
              <w:bottom w:val="nil"/>
              <w:right w:val="nil"/>
            </w:tcBorders>
          </w:tcPr>
          <w:p w14:paraId="7A9D3637" w14:textId="77777777" w:rsidR="00B35B99" w:rsidRPr="000D03D6" w:rsidRDefault="00B35B99" w:rsidP="00353EDA">
            <w:pPr>
              <w:pStyle w:val="Normal6a"/>
            </w:pPr>
            <w:r w:rsidRPr="000D03D6">
              <w:rPr>
                <w:vertAlign w:val="superscript"/>
              </w:rPr>
              <w:t>3</w:t>
            </w:r>
            <w:r w:rsidRPr="000D03D6">
              <w:t xml:space="preserve"> Verordnung (EU) 2024/1348 des Europäischen Parlaments und des Rates vom 14. Mai 2024 zur Einführung eines gemeinsamen Verfahrens für internationalen Schutz in der Union und zur Aufhebung der Richtlinie 2013/32/EU (</w:t>
            </w:r>
            <w:proofErr w:type="spellStart"/>
            <w:r w:rsidRPr="000D03D6">
              <w:t>ABl.</w:t>
            </w:r>
            <w:proofErr w:type="spellEnd"/>
            <w:r w:rsidRPr="000D03D6">
              <w:t xml:space="preserve"> L, 2024/1348 vom 22.5.2024, ELI: http://data.europa.eu/eli/reg/2024/1348/oj).</w:t>
            </w:r>
          </w:p>
        </w:tc>
        <w:tc>
          <w:tcPr>
            <w:tcW w:w="4876" w:type="dxa"/>
            <w:tcBorders>
              <w:top w:val="nil"/>
              <w:left w:val="nil"/>
              <w:bottom w:val="nil"/>
              <w:right w:val="nil"/>
            </w:tcBorders>
          </w:tcPr>
          <w:p w14:paraId="7C35D330" w14:textId="77777777" w:rsidR="00B35B99" w:rsidRPr="000D03D6" w:rsidRDefault="00B35B99" w:rsidP="00353EDA">
            <w:pPr>
              <w:pStyle w:val="Normal6a"/>
            </w:pPr>
            <w:r w:rsidRPr="000D03D6">
              <w:rPr>
                <w:vertAlign w:val="superscript"/>
              </w:rPr>
              <w:t>3</w:t>
            </w:r>
            <w:r w:rsidRPr="000D03D6">
              <w:t xml:space="preserve"> Verordnung (EU) 2024/1348 des Europäischen Parlaments und des Rates vom 14. Mai 2024 zur Einführung eines gemeinsamen Verfahrens für internationalen Schutz in der Union und zur Aufhebung der Richtlinie 2013/32/EU (</w:t>
            </w:r>
            <w:proofErr w:type="spellStart"/>
            <w:r w:rsidRPr="000D03D6">
              <w:t>ABl.</w:t>
            </w:r>
            <w:proofErr w:type="spellEnd"/>
            <w:r w:rsidRPr="000D03D6">
              <w:t xml:space="preserve"> L, 2024/1348 vom 22.5.2024, ELI: http://data.europa.eu/eli/reg/2024/1348/oj).</w:t>
            </w:r>
          </w:p>
        </w:tc>
      </w:tr>
    </w:tbl>
    <w:p w14:paraId="20BF5DD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87FF1F2" w14:textId="77777777" w:rsidR="00B35B99" w:rsidRPr="00CC7B26" w:rsidRDefault="00B35B99" w:rsidP="00B35B99">
      <w:pPr>
        <w:rPr>
          <w:lang w:val="en-GB"/>
        </w:rPr>
      </w:pPr>
      <w:r w:rsidRPr="00CC7B26">
        <w:rPr>
          <w:rStyle w:val="HideTWBExt"/>
          <w:lang w:val="en-GB"/>
        </w:rPr>
        <w:t>&lt;/Amend&gt;</w:t>
      </w:r>
    </w:p>
    <w:p w14:paraId="5470063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8ABED4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6BAD9EB" w14:textId="77777777" w:rsidR="00B35B99" w:rsidRPr="000D03D6" w:rsidRDefault="00B35B99" w:rsidP="00B35B99">
      <w:pPr>
        <w:pStyle w:val="NormalBold"/>
      </w:pPr>
      <w:r w:rsidRPr="000D03D6">
        <w:rPr>
          <w:rStyle w:val="HideTWBExt"/>
          <w:b w:val="0"/>
        </w:rPr>
        <w:t>&lt;/RepeatBlock-By&gt;</w:t>
      </w:r>
    </w:p>
    <w:p w14:paraId="6946E26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F67DDE2" w14:textId="77777777" w:rsidR="00B35B99" w:rsidRPr="000D03D6" w:rsidRDefault="00B35B99" w:rsidP="00B35B99">
      <w:pPr>
        <w:pStyle w:val="NormalBold"/>
      </w:pPr>
      <w:r w:rsidRPr="000D03D6">
        <w:rPr>
          <w:rStyle w:val="HideTWBExt"/>
        </w:rPr>
        <w:t>&lt;Article&gt;</w:t>
      </w:r>
      <w:r w:rsidRPr="000D03D6">
        <w:t>Erwägung 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6B7F050" w14:textId="77777777" w:rsidTr="00353EDA">
        <w:trPr>
          <w:trHeight w:hRule="exact" w:val="240"/>
          <w:jc w:val="center"/>
        </w:trPr>
        <w:tc>
          <w:tcPr>
            <w:tcW w:w="9752" w:type="dxa"/>
            <w:gridSpan w:val="2"/>
            <w:tcBorders>
              <w:top w:val="nil"/>
              <w:left w:val="nil"/>
              <w:bottom w:val="nil"/>
              <w:right w:val="nil"/>
            </w:tcBorders>
          </w:tcPr>
          <w:p w14:paraId="2EB812DA" w14:textId="77777777" w:rsidR="00B35B99" w:rsidRPr="000D03D6" w:rsidRDefault="00B35B99" w:rsidP="00353EDA"/>
        </w:tc>
      </w:tr>
      <w:tr w:rsidR="00B35B99" w:rsidRPr="000D03D6" w14:paraId="2BB71BA5" w14:textId="77777777" w:rsidTr="00353EDA">
        <w:trPr>
          <w:trHeight w:val="240"/>
          <w:jc w:val="center"/>
        </w:trPr>
        <w:tc>
          <w:tcPr>
            <w:tcW w:w="4876" w:type="dxa"/>
            <w:tcBorders>
              <w:top w:val="nil"/>
              <w:left w:val="nil"/>
              <w:bottom w:val="nil"/>
              <w:right w:val="nil"/>
            </w:tcBorders>
          </w:tcPr>
          <w:p w14:paraId="398B12F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6368C5" w14:textId="77777777" w:rsidR="00B35B99" w:rsidRPr="000D03D6" w:rsidRDefault="00B35B99" w:rsidP="00353EDA">
            <w:pPr>
              <w:pStyle w:val="AmColumnHeading"/>
            </w:pPr>
            <w:r w:rsidRPr="000D03D6">
              <w:t>Geänderter Text</w:t>
            </w:r>
          </w:p>
        </w:tc>
      </w:tr>
      <w:tr w:rsidR="00B35B99" w:rsidRPr="000D03D6" w14:paraId="1C7510CD" w14:textId="77777777" w:rsidTr="00353EDA">
        <w:trPr>
          <w:jc w:val="center"/>
        </w:trPr>
        <w:tc>
          <w:tcPr>
            <w:tcW w:w="4876" w:type="dxa"/>
            <w:tcBorders>
              <w:top w:val="nil"/>
              <w:left w:val="nil"/>
              <w:bottom w:val="nil"/>
              <w:right w:val="nil"/>
            </w:tcBorders>
          </w:tcPr>
          <w:p w14:paraId="2AAC46C2" w14:textId="77777777" w:rsidR="00B35B99" w:rsidRPr="000D03D6" w:rsidRDefault="00B35B99" w:rsidP="00353EDA">
            <w:pPr>
              <w:pStyle w:val="Normal6a"/>
            </w:pPr>
            <w:r w:rsidRPr="000D03D6">
              <w:t>(1)</w:t>
            </w:r>
            <w:r w:rsidRPr="000D03D6">
              <w:tab/>
              <w:t>Gemäß der Verordnung (EU) 2024/1348 des Europäischen Parlaments und des Rates</w:t>
            </w:r>
            <w:r w:rsidRPr="000D03D6">
              <w:rPr>
                <w:vertAlign w:val="superscript"/>
              </w:rPr>
              <w:t>3</w:t>
            </w:r>
            <w:r w:rsidRPr="000D03D6">
              <w:t xml:space="preserve"> können besondere Vorschriften gelten, wenn ein Antragsteller aus einem sicheren Herkunftsland kommt. </w:t>
            </w:r>
            <w:r w:rsidRPr="000D03D6">
              <w:rPr>
                <w:b/>
                <w:i/>
              </w:rPr>
              <w:t>Insbesondere muss die Prüfung des Antrags beschleunigt werden, und wenn dem Antragsteller die Einreise in das Hoheitsgebiet der Mitgliedstaaten noch nicht gestattet wurde, kann ein Mitgliedstaat die Begründetheit des Antrags im Rahmen eines Verfahrens an der Grenze prüfen.</w:t>
            </w:r>
          </w:p>
        </w:tc>
        <w:tc>
          <w:tcPr>
            <w:tcW w:w="4876" w:type="dxa"/>
            <w:tcBorders>
              <w:top w:val="nil"/>
              <w:left w:val="nil"/>
              <w:bottom w:val="nil"/>
              <w:right w:val="nil"/>
            </w:tcBorders>
          </w:tcPr>
          <w:p w14:paraId="2E2354B3" w14:textId="77777777" w:rsidR="00B35B99" w:rsidRPr="000D03D6" w:rsidRDefault="00B35B99" w:rsidP="00353EDA">
            <w:pPr>
              <w:pStyle w:val="Normal6a"/>
            </w:pPr>
            <w:r w:rsidRPr="000D03D6">
              <w:t>(1)</w:t>
            </w:r>
            <w:r w:rsidRPr="000D03D6">
              <w:tab/>
              <w:t>Gemäß der Verordnung (EU) 2024/1348 des Europäischen Parlaments und des Rates</w:t>
            </w:r>
            <w:r w:rsidRPr="000D03D6">
              <w:rPr>
                <w:vertAlign w:val="superscript"/>
              </w:rPr>
              <w:t>3</w:t>
            </w:r>
            <w:r w:rsidRPr="000D03D6">
              <w:t xml:space="preserve"> können besondere Vorschriften gelten, wenn ein Antragsteller aus einem sicheren Herkunftsland kommt. </w:t>
            </w:r>
          </w:p>
        </w:tc>
      </w:tr>
      <w:tr w:rsidR="00B35B99" w:rsidRPr="000D03D6" w14:paraId="1E088928" w14:textId="77777777" w:rsidTr="00353EDA">
        <w:trPr>
          <w:jc w:val="center"/>
        </w:trPr>
        <w:tc>
          <w:tcPr>
            <w:tcW w:w="4876" w:type="dxa"/>
            <w:tcBorders>
              <w:top w:val="nil"/>
              <w:left w:val="nil"/>
              <w:bottom w:val="nil"/>
              <w:right w:val="nil"/>
            </w:tcBorders>
          </w:tcPr>
          <w:p w14:paraId="52123DAC"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20D4C7FA" w14:textId="77777777" w:rsidR="00B35B99" w:rsidRPr="000D03D6" w:rsidRDefault="00B35B99" w:rsidP="00353EDA">
            <w:pPr>
              <w:pStyle w:val="Normal6a"/>
            </w:pPr>
            <w:r w:rsidRPr="000D03D6">
              <w:rPr>
                <w:b/>
                <w:i/>
              </w:rPr>
              <w:t>_________________</w:t>
            </w:r>
          </w:p>
        </w:tc>
      </w:tr>
      <w:tr w:rsidR="00B35B99" w:rsidRPr="000D03D6" w14:paraId="2F9DEBD2" w14:textId="77777777" w:rsidTr="00353EDA">
        <w:trPr>
          <w:jc w:val="center"/>
        </w:trPr>
        <w:tc>
          <w:tcPr>
            <w:tcW w:w="4876" w:type="dxa"/>
            <w:tcBorders>
              <w:top w:val="nil"/>
              <w:left w:val="nil"/>
              <w:bottom w:val="nil"/>
              <w:right w:val="nil"/>
            </w:tcBorders>
          </w:tcPr>
          <w:p w14:paraId="48827402" w14:textId="77777777" w:rsidR="00B35B99" w:rsidRPr="000D03D6" w:rsidRDefault="00B35B99" w:rsidP="00353EDA">
            <w:pPr>
              <w:pStyle w:val="Normal6a"/>
            </w:pPr>
            <w:r w:rsidRPr="000D03D6">
              <w:rPr>
                <w:vertAlign w:val="superscript"/>
              </w:rPr>
              <w:t>3</w:t>
            </w:r>
            <w:r w:rsidRPr="000D03D6">
              <w:t xml:space="preserve"> Verordnung (EU) 2024/1348 des Europäischen Parlaments und des Rates vom 14. Mai 2024 zur Einführung eines gemeinsamen Verfahrens für internationalen Schutz in der Union und zur Aufhebung der Richtlinie 2013/32/EU (</w:t>
            </w:r>
            <w:proofErr w:type="spellStart"/>
            <w:r w:rsidRPr="000D03D6">
              <w:t>ABl.</w:t>
            </w:r>
            <w:proofErr w:type="spellEnd"/>
            <w:r w:rsidRPr="000D03D6">
              <w:t xml:space="preserve"> L, 2024/1348 vom 22.5.2024, ELI: http://data.europa.eu/eli/reg/2024/1348/oj).</w:t>
            </w:r>
          </w:p>
        </w:tc>
        <w:tc>
          <w:tcPr>
            <w:tcW w:w="4876" w:type="dxa"/>
            <w:tcBorders>
              <w:top w:val="nil"/>
              <w:left w:val="nil"/>
              <w:bottom w:val="nil"/>
              <w:right w:val="nil"/>
            </w:tcBorders>
          </w:tcPr>
          <w:p w14:paraId="4FA95E92" w14:textId="77777777" w:rsidR="00B35B99" w:rsidRPr="000D03D6" w:rsidRDefault="00B35B99" w:rsidP="00353EDA">
            <w:pPr>
              <w:pStyle w:val="Normal6a"/>
            </w:pPr>
            <w:r w:rsidRPr="000D03D6">
              <w:rPr>
                <w:vertAlign w:val="superscript"/>
              </w:rPr>
              <w:t>3</w:t>
            </w:r>
            <w:r w:rsidRPr="000D03D6">
              <w:t xml:space="preserve"> Verordnung (EU) 2024/1348 des Europäischen Parlaments und des Rates vom 14. Mai 2024 zur Einführung eines gemeinsamen Verfahrens für internationalen Schutz in der Union und zur Aufhebung der Richtlinie 2013/32/EU (</w:t>
            </w:r>
            <w:proofErr w:type="spellStart"/>
            <w:r w:rsidRPr="000D03D6">
              <w:t>ABl.</w:t>
            </w:r>
            <w:proofErr w:type="spellEnd"/>
            <w:r w:rsidRPr="000D03D6">
              <w:t xml:space="preserve"> L, 2024/1348 vom 22.5.2024, ELI: http://data.europa.eu/eli/reg/2024/1348/oj).</w:t>
            </w:r>
          </w:p>
        </w:tc>
      </w:tr>
    </w:tbl>
    <w:p w14:paraId="586C968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8D79E92" w14:textId="77777777" w:rsidR="00B35B99" w:rsidRPr="00CC7B26" w:rsidRDefault="00B35B99" w:rsidP="00B35B99">
      <w:pPr>
        <w:rPr>
          <w:lang w:val="en-GB"/>
        </w:rPr>
      </w:pPr>
      <w:r w:rsidRPr="00CC7B26">
        <w:rPr>
          <w:rStyle w:val="HideTWBExt"/>
          <w:lang w:val="en-GB"/>
        </w:rPr>
        <w:t>&lt;/Amend&gt;</w:t>
      </w:r>
    </w:p>
    <w:p w14:paraId="0AD5B7C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3F84E0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7D5F1E8" w14:textId="77777777" w:rsidR="00B35B99" w:rsidRPr="000D03D6" w:rsidRDefault="00B35B99" w:rsidP="00B35B99">
      <w:pPr>
        <w:pStyle w:val="NormalBold"/>
      </w:pPr>
      <w:r w:rsidRPr="000D03D6">
        <w:rPr>
          <w:rStyle w:val="HideTWBExt"/>
          <w:b w:val="0"/>
        </w:rPr>
        <w:t>&lt;/RepeatBlock-By&gt;</w:t>
      </w:r>
    </w:p>
    <w:p w14:paraId="55AE0DD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1552881" w14:textId="77777777" w:rsidR="00B35B99" w:rsidRPr="000D03D6" w:rsidRDefault="00B35B99" w:rsidP="00B35B99">
      <w:pPr>
        <w:pStyle w:val="NormalBold"/>
      </w:pPr>
      <w:r w:rsidRPr="000D03D6">
        <w:rPr>
          <w:rStyle w:val="HideTWBExt"/>
        </w:rPr>
        <w:t>&lt;Article&gt;</w:t>
      </w:r>
      <w:r w:rsidRPr="000D03D6">
        <w:t>Erwägung 1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942CBED" w14:textId="77777777" w:rsidTr="00353EDA">
        <w:trPr>
          <w:trHeight w:hRule="exact" w:val="240"/>
          <w:jc w:val="center"/>
        </w:trPr>
        <w:tc>
          <w:tcPr>
            <w:tcW w:w="9752" w:type="dxa"/>
            <w:gridSpan w:val="2"/>
            <w:tcBorders>
              <w:top w:val="nil"/>
              <w:left w:val="nil"/>
              <w:bottom w:val="nil"/>
              <w:right w:val="nil"/>
            </w:tcBorders>
          </w:tcPr>
          <w:p w14:paraId="0AFF8FF8" w14:textId="77777777" w:rsidR="00B35B99" w:rsidRPr="000D03D6" w:rsidRDefault="00B35B99" w:rsidP="00353EDA"/>
        </w:tc>
      </w:tr>
      <w:tr w:rsidR="00B35B99" w:rsidRPr="000D03D6" w14:paraId="2B47F1E2" w14:textId="77777777" w:rsidTr="00353EDA">
        <w:trPr>
          <w:trHeight w:val="240"/>
          <w:jc w:val="center"/>
        </w:trPr>
        <w:tc>
          <w:tcPr>
            <w:tcW w:w="4876" w:type="dxa"/>
            <w:tcBorders>
              <w:top w:val="nil"/>
              <w:left w:val="nil"/>
              <w:bottom w:val="nil"/>
              <w:right w:val="nil"/>
            </w:tcBorders>
          </w:tcPr>
          <w:p w14:paraId="62960AB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1267449" w14:textId="77777777" w:rsidR="00B35B99" w:rsidRPr="000D03D6" w:rsidRDefault="00B35B99" w:rsidP="00353EDA">
            <w:pPr>
              <w:pStyle w:val="AmColumnHeading"/>
            </w:pPr>
            <w:r w:rsidRPr="000D03D6">
              <w:t>Geänderter Text</w:t>
            </w:r>
          </w:p>
        </w:tc>
      </w:tr>
      <w:tr w:rsidR="00B35B99" w:rsidRPr="000D03D6" w14:paraId="41A37CEE" w14:textId="77777777" w:rsidTr="00353EDA">
        <w:trPr>
          <w:jc w:val="center"/>
        </w:trPr>
        <w:tc>
          <w:tcPr>
            <w:tcW w:w="4876" w:type="dxa"/>
            <w:tcBorders>
              <w:top w:val="nil"/>
              <w:left w:val="nil"/>
              <w:bottom w:val="nil"/>
              <w:right w:val="nil"/>
            </w:tcBorders>
          </w:tcPr>
          <w:p w14:paraId="02172B05" w14:textId="77777777" w:rsidR="00B35B99" w:rsidRPr="000D03D6" w:rsidRDefault="00B35B99" w:rsidP="00353EDA">
            <w:pPr>
              <w:pStyle w:val="Normal6a"/>
            </w:pPr>
          </w:p>
        </w:tc>
        <w:tc>
          <w:tcPr>
            <w:tcW w:w="4876" w:type="dxa"/>
            <w:tcBorders>
              <w:top w:val="nil"/>
              <w:left w:val="nil"/>
              <w:bottom w:val="nil"/>
              <w:right w:val="nil"/>
            </w:tcBorders>
          </w:tcPr>
          <w:p w14:paraId="4DDA0FF8" w14:textId="77777777" w:rsidR="00B35B99" w:rsidRPr="000D03D6" w:rsidRDefault="00B35B99" w:rsidP="00353EDA">
            <w:pPr>
              <w:pStyle w:val="Normal6a"/>
            </w:pPr>
            <w:r w:rsidRPr="000D03D6">
              <w:rPr>
                <w:b/>
                <w:i/>
              </w:rPr>
              <w:t>(1a)</w:t>
            </w:r>
            <w:r w:rsidRPr="000D03D6">
              <w:tab/>
            </w:r>
            <w:r w:rsidRPr="000D03D6">
              <w:rPr>
                <w:b/>
                <w:i/>
              </w:rPr>
              <w:t>Die Bestimmung eines Staates als sicheres Herkunftsland muss strengen Anforderungen genügen. Nach Artikel 61 Absatz 1 der Asylverfahrensverordnung ist zu prüfen, ob in einem demokratischen System keine Verfolgung und kein ernsthafter Schaden im Sinne der Anerkennungsverordnung vorliegt, wobei die Funktionsweise der Organe und die Rechtsstaatlichkeit zu berücksichtigen sind.</w:t>
            </w:r>
          </w:p>
        </w:tc>
      </w:tr>
    </w:tbl>
    <w:p w14:paraId="37FC8D2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EBFF113" w14:textId="77777777" w:rsidR="00B35B99" w:rsidRPr="00CC7B26" w:rsidRDefault="00B35B99" w:rsidP="00B35B99">
      <w:pPr>
        <w:rPr>
          <w:lang w:val="en-GB"/>
        </w:rPr>
      </w:pPr>
      <w:r w:rsidRPr="00CC7B26">
        <w:rPr>
          <w:rStyle w:val="HideTWBExt"/>
          <w:lang w:val="en-GB"/>
        </w:rPr>
        <w:t>&lt;/Amend&gt;</w:t>
      </w:r>
    </w:p>
    <w:p w14:paraId="2C194A76"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14A59C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C644096" w14:textId="77777777" w:rsidR="00B35B99" w:rsidRPr="000D03D6" w:rsidRDefault="00B35B99" w:rsidP="00B35B99">
      <w:pPr>
        <w:pStyle w:val="NormalBold"/>
      </w:pPr>
      <w:r w:rsidRPr="000D03D6">
        <w:rPr>
          <w:rStyle w:val="HideTWBExt"/>
          <w:b w:val="0"/>
        </w:rPr>
        <w:t>&lt;/RepeatBlock-By&gt;</w:t>
      </w:r>
    </w:p>
    <w:p w14:paraId="2D0EAFA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7768359" w14:textId="77777777" w:rsidR="00B35B99" w:rsidRPr="000D03D6" w:rsidRDefault="00B35B99" w:rsidP="00B35B99">
      <w:pPr>
        <w:pStyle w:val="NormalBold"/>
      </w:pPr>
      <w:r w:rsidRPr="000D03D6">
        <w:rPr>
          <w:rStyle w:val="HideTWBExt"/>
        </w:rPr>
        <w:t>&lt;Article&gt;</w:t>
      </w:r>
      <w:r w:rsidRPr="000D03D6">
        <w:t>Erwägung 1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D35E346" w14:textId="77777777" w:rsidTr="00353EDA">
        <w:trPr>
          <w:trHeight w:hRule="exact" w:val="240"/>
          <w:jc w:val="center"/>
        </w:trPr>
        <w:tc>
          <w:tcPr>
            <w:tcW w:w="9752" w:type="dxa"/>
            <w:gridSpan w:val="2"/>
            <w:tcBorders>
              <w:top w:val="nil"/>
              <w:left w:val="nil"/>
              <w:bottom w:val="nil"/>
              <w:right w:val="nil"/>
            </w:tcBorders>
          </w:tcPr>
          <w:p w14:paraId="0899BEB5" w14:textId="77777777" w:rsidR="00B35B99" w:rsidRPr="000D03D6" w:rsidRDefault="00B35B99" w:rsidP="00353EDA"/>
        </w:tc>
      </w:tr>
      <w:tr w:rsidR="00B35B99" w:rsidRPr="000D03D6" w14:paraId="33838CED" w14:textId="77777777" w:rsidTr="00353EDA">
        <w:trPr>
          <w:trHeight w:val="240"/>
          <w:jc w:val="center"/>
        </w:trPr>
        <w:tc>
          <w:tcPr>
            <w:tcW w:w="4876" w:type="dxa"/>
            <w:tcBorders>
              <w:top w:val="nil"/>
              <w:left w:val="nil"/>
              <w:bottom w:val="nil"/>
              <w:right w:val="nil"/>
            </w:tcBorders>
          </w:tcPr>
          <w:p w14:paraId="675CACC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95D188B" w14:textId="77777777" w:rsidR="00B35B99" w:rsidRPr="000D03D6" w:rsidRDefault="00B35B99" w:rsidP="00353EDA">
            <w:pPr>
              <w:pStyle w:val="AmColumnHeading"/>
            </w:pPr>
            <w:r w:rsidRPr="000D03D6">
              <w:t>Geänderter Text</w:t>
            </w:r>
          </w:p>
        </w:tc>
      </w:tr>
      <w:tr w:rsidR="00B35B99" w:rsidRPr="000D03D6" w14:paraId="0318C3B5" w14:textId="77777777" w:rsidTr="00353EDA">
        <w:trPr>
          <w:jc w:val="center"/>
        </w:trPr>
        <w:tc>
          <w:tcPr>
            <w:tcW w:w="4876" w:type="dxa"/>
            <w:tcBorders>
              <w:top w:val="nil"/>
              <w:left w:val="nil"/>
              <w:bottom w:val="nil"/>
              <w:right w:val="nil"/>
            </w:tcBorders>
          </w:tcPr>
          <w:p w14:paraId="58C2204F" w14:textId="77777777" w:rsidR="00B35B99" w:rsidRPr="000D03D6" w:rsidRDefault="00B35B99" w:rsidP="00353EDA">
            <w:pPr>
              <w:pStyle w:val="Normal6a"/>
            </w:pPr>
          </w:p>
        </w:tc>
        <w:tc>
          <w:tcPr>
            <w:tcW w:w="4876" w:type="dxa"/>
            <w:tcBorders>
              <w:top w:val="nil"/>
              <w:left w:val="nil"/>
              <w:bottom w:val="nil"/>
              <w:right w:val="nil"/>
            </w:tcBorders>
          </w:tcPr>
          <w:p w14:paraId="2A5E6A17" w14:textId="77777777" w:rsidR="00B35B99" w:rsidRPr="000D03D6" w:rsidRDefault="00B35B99" w:rsidP="00353EDA">
            <w:pPr>
              <w:pStyle w:val="Normal6a"/>
            </w:pPr>
            <w:r w:rsidRPr="000D03D6">
              <w:rPr>
                <w:b/>
                <w:i/>
              </w:rPr>
              <w:t>(1b)</w:t>
            </w:r>
            <w:r w:rsidRPr="000D03D6">
              <w:tab/>
            </w:r>
            <w:proofErr w:type="gramStart"/>
            <w:r w:rsidRPr="000D03D6">
              <w:rPr>
                <w:b/>
                <w:i/>
              </w:rPr>
              <w:t>Gemäß</w:t>
            </w:r>
            <w:proofErr w:type="gramEnd"/>
            <w:r w:rsidRPr="000D03D6">
              <w:rPr>
                <w:b/>
                <w:i/>
              </w:rPr>
              <w:t xml:space="preserve"> Artikel 61 Absatz 4 der Asylverfahrensverordnung müssen bei einer solchen Bewertung die Rechtsvorschriften und ihre Anwendung in der Praxis, die Einhaltung der Europäischen Menschenrechtskonvention und des Internationalen Pakts über bürgerliche und politische Rechte, das Verbot der Zurückweisung und die Verfügbarkeit wirksamer Rechtsbehelfe im Einklang mit dem Grundsatz der Nichtzurückweisung im Unionsrecht und im Völkerrecht berücksichtigt werden.</w:t>
            </w:r>
          </w:p>
        </w:tc>
      </w:tr>
    </w:tbl>
    <w:p w14:paraId="6818B7F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7557372" w14:textId="77777777" w:rsidR="00B35B99" w:rsidRPr="00CC7B26" w:rsidRDefault="00B35B99" w:rsidP="00B35B99">
      <w:pPr>
        <w:rPr>
          <w:lang w:val="en-GB"/>
        </w:rPr>
      </w:pPr>
      <w:r w:rsidRPr="00CC7B26">
        <w:rPr>
          <w:rStyle w:val="HideTWBExt"/>
          <w:lang w:val="en-GB"/>
        </w:rPr>
        <w:t>&lt;/Amend&gt;</w:t>
      </w:r>
    </w:p>
    <w:p w14:paraId="6A16282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F0E842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1AF0CA46" w14:textId="77777777" w:rsidR="00B35B99" w:rsidRPr="000D03D6" w:rsidRDefault="00B35B99" w:rsidP="00B35B99">
      <w:pPr>
        <w:pStyle w:val="NormalBold"/>
      </w:pPr>
      <w:r w:rsidRPr="000D03D6">
        <w:rPr>
          <w:rStyle w:val="HideTWBExt"/>
          <w:b w:val="0"/>
        </w:rPr>
        <w:t>&lt;/RepeatBlock-By&gt;</w:t>
      </w:r>
    </w:p>
    <w:p w14:paraId="228CADE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9F77166" w14:textId="77777777" w:rsidR="00B35B99" w:rsidRPr="000D03D6" w:rsidRDefault="00B35B99" w:rsidP="00B35B99">
      <w:pPr>
        <w:pStyle w:val="NormalBold"/>
      </w:pPr>
      <w:r w:rsidRPr="000D03D6">
        <w:rPr>
          <w:rStyle w:val="HideTWBExt"/>
        </w:rPr>
        <w:t>&lt;Article&gt;</w:t>
      </w:r>
      <w:r w:rsidRPr="000D03D6">
        <w:t>Erwägung 1 c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E3A2320" w14:textId="77777777" w:rsidTr="00353EDA">
        <w:trPr>
          <w:trHeight w:hRule="exact" w:val="240"/>
          <w:jc w:val="center"/>
        </w:trPr>
        <w:tc>
          <w:tcPr>
            <w:tcW w:w="9752" w:type="dxa"/>
            <w:gridSpan w:val="2"/>
            <w:tcBorders>
              <w:top w:val="nil"/>
              <w:left w:val="nil"/>
              <w:bottom w:val="nil"/>
              <w:right w:val="nil"/>
            </w:tcBorders>
          </w:tcPr>
          <w:p w14:paraId="74C615AA" w14:textId="77777777" w:rsidR="00B35B99" w:rsidRPr="000D03D6" w:rsidRDefault="00B35B99" w:rsidP="00353EDA"/>
        </w:tc>
      </w:tr>
      <w:tr w:rsidR="00B35B99" w:rsidRPr="000D03D6" w14:paraId="0AA2F861" w14:textId="77777777" w:rsidTr="00353EDA">
        <w:trPr>
          <w:trHeight w:val="240"/>
          <w:jc w:val="center"/>
        </w:trPr>
        <w:tc>
          <w:tcPr>
            <w:tcW w:w="4876" w:type="dxa"/>
            <w:tcBorders>
              <w:top w:val="nil"/>
              <w:left w:val="nil"/>
              <w:bottom w:val="nil"/>
              <w:right w:val="nil"/>
            </w:tcBorders>
          </w:tcPr>
          <w:p w14:paraId="476272F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6E06C2E" w14:textId="77777777" w:rsidR="00B35B99" w:rsidRPr="000D03D6" w:rsidRDefault="00B35B99" w:rsidP="00353EDA">
            <w:pPr>
              <w:pStyle w:val="AmColumnHeading"/>
            </w:pPr>
            <w:r w:rsidRPr="000D03D6">
              <w:t>Geänderter Text</w:t>
            </w:r>
          </w:p>
        </w:tc>
      </w:tr>
      <w:tr w:rsidR="00B35B99" w:rsidRPr="000D03D6" w14:paraId="1DAC327A" w14:textId="77777777" w:rsidTr="00353EDA">
        <w:trPr>
          <w:jc w:val="center"/>
        </w:trPr>
        <w:tc>
          <w:tcPr>
            <w:tcW w:w="4876" w:type="dxa"/>
            <w:tcBorders>
              <w:top w:val="nil"/>
              <w:left w:val="nil"/>
              <w:bottom w:val="nil"/>
              <w:right w:val="nil"/>
            </w:tcBorders>
          </w:tcPr>
          <w:p w14:paraId="291F68A6" w14:textId="77777777" w:rsidR="00B35B99" w:rsidRPr="000D03D6" w:rsidRDefault="00B35B99" w:rsidP="00353EDA">
            <w:pPr>
              <w:pStyle w:val="Normal6a"/>
            </w:pPr>
          </w:p>
        </w:tc>
        <w:tc>
          <w:tcPr>
            <w:tcW w:w="4876" w:type="dxa"/>
            <w:tcBorders>
              <w:top w:val="nil"/>
              <w:left w:val="nil"/>
              <w:bottom w:val="nil"/>
              <w:right w:val="nil"/>
            </w:tcBorders>
          </w:tcPr>
          <w:p w14:paraId="34FE5FC1" w14:textId="77777777" w:rsidR="00B35B99" w:rsidRPr="000D03D6" w:rsidRDefault="00B35B99" w:rsidP="00353EDA">
            <w:pPr>
              <w:pStyle w:val="Normal6a"/>
            </w:pPr>
            <w:r w:rsidRPr="000D03D6">
              <w:rPr>
                <w:b/>
                <w:i/>
              </w:rPr>
              <w:t>(1c)</w:t>
            </w:r>
            <w:r w:rsidRPr="000D03D6">
              <w:tab/>
            </w:r>
            <w:r w:rsidRPr="000D03D6">
              <w:rPr>
                <w:b/>
                <w:i/>
              </w:rPr>
              <w:t>In Artikel 61 Absatz 2 der Asylverfahrensverordnung wird anerkannt, dass bestimmte Gruppen wie Frauen, LGBTI-Personen, Menschen mit Behinderungen, religiöse Minderheiten oder Menschenrechtsverteidiger besonderen Risiken ausgesetzt sein können. Ihre Situation muss sowohl in der Phase der Bestimmung als auch bei der Anwendung berücksichtigt werden, damit die Charta der Grundrechte und die internationalen Menschenrechtsverträge eingehalten werden. Wenn große Personengruppen aufgrund systemischer Risiken bei der Bestimmung ausgeschlossen werden müssen, sollte dies generelle Mängel erkennen lassen, die eine Bestimmung des Landes als sicher ausschließen. Die Achtung der Menschenwürde, der Rechte von Minderheiten und der Rechtsstaatlichkeit erfordert, dass Länder, in denen Verfolgung weitverbreitet oder an der Tagesordnung ist, nicht als sicher bestimmt werden.</w:t>
            </w:r>
          </w:p>
        </w:tc>
      </w:tr>
    </w:tbl>
    <w:p w14:paraId="7219311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B7DE141" w14:textId="77777777" w:rsidR="00B35B99" w:rsidRPr="00CC7B26" w:rsidRDefault="00B35B99" w:rsidP="00B35B99">
      <w:pPr>
        <w:rPr>
          <w:lang w:val="en-GB"/>
        </w:rPr>
      </w:pPr>
      <w:r w:rsidRPr="00CC7B26">
        <w:rPr>
          <w:rStyle w:val="HideTWBExt"/>
          <w:lang w:val="en-GB"/>
        </w:rPr>
        <w:t>&lt;/Amend&gt;</w:t>
      </w:r>
    </w:p>
    <w:p w14:paraId="789D69C1"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9EF0F1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321E60D" w14:textId="77777777" w:rsidR="00B35B99" w:rsidRPr="000D03D6" w:rsidRDefault="00B35B99" w:rsidP="00B35B99">
      <w:pPr>
        <w:pStyle w:val="NormalBold"/>
      </w:pPr>
      <w:r w:rsidRPr="000D03D6">
        <w:rPr>
          <w:rStyle w:val="HideTWBExt"/>
          <w:b w:val="0"/>
        </w:rPr>
        <w:t>&lt;/RepeatBlock-By&gt;</w:t>
      </w:r>
    </w:p>
    <w:p w14:paraId="7683699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A77DDFE" w14:textId="77777777" w:rsidR="00B35B99" w:rsidRPr="000D03D6" w:rsidRDefault="00B35B99" w:rsidP="00B35B99">
      <w:pPr>
        <w:pStyle w:val="NormalBold"/>
      </w:pPr>
      <w:r w:rsidRPr="000D03D6">
        <w:rPr>
          <w:rStyle w:val="HideTWBExt"/>
        </w:rPr>
        <w:t>&lt;Article&gt;</w:t>
      </w:r>
      <w:r w:rsidRPr="000D03D6">
        <w:t>Erwägung 1 d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11C590A" w14:textId="77777777" w:rsidTr="00353EDA">
        <w:trPr>
          <w:trHeight w:hRule="exact" w:val="240"/>
          <w:jc w:val="center"/>
        </w:trPr>
        <w:tc>
          <w:tcPr>
            <w:tcW w:w="9752" w:type="dxa"/>
            <w:gridSpan w:val="2"/>
            <w:tcBorders>
              <w:top w:val="nil"/>
              <w:left w:val="nil"/>
              <w:bottom w:val="nil"/>
              <w:right w:val="nil"/>
            </w:tcBorders>
          </w:tcPr>
          <w:p w14:paraId="538C1C09" w14:textId="77777777" w:rsidR="00B35B99" w:rsidRPr="000D03D6" w:rsidRDefault="00B35B99" w:rsidP="00353EDA"/>
        </w:tc>
      </w:tr>
      <w:tr w:rsidR="00B35B99" w:rsidRPr="000D03D6" w14:paraId="6EF796B8" w14:textId="77777777" w:rsidTr="00353EDA">
        <w:trPr>
          <w:trHeight w:val="240"/>
          <w:jc w:val="center"/>
        </w:trPr>
        <w:tc>
          <w:tcPr>
            <w:tcW w:w="4876" w:type="dxa"/>
            <w:tcBorders>
              <w:top w:val="nil"/>
              <w:left w:val="nil"/>
              <w:bottom w:val="nil"/>
              <w:right w:val="nil"/>
            </w:tcBorders>
          </w:tcPr>
          <w:p w14:paraId="7790B15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4EF64B8" w14:textId="77777777" w:rsidR="00B35B99" w:rsidRPr="000D03D6" w:rsidRDefault="00B35B99" w:rsidP="00353EDA">
            <w:pPr>
              <w:pStyle w:val="AmColumnHeading"/>
            </w:pPr>
            <w:r w:rsidRPr="000D03D6">
              <w:t>Geänderter Text</w:t>
            </w:r>
          </w:p>
        </w:tc>
      </w:tr>
      <w:tr w:rsidR="00B35B99" w:rsidRPr="000D03D6" w14:paraId="5CE00535" w14:textId="77777777" w:rsidTr="00353EDA">
        <w:trPr>
          <w:jc w:val="center"/>
        </w:trPr>
        <w:tc>
          <w:tcPr>
            <w:tcW w:w="4876" w:type="dxa"/>
            <w:tcBorders>
              <w:top w:val="nil"/>
              <w:left w:val="nil"/>
              <w:bottom w:val="nil"/>
              <w:right w:val="nil"/>
            </w:tcBorders>
          </w:tcPr>
          <w:p w14:paraId="2B5E13AC" w14:textId="77777777" w:rsidR="00B35B99" w:rsidRPr="000D03D6" w:rsidRDefault="00B35B99" w:rsidP="00353EDA">
            <w:pPr>
              <w:pStyle w:val="Normal6a"/>
            </w:pPr>
          </w:p>
        </w:tc>
        <w:tc>
          <w:tcPr>
            <w:tcW w:w="4876" w:type="dxa"/>
            <w:tcBorders>
              <w:top w:val="nil"/>
              <w:left w:val="nil"/>
              <w:bottom w:val="nil"/>
              <w:right w:val="nil"/>
            </w:tcBorders>
          </w:tcPr>
          <w:p w14:paraId="532566A7" w14:textId="77777777" w:rsidR="00B35B99" w:rsidRPr="000D03D6" w:rsidRDefault="00B35B99" w:rsidP="00353EDA">
            <w:pPr>
              <w:pStyle w:val="Normal6a"/>
            </w:pPr>
            <w:r w:rsidRPr="000D03D6">
              <w:rPr>
                <w:b/>
                <w:i/>
              </w:rPr>
              <w:t>(1d)</w:t>
            </w:r>
            <w:r w:rsidRPr="000D03D6">
              <w:tab/>
            </w:r>
            <w:r w:rsidRPr="000D03D6">
              <w:rPr>
                <w:b/>
                <w:i/>
              </w:rPr>
              <w:t>Eine wirksame gerichtliche Überprüfung der Bestimmung als sicheres Herkunftsland erfordert, dass die bei der Bewertung verwendeten Quellen transparent und zugänglich sind, auch für Antragsteller, um eine einheitliche Entscheidungsfindung und das Recht auf einen wirksamen Rechtsbehelf zu gewährleisten.</w:t>
            </w:r>
          </w:p>
        </w:tc>
      </w:tr>
    </w:tbl>
    <w:p w14:paraId="1934BBB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7121FD1" w14:textId="77777777" w:rsidR="00B35B99" w:rsidRPr="00CC7B26" w:rsidRDefault="00B35B99" w:rsidP="00B35B99">
      <w:pPr>
        <w:rPr>
          <w:lang w:val="en-GB"/>
        </w:rPr>
      </w:pPr>
      <w:r w:rsidRPr="00CC7B26">
        <w:rPr>
          <w:rStyle w:val="HideTWBExt"/>
          <w:lang w:val="en-GB"/>
        </w:rPr>
        <w:t>&lt;/Amend&gt;</w:t>
      </w:r>
    </w:p>
    <w:p w14:paraId="1B11500F"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239184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63654AE9" w14:textId="77777777" w:rsidR="00B35B99" w:rsidRPr="000D03D6" w:rsidRDefault="00B35B99" w:rsidP="00B35B99">
      <w:pPr>
        <w:pStyle w:val="NormalBold"/>
      </w:pPr>
      <w:r w:rsidRPr="000D03D6">
        <w:rPr>
          <w:rStyle w:val="HideTWBExt"/>
          <w:b w:val="0"/>
        </w:rPr>
        <w:t>&lt;/RepeatBlock-By&gt;</w:t>
      </w:r>
    </w:p>
    <w:p w14:paraId="3FF7B4C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CDFD306" w14:textId="77777777" w:rsidR="00B35B99" w:rsidRPr="000D03D6" w:rsidRDefault="00B35B99" w:rsidP="00B35B99">
      <w:pPr>
        <w:pStyle w:val="NormalBold"/>
      </w:pPr>
      <w:r w:rsidRPr="000D03D6">
        <w:rPr>
          <w:rStyle w:val="HideTWBExt"/>
        </w:rPr>
        <w:t>&lt;Article&gt;</w:t>
      </w:r>
      <w:r w:rsidRPr="000D03D6">
        <w:t>Erwägung 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CA92F2F" w14:textId="77777777" w:rsidTr="00353EDA">
        <w:trPr>
          <w:trHeight w:hRule="exact" w:val="240"/>
          <w:jc w:val="center"/>
        </w:trPr>
        <w:tc>
          <w:tcPr>
            <w:tcW w:w="9752" w:type="dxa"/>
            <w:gridSpan w:val="2"/>
            <w:tcBorders>
              <w:top w:val="nil"/>
              <w:left w:val="nil"/>
              <w:bottom w:val="nil"/>
              <w:right w:val="nil"/>
            </w:tcBorders>
          </w:tcPr>
          <w:p w14:paraId="51AF49A5" w14:textId="77777777" w:rsidR="00B35B99" w:rsidRPr="000D03D6" w:rsidRDefault="00B35B99" w:rsidP="00353EDA"/>
        </w:tc>
      </w:tr>
      <w:tr w:rsidR="00B35B99" w:rsidRPr="000D03D6" w14:paraId="17D0A423" w14:textId="77777777" w:rsidTr="00353EDA">
        <w:trPr>
          <w:trHeight w:val="240"/>
          <w:jc w:val="center"/>
        </w:trPr>
        <w:tc>
          <w:tcPr>
            <w:tcW w:w="4876" w:type="dxa"/>
            <w:tcBorders>
              <w:top w:val="nil"/>
              <w:left w:val="nil"/>
              <w:bottom w:val="nil"/>
              <w:right w:val="nil"/>
            </w:tcBorders>
          </w:tcPr>
          <w:p w14:paraId="1183FBA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F5A5737" w14:textId="77777777" w:rsidR="00B35B99" w:rsidRPr="000D03D6" w:rsidRDefault="00B35B99" w:rsidP="00353EDA">
            <w:pPr>
              <w:pStyle w:val="AmColumnHeading"/>
            </w:pPr>
            <w:r w:rsidRPr="000D03D6">
              <w:t>Geänderter Text</w:t>
            </w:r>
          </w:p>
        </w:tc>
      </w:tr>
      <w:tr w:rsidR="00B35B99" w:rsidRPr="000D03D6" w14:paraId="0D9D61F6" w14:textId="77777777" w:rsidTr="00353EDA">
        <w:trPr>
          <w:jc w:val="center"/>
        </w:trPr>
        <w:tc>
          <w:tcPr>
            <w:tcW w:w="4876" w:type="dxa"/>
            <w:tcBorders>
              <w:top w:val="nil"/>
              <w:left w:val="nil"/>
              <w:bottom w:val="nil"/>
              <w:right w:val="nil"/>
            </w:tcBorders>
          </w:tcPr>
          <w:p w14:paraId="3A358D4F" w14:textId="77777777" w:rsidR="00B35B99" w:rsidRPr="000D03D6" w:rsidRDefault="00B35B99" w:rsidP="00353EDA">
            <w:pPr>
              <w:pStyle w:val="Normal6a"/>
            </w:pPr>
            <w:r w:rsidRPr="000D03D6">
              <w:rPr>
                <w:b/>
                <w:i/>
              </w:rPr>
              <w:t>(2)</w:t>
            </w:r>
            <w:r w:rsidRPr="000D03D6">
              <w:tab/>
            </w:r>
            <w:r w:rsidRPr="000D03D6">
              <w:rPr>
                <w:b/>
                <w:i/>
              </w:rPr>
              <w:t>Es ist notwendig, die Anwendung des Konzepts des sicheren Herkunftslands als wesentliches Instrument zur Unterstützung der raschen Prüfung von Anträgen, die wahrscheinlich unbegründet sind, zu stärken, indem Drittstaaten als sichere Herkunftsländer bestimmt werden. Außerdem müssen einige der bestehenden Unterschiede zwischen den von den Mitgliedstaaten erstellten nationalen Listen sicherer Herkunftsländer behoben werden Daher sollte eine Liste sicherer Herkunftsländer auf Unionsebene erstellt werden. Auch wenn die Mitgliedstaaten weiterhin das Recht haben, Rechtsvorschriften anzuwenden oder zu erlassen, die es ermöglichen, auf nationaler Ebene sichere Herkunftsländer zu bestimmen, die nicht als sichere Herkunftsländer auf Unionsebene bestimmt sind, sollte durch die gemeinsame Bestimmung auf Unionsebene sichergestellt werden, dass das Konzept von allen Mitgliedstaaten einheitlich gegenüber Antragstellern angewendet wird, deren Herkunftsländer bestimmt sind.</w:t>
            </w:r>
          </w:p>
        </w:tc>
        <w:tc>
          <w:tcPr>
            <w:tcW w:w="4876" w:type="dxa"/>
            <w:tcBorders>
              <w:top w:val="nil"/>
              <w:left w:val="nil"/>
              <w:bottom w:val="nil"/>
              <w:right w:val="nil"/>
            </w:tcBorders>
          </w:tcPr>
          <w:p w14:paraId="337AEB30" w14:textId="77777777" w:rsidR="00B35B99" w:rsidRPr="000D03D6" w:rsidRDefault="00B35B99" w:rsidP="00353EDA">
            <w:pPr>
              <w:pStyle w:val="Normal6a"/>
            </w:pPr>
            <w:r w:rsidRPr="000D03D6">
              <w:rPr>
                <w:b/>
                <w:i/>
              </w:rPr>
              <w:t>entfällt</w:t>
            </w:r>
          </w:p>
        </w:tc>
      </w:tr>
    </w:tbl>
    <w:p w14:paraId="69C3E5D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B547FC2" w14:textId="77777777" w:rsidR="00B35B99" w:rsidRPr="000D03D6" w:rsidRDefault="00B35B99" w:rsidP="00B35B99">
      <w:r w:rsidRPr="000D03D6">
        <w:rPr>
          <w:rStyle w:val="HideTWBExt"/>
        </w:rPr>
        <w:t>&lt;/Amend&gt;</w:t>
      </w:r>
    </w:p>
    <w:p w14:paraId="59AC4E4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w:t>
      </w:r>
      <w:r w:rsidRPr="000D03D6">
        <w:rPr>
          <w:rStyle w:val="HideTWBExt"/>
        </w:rPr>
        <w:t>&lt;/</w:t>
      </w:r>
      <w:proofErr w:type="spellStart"/>
      <w:r w:rsidRPr="000D03D6">
        <w:rPr>
          <w:rStyle w:val="HideTWBExt"/>
        </w:rPr>
        <w:t>NumAm</w:t>
      </w:r>
      <w:proofErr w:type="spellEnd"/>
      <w:r w:rsidRPr="000D03D6">
        <w:rPr>
          <w:rStyle w:val="HideTWBExt"/>
        </w:rPr>
        <w:t>&gt;</w:t>
      </w:r>
    </w:p>
    <w:p w14:paraId="4242DD6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1A35287E" w14:textId="77777777" w:rsidR="00B35B99" w:rsidRPr="000D03D6" w:rsidRDefault="00B35B99" w:rsidP="00B35B99">
      <w:pPr>
        <w:pStyle w:val="NormalBold"/>
      </w:pPr>
      <w:r w:rsidRPr="000D03D6">
        <w:rPr>
          <w:rStyle w:val="HideTWBExt"/>
          <w:b w:val="0"/>
        </w:rPr>
        <w:t>&lt;/RepeatBlock-By&gt;</w:t>
      </w:r>
    </w:p>
    <w:p w14:paraId="045F1C5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FCF7379" w14:textId="77777777" w:rsidR="00B35B99" w:rsidRPr="000D03D6" w:rsidRDefault="00B35B99" w:rsidP="00B35B99">
      <w:pPr>
        <w:pStyle w:val="NormalBold"/>
      </w:pPr>
      <w:r w:rsidRPr="000D03D6">
        <w:rPr>
          <w:rStyle w:val="HideTWBExt"/>
        </w:rPr>
        <w:t>&lt;Article&gt;</w:t>
      </w:r>
      <w:r w:rsidRPr="000D03D6">
        <w:t>Erwägung 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0F0B6B" w14:textId="77777777" w:rsidTr="00353EDA">
        <w:trPr>
          <w:trHeight w:hRule="exact" w:val="240"/>
          <w:jc w:val="center"/>
        </w:trPr>
        <w:tc>
          <w:tcPr>
            <w:tcW w:w="9752" w:type="dxa"/>
            <w:gridSpan w:val="2"/>
            <w:tcBorders>
              <w:top w:val="nil"/>
              <w:left w:val="nil"/>
              <w:bottom w:val="nil"/>
              <w:right w:val="nil"/>
            </w:tcBorders>
          </w:tcPr>
          <w:p w14:paraId="648DCD6F" w14:textId="77777777" w:rsidR="00B35B99" w:rsidRPr="000D03D6" w:rsidRDefault="00B35B99" w:rsidP="00353EDA"/>
        </w:tc>
      </w:tr>
      <w:tr w:rsidR="00B35B99" w:rsidRPr="000D03D6" w14:paraId="4E27E1CB" w14:textId="77777777" w:rsidTr="00353EDA">
        <w:trPr>
          <w:trHeight w:val="240"/>
          <w:jc w:val="center"/>
        </w:trPr>
        <w:tc>
          <w:tcPr>
            <w:tcW w:w="4876" w:type="dxa"/>
            <w:tcBorders>
              <w:top w:val="nil"/>
              <w:left w:val="nil"/>
              <w:bottom w:val="nil"/>
              <w:right w:val="nil"/>
            </w:tcBorders>
          </w:tcPr>
          <w:p w14:paraId="6F35D78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F99E660" w14:textId="77777777" w:rsidR="00B35B99" w:rsidRPr="000D03D6" w:rsidRDefault="00B35B99" w:rsidP="00353EDA">
            <w:pPr>
              <w:pStyle w:val="AmColumnHeading"/>
            </w:pPr>
            <w:r w:rsidRPr="000D03D6">
              <w:t>Geänderter Text</w:t>
            </w:r>
          </w:p>
        </w:tc>
      </w:tr>
      <w:tr w:rsidR="00B35B99" w:rsidRPr="000D03D6" w14:paraId="023F11AC" w14:textId="77777777" w:rsidTr="00353EDA">
        <w:trPr>
          <w:jc w:val="center"/>
        </w:trPr>
        <w:tc>
          <w:tcPr>
            <w:tcW w:w="4876" w:type="dxa"/>
            <w:tcBorders>
              <w:top w:val="nil"/>
              <w:left w:val="nil"/>
              <w:bottom w:val="nil"/>
              <w:right w:val="nil"/>
            </w:tcBorders>
          </w:tcPr>
          <w:p w14:paraId="6B0DF864" w14:textId="77777777" w:rsidR="00B35B99" w:rsidRPr="000D03D6" w:rsidRDefault="00B35B99" w:rsidP="00353EDA">
            <w:pPr>
              <w:pStyle w:val="Normal6a"/>
            </w:pPr>
            <w:r w:rsidRPr="000D03D6">
              <w:t>(2)</w:t>
            </w:r>
            <w:r w:rsidRPr="000D03D6">
              <w:tab/>
            </w:r>
            <w:r w:rsidRPr="000D03D6">
              <w:rPr>
                <w:b/>
                <w:i/>
              </w:rPr>
              <w:t>Es ist notwendig,</w:t>
            </w:r>
            <w:r w:rsidRPr="000D03D6">
              <w:t xml:space="preserve"> </w:t>
            </w:r>
            <w:r w:rsidRPr="000D03D6">
              <w:rPr>
                <w:b/>
                <w:bCs/>
                <w:i/>
                <w:iCs/>
              </w:rPr>
              <w:t>die Anwendung</w:t>
            </w:r>
            <w:r w:rsidRPr="000D03D6">
              <w:t xml:space="preserve"> </w:t>
            </w:r>
            <w:r w:rsidRPr="000D03D6">
              <w:rPr>
                <w:b/>
                <w:bCs/>
                <w:i/>
                <w:iCs/>
              </w:rPr>
              <w:t>des Konzepts</w:t>
            </w:r>
            <w:r w:rsidRPr="000D03D6">
              <w:t xml:space="preserve"> des sicheren Herkunftslands </w:t>
            </w:r>
            <w:r w:rsidRPr="000D03D6">
              <w:rPr>
                <w:b/>
                <w:i/>
              </w:rPr>
              <w:t>als wesentliches Instrument zur Unterstützung der raschen</w:t>
            </w:r>
            <w:r w:rsidRPr="000D03D6">
              <w:t xml:space="preserve"> </w:t>
            </w:r>
            <w:r w:rsidRPr="000D03D6">
              <w:rPr>
                <w:b/>
                <w:i/>
              </w:rPr>
              <w:t>Prüfung von Anträgen, die wahrscheinlich unbegründet sind, zu stärken, indem Drittstaaten als sichere Herkunftsländer bestimmt werden. Außerdem müssen einige der bestehenden Unterschiede zwischen den von den Mitgliedstaaten erstellten nationalen Listen sicherer Herkunftsländer behoben werden Daher sollte eine Liste sicherer Herkunftsländer auf Unionsebene erstellt werden. Auch wenn die Mitgliedstaaten weiterhin das Recht haben, Rechtsvorschriften anzuwenden oder zu erlassen, die es ermöglichen, auf nationaler Ebene sichere Herkunftsländer zu bestimmen, die nicht als sichere Herkunftsländer auf Unionsebene bestimmt sind, sollte durch die gemeinsame</w:t>
            </w:r>
            <w:r w:rsidRPr="000D03D6">
              <w:t xml:space="preserve"> </w:t>
            </w:r>
            <w:r w:rsidRPr="000D03D6">
              <w:rPr>
                <w:b/>
                <w:i/>
              </w:rPr>
              <w:t>Bestimmung auf Unionsebene sichergestellt werden, dass das Konzept von allen Mitgliedstaaten einheitlich gegenüber Antragstellern angewendet wird, deren Herkunftsländer bestimmt sind</w:t>
            </w:r>
            <w:r w:rsidRPr="000D03D6">
              <w:t>.</w:t>
            </w:r>
          </w:p>
        </w:tc>
        <w:tc>
          <w:tcPr>
            <w:tcW w:w="4876" w:type="dxa"/>
            <w:tcBorders>
              <w:top w:val="nil"/>
              <w:left w:val="nil"/>
              <w:bottom w:val="nil"/>
              <w:right w:val="nil"/>
            </w:tcBorders>
          </w:tcPr>
          <w:p w14:paraId="11FF17C1" w14:textId="77777777" w:rsidR="00B35B99" w:rsidRPr="000D03D6" w:rsidRDefault="00B35B99" w:rsidP="00353EDA">
            <w:pPr>
              <w:pStyle w:val="Normal6a"/>
            </w:pPr>
            <w:r w:rsidRPr="000D03D6">
              <w:t>(2)</w:t>
            </w:r>
            <w:r w:rsidRPr="000D03D6">
              <w:tab/>
            </w:r>
            <w:r w:rsidRPr="000D03D6">
              <w:rPr>
                <w:b/>
                <w:i/>
              </w:rPr>
              <w:t xml:space="preserve">Der Gerichtshof der Europäischen Union hat wiederholt festgestellt, dass das Konzept </w:t>
            </w:r>
            <w:r w:rsidRPr="000D03D6">
              <w:t>des</w:t>
            </w:r>
            <w:r w:rsidRPr="000D03D6">
              <w:rPr>
                <w:b/>
                <w:i/>
              </w:rPr>
              <w:t xml:space="preserve"> „</w:t>
            </w:r>
            <w:r w:rsidRPr="000D03D6">
              <w:t>sicheren Herkunftslands</w:t>
            </w:r>
            <w:r w:rsidRPr="000D03D6">
              <w:rPr>
                <w:b/>
                <w:i/>
              </w:rPr>
              <w:t>“ eine besondere Prüfungsregelung</w:t>
            </w:r>
            <w:r w:rsidRPr="000D03D6">
              <w:t xml:space="preserve"> </w:t>
            </w:r>
            <w:r w:rsidRPr="000D03D6">
              <w:rPr>
                <w:b/>
                <w:i/>
              </w:rPr>
              <w:t>darstellt,</w:t>
            </w:r>
            <w:r w:rsidRPr="000D03D6">
              <w:t xml:space="preserve"> </w:t>
            </w:r>
            <w:r w:rsidRPr="000D03D6">
              <w:rPr>
                <w:b/>
                <w:i/>
              </w:rPr>
              <w:t>die Ausnahmecharakter</w:t>
            </w:r>
            <w:r w:rsidRPr="000D03D6">
              <w:t xml:space="preserve"> </w:t>
            </w:r>
            <w:r w:rsidRPr="000D03D6">
              <w:rPr>
                <w:b/>
                <w:i/>
              </w:rPr>
              <w:t>hat und als solche streng ausgelegt und angewendet werden muss</w:t>
            </w:r>
            <w:r w:rsidRPr="000D03D6">
              <w:rPr>
                <w:b/>
                <w:i/>
                <w:vertAlign w:val="superscript"/>
              </w:rPr>
              <w:t>1a</w:t>
            </w:r>
            <w:r w:rsidRPr="000D03D6">
              <w:t>.</w:t>
            </w:r>
          </w:p>
        </w:tc>
      </w:tr>
      <w:tr w:rsidR="00B35B99" w:rsidRPr="000D03D6" w14:paraId="2B73AE02" w14:textId="77777777" w:rsidTr="00353EDA">
        <w:trPr>
          <w:jc w:val="center"/>
        </w:trPr>
        <w:tc>
          <w:tcPr>
            <w:tcW w:w="4876" w:type="dxa"/>
            <w:tcBorders>
              <w:top w:val="nil"/>
              <w:left w:val="nil"/>
              <w:bottom w:val="nil"/>
              <w:right w:val="nil"/>
            </w:tcBorders>
          </w:tcPr>
          <w:p w14:paraId="48959CB2" w14:textId="77777777" w:rsidR="00B35B99" w:rsidRPr="000D03D6" w:rsidRDefault="00B35B99" w:rsidP="00353EDA"/>
        </w:tc>
        <w:tc>
          <w:tcPr>
            <w:tcW w:w="4876" w:type="dxa"/>
            <w:tcBorders>
              <w:top w:val="nil"/>
              <w:left w:val="nil"/>
              <w:bottom w:val="nil"/>
              <w:right w:val="nil"/>
            </w:tcBorders>
          </w:tcPr>
          <w:p w14:paraId="2EA92EC3" w14:textId="77777777" w:rsidR="00B35B99" w:rsidRPr="000D03D6" w:rsidRDefault="00B35B99" w:rsidP="00353EDA">
            <w:pPr>
              <w:pStyle w:val="Normal6a"/>
            </w:pPr>
            <w:r w:rsidRPr="000D03D6">
              <w:rPr>
                <w:b/>
                <w:i/>
              </w:rPr>
              <w:t>_________________</w:t>
            </w:r>
          </w:p>
        </w:tc>
      </w:tr>
      <w:tr w:rsidR="00B35B99" w:rsidRPr="000D03D6" w14:paraId="1D828ED1" w14:textId="77777777" w:rsidTr="00353EDA">
        <w:trPr>
          <w:jc w:val="center"/>
        </w:trPr>
        <w:tc>
          <w:tcPr>
            <w:tcW w:w="4876" w:type="dxa"/>
            <w:tcBorders>
              <w:top w:val="nil"/>
              <w:left w:val="nil"/>
              <w:bottom w:val="nil"/>
              <w:right w:val="nil"/>
            </w:tcBorders>
          </w:tcPr>
          <w:p w14:paraId="0FE73AED" w14:textId="77777777" w:rsidR="00B35B99" w:rsidRPr="000D03D6" w:rsidRDefault="00B35B99" w:rsidP="00353EDA"/>
        </w:tc>
        <w:tc>
          <w:tcPr>
            <w:tcW w:w="4876" w:type="dxa"/>
            <w:tcBorders>
              <w:top w:val="nil"/>
              <w:left w:val="nil"/>
              <w:bottom w:val="nil"/>
              <w:right w:val="nil"/>
            </w:tcBorders>
          </w:tcPr>
          <w:p w14:paraId="34CC526A" w14:textId="77777777" w:rsidR="00B35B99" w:rsidRPr="000D03D6" w:rsidRDefault="00B35B99" w:rsidP="00353EDA">
            <w:pPr>
              <w:pStyle w:val="Normal6a"/>
            </w:pPr>
            <w:r w:rsidRPr="000D03D6">
              <w:rPr>
                <w:b/>
                <w:i/>
                <w:vertAlign w:val="superscript"/>
              </w:rPr>
              <w:t>1a</w:t>
            </w:r>
            <w:r w:rsidRPr="000D03D6">
              <w:t xml:space="preserve"> </w:t>
            </w:r>
            <w:r w:rsidRPr="000D03D6">
              <w:rPr>
                <w:b/>
                <w:i/>
              </w:rPr>
              <w:t xml:space="preserve">Urteil des Gerichtshofs vom 4. Oktober 2024, CV gegen Ministerium für Inneres der Tschechischen Republik, Abteilung Asyl- und Migrationspolitik, C-406/22, </w:t>
            </w:r>
            <w:proofErr w:type="spellStart"/>
            <w:r w:rsidRPr="000D03D6">
              <w:rPr>
                <w:b/>
                <w:i/>
              </w:rPr>
              <w:t>Randnrn</w:t>
            </w:r>
            <w:proofErr w:type="spellEnd"/>
            <w:r w:rsidRPr="000D03D6">
              <w:rPr>
                <w:b/>
                <w:i/>
              </w:rPr>
              <w:t xml:space="preserve">. 47 und 70-71; Urteil des Gerichtshofs vom 25. Juli 2018, C-404/17 A, </w:t>
            </w:r>
            <w:proofErr w:type="spellStart"/>
            <w:r w:rsidRPr="000D03D6">
              <w:rPr>
                <w:b/>
                <w:i/>
              </w:rPr>
              <w:t>Randnr</w:t>
            </w:r>
            <w:proofErr w:type="spellEnd"/>
            <w:r w:rsidRPr="000D03D6">
              <w:rPr>
                <w:b/>
                <w:i/>
              </w:rPr>
              <w:t>. 25.</w:t>
            </w:r>
          </w:p>
        </w:tc>
      </w:tr>
    </w:tbl>
    <w:p w14:paraId="34ADA76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4FB7B67" w14:textId="77777777" w:rsidR="00B35B99" w:rsidRPr="000D03D6" w:rsidRDefault="00B35B99" w:rsidP="00B35B99">
      <w:r w:rsidRPr="000D03D6">
        <w:rPr>
          <w:rStyle w:val="HideTWBExt"/>
        </w:rPr>
        <w:t>&lt;/Amend&gt;</w:t>
      </w:r>
    </w:p>
    <w:p w14:paraId="5D61157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w:t>
      </w:r>
      <w:r w:rsidRPr="000D03D6">
        <w:rPr>
          <w:rStyle w:val="HideTWBExt"/>
        </w:rPr>
        <w:t>&lt;/</w:t>
      </w:r>
      <w:proofErr w:type="spellStart"/>
      <w:r w:rsidRPr="000D03D6">
        <w:rPr>
          <w:rStyle w:val="HideTWBExt"/>
        </w:rPr>
        <w:t>NumAm</w:t>
      </w:r>
      <w:proofErr w:type="spellEnd"/>
      <w:r w:rsidRPr="000D03D6">
        <w:rPr>
          <w:rStyle w:val="HideTWBExt"/>
        </w:rPr>
        <w:t>&gt;</w:t>
      </w:r>
    </w:p>
    <w:p w14:paraId="7080C560"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1720E399" w14:textId="77777777" w:rsidR="00B35B99" w:rsidRPr="000D03D6" w:rsidRDefault="00B35B99" w:rsidP="00B35B99">
      <w:pPr>
        <w:pStyle w:val="NormalBold"/>
      </w:pPr>
      <w:r w:rsidRPr="000D03D6">
        <w:rPr>
          <w:rStyle w:val="HideTWBExt"/>
          <w:b w:val="0"/>
        </w:rPr>
        <w:t>&lt;/RepeatBlock-By&gt;</w:t>
      </w:r>
    </w:p>
    <w:p w14:paraId="63C8117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D52D481" w14:textId="77777777" w:rsidR="00B35B99" w:rsidRPr="000D03D6" w:rsidRDefault="00B35B99" w:rsidP="00B35B99">
      <w:pPr>
        <w:pStyle w:val="NormalBold"/>
      </w:pPr>
      <w:r w:rsidRPr="000D03D6">
        <w:rPr>
          <w:rStyle w:val="HideTWBExt"/>
        </w:rPr>
        <w:t>&lt;Article&gt;</w:t>
      </w:r>
      <w:r w:rsidRPr="000D03D6">
        <w:t>Erwägung 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202DA0E" w14:textId="77777777" w:rsidTr="00353EDA">
        <w:trPr>
          <w:trHeight w:hRule="exact" w:val="240"/>
          <w:jc w:val="center"/>
        </w:trPr>
        <w:tc>
          <w:tcPr>
            <w:tcW w:w="9752" w:type="dxa"/>
            <w:gridSpan w:val="2"/>
            <w:tcBorders>
              <w:top w:val="nil"/>
              <w:left w:val="nil"/>
              <w:bottom w:val="nil"/>
              <w:right w:val="nil"/>
            </w:tcBorders>
          </w:tcPr>
          <w:p w14:paraId="3DAF1D46" w14:textId="77777777" w:rsidR="00B35B99" w:rsidRPr="000D03D6" w:rsidRDefault="00B35B99" w:rsidP="00353EDA"/>
        </w:tc>
      </w:tr>
      <w:tr w:rsidR="00B35B99" w:rsidRPr="000D03D6" w14:paraId="22929B20" w14:textId="77777777" w:rsidTr="00353EDA">
        <w:trPr>
          <w:trHeight w:val="240"/>
          <w:jc w:val="center"/>
        </w:trPr>
        <w:tc>
          <w:tcPr>
            <w:tcW w:w="4876" w:type="dxa"/>
            <w:tcBorders>
              <w:top w:val="nil"/>
              <w:left w:val="nil"/>
              <w:bottom w:val="nil"/>
              <w:right w:val="nil"/>
            </w:tcBorders>
          </w:tcPr>
          <w:p w14:paraId="4273F37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5503F20" w14:textId="77777777" w:rsidR="00B35B99" w:rsidRPr="000D03D6" w:rsidRDefault="00B35B99" w:rsidP="00353EDA">
            <w:pPr>
              <w:pStyle w:val="AmColumnHeading"/>
            </w:pPr>
            <w:r w:rsidRPr="000D03D6">
              <w:t>Geänderter Text</w:t>
            </w:r>
          </w:p>
        </w:tc>
      </w:tr>
      <w:tr w:rsidR="00B35B99" w:rsidRPr="000D03D6" w14:paraId="40F5E090" w14:textId="77777777" w:rsidTr="00353EDA">
        <w:trPr>
          <w:jc w:val="center"/>
        </w:trPr>
        <w:tc>
          <w:tcPr>
            <w:tcW w:w="4876" w:type="dxa"/>
            <w:tcBorders>
              <w:top w:val="nil"/>
              <w:left w:val="nil"/>
              <w:bottom w:val="nil"/>
              <w:right w:val="nil"/>
            </w:tcBorders>
          </w:tcPr>
          <w:p w14:paraId="6D55CEB3" w14:textId="77777777" w:rsidR="00B35B99" w:rsidRPr="000D03D6" w:rsidRDefault="00B35B99" w:rsidP="00353EDA">
            <w:pPr>
              <w:pStyle w:val="Normal6a"/>
            </w:pPr>
            <w:r w:rsidRPr="000D03D6">
              <w:t>(2)</w:t>
            </w:r>
            <w:r w:rsidRPr="000D03D6">
              <w:tab/>
            </w:r>
            <w:r w:rsidRPr="000D03D6">
              <w:rPr>
                <w:b/>
                <w:i/>
              </w:rPr>
              <w:t>Es ist notwendig,</w:t>
            </w:r>
            <w:r w:rsidRPr="000D03D6">
              <w:t xml:space="preserve"> die Anwendung des Konzepts des sicheren Herkunftslands als </w:t>
            </w:r>
            <w:r w:rsidRPr="000D03D6">
              <w:rPr>
                <w:b/>
                <w:i/>
              </w:rPr>
              <w:t>wesentliches</w:t>
            </w:r>
            <w:r w:rsidRPr="000D03D6">
              <w:t xml:space="preserve"> Instrument zur Unterstützung der raschen Prüfung von Anträgen, die wahrscheinlich unbegründet sind, </w:t>
            </w:r>
            <w:r w:rsidRPr="000D03D6">
              <w:rPr>
                <w:b/>
                <w:i/>
              </w:rPr>
              <w:t>zu</w:t>
            </w:r>
            <w:r w:rsidRPr="000D03D6">
              <w:t xml:space="preserve"> </w:t>
            </w:r>
            <w:r w:rsidRPr="000D03D6">
              <w:rPr>
                <w:b/>
                <w:i/>
              </w:rPr>
              <w:t>stärken</w:t>
            </w:r>
            <w:r w:rsidRPr="000D03D6">
              <w:t>, indem Drittstaaten als sichere Herkunftsländer bestimmt werden.</w:t>
            </w:r>
            <w:r w:rsidRPr="000D03D6">
              <w:rPr>
                <w:b/>
                <w:i/>
              </w:rPr>
              <w:t xml:space="preserve"> Außerdem müssen einige</w:t>
            </w:r>
            <w:r w:rsidRPr="000D03D6">
              <w:t xml:space="preserve"> </w:t>
            </w:r>
            <w:r w:rsidRPr="000D03D6">
              <w:rPr>
                <w:b/>
                <w:i/>
              </w:rPr>
              <w:t>der</w:t>
            </w:r>
            <w:r w:rsidRPr="000D03D6">
              <w:t xml:space="preserve"> bestehenden Unterschiede zwischen den von den Mitgliedstaaten erstellten nationalen Listen sicherer Herkunftsländer </w:t>
            </w:r>
            <w:r w:rsidRPr="000D03D6">
              <w:rPr>
                <w:b/>
                <w:bCs/>
                <w:i/>
                <w:iCs/>
              </w:rPr>
              <w:t>behoben werden</w:t>
            </w:r>
            <w:r w:rsidRPr="000D03D6">
              <w:t xml:space="preserve">. Daher sollte eine Liste sicherer Herkunftsländer auf Unionsebene erstellt werden. </w:t>
            </w:r>
            <w:r w:rsidRPr="000D03D6">
              <w:rPr>
                <w:b/>
                <w:i/>
              </w:rPr>
              <w:t>Auch wenn die</w:t>
            </w:r>
            <w:r w:rsidRPr="000D03D6">
              <w:t xml:space="preserve"> Mitgliedstaaten </w:t>
            </w:r>
            <w:r w:rsidRPr="000D03D6">
              <w:rPr>
                <w:b/>
                <w:i/>
              </w:rPr>
              <w:t>weiterhin das Recht haben, Rechtsvorschriften anzuwenden oder zu erlassen,</w:t>
            </w:r>
            <w:r w:rsidRPr="000D03D6">
              <w:t xml:space="preserve"> </w:t>
            </w:r>
            <w:r w:rsidRPr="000D03D6">
              <w:rPr>
                <w:b/>
                <w:i/>
              </w:rPr>
              <w:t xml:space="preserve">die es ermöglichen, auf nationaler Ebene sichere </w:t>
            </w:r>
            <w:r w:rsidRPr="000D03D6">
              <w:t xml:space="preserve">Herkunftsländer </w:t>
            </w:r>
            <w:r w:rsidRPr="000D03D6">
              <w:rPr>
                <w:b/>
                <w:i/>
              </w:rPr>
              <w:t>zu bestimmen</w:t>
            </w:r>
            <w:r w:rsidRPr="000D03D6">
              <w:t>, die nicht als sichere Herkunftsländer auf Unionsebene bestimmt sind</w:t>
            </w:r>
            <w:r w:rsidRPr="000D03D6">
              <w:rPr>
                <w:b/>
                <w:bCs/>
                <w:i/>
                <w:iCs/>
              </w:rPr>
              <w:t>,</w:t>
            </w:r>
            <w:r w:rsidRPr="000D03D6">
              <w:t xml:space="preserve"> sollte durch die gemeinsame Bestimmung auf Unionsebene sichergestellt werden, dass das Konzept von allen Mitgliedstaaten einheitlich gegenüber Antragstellern angewendet wird, deren Herkunftsländer bestimmt sind.</w:t>
            </w:r>
          </w:p>
        </w:tc>
        <w:tc>
          <w:tcPr>
            <w:tcW w:w="4876" w:type="dxa"/>
            <w:tcBorders>
              <w:top w:val="nil"/>
              <w:left w:val="nil"/>
              <w:bottom w:val="nil"/>
              <w:right w:val="nil"/>
            </w:tcBorders>
          </w:tcPr>
          <w:p w14:paraId="0FE78C16" w14:textId="77777777" w:rsidR="00B35B99" w:rsidRPr="000D03D6" w:rsidRDefault="00B35B99" w:rsidP="00353EDA">
            <w:pPr>
              <w:pStyle w:val="Normal6a"/>
            </w:pPr>
            <w:r w:rsidRPr="000D03D6">
              <w:t>(2)</w:t>
            </w:r>
            <w:r w:rsidRPr="000D03D6">
              <w:tab/>
              <w:t xml:space="preserve">Die Anwendung des Konzepts des sicheren Herkunftslandes </w:t>
            </w:r>
            <w:r w:rsidRPr="000D03D6">
              <w:rPr>
                <w:b/>
                <w:i/>
              </w:rPr>
              <w:t xml:space="preserve">auf Unionsebene sollte </w:t>
            </w:r>
            <w:r w:rsidRPr="000D03D6">
              <w:t xml:space="preserve">als Instrument zur Unterstützung der raschen Prüfung von Anträgen, die wahrscheinlich unbegründet sind, </w:t>
            </w:r>
            <w:r w:rsidRPr="000D03D6">
              <w:rPr>
                <w:b/>
                <w:i/>
              </w:rPr>
              <w:t>verbessert werden</w:t>
            </w:r>
            <w:r w:rsidRPr="000D03D6">
              <w:t xml:space="preserve">, indem Drittstaaten </w:t>
            </w:r>
            <w:r w:rsidRPr="000D03D6">
              <w:rPr>
                <w:b/>
                <w:bCs/>
                <w:i/>
                <w:iCs/>
              </w:rPr>
              <w:t>in einer Unionsliste</w:t>
            </w:r>
            <w:r w:rsidRPr="000D03D6">
              <w:t xml:space="preserve"> als sichere Herkunftsländer bestimmt werden.</w:t>
            </w:r>
            <w:r w:rsidRPr="000D03D6">
              <w:rPr>
                <w:b/>
                <w:i/>
              </w:rPr>
              <w:t xml:space="preserve"> Diese Unionsliste sollte die</w:t>
            </w:r>
            <w:r w:rsidRPr="000D03D6">
              <w:t xml:space="preserve"> bestehenden Unterschiede zwischen den von den Mitgliedstaaten erstellten nationalen Listen sicherer Herkunftsländer </w:t>
            </w:r>
            <w:r w:rsidRPr="000D03D6">
              <w:rPr>
                <w:b/>
                <w:bCs/>
                <w:i/>
                <w:iCs/>
              </w:rPr>
              <w:t>berücksichtigen</w:t>
            </w:r>
            <w:r w:rsidRPr="000D03D6">
              <w:t xml:space="preserve">. Daher sollte eine Liste sicherer Herkunftsländer auf Unionsebene erstellt werden. </w:t>
            </w:r>
            <w:r w:rsidRPr="000D03D6">
              <w:rPr>
                <w:b/>
                <w:i/>
              </w:rPr>
              <w:t>Um sicherzustellen, dass diese Liste zur Harmonisierung beiträgt, die Konvergenz in den Anwendungsverfahren erleichtert und dadurch auch Sekundärmigration von Personen, die internationalen Schutz beantragen, abschreckt sowie einen kohärenten Ansatz in Bezug auf sichere Herkunftsländer in allen</w:t>
            </w:r>
            <w:r w:rsidRPr="000D03D6">
              <w:t xml:space="preserve"> Mitgliedstaaten </w:t>
            </w:r>
            <w:r w:rsidRPr="000D03D6">
              <w:rPr>
                <w:b/>
                <w:i/>
              </w:rPr>
              <w:t>sicherstellt, sollten die Mitgliedstaaten keine parallelen nationalen Listen sicherer</w:t>
            </w:r>
            <w:r w:rsidRPr="000D03D6">
              <w:t xml:space="preserve"> Herkunftsländer </w:t>
            </w:r>
            <w:r w:rsidRPr="000D03D6">
              <w:rPr>
                <w:b/>
                <w:i/>
              </w:rPr>
              <w:t>mehr führen dürfen, die Länder umfassen</w:t>
            </w:r>
            <w:r w:rsidRPr="000D03D6">
              <w:t>, die nicht als sichere Herkunftsländer auf Unionsebene bestimmt sind</w:t>
            </w:r>
            <w:r w:rsidRPr="000D03D6">
              <w:rPr>
                <w:b/>
                <w:bCs/>
                <w:i/>
                <w:iCs/>
              </w:rPr>
              <w:t>.</w:t>
            </w:r>
            <w:r w:rsidRPr="000D03D6">
              <w:t xml:space="preserve"> </w:t>
            </w:r>
            <w:r w:rsidRPr="000D03D6">
              <w:rPr>
                <w:b/>
                <w:bCs/>
                <w:i/>
                <w:iCs/>
              </w:rPr>
              <w:t>Es</w:t>
            </w:r>
            <w:r w:rsidRPr="000D03D6">
              <w:t xml:space="preserve"> sollte durch die gemeinsame Bestimmung auf Unionsebene sichergestellt werden, dass das Konzept von allen Mitgliedstaaten einheitlich gegenüber Antragstellern angewendet wird, deren Herkunftsländer bestimmt sind.</w:t>
            </w:r>
          </w:p>
        </w:tc>
      </w:tr>
    </w:tbl>
    <w:p w14:paraId="33B4D37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B2196A9"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129D92BC" w14:textId="77777777" w:rsidR="00B35B99" w:rsidRPr="000D03D6" w:rsidRDefault="00B35B99" w:rsidP="00B35B99">
      <w:pPr>
        <w:pStyle w:val="AmJustText"/>
      </w:pPr>
      <w:r w:rsidRPr="000D03D6">
        <w:t>Um einen klaren Mehrwert für eine Unionsliste sicherer Herkunftsländer zu schaffen und sicherzustellen, dass die Mitgliedstaaten einen kohärenten und harmonisierten Ansatz in Bezug auf sichere Herkunftsländer verfolgen, sowie um unterschiedliche Verfahren zu vermeiden, die zu immer größeren Unterschieden bei der Bearbeitung von Asylanträgen und der damit verbundenen Sekundärmigration führen, sollte die Verwendung nationaler Listen eingestellt werden, sobald eine europäische Liste erstellt wurde.</w:t>
      </w:r>
    </w:p>
    <w:p w14:paraId="4212F8C2" w14:textId="77777777" w:rsidR="00B35B99" w:rsidRPr="000D03D6" w:rsidRDefault="00B35B99" w:rsidP="00B35B99">
      <w:r w:rsidRPr="000D03D6">
        <w:rPr>
          <w:rStyle w:val="HideTWBExt"/>
        </w:rPr>
        <w:t>&lt;/Amend&gt;</w:t>
      </w:r>
    </w:p>
    <w:p w14:paraId="047F7B3D"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24</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29A7825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1A411443" w14:textId="77777777" w:rsidR="00B35B99" w:rsidRPr="000D03D6" w:rsidRDefault="00B35B99" w:rsidP="00B35B99">
      <w:pPr>
        <w:pStyle w:val="NormalBold"/>
      </w:pPr>
      <w:r w:rsidRPr="000D03D6">
        <w:rPr>
          <w:rStyle w:val="HideTWBExt"/>
          <w:b w:val="0"/>
        </w:rPr>
        <w:t>&lt;/RepeatBlock-By&gt;</w:t>
      </w:r>
    </w:p>
    <w:p w14:paraId="4DB30616"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67FD5939" w14:textId="77777777" w:rsidR="00B35B99" w:rsidRPr="000D03D6" w:rsidRDefault="00B35B99" w:rsidP="00B35B99">
      <w:pPr>
        <w:pStyle w:val="NormalBold"/>
      </w:pPr>
      <w:r w:rsidRPr="000D03D6">
        <w:rPr>
          <w:rStyle w:val="HideTWBExt"/>
          <w:b w:val="0"/>
        </w:rPr>
        <w:t>&lt;Article&gt;</w:t>
      </w:r>
      <w:r w:rsidRPr="000D03D6">
        <w:t>Erwägung 2</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58683E" w14:textId="77777777" w:rsidTr="00353EDA">
        <w:trPr>
          <w:trHeight w:hRule="exact" w:val="240"/>
          <w:jc w:val="center"/>
        </w:trPr>
        <w:tc>
          <w:tcPr>
            <w:tcW w:w="9752" w:type="dxa"/>
            <w:gridSpan w:val="2"/>
            <w:tcBorders>
              <w:top w:val="nil"/>
              <w:left w:val="nil"/>
              <w:bottom w:val="nil"/>
              <w:right w:val="nil"/>
            </w:tcBorders>
          </w:tcPr>
          <w:p w14:paraId="7D54DABC" w14:textId="77777777" w:rsidR="00B35B99" w:rsidRPr="000D03D6" w:rsidRDefault="00B35B99" w:rsidP="00353EDA"/>
        </w:tc>
      </w:tr>
      <w:tr w:rsidR="00B35B99" w:rsidRPr="000D03D6" w14:paraId="0742385B" w14:textId="77777777" w:rsidTr="00353EDA">
        <w:trPr>
          <w:trHeight w:val="240"/>
          <w:jc w:val="center"/>
        </w:trPr>
        <w:tc>
          <w:tcPr>
            <w:tcW w:w="4876" w:type="dxa"/>
            <w:tcBorders>
              <w:top w:val="nil"/>
              <w:left w:val="nil"/>
              <w:bottom w:val="nil"/>
              <w:right w:val="nil"/>
            </w:tcBorders>
          </w:tcPr>
          <w:p w14:paraId="49A3D56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D3FE508" w14:textId="77777777" w:rsidR="00B35B99" w:rsidRPr="000D03D6" w:rsidRDefault="00B35B99" w:rsidP="00353EDA">
            <w:pPr>
              <w:pStyle w:val="AmColumnHeading"/>
            </w:pPr>
            <w:r w:rsidRPr="000D03D6">
              <w:t>Geänderter Text</w:t>
            </w:r>
          </w:p>
        </w:tc>
      </w:tr>
      <w:tr w:rsidR="00B35B99" w:rsidRPr="000D03D6" w14:paraId="25AC19BC" w14:textId="77777777" w:rsidTr="00353EDA">
        <w:trPr>
          <w:jc w:val="center"/>
        </w:trPr>
        <w:tc>
          <w:tcPr>
            <w:tcW w:w="4876" w:type="dxa"/>
            <w:tcBorders>
              <w:top w:val="nil"/>
              <w:left w:val="nil"/>
              <w:bottom w:val="nil"/>
              <w:right w:val="nil"/>
            </w:tcBorders>
          </w:tcPr>
          <w:p w14:paraId="1278A360" w14:textId="77777777" w:rsidR="00B35B99" w:rsidRPr="000D03D6" w:rsidRDefault="00B35B99" w:rsidP="00353EDA">
            <w:pPr>
              <w:pStyle w:val="Normal6a"/>
            </w:pPr>
            <w:r w:rsidRPr="000D03D6">
              <w:t>(2)</w:t>
            </w:r>
            <w:r w:rsidRPr="000D03D6">
              <w:tab/>
              <w:t xml:space="preserve">Es ist notwendig, die Anwendung des Konzepts des sicheren Herkunftslands als wesentliches Instrument zur Unterstützung der raschen Prüfung von Anträgen, die wahrscheinlich unbegründet sind, zu stärken, indem Drittstaaten als sichere Herkunftsländer bestimmt werden. </w:t>
            </w:r>
            <w:r w:rsidRPr="000D03D6">
              <w:rPr>
                <w:b/>
                <w:i/>
              </w:rPr>
              <w:t>Außerdem müssen einige der bestehenden Unterschiede zwischen den von den Mitgliedstaaten erstellten nationalen Listen sicherer Herkunftsländer behoben werden. Daher sollte eine Liste sicherer Herkunftsländer auf Unionsebene erstellt werden. Auch wenn</w:t>
            </w:r>
            <w:r w:rsidRPr="000D03D6">
              <w:t xml:space="preserve"> die Mitgliedstaaten weiterhin das Recht haben, Rechtsvorschriften anzuwenden oder zu erlassen, die es ermöglichen, auf nationaler Ebene sichere Herkunftsländer zu bestimmen, die nicht als sichere Herkunftsländer auf Unionsebene bestimmt sind, </w:t>
            </w:r>
            <w:r w:rsidRPr="000D03D6">
              <w:rPr>
                <w:b/>
                <w:i/>
              </w:rPr>
              <w:t>sollte</w:t>
            </w:r>
            <w:r w:rsidRPr="000D03D6">
              <w:t xml:space="preserve"> durch die gemeinsame Bestimmung auf Unionsebene </w:t>
            </w:r>
            <w:r w:rsidRPr="000D03D6">
              <w:rPr>
                <w:b/>
                <w:i/>
              </w:rPr>
              <w:t>sichergestellt</w:t>
            </w:r>
            <w:r w:rsidRPr="000D03D6">
              <w:t xml:space="preserve"> werden</w:t>
            </w:r>
            <w:r w:rsidRPr="000D03D6">
              <w:rPr>
                <w:b/>
                <w:i/>
              </w:rPr>
              <w:t>, dass das Konzept von allen Mitgliedstaaten einheitlich gegenüber Antragstellern angewendet wird, deren Herkunftsländer bestimmt sind</w:t>
            </w:r>
            <w:r w:rsidRPr="000D03D6">
              <w:t>.</w:t>
            </w:r>
          </w:p>
        </w:tc>
        <w:tc>
          <w:tcPr>
            <w:tcW w:w="4876" w:type="dxa"/>
            <w:tcBorders>
              <w:top w:val="nil"/>
              <w:left w:val="nil"/>
              <w:bottom w:val="nil"/>
              <w:right w:val="nil"/>
            </w:tcBorders>
          </w:tcPr>
          <w:p w14:paraId="392042B6" w14:textId="77777777" w:rsidR="00B35B99" w:rsidRPr="000D03D6" w:rsidRDefault="00B35B99" w:rsidP="00353EDA">
            <w:pPr>
              <w:pStyle w:val="Normal6a"/>
            </w:pPr>
            <w:r w:rsidRPr="000D03D6">
              <w:t>(2)</w:t>
            </w:r>
            <w:r w:rsidRPr="000D03D6">
              <w:tab/>
              <w:t xml:space="preserve">Es ist notwendig, die Anwendung des Konzepts des sicheren Herkunftslands als wesentliches Instrument zur Unterstützung der raschen Prüfung von Anträgen, die wahrscheinlich unbegründet sind, zu stärken, indem Drittstaaten als sichere Herkunftsländer bestimmt werden. </w:t>
            </w:r>
            <w:r w:rsidRPr="000D03D6">
              <w:rPr>
                <w:b/>
                <w:i/>
              </w:rPr>
              <w:t>Da</w:t>
            </w:r>
            <w:r w:rsidRPr="000D03D6">
              <w:t xml:space="preserve"> die Mitgliedstaaten weiterhin das Recht haben, Rechtsvorschriften anzuwenden oder zu erlassen, die es ermöglichen, auf nationaler Ebene </w:t>
            </w:r>
            <w:r w:rsidRPr="000D03D6">
              <w:rPr>
                <w:b/>
                <w:i/>
              </w:rPr>
              <w:t>andere Drittstaaten als</w:t>
            </w:r>
            <w:r w:rsidRPr="000D03D6">
              <w:t xml:space="preserve"> sichere Herkunftsländer zu bestimmen, die nicht als sichere Herkunftsländer auf Unionsebene bestimmt sind, </w:t>
            </w:r>
            <w:r w:rsidRPr="000D03D6">
              <w:rPr>
                <w:b/>
                <w:i/>
              </w:rPr>
              <w:t>sollten</w:t>
            </w:r>
            <w:r w:rsidRPr="000D03D6">
              <w:t xml:space="preserve"> durch die gemeinsame Bestimmung auf Unionsebene </w:t>
            </w:r>
            <w:r w:rsidRPr="000D03D6">
              <w:rPr>
                <w:b/>
                <w:i/>
              </w:rPr>
              <w:t>die Rechte der Mitgliedstaaten nicht beeinträchtigt</w:t>
            </w:r>
            <w:r w:rsidRPr="000D03D6">
              <w:t xml:space="preserve"> werden.</w:t>
            </w:r>
            <w:r w:rsidRPr="000D03D6">
              <w:rPr>
                <w:b/>
                <w:i/>
              </w:rPr>
              <w:t xml:space="preserve"> Stattdessen kann damit die Bedeutung der Einheitlichkeit der Maßnahmen der Mitgliedstaaten hervorgehoben werden.</w:t>
            </w:r>
          </w:p>
        </w:tc>
      </w:tr>
    </w:tbl>
    <w:p w14:paraId="5663FE1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55169190" w14:textId="77777777" w:rsidR="00B35B99" w:rsidRPr="000D03D6" w:rsidRDefault="00B35B99" w:rsidP="00B35B99">
      <w:r w:rsidRPr="000D03D6">
        <w:rPr>
          <w:rStyle w:val="HideTWBExt"/>
        </w:rPr>
        <w:t>&lt;/Amend&gt;</w:t>
      </w:r>
    </w:p>
    <w:p w14:paraId="7FCB4454"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25</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340940E7" w14:textId="77777777" w:rsidR="00B35B99" w:rsidRPr="000D03D6" w:rsidRDefault="00B35B99" w:rsidP="00B35B99">
      <w:pPr>
        <w:pStyle w:val="NormalBold"/>
      </w:pPr>
      <w:r w:rsidRPr="000D03D6">
        <w:rPr>
          <w:rStyle w:val="HideTWBExt"/>
          <w:b w:val="0"/>
        </w:rPr>
        <w:t>&lt;RepeatBlock-By&gt;&lt;Members&gt;</w:t>
      </w:r>
      <w:r w:rsidRPr="000D03D6">
        <w:t xml:space="preserve">Jadwiga </w:t>
      </w:r>
      <w:proofErr w:type="spellStart"/>
      <w:r w:rsidRPr="000D03D6">
        <w:t>Wiśniewska</w:t>
      </w:r>
      <w:proofErr w:type="spellEnd"/>
      <w:r w:rsidRPr="000D03D6">
        <w:t xml:space="preserve">, Mariusz </w:t>
      </w:r>
      <w:proofErr w:type="spellStart"/>
      <w:r w:rsidRPr="000D03D6">
        <w:t>Kamiński</w:t>
      </w:r>
      <w:proofErr w:type="spellEnd"/>
      <w:r w:rsidRPr="000D03D6">
        <w:t xml:space="preserve">, Joachim </w:t>
      </w:r>
      <w:proofErr w:type="spellStart"/>
      <w:r w:rsidRPr="000D03D6">
        <w:t>Stanisław</w:t>
      </w:r>
      <w:proofErr w:type="spellEnd"/>
      <w:r w:rsidRPr="000D03D6">
        <w:t xml:space="preserve"> </w:t>
      </w:r>
      <w:proofErr w:type="spellStart"/>
      <w:r w:rsidRPr="000D03D6">
        <w:t>Brudziński</w:t>
      </w:r>
      <w:proofErr w:type="spellEnd"/>
      <w:r w:rsidRPr="000D03D6">
        <w:t xml:space="preserve">, Maciej </w:t>
      </w:r>
      <w:proofErr w:type="spellStart"/>
      <w:r w:rsidRPr="000D03D6">
        <w:t>Wąsik</w:t>
      </w:r>
      <w:proofErr w:type="spellEnd"/>
      <w:r w:rsidRPr="000D03D6">
        <w:rPr>
          <w:rStyle w:val="HideTWBExt"/>
          <w:b w:val="0"/>
        </w:rPr>
        <w:t>&lt;/Members&gt;</w:t>
      </w:r>
    </w:p>
    <w:p w14:paraId="620BB775" w14:textId="77777777" w:rsidR="00B35B99" w:rsidRPr="000D03D6" w:rsidRDefault="00B35B99" w:rsidP="00B35B99">
      <w:pPr>
        <w:pStyle w:val="NormalBold"/>
      </w:pPr>
      <w:r w:rsidRPr="000D03D6">
        <w:rPr>
          <w:rStyle w:val="HideTWBExt"/>
          <w:b w:val="0"/>
        </w:rPr>
        <w:t>&lt;/RepeatBlock-By&gt;</w:t>
      </w:r>
    </w:p>
    <w:p w14:paraId="7689DFAA"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225666A2" w14:textId="77777777" w:rsidR="00B35B99" w:rsidRPr="000D03D6" w:rsidRDefault="00B35B99" w:rsidP="00B35B99">
      <w:pPr>
        <w:pStyle w:val="NormalBold"/>
      </w:pPr>
      <w:r w:rsidRPr="000D03D6">
        <w:rPr>
          <w:rStyle w:val="HideTWBExt"/>
          <w:b w:val="0"/>
        </w:rPr>
        <w:t>&lt;Article&gt;</w:t>
      </w:r>
      <w:r w:rsidRPr="000D03D6">
        <w:t>Erwägung 2</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193E479" w14:textId="77777777" w:rsidTr="00353EDA">
        <w:trPr>
          <w:trHeight w:hRule="exact" w:val="240"/>
          <w:jc w:val="center"/>
        </w:trPr>
        <w:tc>
          <w:tcPr>
            <w:tcW w:w="9752" w:type="dxa"/>
            <w:gridSpan w:val="2"/>
            <w:tcBorders>
              <w:top w:val="nil"/>
              <w:left w:val="nil"/>
              <w:bottom w:val="nil"/>
              <w:right w:val="nil"/>
            </w:tcBorders>
          </w:tcPr>
          <w:p w14:paraId="67AC21A7" w14:textId="77777777" w:rsidR="00B35B99" w:rsidRPr="000D03D6" w:rsidRDefault="00B35B99" w:rsidP="00353EDA"/>
        </w:tc>
      </w:tr>
      <w:tr w:rsidR="00B35B99" w:rsidRPr="000D03D6" w14:paraId="4FFD41FF" w14:textId="77777777" w:rsidTr="00353EDA">
        <w:trPr>
          <w:trHeight w:val="240"/>
          <w:jc w:val="center"/>
        </w:trPr>
        <w:tc>
          <w:tcPr>
            <w:tcW w:w="4876" w:type="dxa"/>
            <w:tcBorders>
              <w:top w:val="nil"/>
              <w:left w:val="nil"/>
              <w:bottom w:val="nil"/>
              <w:right w:val="nil"/>
            </w:tcBorders>
          </w:tcPr>
          <w:p w14:paraId="31B0E9D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B08E9C6" w14:textId="77777777" w:rsidR="00B35B99" w:rsidRPr="000D03D6" w:rsidRDefault="00B35B99" w:rsidP="00353EDA">
            <w:pPr>
              <w:pStyle w:val="AmColumnHeading"/>
            </w:pPr>
            <w:r w:rsidRPr="000D03D6">
              <w:t>Geänderter Text</w:t>
            </w:r>
          </w:p>
        </w:tc>
      </w:tr>
      <w:tr w:rsidR="00B35B99" w:rsidRPr="000D03D6" w14:paraId="18978233" w14:textId="77777777" w:rsidTr="00353EDA">
        <w:trPr>
          <w:jc w:val="center"/>
        </w:trPr>
        <w:tc>
          <w:tcPr>
            <w:tcW w:w="4876" w:type="dxa"/>
            <w:tcBorders>
              <w:top w:val="nil"/>
              <w:left w:val="nil"/>
              <w:bottom w:val="nil"/>
              <w:right w:val="nil"/>
            </w:tcBorders>
          </w:tcPr>
          <w:p w14:paraId="41D9B139" w14:textId="77777777" w:rsidR="00B35B99" w:rsidRPr="000D03D6" w:rsidRDefault="00B35B99" w:rsidP="00353EDA">
            <w:pPr>
              <w:pStyle w:val="Normal6a"/>
            </w:pPr>
            <w:r w:rsidRPr="000D03D6">
              <w:t>(2)</w:t>
            </w:r>
            <w:r w:rsidRPr="000D03D6">
              <w:tab/>
              <w:t xml:space="preserve">Es ist notwendig, die Anwendung des Konzepts des sicheren Herkunftslands als wesentliches Instrument zur Unterstützung der raschen Prüfung von Anträgen, die wahrscheinlich unbegründet sind, zu stärken, indem Drittstaaten als sichere Herkunftsländer bestimmt werden. Außerdem müssen einige der bestehenden Unterschiede zwischen den von den Mitgliedstaaten erstellten nationalen Listen sicherer Herkunftsländer behoben werden. Daher sollte eine Liste sicherer Herkunftsländer auf Unionsebene erstellt werden. </w:t>
            </w:r>
            <w:r w:rsidRPr="000D03D6">
              <w:rPr>
                <w:b/>
                <w:i/>
              </w:rPr>
              <w:t xml:space="preserve">Auch wenn die </w:t>
            </w:r>
            <w:r w:rsidRPr="000D03D6">
              <w:t xml:space="preserve">Mitgliedstaaten </w:t>
            </w:r>
            <w:r w:rsidRPr="000D03D6">
              <w:rPr>
                <w:b/>
                <w:i/>
              </w:rPr>
              <w:t>weiterhin das Recht haben, Rechtsvorschriften anzuwenden oder zu erlassen, die es ermöglichen,</w:t>
            </w:r>
            <w:r w:rsidRPr="000D03D6">
              <w:t xml:space="preserve"> auf nationaler Ebene </w:t>
            </w:r>
            <w:r w:rsidRPr="000D03D6">
              <w:rPr>
                <w:b/>
                <w:i/>
              </w:rPr>
              <w:t>sichere Herkunftsländer zu bestimmen, die nicht als sichere</w:t>
            </w:r>
            <w:r w:rsidRPr="000D03D6">
              <w:t xml:space="preserve"> Herkunftsländer auf Unionsebene </w:t>
            </w:r>
            <w:r w:rsidRPr="000D03D6">
              <w:rPr>
                <w:b/>
                <w:i/>
              </w:rPr>
              <w:t>bestimmt sind, sollte durch</w:t>
            </w:r>
            <w:r w:rsidRPr="000D03D6">
              <w:t xml:space="preserve"> die gemeinsame Bestimmung auf Unionsebene sichergestellt werden, dass das Konzept von allen Mitgliedstaaten einheitlich gegenüber Antragstellern angewendet wird, deren Herkunftsländer bestimmt sind.</w:t>
            </w:r>
          </w:p>
        </w:tc>
        <w:tc>
          <w:tcPr>
            <w:tcW w:w="4876" w:type="dxa"/>
            <w:tcBorders>
              <w:top w:val="nil"/>
              <w:left w:val="nil"/>
              <w:bottom w:val="nil"/>
              <w:right w:val="nil"/>
            </w:tcBorders>
          </w:tcPr>
          <w:p w14:paraId="5770AC86" w14:textId="77777777" w:rsidR="00B35B99" w:rsidRPr="000D03D6" w:rsidRDefault="00B35B99" w:rsidP="00353EDA">
            <w:pPr>
              <w:pStyle w:val="Normal6a"/>
            </w:pPr>
            <w:r w:rsidRPr="000D03D6">
              <w:t>(2)</w:t>
            </w:r>
            <w:r w:rsidRPr="000D03D6">
              <w:tab/>
              <w:t>Es ist notwendig, die Anwendung des Konzepts des sicheren Herkunftslands als wesentliches Instrument zur Unterstützung der raschen Prüfung von Anträgen, die wahrscheinlich unbegründet sind, zu stärken, indem Drittstaaten als sichere Herkunftsländer bestimmt werden. Außerdem müssen einige der bestehenden Unterschiede zwischen den von den Mitgliedstaaten erstellten nationalen Listen sicherer Herkunftsländer behoben werden</w:t>
            </w:r>
            <w:r w:rsidRPr="000D03D6">
              <w:rPr>
                <w:b/>
                <w:i/>
              </w:rPr>
              <w:t>, um die Asyl- und Rückkehrverfahren zu straffen und so Migrationskrisen entgegenzuwirken, insbesondere im Falle eines Massenzustroms von Antragstellern aus sicheren Ländern</w:t>
            </w:r>
            <w:r w:rsidRPr="000D03D6">
              <w:t xml:space="preserve">. Daher sollte eine Liste sicherer Herkunftsländer auf Unionsebene erstellt werden. </w:t>
            </w:r>
            <w:r w:rsidRPr="000D03D6">
              <w:rPr>
                <w:b/>
                <w:i/>
              </w:rPr>
              <w:t xml:space="preserve">Die </w:t>
            </w:r>
            <w:r w:rsidRPr="000D03D6">
              <w:t xml:space="preserve">Mitgliedstaaten </w:t>
            </w:r>
            <w:r w:rsidRPr="000D03D6">
              <w:rPr>
                <w:b/>
                <w:i/>
              </w:rPr>
              <w:t>können</w:t>
            </w:r>
            <w:r w:rsidRPr="000D03D6">
              <w:t xml:space="preserve"> auf nationaler Ebene </w:t>
            </w:r>
            <w:r w:rsidRPr="000D03D6">
              <w:rPr>
                <w:b/>
                <w:i/>
              </w:rPr>
              <w:t>unabhängig über die Anerkennung von Drittstaaten als sichere Länder entscheiden und dabei über die Liste sicherer</w:t>
            </w:r>
            <w:r w:rsidRPr="000D03D6">
              <w:t xml:space="preserve"> Herkunftsländer auf Unionsebene</w:t>
            </w:r>
            <w:r w:rsidRPr="000D03D6">
              <w:rPr>
                <w:b/>
                <w:i/>
              </w:rPr>
              <w:t xml:space="preserve"> hinausgehen.</w:t>
            </w:r>
            <w:r w:rsidRPr="000D03D6">
              <w:t xml:space="preserve"> </w:t>
            </w:r>
            <w:r w:rsidRPr="000D03D6">
              <w:rPr>
                <w:b/>
                <w:i/>
              </w:rPr>
              <w:t>Durch</w:t>
            </w:r>
            <w:r w:rsidRPr="000D03D6">
              <w:t xml:space="preserve"> die gemeinsame Bestimmung auf Unionsebene </w:t>
            </w:r>
            <w:r w:rsidRPr="000D03D6">
              <w:rPr>
                <w:b/>
                <w:i/>
              </w:rPr>
              <w:t>soll</w:t>
            </w:r>
            <w:r w:rsidRPr="000D03D6">
              <w:t xml:space="preserve"> sichergestellt werden, dass das Konzept von allen Mitgliedstaaten einheitlich gegenüber Antragstellern angewendet wird, deren Herkunftsländer bestimmt sind.</w:t>
            </w:r>
          </w:p>
        </w:tc>
      </w:tr>
    </w:tbl>
    <w:p w14:paraId="076A992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{PL}</w:t>
      </w:r>
      <w:r w:rsidRPr="00CC7B26">
        <w:rPr>
          <w:lang w:val="en-GB"/>
        </w:rPr>
        <w:t>pl</w:t>
      </w:r>
      <w:r w:rsidRPr="00CC7B26">
        <w:rPr>
          <w:rStyle w:val="HideTWBExt"/>
          <w:lang w:val="en-GB"/>
        </w:rPr>
        <w:t>&lt;/Original&gt;</w:t>
      </w:r>
    </w:p>
    <w:p w14:paraId="1F8115C0" w14:textId="77777777" w:rsidR="00B35B99" w:rsidRPr="00CC7B26" w:rsidRDefault="00B35B99" w:rsidP="00B35B99">
      <w:pPr>
        <w:rPr>
          <w:lang w:val="en-GB"/>
        </w:rPr>
      </w:pPr>
      <w:r w:rsidRPr="00CC7B26">
        <w:rPr>
          <w:rStyle w:val="HideTWBExt"/>
          <w:lang w:val="en-GB"/>
        </w:rPr>
        <w:t>&lt;/Amend&gt;</w:t>
      </w:r>
    </w:p>
    <w:p w14:paraId="16ADE14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7A8F10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1732AFBF" w14:textId="77777777" w:rsidR="00B35B99" w:rsidRPr="000D03D6" w:rsidRDefault="00B35B99" w:rsidP="00B35B99">
      <w:pPr>
        <w:pStyle w:val="NormalBold"/>
      </w:pPr>
      <w:r w:rsidRPr="000D03D6">
        <w:rPr>
          <w:rStyle w:val="HideTWBExt"/>
          <w:b w:val="0"/>
        </w:rPr>
        <w:t>&lt;/RepeatBlock-By&gt;</w:t>
      </w:r>
    </w:p>
    <w:p w14:paraId="0E8CF9F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15D7E4C" w14:textId="77777777" w:rsidR="00B35B99" w:rsidRPr="000D03D6" w:rsidRDefault="00B35B99" w:rsidP="00B35B99">
      <w:pPr>
        <w:pStyle w:val="NormalBold"/>
      </w:pPr>
      <w:r w:rsidRPr="000D03D6">
        <w:rPr>
          <w:rStyle w:val="HideTWBExt"/>
        </w:rPr>
        <w:t>&lt;Article&gt;</w:t>
      </w:r>
      <w:r w:rsidRPr="000D03D6">
        <w:t>Erwägung 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78D5741" w14:textId="77777777" w:rsidTr="00353EDA">
        <w:trPr>
          <w:trHeight w:hRule="exact" w:val="240"/>
          <w:jc w:val="center"/>
        </w:trPr>
        <w:tc>
          <w:tcPr>
            <w:tcW w:w="9752" w:type="dxa"/>
            <w:gridSpan w:val="2"/>
            <w:tcBorders>
              <w:top w:val="nil"/>
              <w:left w:val="nil"/>
              <w:bottom w:val="nil"/>
              <w:right w:val="nil"/>
            </w:tcBorders>
          </w:tcPr>
          <w:p w14:paraId="0AC30B18" w14:textId="77777777" w:rsidR="00B35B99" w:rsidRPr="000D03D6" w:rsidRDefault="00B35B99" w:rsidP="00353EDA"/>
        </w:tc>
      </w:tr>
      <w:tr w:rsidR="00B35B99" w:rsidRPr="000D03D6" w14:paraId="73E61417" w14:textId="77777777" w:rsidTr="00353EDA">
        <w:trPr>
          <w:trHeight w:val="240"/>
          <w:jc w:val="center"/>
        </w:trPr>
        <w:tc>
          <w:tcPr>
            <w:tcW w:w="4876" w:type="dxa"/>
            <w:tcBorders>
              <w:top w:val="nil"/>
              <w:left w:val="nil"/>
              <w:bottom w:val="nil"/>
              <w:right w:val="nil"/>
            </w:tcBorders>
          </w:tcPr>
          <w:p w14:paraId="04595A0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2DF199A" w14:textId="77777777" w:rsidR="00B35B99" w:rsidRPr="000D03D6" w:rsidRDefault="00B35B99" w:rsidP="00353EDA">
            <w:pPr>
              <w:pStyle w:val="AmColumnHeading"/>
            </w:pPr>
            <w:r w:rsidRPr="000D03D6">
              <w:t>Geänderter Text</w:t>
            </w:r>
          </w:p>
        </w:tc>
      </w:tr>
      <w:tr w:rsidR="00B35B99" w:rsidRPr="000D03D6" w14:paraId="59EF6404" w14:textId="77777777" w:rsidTr="00353EDA">
        <w:trPr>
          <w:jc w:val="center"/>
        </w:trPr>
        <w:tc>
          <w:tcPr>
            <w:tcW w:w="4876" w:type="dxa"/>
            <w:tcBorders>
              <w:top w:val="nil"/>
              <w:left w:val="nil"/>
              <w:bottom w:val="nil"/>
              <w:right w:val="nil"/>
            </w:tcBorders>
          </w:tcPr>
          <w:p w14:paraId="5C9DACF7" w14:textId="77777777" w:rsidR="00B35B99" w:rsidRPr="000D03D6" w:rsidRDefault="00B35B99" w:rsidP="00353EDA">
            <w:pPr>
              <w:pStyle w:val="Normal6a"/>
            </w:pPr>
            <w:r w:rsidRPr="000D03D6">
              <w:t>(2)</w:t>
            </w:r>
            <w:r w:rsidRPr="000D03D6">
              <w:tab/>
              <w:t xml:space="preserve">Es ist notwendig, die Anwendung des Konzepts des sicheren Herkunftslands als wesentliches Instrument zur Unterstützung der raschen Prüfung von Anträgen, die wahrscheinlich unbegründet sind, zu stärken, indem Drittstaaten als sichere Herkunftsländer bestimmt werden. </w:t>
            </w:r>
            <w:r w:rsidRPr="000D03D6">
              <w:rPr>
                <w:b/>
                <w:i/>
              </w:rPr>
              <w:t>Außerdem müssen einige der bestehenden</w:t>
            </w:r>
            <w:r w:rsidRPr="000D03D6">
              <w:t xml:space="preserve"> Unterschiede zwischen den von den Mitgliedstaaten erstellten nationalen Listen sicherer Herkunftsländer </w:t>
            </w:r>
            <w:r w:rsidRPr="000D03D6">
              <w:rPr>
                <w:b/>
                <w:i/>
              </w:rPr>
              <w:t>behoben werden.</w:t>
            </w:r>
            <w:r w:rsidRPr="000D03D6">
              <w:t xml:space="preserve"> </w:t>
            </w:r>
            <w:r w:rsidRPr="000D03D6">
              <w:rPr>
                <w:b/>
                <w:bCs/>
                <w:i/>
                <w:iCs/>
              </w:rPr>
              <w:t>Daher sollte</w:t>
            </w:r>
            <w:r w:rsidRPr="000D03D6">
              <w:t xml:space="preserve"> eine Liste sicherer Herkunftsländer auf Unionsebene erstellt werden. Auch wenn die Mitgliedstaaten weiterhin das Recht haben, Rechtsvorschriften anzuwenden oder zu erlassen, die es ermöglichen, auf nationaler Ebene sichere Herkunftsländer zu bestimmen, die nicht als sichere Herkunftsländer auf Unionsebene bestimmt sind, sollte durch die gemeinsame Bestimmung auf Unionsebene sichergestellt werden, dass das Konzept von allen Mitgliedstaaten einheitlich gegenüber Antragstellern angewendet wird, deren Herkunftsländer bestimmt sind.</w:t>
            </w:r>
          </w:p>
        </w:tc>
        <w:tc>
          <w:tcPr>
            <w:tcW w:w="4876" w:type="dxa"/>
            <w:tcBorders>
              <w:top w:val="nil"/>
              <w:left w:val="nil"/>
              <w:bottom w:val="nil"/>
              <w:right w:val="nil"/>
            </w:tcBorders>
          </w:tcPr>
          <w:p w14:paraId="28016E40" w14:textId="77777777" w:rsidR="00B35B99" w:rsidRPr="000D03D6" w:rsidRDefault="00B35B99" w:rsidP="00353EDA">
            <w:pPr>
              <w:pStyle w:val="Normal6a"/>
            </w:pPr>
            <w:r w:rsidRPr="000D03D6">
              <w:t>(2)</w:t>
            </w:r>
            <w:r w:rsidRPr="000D03D6">
              <w:tab/>
              <w:t xml:space="preserve">Es ist notwendig, die Anwendung des Konzepts des sicheren Herkunftslands als wesentliches Instrument zur Unterstützung der raschen Prüfung von Anträgen, die wahrscheinlich unbegründet sind, zu stärken, indem Drittstaaten als sichere Herkunftsländer bestimmt werden. </w:t>
            </w:r>
            <w:r w:rsidRPr="000D03D6">
              <w:rPr>
                <w:b/>
                <w:i/>
              </w:rPr>
              <w:t>Es bestehen nach wie vor</w:t>
            </w:r>
            <w:r w:rsidRPr="000D03D6">
              <w:t xml:space="preserve"> Unterschiede zwischen den von den Mitgliedstaaten erstellten nationalen Listen sicherer Herkunftsländer</w:t>
            </w:r>
            <w:r w:rsidRPr="000D03D6">
              <w:rPr>
                <w:b/>
                <w:bCs/>
                <w:i/>
                <w:iCs/>
              </w:rPr>
              <w:t>, weshalb</w:t>
            </w:r>
            <w:r w:rsidRPr="000D03D6">
              <w:t xml:space="preserve"> eine Liste sicherer Herkunftsländer auf Unionsebene erstellt werden </w:t>
            </w:r>
            <w:r w:rsidRPr="000D03D6">
              <w:rPr>
                <w:b/>
                <w:bCs/>
                <w:i/>
                <w:iCs/>
              </w:rPr>
              <w:t>sollte</w:t>
            </w:r>
            <w:r w:rsidRPr="000D03D6">
              <w:t>. Auch wenn die Mitgliedstaaten weiterhin das Recht haben, Rechtsvorschriften anzuwenden oder zu erlassen, die es ermöglichen, auf nationaler Ebene sichere Herkunftsländer zu bestimmen, die nicht als sichere Herkunftsländer auf Unionsebene bestimmt sind, sollte durch die gemeinsame Bestimmung auf Unionsebene sichergestellt werden, dass das Konzept von allen Mitgliedstaaten einheitlich gegenüber Antragstellern angewendet wird, deren Herkunftsländer bestimmt sind.</w:t>
            </w:r>
          </w:p>
        </w:tc>
      </w:tr>
    </w:tbl>
    <w:p w14:paraId="4FDCD45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5CA836A" w14:textId="77777777" w:rsidR="00B35B99" w:rsidRPr="00CC7B26" w:rsidRDefault="00B35B99" w:rsidP="00B35B99">
      <w:pPr>
        <w:rPr>
          <w:lang w:val="en-GB"/>
        </w:rPr>
      </w:pPr>
      <w:r w:rsidRPr="00CC7B26">
        <w:rPr>
          <w:rStyle w:val="HideTWBExt"/>
          <w:lang w:val="en-GB"/>
        </w:rPr>
        <w:t>&lt;/Amend&gt;</w:t>
      </w:r>
    </w:p>
    <w:p w14:paraId="16D3425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1A5302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7935A14F" w14:textId="77777777" w:rsidR="00B35B99" w:rsidRPr="00CC7B26" w:rsidRDefault="00B35B99" w:rsidP="00B35B99">
      <w:pPr>
        <w:pStyle w:val="NormalBold"/>
        <w:rPr>
          <w:lang w:val="en-GB"/>
        </w:rPr>
      </w:pPr>
      <w:r w:rsidRPr="00CC7B26">
        <w:rPr>
          <w:rStyle w:val="HideTWBExt"/>
          <w:b w:val="0"/>
          <w:lang w:val="en-GB"/>
        </w:rPr>
        <w:t>&lt;/RepeatBlock-By&gt;</w:t>
      </w:r>
    </w:p>
    <w:p w14:paraId="197A3CA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1767EC3" w14:textId="77777777" w:rsidR="00B35B99" w:rsidRPr="000D03D6" w:rsidRDefault="00B35B99" w:rsidP="00B35B99">
      <w:pPr>
        <w:pStyle w:val="NormalBold"/>
      </w:pPr>
      <w:r w:rsidRPr="000D03D6">
        <w:rPr>
          <w:rStyle w:val="HideTWBExt"/>
        </w:rPr>
        <w:t>&lt;Article&gt;</w:t>
      </w:r>
      <w:r w:rsidRPr="000D03D6">
        <w:t>Erwägung 2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5FA225" w14:textId="77777777" w:rsidTr="00353EDA">
        <w:trPr>
          <w:trHeight w:hRule="exact" w:val="240"/>
          <w:jc w:val="center"/>
        </w:trPr>
        <w:tc>
          <w:tcPr>
            <w:tcW w:w="9752" w:type="dxa"/>
            <w:gridSpan w:val="2"/>
            <w:tcBorders>
              <w:top w:val="nil"/>
              <w:left w:val="nil"/>
              <w:bottom w:val="nil"/>
              <w:right w:val="nil"/>
            </w:tcBorders>
          </w:tcPr>
          <w:p w14:paraId="39E99E03" w14:textId="77777777" w:rsidR="00B35B99" w:rsidRPr="000D03D6" w:rsidRDefault="00B35B99" w:rsidP="00353EDA"/>
        </w:tc>
      </w:tr>
      <w:tr w:rsidR="00B35B99" w:rsidRPr="000D03D6" w14:paraId="5D4EC619" w14:textId="77777777" w:rsidTr="00353EDA">
        <w:trPr>
          <w:trHeight w:val="240"/>
          <w:jc w:val="center"/>
        </w:trPr>
        <w:tc>
          <w:tcPr>
            <w:tcW w:w="4876" w:type="dxa"/>
            <w:tcBorders>
              <w:top w:val="nil"/>
              <w:left w:val="nil"/>
              <w:bottom w:val="nil"/>
              <w:right w:val="nil"/>
            </w:tcBorders>
          </w:tcPr>
          <w:p w14:paraId="39DC4E9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3BEE472" w14:textId="77777777" w:rsidR="00B35B99" w:rsidRPr="000D03D6" w:rsidRDefault="00B35B99" w:rsidP="00353EDA">
            <w:pPr>
              <w:pStyle w:val="AmColumnHeading"/>
            </w:pPr>
            <w:r w:rsidRPr="000D03D6">
              <w:t>Geänderter Text</w:t>
            </w:r>
          </w:p>
        </w:tc>
      </w:tr>
      <w:tr w:rsidR="00B35B99" w:rsidRPr="000D03D6" w14:paraId="2928BB94" w14:textId="77777777" w:rsidTr="00353EDA">
        <w:trPr>
          <w:jc w:val="center"/>
        </w:trPr>
        <w:tc>
          <w:tcPr>
            <w:tcW w:w="4876" w:type="dxa"/>
            <w:tcBorders>
              <w:top w:val="nil"/>
              <w:left w:val="nil"/>
              <w:bottom w:val="nil"/>
              <w:right w:val="nil"/>
            </w:tcBorders>
          </w:tcPr>
          <w:p w14:paraId="3212A15F" w14:textId="77777777" w:rsidR="00B35B99" w:rsidRPr="000D03D6" w:rsidRDefault="00B35B99" w:rsidP="00353EDA">
            <w:pPr>
              <w:pStyle w:val="Normal6a"/>
            </w:pPr>
          </w:p>
        </w:tc>
        <w:tc>
          <w:tcPr>
            <w:tcW w:w="4876" w:type="dxa"/>
            <w:tcBorders>
              <w:top w:val="nil"/>
              <w:left w:val="nil"/>
              <w:bottom w:val="nil"/>
              <w:right w:val="nil"/>
            </w:tcBorders>
          </w:tcPr>
          <w:p w14:paraId="0FC58FC2" w14:textId="77777777" w:rsidR="00B35B99" w:rsidRPr="000D03D6" w:rsidRDefault="00B35B99" w:rsidP="00353EDA">
            <w:pPr>
              <w:pStyle w:val="Normal6a"/>
            </w:pPr>
            <w:r w:rsidRPr="000D03D6">
              <w:rPr>
                <w:b/>
                <w:i/>
              </w:rPr>
              <w:t>(2a)</w:t>
            </w:r>
            <w:r w:rsidRPr="000D03D6">
              <w:tab/>
            </w:r>
            <w:r w:rsidRPr="000D03D6">
              <w:rPr>
                <w:b/>
                <w:i/>
              </w:rPr>
              <w:t>Die Einstufung von Ländern als sichere Herkunftsländer stellt ein wesentliches Instrument dar, wenn es darum geht, schnelle und vorhersehbare Verfahren sicherzustellen. Wie von den Gesetzgebern im Migrations- und Asylpaket bestätigt, verändert oder mindert die Anwendung solcher beschleunigten Verfahren nicht die im Unionsrecht und der Charta der Grundrechte verankerten Schutzvorkehrungen und Garantien. Durch die Möglichkeit, offensichtlich unbegründete Anträge rasch zu entscheiden, kann denjenigen, die tatsächlich schutzbedürftig sind, schneller Schutz gewährt werden.</w:t>
            </w:r>
          </w:p>
        </w:tc>
      </w:tr>
    </w:tbl>
    <w:p w14:paraId="1AB0D5C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D0662A1" w14:textId="77777777" w:rsidR="00B35B99" w:rsidRPr="00CC7B26" w:rsidRDefault="00B35B99" w:rsidP="00B35B99">
      <w:pPr>
        <w:rPr>
          <w:lang w:val="en-GB"/>
        </w:rPr>
      </w:pPr>
      <w:r w:rsidRPr="00CC7B26">
        <w:rPr>
          <w:rStyle w:val="HideTWBExt"/>
          <w:lang w:val="en-GB"/>
        </w:rPr>
        <w:t>&lt;/Amend&gt;</w:t>
      </w:r>
    </w:p>
    <w:p w14:paraId="0599D649"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28</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79BE67B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Jadwiga </w:t>
      </w:r>
      <w:proofErr w:type="spellStart"/>
      <w:r w:rsidRPr="00CC7B26">
        <w:rPr>
          <w:lang w:val="en-GB"/>
        </w:rPr>
        <w:t>Wiśniewska</w:t>
      </w:r>
      <w:proofErr w:type="spellEnd"/>
      <w:r w:rsidRPr="00CC7B26">
        <w:rPr>
          <w:lang w:val="en-GB"/>
        </w:rPr>
        <w:t xml:space="preserve">, Mariusz </w:t>
      </w:r>
      <w:proofErr w:type="spellStart"/>
      <w:r w:rsidRPr="00CC7B26">
        <w:rPr>
          <w:lang w:val="en-GB"/>
        </w:rPr>
        <w:t>Kamiński</w:t>
      </w:r>
      <w:proofErr w:type="spellEnd"/>
      <w:r w:rsidRPr="00CC7B26">
        <w:rPr>
          <w:lang w:val="en-GB"/>
        </w:rPr>
        <w:t xml:space="preserve">, Joachim </w:t>
      </w:r>
      <w:proofErr w:type="spellStart"/>
      <w:r w:rsidRPr="00CC7B26">
        <w:rPr>
          <w:lang w:val="en-GB"/>
        </w:rPr>
        <w:t>Stanisław</w:t>
      </w:r>
      <w:proofErr w:type="spellEnd"/>
      <w:r w:rsidRPr="00CC7B26">
        <w:rPr>
          <w:lang w:val="en-GB"/>
        </w:rPr>
        <w:t xml:space="preserve"> </w:t>
      </w:r>
      <w:proofErr w:type="spellStart"/>
      <w:r w:rsidRPr="00CC7B26">
        <w:rPr>
          <w:lang w:val="en-GB"/>
        </w:rPr>
        <w:t>Brudziński</w:t>
      </w:r>
      <w:proofErr w:type="spellEnd"/>
      <w:r w:rsidRPr="00CC7B26">
        <w:rPr>
          <w:lang w:val="en-GB"/>
        </w:rPr>
        <w:t xml:space="preserve">, Maciej </w:t>
      </w:r>
      <w:proofErr w:type="spellStart"/>
      <w:r w:rsidRPr="00CC7B26">
        <w:rPr>
          <w:lang w:val="en-GB"/>
        </w:rPr>
        <w:t>Wąsik</w:t>
      </w:r>
      <w:proofErr w:type="spellEnd"/>
      <w:r w:rsidRPr="00CC7B26">
        <w:rPr>
          <w:rStyle w:val="HideTWBExt"/>
          <w:b w:val="0"/>
          <w:lang w:val="en-GB"/>
        </w:rPr>
        <w:t>&lt;/Members&gt;</w:t>
      </w:r>
    </w:p>
    <w:p w14:paraId="189CBB7C" w14:textId="77777777" w:rsidR="00B35B99" w:rsidRPr="000D03D6" w:rsidRDefault="00B35B99" w:rsidP="00B35B99">
      <w:pPr>
        <w:pStyle w:val="NormalBold"/>
      </w:pPr>
      <w:r w:rsidRPr="000D03D6">
        <w:rPr>
          <w:rStyle w:val="HideTWBExt"/>
          <w:b w:val="0"/>
        </w:rPr>
        <w:t>&lt;/RepeatBlock-By&gt;</w:t>
      </w:r>
    </w:p>
    <w:p w14:paraId="4FD130EE"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274EECBC" w14:textId="77777777" w:rsidR="00B35B99" w:rsidRPr="000D03D6" w:rsidRDefault="00B35B99" w:rsidP="00B35B99">
      <w:pPr>
        <w:pStyle w:val="NormalBold"/>
      </w:pPr>
      <w:r w:rsidRPr="000D03D6">
        <w:rPr>
          <w:rStyle w:val="HideTWBExt"/>
          <w:b w:val="0"/>
        </w:rPr>
        <w:t>&lt;Article&gt;</w:t>
      </w:r>
      <w:r w:rsidRPr="000D03D6">
        <w:t>Erwägung 2 a (neu)</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1DA6F60" w14:textId="77777777" w:rsidTr="00353EDA">
        <w:trPr>
          <w:trHeight w:hRule="exact" w:val="240"/>
          <w:jc w:val="center"/>
        </w:trPr>
        <w:tc>
          <w:tcPr>
            <w:tcW w:w="9752" w:type="dxa"/>
            <w:gridSpan w:val="2"/>
            <w:tcBorders>
              <w:top w:val="nil"/>
              <w:left w:val="nil"/>
              <w:bottom w:val="nil"/>
              <w:right w:val="nil"/>
            </w:tcBorders>
          </w:tcPr>
          <w:p w14:paraId="19DCACB6" w14:textId="77777777" w:rsidR="00B35B99" w:rsidRPr="000D03D6" w:rsidRDefault="00B35B99" w:rsidP="00353EDA"/>
        </w:tc>
      </w:tr>
      <w:tr w:rsidR="00B35B99" w:rsidRPr="000D03D6" w14:paraId="45DA46E4" w14:textId="77777777" w:rsidTr="00353EDA">
        <w:trPr>
          <w:trHeight w:val="240"/>
          <w:jc w:val="center"/>
        </w:trPr>
        <w:tc>
          <w:tcPr>
            <w:tcW w:w="4876" w:type="dxa"/>
            <w:tcBorders>
              <w:top w:val="nil"/>
              <w:left w:val="nil"/>
              <w:bottom w:val="nil"/>
              <w:right w:val="nil"/>
            </w:tcBorders>
          </w:tcPr>
          <w:p w14:paraId="73EF849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6BFC44B" w14:textId="77777777" w:rsidR="00B35B99" w:rsidRPr="000D03D6" w:rsidRDefault="00B35B99" w:rsidP="00353EDA">
            <w:pPr>
              <w:pStyle w:val="AmColumnHeading"/>
            </w:pPr>
            <w:r w:rsidRPr="000D03D6">
              <w:t>Geänderter Text</w:t>
            </w:r>
          </w:p>
        </w:tc>
      </w:tr>
      <w:tr w:rsidR="00B35B99" w:rsidRPr="000D03D6" w14:paraId="708A57AC" w14:textId="77777777" w:rsidTr="00353EDA">
        <w:trPr>
          <w:jc w:val="center"/>
        </w:trPr>
        <w:tc>
          <w:tcPr>
            <w:tcW w:w="4876" w:type="dxa"/>
            <w:tcBorders>
              <w:top w:val="nil"/>
              <w:left w:val="nil"/>
              <w:bottom w:val="nil"/>
              <w:right w:val="nil"/>
            </w:tcBorders>
          </w:tcPr>
          <w:p w14:paraId="61DE63E8" w14:textId="77777777" w:rsidR="00B35B99" w:rsidRPr="000D03D6" w:rsidRDefault="00B35B99" w:rsidP="00353EDA">
            <w:pPr>
              <w:pStyle w:val="Normal6a"/>
            </w:pPr>
          </w:p>
        </w:tc>
        <w:tc>
          <w:tcPr>
            <w:tcW w:w="4876" w:type="dxa"/>
            <w:tcBorders>
              <w:top w:val="nil"/>
              <w:left w:val="nil"/>
              <w:bottom w:val="nil"/>
              <w:right w:val="nil"/>
            </w:tcBorders>
          </w:tcPr>
          <w:p w14:paraId="2BAB9546" w14:textId="77777777" w:rsidR="00B35B99" w:rsidRPr="000D03D6" w:rsidRDefault="00B35B99" w:rsidP="00353EDA">
            <w:pPr>
              <w:pStyle w:val="Normal6a"/>
            </w:pPr>
            <w:r w:rsidRPr="000D03D6">
              <w:rPr>
                <w:b/>
                <w:i/>
              </w:rPr>
              <w:t>(2a)</w:t>
            </w:r>
            <w:r w:rsidRPr="000D03D6">
              <w:tab/>
            </w:r>
            <w:r w:rsidRPr="000D03D6">
              <w:rPr>
                <w:b/>
                <w:i/>
              </w:rPr>
              <w:t>Bei der vorgeschlagenen Liste handelt es sich um eine Mindestliste sicherer Länder, nicht um eine Ausschlussliste. Dies ist von grundlegender Bedeutung für die Anwendung, da die Mitgliedstaaten in der Lage sein sollten, Erfahrungen auf der Grundlage eines gemeinsamen Bezugspunkts auszutauschen und zugleich bei der Erstellung nationaler Listen sicherer Herkunftsländer uneingeschränkte Flexibilität und Ermessensfreiheit zu wahren.</w:t>
            </w:r>
          </w:p>
        </w:tc>
      </w:tr>
    </w:tbl>
    <w:p w14:paraId="0652590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{PL}</w:t>
      </w:r>
      <w:r w:rsidRPr="00CC7B26">
        <w:rPr>
          <w:lang w:val="en-GB"/>
        </w:rPr>
        <w:t>pl</w:t>
      </w:r>
      <w:r w:rsidRPr="00CC7B26">
        <w:rPr>
          <w:rStyle w:val="HideTWBExt"/>
          <w:lang w:val="en-GB"/>
        </w:rPr>
        <w:t>&lt;/Original&gt;</w:t>
      </w:r>
    </w:p>
    <w:p w14:paraId="202CFDB0" w14:textId="77777777" w:rsidR="00B35B99" w:rsidRPr="00CC7B26" w:rsidRDefault="00B35B99" w:rsidP="00B35B99">
      <w:pPr>
        <w:rPr>
          <w:lang w:val="en-GB"/>
        </w:rPr>
      </w:pPr>
      <w:r w:rsidRPr="00CC7B26">
        <w:rPr>
          <w:rStyle w:val="HideTWBExt"/>
          <w:lang w:val="en-GB"/>
        </w:rPr>
        <w:t>&lt;/Amend&gt;</w:t>
      </w:r>
    </w:p>
    <w:p w14:paraId="49B9CCD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7F4B30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018488E8" w14:textId="77777777" w:rsidR="00B35B99" w:rsidRPr="000D03D6" w:rsidRDefault="00B35B99" w:rsidP="00B35B99">
      <w:pPr>
        <w:pStyle w:val="NormalBold"/>
      </w:pPr>
      <w:r w:rsidRPr="000D03D6">
        <w:rPr>
          <w:rStyle w:val="HideTWBExt"/>
          <w:b w:val="0"/>
        </w:rPr>
        <w:t>&lt;/RepeatBlock-By&gt;</w:t>
      </w:r>
    </w:p>
    <w:p w14:paraId="5484E7D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9BF5930" w14:textId="77777777" w:rsidR="00B35B99" w:rsidRPr="000D03D6" w:rsidRDefault="00B35B99" w:rsidP="00B35B99">
      <w:pPr>
        <w:pStyle w:val="NormalBold"/>
      </w:pPr>
      <w:r w:rsidRPr="000D03D6">
        <w:rPr>
          <w:rStyle w:val="HideTWBExt"/>
        </w:rPr>
        <w:t>&lt;Article&gt;</w:t>
      </w:r>
      <w:r w:rsidRPr="000D03D6">
        <w:t>Erwägung 2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664CC81" w14:textId="77777777" w:rsidTr="00353EDA">
        <w:trPr>
          <w:trHeight w:hRule="exact" w:val="240"/>
          <w:jc w:val="center"/>
        </w:trPr>
        <w:tc>
          <w:tcPr>
            <w:tcW w:w="9752" w:type="dxa"/>
            <w:gridSpan w:val="2"/>
            <w:tcBorders>
              <w:top w:val="nil"/>
              <w:left w:val="nil"/>
              <w:bottom w:val="nil"/>
              <w:right w:val="nil"/>
            </w:tcBorders>
          </w:tcPr>
          <w:p w14:paraId="0CCD2DDA" w14:textId="77777777" w:rsidR="00B35B99" w:rsidRPr="000D03D6" w:rsidRDefault="00B35B99" w:rsidP="00353EDA"/>
        </w:tc>
      </w:tr>
      <w:tr w:rsidR="00B35B99" w:rsidRPr="000D03D6" w14:paraId="1D464A55" w14:textId="77777777" w:rsidTr="00353EDA">
        <w:trPr>
          <w:trHeight w:val="240"/>
          <w:jc w:val="center"/>
        </w:trPr>
        <w:tc>
          <w:tcPr>
            <w:tcW w:w="4876" w:type="dxa"/>
            <w:tcBorders>
              <w:top w:val="nil"/>
              <w:left w:val="nil"/>
              <w:bottom w:val="nil"/>
              <w:right w:val="nil"/>
            </w:tcBorders>
          </w:tcPr>
          <w:p w14:paraId="54062F3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C4DBC87" w14:textId="77777777" w:rsidR="00B35B99" w:rsidRPr="000D03D6" w:rsidRDefault="00B35B99" w:rsidP="00353EDA">
            <w:pPr>
              <w:pStyle w:val="AmColumnHeading"/>
            </w:pPr>
            <w:r w:rsidRPr="000D03D6">
              <w:t>Geänderter Text</w:t>
            </w:r>
          </w:p>
        </w:tc>
      </w:tr>
      <w:tr w:rsidR="00B35B99" w:rsidRPr="000D03D6" w14:paraId="75C962FB" w14:textId="77777777" w:rsidTr="00353EDA">
        <w:trPr>
          <w:jc w:val="center"/>
        </w:trPr>
        <w:tc>
          <w:tcPr>
            <w:tcW w:w="4876" w:type="dxa"/>
            <w:tcBorders>
              <w:top w:val="nil"/>
              <w:left w:val="nil"/>
              <w:bottom w:val="nil"/>
              <w:right w:val="nil"/>
            </w:tcBorders>
          </w:tcPr>
          <w:p w14:paraId="2C9E56B4" w14:textId="77777777" w:rsidR="00B35B99" w:rsidRPr="000D03D6" w:rsidRDefault="00B35B99" w:rsidP="00353EDA">
            <w:pPr>
              <w:pStyle w:val="Normal6a"/>
            </w:pPr>
          </w:p>
        </w:tc>
        <w:tc>
          <w:tcPr>
            <w:tcW w:w="4876" w:type="dxa"/>
            <w:tcBorders>
              <w:top w:val="nil"/>
              <w:left w:val="nil"/>
              <w:bottom w:val="nil"/>
              <w:right w:val="nil"/>
            </w:tcBorders>
          </w:tcPr>
          <w:p w14:paraId="5170F73B" w14:textId="77777777" w:rsidR="00B35B99" w:rsidRPr="000D03D6" w:rsidRDefault="00B35B99" w:rsidP="00353EDA">
            <w:pPr>
              <w:pStyle w:val="Normal6a"/>
            </w:pPr>
            <w:r w:rsidRPr="000D03D6">
              <w:rPr>
                <w:b/>
                <w:i/>
              </w:rPr>
              <w:t>(2a)</w:t>
            </w:r>
            <w:r w:rsidRPr="000D03D6">
              <w:tab/>
            </w:r>
            <w:r w:rsidRPr="000D03D6">
              <w:rPr>
                <w:b/>
                <w:i/>
              </w:rPr>
              <w:t>Die Begründung für die Änderung der Verordnung (EU) 2024/1348 in Bezug auf die Erstellung einer Liste sicherer Herkunftsländer auf Unionsebene entspricht nicht den sowohl im Primärrecht der EU als auch in Artikel 61 der Asylverfahrensverordnung festgelegten Verfahrensanforderungen.</w:t>
            </w:r>
          </w:p>
        </w:tc>
      </w:tr>
    </w:tbl>
    <w:p w14:paraId="49E71B2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208F38B" w14:textId="77777777" w:rsidR="00B35B99" w:rsidRPr="00CC7B26" w:rsidRDefault="00B35B99" w:rsidP="00B35B99">
      <w:pPr>
        <w:rPr>
          <w:lang w:val="en-GB"/>
        </w:rPr>
      </w:pPr>
      <w:r w:rsidRPr="00CC7B26">
        <w:rPr>
          <w:rStyle w:val="HideTWBExt"/>
          <w:lang w:val="en-GB"/>
        </w:rPr>
        <w:t>&lt;/Amend&gt;</w:t>
      </w:r>
    </w:p>
    <w:p w14:paraId="0AB6E9E6"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30</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2637CC8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Jadwiga </w:t>
      </w:r>
      <w:proofErr w:type="spellStart"/>
      <w:r w:rsidRPr="00CC7B26">
        <w:rPr>
          <w:lang w:val="en-GB"/>
        </w:rPr>
        <w:t>Wiśniewska</w:t>
      </w:r>
      <w:proofErr w:type="spellEnd"/>
      <w:r w:rsidRPr="00CC7B26">
        <w:rPr>
          <w:lang w:val="en-GB"/>
        </w:rPr>
        <w:t xml:space="preserve">, Mariusz </w:t>
      </w:r>
      <w:proofErr w:type="spellStart"/>
      <w:r w:rsidRPr="00CC7B26">
        <w:rPr>
          <w:lang w:val="en-GB"/>
        </w:rPr>
        <w:t>Kamiński</w:t>
      </w:r>
      <w:proofErr w:type="spellEnd"/>
      <w:r w:rsidRPr="00CC7B26">
        <w:rPr>
          <w:lang w:val="en-GB"/>
        </w:rPr>
        <w:t xml:space="preserve">, Joachim </w:t>
      </w:r>
      <w:proofErr w:type="spellStart"/>
      <w:r w:rsidRPr="00CC7B26">
        <w:rPr>
          <w:lang w:val="en-GB"/>
        </w:rPr>
        <w:t>Stanisław</w:t>
      </w:r>
      <w:proofErr w:type="spellEnd"/>
      <w:r w:rsidRPr="00CC7B26">
        <w:rPr>
          <w:lang w:val="en-GB"/>
        </w:rPr>
        <w:t xml:space="preserve"> </w:t>
      </w:r>
      <w:proofErr w:type="spellStart"/>
      <w:r w:rsidRPr="00CC7B26">
        <w:rPr>
          <w:lang w:val="en-GB"/>
        </w:rPr>
        <w:t>Brudziński</w:t>
      </w:r>
      <w:proofErr w:type="spellEnd"/>
      <w:r w:rsidRPr="00CC7B26">
        <w:rPr>
          <w:lang w:val="en-GB"/>
        </w:rPr>
        <w:t xml:space="preserve">, Maciej </w:t>
      </w:r>
      <w:proofErr w:type="spellStart"/>
      <w:r w:rsidRPr="00CC7B26">
        <w:rPr>
          <w:lang w:val="en-GB"/>
        </w:rPr>
        <w:t>Wąsik</w:t>
      </w:r>
      <w:proofErr w:type="spellEnd"/>
      <w:r w:rsidRPr="00CC7B26">
        <w:rPr>
          <w:rStyle w:val="HideTWBExt"/>
          <w:b w:val="0"/>
          <w:lang w:val="en-GB"/>
        </w:rPr>
        <w:t>&lt;/Members&gt;</w:t>
      </w:r>
    </w:p>
    <w:p w14:paraId="45AD7AA8" w14:textId="77777777" w:rsidR="00B35B99" w:rsidRPr="000D03D6" w:rsidRDefault="00B35B99" w:rsidP="00B35B99">
      <w:pPr>
        <w:pStyle w:val="NormalBold"/>
      </w:pPr>
      <w:r w:rsidRPr="000D03D6">
        <w:rPr>
          <w:rStyle w:val="HideTWBExt"/>
          <w:b w:val="0"/>
        </w:rPr>
        <w:t>&lt;/RepeatBlock-By&gt;</w:t>
      </w:r>
    </w:p>
    <w:p w14:paraId="2B475A4C"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6B5FD239" w14:textId="77777777" w:rsidR="00B35B99" w:rsidRPr="000D03D6" w:rsidRDefault="00B35B99" w:rsidP="00B35B99">
      <w:pPr>
        <w:pStyle w:val="NormalBold"/>
      </w:pPr>
      <w:r w:rsidRPr="000D03D6">
        <w:rPr>
          <w:rStyle w:val="HideTWBExt"/>
          <w:b w:val="0"/>
        </w:rPr>
        <w:t>&lt;Article&gt;</w:t>
      </w:r>
      <w:r w:rsidRPr="000D03D6">
        <w:t>Erwägung 2 b (neu)</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E7723CE" w14:textId="77777777" w:rsidTr="00353EDA">
        <w:trPr>
          <w:trHeight w:hRule="exact" w:val="240"/>
          <w:jc w:val="center"/>
        </w:trPr>
        <w:tc>
          <w:tcPr>
            <w:tcW w:w="9752" w:type="dxa"/>
            <w:gridSpan w:val="2"/>
            <w:tcBorders>
              <w:top w:val="nil"/>
              <w:left w:val="nil"/>
              <w:bottom w:val="nil"/>
              <w:right w:val="nil"/>
            </w:tcBorders>
          </w:tcPr>
          <w:p w14:paraId="5610D2E3" w14:textId="77777777" w:rsidR="00B35B99" w:rsidRPr="000D03D6" w:rsidRDefault="00B35B99" w:rsidP="00353EDA"/>
        </w:tc>
      </w:tr>
      <w:tr w:rsidR="00B35B99" w:rsidRPr="000D03D6" w14:paraId="606528F5" w14:textId="77777777" w:rsidTr="00353EDA">
        <w:trPr>
          <w:trHeight w:val="240"/>
          <w:jc w:val="center"/>
        </w:trPr>
        <w:tc>
          <w:tcPr>
            <w:tcW w:w="4876" w:type="dxa"/>
            <w:tcBorders>
              <w:top w:val="nil"/>
              <w:left w:val="nil"/>
              <w:bottom w:val="nil"/>
              <w:right w:val="nil"/>
            </w:tcBorders>
          </w:tcPr>
          <w:p w14:paraId="1BA591C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9D5F6AD" w14:textId="77777777" w:rsidR="00B35B99" w:rsidRPr="000D03D6" w:rsidRDefault="00B35B99" w:rsidP="00353EDA">
            <w:pPr>
              <w:pStyle w:val="AmColumnHeading"/>
            </w:pPr>
            <w:r w:rsidRPr="000D03D6">
              <w:t>Geänderter Text</w:t>
            </w:r>
          </w:p>
        </w:tc>
      </w:tr>
      <w:tr w:rsidR="00B35B99" w:rsidRPr="000D03D6" w14:paraId="75DE4E98" w14:textId="77777777" w:rsidTr="00353EDA">
        <w:trPr>
          <w:jc w:val="center"/>
        </w:trPr>
        <w:tc>
          <w:tcPr>
            <w:tcW w:w="4876" w:type="dxa"/>
            <w:tcBorders>
              <w:top w:val="nil"/>
              <w:left w:val="nil"/>
              <w:bottom w:val="nil"/>
              <w:right w:val="nil"/>
            </w:tcBorders>
          </w:tcPr>
          <w:p w14:paraId="23E11E3D" w14:textId="77777777" w:rsidR="00B35B99" w:rsidRPr="000D03D6" w:rsidRDefault="00B35B99" w:rsidP="00353EDA">
            <w:pPr>
              <w:pStyle w:val="Normal6a"/>
            </w:pPr>
          </w:p>
        </w:tc>
        <w:tc>
          <w:tcPr>
            <w:tcW w:w="4876" w:type="dxa"/>
            <w:tcBorders>
              <w:top w:val="nil"/>
              <w:left w:val="nil"/>
              <w:bottom w:val="nil"/>
              <w:right w:val="nil"/>
            </w:tcBorders>
          </w:tcPr>
          <w:p w14:paraId="0E51DED5" w14:textId="77777777" w:rsidR="00B35B99" w:rsidRPr="000D03D6" w:rsidRDefault="00B35B99" w:rsidP="00353EDA">
            <w:pPr>
              <w:pStyle w:val="Normal6a"/>
            </w:pPr>
            <w:r w:rsidRPr="000D03D6">
              <w:rPr>
                <w:b/>
                <w:i/>
              </w:rPr>
              <w:t>(2b)</w:t>
            </w:r>
            <w:r w:rsidRPr="000D03D6">
              <w:tab/>
            </w:r>
            <w:r w:rsidRPr="000D03D6">
              <w:rPr>
                <w:b/>
                <w:i/>
              </w:rPr>
              <w:t>Es ist notwendig, die Anwendung des Konzepts des sicheren Herkunftslands als wesentliches Instrument zur Unterstützung der raschen Prüfung von Anträgen, die wahrscheinlich unbegründet sind, zu stärken, indem Drittstaaten als sichere Herkunftsländer bestimmt werden. Die Fälle von Antragstellern aus sicheren Ländern sollten im Rahmen des Verfahrens für unzulässige Anträge, des beschleunigten Verfahrens oder des vorgeschlagenen begrenzten Asylverfahrens geprüft werden, wobei zu berücksichtigen ist, dass die Gründe dafür gemäß Artikel 42 Absatz 1 der Verordnung (EU) 2024/1348 in der Regel bei Antragstellern aus sicheren Ländern gegeben sind.</w:t>
            </w:r>
          </w:p>
        </w:tc>
      </w:tr>
    </w:tbl>
    <w:p w14:paraId="6C7A066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{PL}</w:t>
      </w:r>
      <w:r w:rsidRPr="00CC7B26">
        <w:rPr>
          <w:lang w:val="en-GB"/>
        </w:rPr>
        <w:t>pl</w:t>
      </w:r>
      <w:r w:rsidRPr="00CC7B26">
        <w:rPr>
          <w:rStyle w:val="HideTWBExt"/>
          <w:lang w:val="en-GB"/>
        </w:rPr>
        <w:t>&lt;/Original&gt;</w:t>
      </w:r>
    </w:p>
    <w:p w14:paraId="2055119D" w14:textId="77777777" w:rsidR="00B35B99" w:rsidRPr="00CC7B26" w:rsidRDefault="00B35B99" w:rsidP="00B35B99">
      <w:pPr>
        <w:rPr>
          <w:lang w:val="en-GB"/>
        </w:rPr>
      </w:pPr>
      <w:r w:rsidRPr="00CC7B26">
        <w:rPr>
          <w:rStyle w:val="HideTWBExt"/>
          <w:lang w:val="en-GB"/>
        </w:rPr>
        <w:t>&lt;/Amend&gt;</w:t>
      </w:r>
    </w:p>
    <w:p w14:paraId="4763256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31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19F659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1B0A3FE2" w14:textId="77777777" w:rsidR="00B35B99" w:rsidRPr="000D03D6" w:rsidRDefault="00B35B99" w:rsidP="00B35B99">
      <w:pPr>
        <w:pStyle w:val="NormalBold"/>
      </w:pPr>
      <w:r w:rsidRPr="000D03D6">
        <w:rPr>
          <w:rStyle w:val="HideTWBExt"/>
          <w:b w:val="0"/>
        </w:rPr>
        <w:t>&lt;/RepeatBlock-By&gt;</w:t>
      </w:r>
    </w:p>
    <w:p w14:paraId="734180A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2F0EE9E" w14:textId="77777777" w:rsidR="00B35B99" w:rsidRPr="000D03D6" w:rsidRDefault="00B35B99" w:rsidP="00B35B99">
      <w:pPr>
        <w:pStyle w:val="NormalBold"/>
      </w:pPr>
      <w:r w:rsidRPr="000D03D6">
        <w:rPr>
          <w:rStyle w:val="HideTWBExt"/>
        </w:rPr>
        <w:t>&lt;Article&gt;</w:t>
      </w:r>
      <w:r w:rsidRPr="000D03D6">
        <w:t>Erwägung 2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857302" w14:textId="77777777" w:rsidTr="00353EDA">
        <w:trPr>
          <w:trHeight w:hRule="exact" w:val="240"/>
          <w:jc w:val="center"/>
        </w:trPr>
        <w:tc>
          <w:tcPr>
            <w:tcW w:w="9752" w:type="dxa"/>
            <w:gridSpan w:val="2"/>
            <w:tcBorders>
              <w:top w:val="nil"/>
              <w:left w:val="nil"/>
              <w:bottom w:val="nil"/>
              <w:right w:val="nil"/>
            </w:tcBorders>
          </w:tcPr>
          <w:p w14:paraId="5FFEF18C" w14:textId="77777777" w:rsidR="00B35B99" w:rsidRPr="000D03D6" w:rsidRDefault="00B35B99" w:rsidP="00353EDA"/>
        </w:tc>
      </w:tr>
      <w:tr w:rsidR="00B35B99" w:rsidRPr="000D03D6" w14:paraId="0B815AF0" w14:textId="77777777" w:rsidTr="00353EDA">
        <w:trPr>
          <w:trHeight w:val="240"/>
          <w:jc w:val="center"/>
        </w:trPr>
        <w:tc>
          <w:tcPr>
            <w:tcW w:w="4876" w:type="dxa"/>
            <w:tcBorders>
              <w:top w:val="nil"/>
              <w:left w:val="nil"/>
              <w:bottom w:val="nil"/>
              <w:right w:val="nil"/>
            </w:tcBorders>
          </w:tcPr>
          <w:p w14:paraId="6499E3D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EC5F628" w14:textId="77777777" w:rsidR="00B35B99" w:rsidRPr="000D03D6" w:rsidRDefault="00B35B99" w:rsidP="00353EDA">
            <w:pPr>
              <w:pStyle w:val="AmColumnHeading"/>
            </w:pPr>
            <w:r w:rsidRPr="000D03D6">
              <w:t>Geänderter Text</w:t>
            </w:r>
          </w:p>
        </w:tc>
      </w:tr>
      <w:tr w:rsidR="00B35B99" w:rsidRPr="000D03D6" w14:paraId="7E39D071" w14:textId="77777777" w:rsidTr="00353EDA">
        <w:trPr>
          <w:jc w:val="center"/>
        </w:trPr>
        <w:tc>
          <w:tcPr>
            <w:tcW w:w="4876" w:type="dxa"/>
            <w:tcBorders>
              <w:top w:val="nil"/>
              <w:left w:val="nil"/>
              <w:bottom w:val="nil"/>
              <w:right w:val="nil"/>
            </w:tcBorders>
          </w:tcPr>
          <w:p w14:paraId="7C8A6D25" w14:textId="77777777" w:rsidR="00B35B99" w:rsidRPr="000D03D6" w:rsidRDefault="00B35B99" w:rsidP="00353EDA">
            <w:pPr>
              <w:pStyle w:val="Normal6a"/>
            </w:pPr>
          </w:p>
        </w:tc>
        <w:tc>
          <w:tcPr>
            <w:tcW w:w="4876" w:type="dxa"/>
            <w:tcBorders>
              <w:top w:val="nil"/>
              <w:left w:val="nil"/>
              <w:bottom w:val="nil"/>
              <w:right w:val="nil"/>
            </w:tcBorders>
          </w:tcPr>
          <w:p w14:paraId="658A1AFA" w14:textId="77777777" w:rsidR="00B35B99" w:rsidRPr="000D03D6" w:rsidRDefault="00B35B99" w:rsidP="00353EDA">
            <w:pPr>
              <w:pStyle w:val="Normal6a"/>
            </w:pPr>
            <w:r w:rsidRPr="000D03D6">
              <w:rPr>
                <w:b/>
                <w:i/>
              </w:rPr>
              <w:t>(2b)</w:t>
            </w:r>
            <w:r w:rsidRPr="000D03D6">
              <w:tab/>
            </w:r>
            <w:r w:rsidRPr="000D03D6">
              <w:rPr>
                <w:b/>
                <w:i/>
              </w:rPr>
              <w:t>Nach ständiger Rechtsprechung des Gerichtshofs der Europäischen Union stellt der Begriff „sicherer Herkunftsstaat“ eine besondere Prüfungsregelung dar, die Ausnahmecharakter hat und als solche eng auszulegen und anzuwenden ist.</w:t>
            </w:r>
            <w:r w:rsidRPr="000D03D6">
              <w:rPr>
                <w:b/>
                <w:i/>
                <w:vertAlign w:val="superscript"/>
              </w:rPr>
              <w:t>1a</w:t>
            </w:r>
          </w:p>
        </w:tc>
      </w:tr>
      <w:tr w:rsidR="00B35B99" w:rsidRPr="000D03D6" w14:paraId="298C75F4" w14:textId="77777777" w:rsidTr="00353EDA">
        <w:trPr>
          <w:jc w:val="center"/>
        </w:trPr>
        <w:tc>
          <w:tcPr>
            <w:tcW w:w="4876" w:type="dxa"/>
            <w:tcBorders>
              <w:top w:val="nil"/>
              <w:left w:val="nil"/>
              <w:bottom w:val="nil"/>
              <w:right w:val="nil"/>
            </w:tcBorders>
          </w:tcPr>
          <w:p w14:paraId="0AFE8746" w14:textId="77777777" w:rsidR="00B35B99" w:rsidRPr="000D03D6" w:rsidRDefault="00B35B99" w:rsidP="00353EDA"/>
        </w:tc>
        <w:tc>
          <w:tcPr>
            <w:tcW w:w="4876" w:type="dxa"/>
            <w:tcBorders>
              <w:top w:val="nil"/>
              <w:left w:val="nil"/>
              <w:bottom w:val="nil"/>
              <w:right w:val="nil"/>
            </w:tcBorders>
          </w:tcPr>
          <w:p w14:paraId="61984498" w14:textId="77777777" w:rsidR="00B35B99" w:rsidRPr="000D03D6" w:rsidRDefault="00B35B99" w:rsidP="00353EDA">
            <w:pPr>
              <w:pStyle w:val="Normal6a"/>
            </w:pPr>
            <w:r w:rsidRPr="000D03D6">
              <w:rPr>
                <w:b/>
                <w:i/>
              </w:rPr>
              <w:t>_________________</w:t>
            </w:r>
          </w:p>
        </w:tc>
      </w:tr>
      <w:tr w:rsidR="00B35B99" w:rsidRPr="000D03D6" w14:paraId="3F9925E8" w14:textId="77777777" w:rsidTr="00353EDA">
        <w:trPr>
          <w:jc w:val="center"/>
        </w:trPr>
        <w:tc>
          <w:tcPr>
            <w:tcW w:w="4876" w:type="dxa"/>
            <w:tcBorders>
              <w:top w:val="nil"/>
              <w:left w:val="nil"/>
              <w:bottom w:val="nil"/>
              <w:right w:val="nil"/>
            </w:tcBorders>
          </w:tcPr>
          <w:p w14:paraId="0C95D95A" w14:textId="77777777" w:rsidR="00B35B99" w:rsidRPr="000D03D6" w:rsidRDefault="00B35B99" w:rsidP="00353EDA"/>
        </w:tc>
        <w:tc>
          <w:tcPr>
            <w:tcW w:w="4876" w:type="dxa"/>
            <w:tcBorders>
              <w:top w:val="nil"/>
              <w:left w:val="nil"/>
              <w:bottom w:val="nil"/>
              <w:right w:val="nil"/>
            </w:tcBorders>
          </w:tcPr>
          <w:p w14:paraId="6BBFFEA6" w14:textId="77777777" w:rsidR="00B35B99" w:rsidRPr="000D03D6" w:rsidRDefault="00B35B99" w:rsidP="00353EDA">
            <w:pPr>
              <w:pStyle w:val="Normal6a"/>
            </w:pPr>
            <w:r w:rsidRPr="000D03D6">
              <w:rPr>
                <w:b/>
                <w:i/>
                <w:vertAlign w:val="superscript"/>
              </w:rPr>
              <w:t>1a</w:t>
            </w:r>
            <w:r w:rsidRPr="000D03D6">
              <w:t xml:space="preserve"> </w:t>
            </w:r>
            <w:r w:rsidRPr="000D03D6">
              <w:rPr>
                <w:b/>
                <w:i/>
              </w:rPr>
              <w:t xml:space="preserve">Urteil des Gerichtshofs vom 4. Oktober 2024, CV gegen Ministerium für Inneres der Tschechischen Republik, Abteilung Asyl- und Migrationspolitik, C-406/22, </w:t>
            </w:r>
            <w:proofErr w:type="spellStart"/>
            <w:r w:rsidRPr="000D03D6">
              <w:rPr>
                <w:b/>
                <w:i/>
              </w:rPr>
              <w:t>Randnrn</w:t>
            </w:r>
            <w:proofErr w:type="spellEnd"/>
            <w:r w:rsidRPr="000D03D6">
              <w:rPr>
                <w:b/>
                <w:i/>
              </w:rPr>
              <w:t xml:space="preserve">. 47 und 70-71; Urteil des Gerichtshofs vom 25. Juli 2018, C-404/17 A, </w:t>
            </w:r>
            <w:proofErr w:type="spellStart"/>
            <w:r w:rsidRPr="000D03D6">
              <w:rPr>
                <w:b/>
                <w:i/>
              </w:rPr>
              <w:t>Randnr</w:t>
            </w:r>
            <w:proofErr w:type="spellEnd"/>
            <w:r w:rsidRPr="000D03D6">
              <w:rPr>
                <w:b/>
                <w:i/>
              </w:rPr>
              <w:t>. 25.</w:t>
            </w:r>
          </w:p>
        </w:tc>
      </w:tr>
    </w:tbl>
    <w:p w14:paraId="71501C0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94F53B1" w14:textId="77777777" w:rsidR="00B35B99" w:rsidRPr="000D03D6" w:rsidRDefault="00B35B99" w:rsidP="00B35B99">
      <w:r w:rsidRPr="000D03D6">
        <w:rPr>
          <w:rStyle w:val="HideTWBExt"/>
        </w:rPr>
        <w:t>&lt;/Amend&gt;</w:t>
      </w:r>
    </w:p>
    <w:p w14:paraId="593AD7D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32</w:t>
      </w:r>
      <w:r w:rsidRPr="000D03D6">
        <w:rPr>
          <w:rStyle w:val="HideTWBExt"/>
        </w:rPr>
        <w:t>&lt;/</w:t>
      </w:r>
      <w:proofErr w:type="spellStart"/>
      <w:r w:rsidRPr="000D03D6">
        <w:rPr>
          <w:rStyle w:val="HideTWBExt"/>
        </w:rPr>
        <w:t>NumAm</w:t>
      </w:r>
      <w:proofErr w:type="spellEnd"/>
      <w:r w:rsidRPr="000D03D6">
        <w:rPr>
          <w:rStyle w:val="HideTWBExt"/>
        </w:rPr>
        <w:t>&gt;</w:t>
      </w:r>
    </w:p>
    <w:p w14:paraId="4176FC6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0CBD6564" w14:textId="77777777" w:rsidR="00B35B99" w:rsidRPr="000D03D6" w:rsidRDefault="00B35B99" w:rsidP="00B35B99">
      <w:pPr>
        <w:pStyle w:val="NormalBold"/>
      </w:pPr>
      <w:r w:rsidRPr="000D03D6">
        <w:rPr>
          <w:rStyle w:val="HideTWBExt"/>
          <w:b w:val="0"/>
        </w:rPr>
        <w:t>&lt;/RepeatBlock-By&gt;</w:t>
      </w:r>
    </w:p>
    <w:p w14:paraId="58E777B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2E928EF" w14:textId="77777777" w:rsidR="00B35B99" w:rsidRPr="000D03D6" w:rsidRDefault="00B35B99" w:rsidP="00B35B99">
      <w:pPr>
        <w:pStyle w:val="NormalBold"/>
      </w:pPr>
      <w:r w:rsidRPr="000D03D6">
        <w:rPr>
          <w:rStyle w:val="HideTWBExt"/>
        </w:rPr>
        <w:t>&lt;Article&gt;</w:t>
      </w:r>
      <w:r w:rsidRPr="000D03D6">
        <w:t>Erwägung 2 c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954EDAC" w14:textId="77777777" w:rsidTr="00353EDA">
        <w:trPr>
          <w:trHeight w:hRule="exact" w:val="240"/>
          <w:jc w:val="center"/>
        </w:trPr>
        <w:tc>
          <w:tcPr>
            <w:tcW w:w="9752" w:type="dxa"/>
            <w:gridSpan w:val="2"/>
            <w:tcBorders>
              <w:top w:val="nil"/>
              <w:left w:val="nil"/>
              <w:bottom w:val="nil"/>
              <w:right w:val="nil"/>
            </w:tcBorders>
          </w:tcPr>
          <w:p w14:paraId="05D4372A" w14:textId="77777777" w:rsidR="00B35B99" w:rsidRPr="000D03D6" w:rsidRDefault="00B35B99" w:rsidP="00353EDA"/>
        </w:tc>
      </w:tr>
      <w:tr w:rsidR="00B35B99" w:rsidRPr="000D03D6" w14:paraId="6AE68BA0" w14:textId="77777777" w:rsidTr="00353EDA">
        <w:trPr>
          <w:trHeight w:val="240"/>
          <w:jc w:val="center"/>
        </w:trPr>
        <w:tc>
          <w:tcPr>
            <w:tcW w:w="4876" w:type="dxa"/>
            <w:tcBorders>
              <w:top w:val="nil"/>
              <w:left w:val="nil"/>
              <w:bottom w:val="nil"/>
              <w:right w:val="nil"/>
            </w:tcBorders>
          </w:tcPr>
          <w:p w14:paraId="0A2EA7C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AE7D516" w14:textId="77777777" w:rsidR="00B35B99" w:rsidRPr="000D03D6" w:rsidRDefault="00B35B99" w:rsidP="00353EDA">
            <w:pPr>
              <w:pStyle w:val="AmColumnHeading"/>
            </w:pPr>
            <w:r w:rsidRPr="000D03D6">
              <w:t>Geänderter Text</w:t>
            </w:r>
          </w:p>
        </w:tc>
      </w:tr>
      <w:tr w:rsidR="00B35B99" w:rsidRPr="000D03D6" w14:paraId="76AD127A" w14:textId="77777777" w:rsidTr="00353EDA">
        <w:trPr>
          <w:jc w:val="center"/>
        </w:trPr>
        <w:tc>
          <w:tcPr>
            <w:tcW w:w="4876" w:type="dxa"/>
            <w:tcBorders>
              <w:top w:val="nil"/>
              <w:left w:val="nil"/>
              <w:bottom w:val="nil"/>
              <w:right w:val="nil"/>
            </w:tcBorders>
          </w:tcPr>
          <w:p w14:paraId="298762C7" w14:textId="77777777" w:rsidR="00B35B99" w:rsidRPr="000D03D6" w:rsidRDefault="00B35B99" w:rsidP="00353EDA">
            <w:pPr>
              <w:pStyle w:val="Normal6a"/>
            </w:pPr>
          </w:p>
        </w:tc>
        <w:tc>
          <w:tcPr>
            <w:tcW w:w="4876" w:type="dxa"/>
            <w:tcBorders>
              <w:top w:val="nil"/>
              <w:left w:val="nil"/>
              <w:bottom w:val="nil"/>
              <w:right w:val="nil"/>
            </w:tcBorders>
          </w:tcPr>
          <w:p w14:paraId="49E52444" w14:textId="77777777" w:rsidR="00B35B99" w:rsidRPr="000D03D6" w:rsidRDefault="00B35B99" w:rsidP="00353EDA">
            <w:pPr>
              <w:pStyle w:val="Normal6a"/>
            </w:pPr>
            <w:r w:rsidRPr="000D03D6">
              <w:rPr>
                <w:b/>
                <w:i/>
              </w:rPr>
              <w:t>(2c)</w:t>
            </w:r>
            <w:r w:rsidRPr="000D03D6">
              <w:tab/>
            </w:r>
            <w:proofErr w:type="gramStart"/>
            <w:r w:rsidRPr="000D03D6">
              <w:rPr>
                <w:b/>
                <w:i/>
              </w:rPr>
              <w:t>Gemäß</w:t>
            </w:r>
            <w:proofErr w:type="gramEnd"/>
            <w:r w:rsidRPr="000D03D6">
              <w:rPr>
                <w:b/>
                <w:i/>
              </w:rPr>
              <w:t xml:space="preserve"> dem Asylrecht nach Artikel 18 der Charta der Grundrechte ist jeder Antrag auf internationalen Schutz in der Union einzeln und für sich zu prüfen. Die Anwendung des Konzepts des sicheren Herkunftslands höhlt diesen Grundsatz aus, indem eine beschleunigte Prüfung von Anträgen unter der Annahme ermöglicht wird, dass diese wahrscheinlich unbegründet sind. Solche Verfahren bergen das Risiko, dass individuelle Schutzbedürftigkeit, einschließlich der Schutzbedürftigkeit von Antragstellern mit besonderen Bedürfnissen oder aus marginalisierten Gemeinschaften, möglicherweise nicht angemessen erkannt wird. Darüber hinaus werden durch die beschleunigten Verfahren Verfahrensgarantien eingeschränkt, wobei unter anderem die Fristen verkürzt und der Zugang zu rechtlicher und anderer Unterstützung eingeschränkt werden.</w:t>
            </w:r>
          </w:p>
        </w:tc>
      </w:tr>
    </w:tbl>
    <w:p w14:paraId="68AAC0F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9BA8EAF" w14:textId="77777777" w:rsidR="00B35B99" w:rsidRPr="00CC7B26" w:rsidRDefault="00B35B99" w:rsidP="00B35B99">
      <w:pPr>
        <w:rPr>
          <w:lang w:val="en-GB"/>
        </w:rPr>
      </w:pPr>
      <w:r w:rsidRPr="00CC7B26">
        <w:rPr>
          <w:rStyle w:val="HideTWBExt"/>
          <w:lang w:val="en-GB"/>
        </w:rPr>
        <w:t>&lt;/Amend&gt;</w:t>
      </w:r>
    </w:p>
    <w:p w14:paraId="47854AD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33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F9542E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C351446" w14:textId="77777777" w:rsidR="00B35B99" w:rsidRPr="000D03D6" w:rsidRDefault="00B35B99" w:rsidP="00B35B99">
      <w:pPr>
        <w:pStyle w:val="NormalBold"/>
      </w:pPr>
      <w:r w:rsidRPr="000D03D6">
        <w:rPr>
          <w:rStyle w:val="HideTWBExt"/>
          <w:b w:val="0"/>
        </w:rPr>
        <w:t>&lt;/RepeatBlock-By&gt;</w:t>
      </w:r>
    </w:p>
    <w:p w14:paraId="1B57B8A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53451F" w14:textId="77777777" w:rsidR="00B35B99" w:rsidRPr="000D03D6" w:rsidRDefault="00B35B99" w:rsidP="00B35B99">
      <w:pPr>
        <w:pStyle w:val="NormalBold"/>
      </w:pPr>
      <w:r w:rsidRPr="000D03D6">
        <w:rPr>
          <w:rStyle w:val="HideTWBExt"/>
        </w:rPr>
        <w:t>&lt;Article&gt;</w:t>
      </w:r>
      <w:r w:rsidRPr="000D03D6">
        <w:t>Erwägung 2 d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316554" w14:textId="77777777" w:rsidTr="00353EDA">
        <w:trPr>
          <w:trHeight w:hRule="exact" w:val="240"/>
          <w:jc w:val="center"/>
        </w:trPr>
        <w:tc>
          <w:tcPr>
            <w:tcW w:w="9752" w:type="dxa"/>
            <w:gridSpan w:val="2"/>
            <w:tcBorders>
              <w:top w:val="nil"/>
              <w:left w:val="nil"/>
              <w:bottom w:val="nil"/>
              <w:right w:val="nil"/>
            </w:tcBorders>
          </w:tcPr>
          <w:p w14:paraId="088F6C10" w14:textId="77777777" w:rsidR="00B35B99" w:rsidRPr="000D03D6" w:rsidRDefault="00B35B99" w:rsidP="00353EDA"/>
        </w:tc>
      </w:tr>
      <w:tr w:rsidR="00B35B99" w:rsidRPr="000D03D6" w14:paraId="6C8ECCE6" w14:textId="77777777" w:rsidTr="00353EDA">
        <w:trPr>
          <w:trHeight w:val="240"/>
          <w:jc w:val="center"/>
        </w:trPr>
        <w:tc>
          <w:tcPr>
            <w:tcW w:w="4876" w:type="dxa"/>
            <w:tcBorders>
              <w:top w:val="nil"/>
              <w:left w:val="nil"/>
              <w:bottom w:val="nil"/>
              <w:right w:val="nil"/>
            </w:tcBorders>
          </w:tcPr>
          <w:p w14:paraId="5F08EDE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49AAA93" w14:textId="77777777" w:rsidR="00B35B99" w:rsidRPr="000D03D6" w:rsidRDefault="00B35B99" w:rsidP="00353EDA">
            <w:pPr>
              <w:pStyle w:val="AmColumnHeading"/>
            </w:pPr>
            <w:r w:rsidRPr="000D03D6">
              <w:t>Geänderter Text</w:t>
            </w:r>
          </w:p>
        </w:tc>
      </w:tr>
      <w:tr w:rsidR="00B35B99" w:rsidRPr="000D03D6" w14:paraId="70A0564F" w14:textId="77777777" w:rsidTr="00353EDA">
        <w:trPr>
          <w:jc w:val="center"/>
        </w:trPr>
        <w:tc>
          <w:tcPr>
            <w:tcW w:w="4876" w:type="dxa"/>
            <w:tcBorders>
              <w:top w:val="nil"/>
              <w:left w:val="nil"/>
              <w:bottom w:val="nil"/>
              <w:right w:val="nil"/>
            </w:tcBorders>
          </w:tcPr>
          <w:p w14:paraId="3D578B5E" w14:textId="77777777" w:rsidR="00B35B99" w:rsidRPr="000D03D6" w:rsidRDefault="00B35B99" w:rsidP="00353EDA">
            <w:pPr>
              <w:pStyle w:val="Normal6a"/>
            </w:pPr>
          </w:p>
        </w:tc>
        <w:tc>
          <w:tcPr>
            <w:tcW w:w="4876" w:type="dxa"/>
            <w:tcBorders>
              <w:top w:val="nil"/>
              <w:left w:val="nil"/>
              <w:bottom w:val="nil"/>
              <w:right w:val="nil"/>
            </w:tcBorders>
          </w:tcPr>
          <w:p w14:paraId="628A59B5" w14:textId="77777777" w:rsidR="00B35B99" w:rsidRPr="000D03D6" w:rsidRDefault="00B35B99" w:rsidP="00353EDA">
            <w:pPr>
              <w:pStyle w:val="Normal6a"/>
            </w:pPr>
            <w:r w:rsidRPr="000D03D6">
              <w:rPr>
                <w:b/>
                <w:i/>
              </w:rPr>
              <w:t>(2d)</w:t>
            </w:r>
            <w:r w:rsidRPr="000D03D6">
              <w:tab/>
            </w:r>
            <w:r w:rsidRPr="000D03D6">
              <w:rPr>
                <w:b/>
                <w:i/>
              </w:rPr>
              <w:t>Hat ein Mitgliedstaat ein Drittland als „sicheres Herkunftsland“ eingestuft, kann jede mit dem Schutz der Menschenrechte befasste Organisation oder Person bei der Kommission Beschwerde einlegen, wenn diese Einstufung nicht im Einklang mit dem EU-Recht und dem Völkerrecht steht. Die Kommission sollte das Ersuchen prüfen und alle erforderlichen Maßnahmen ergreifen, um die Einhaltung durch den Mitgliedstaat sicherzustellen. Die Kommission sollte einen solchen Fall auch von Amts wegen untersuchen. Die Kommission sollte den betreffenden Mitgliedstaat unterrichten und ihn um Stellungnahme ersuchen. Innerhalb eines Monats nach Beginn der Prüfung sollte die Kommission über die Vereinbarkeit der Einstufung dieses Drittlands als „sicher“ mit dem EU-Recht entscheiden. Kommt die Kommission zu einem negativen Ergebnis, sollte der Mitgliedstaat die betreffende Maßnahme zurücknehmen.</w:t>
            </w:r>
          </w:p>
        </w:tc>
      </w:tr>
    </w:tbl>
    <w:p w14:paraId="521C019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7751509" w14:textId="77777777" w:rsidR="00B35B99" w:rsidRPr="00CC7B26" w:rsidRDefault="00B35B99" w:rsidP="00B35B99">
      <w:pPr>
        <w:rPr>
          <w:lang w:val="en-GB"/>
        </w:rPr>
      </w:pPr>
      <w:r w:rsidRPr="00CC7B26">
        <w:rPr>
          <w:rStyle w:val="HideTWBExt"/>
          <w:lang w:val="en-GB"/>
        </w:rPr>
        <w:t>&lt;/Amend&gt;</w:t>
      </w:r>
    </w:p>
    <w:p w14:paraId="6B04B10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34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E07839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715077BE" w14:textId="77777777" w:rsidR="00B35B99" w:rsidRPr="000D03D6" w:rsidRDefault="00B35B99" w:rsidP="00B35B99">
      <w:pPr>
        <w:pStyle w:val="NormalBold"/>
      </w:pPr>
      <w:r w:rsidRPr="000D03D6">
        <w:rPr>
          <w:rStyle w:val="HideTWBExt"/>
          <w:b w:val="0"/>
        </w:rPr>
        <w:t>&lt;/RepeatBlock-By&gt;</w:t>
      </w:r>
    </w:p>
    <w:p w14:paraId="370EBB3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B303AB7" w14:textId="77777777" w:rsidR="00B35B99" w:rsidRPr="000D03D6" w:rsidRDefault="00B35B99" w:rsidP="00B35B99">
      <w:pPr>
        <w:pStyle w:val="NormalBold"/>
      </w:pPr>
      <w:r w:rsidRPr="000D03D6">
        <w:rPr>
          <w:rStyle w:val="HideTWBExt"/>
        </w:rPr>
        <w:t>&lt;Article&gt;</w:t>
      </w:r>
      <w:r w:rsidRPr="000D03D6">
        <w:t>Erwägung 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CCB3397" w14:textId="77777777" w:rsidTr="00353EDA">
        <w:trPr>
          <w:trHeight w:hRule="exact" w:val="240"/>
          <w:jc w:val="center"/>
        </w:trPr>
        <w:tc>
          <w:tcPr>
            <w:tcW w:w="9752" w:type="dxa"/>
            <w:gridSpan w:val="2"/>
            <w:tcBorders>
              <w:top w:val="nil"/>
              <w:left w:val="nil"/>
              <w:bottom w:val="nil"/>
              <w:right w:val="nil"/>
            </w:tcBorders>
          </w:tcPr>
          <w:p w14:paraId="1449583F" w14:textId="77777777" w:rsidR="00B35B99" w:rsidRPr="000D03D6" w:rsidRDefault="00B35B99" w:rsidP="00353EDA"/>
        </w:tc>
      </w:tr>
      <w:tr w:rsidR="00B35B99" w:rsidRPr="000D03D6" w14:paraId="0F5D905A" w14:textId="77777777" w:rsidTr="00353EDA">
        <w:trPr>
          <w:trHeight w:val="240"/>
          <w:jc w:val="center"/>
        </w:trPr>
        <w:tc>
          <w:tcPr>
            <w:tcW w:w="4876" w:type="dxa"/>
            <w:tcBorders>
              <w:top w:val="nil"/>
              <w:left w:val="nil"/>
              <w:bottom w:val="nil"/>
              <w:right w:val="nil"/>
            </w:tcBorders>
          </w:tcPr>
          <w:p w14:paraId="7A87055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8E5B500" w14:textId="77777777" w:rsidR="00B35B99" w:rsidRPr="000D03D6" w:rsidRDefault="00B35B99" w:rsidP="00353EDA">
            <w:pPr>
              <w:pStyle w:val="AmColumnHeading"/>
            </w:pPr>
            <w:r w:rsidRPr="000D03D6">
              <w:t>Geänderter Text</w:t>
            </w:r>
          </w:p>
        </w:tc>
      </w:tr>
      <w:tr w:rsidR="00B35B99" w:rsidRPr="000D03D6" w14:paraId="29725D6A" w14:textId="77777777" w:rsidTr="00353EDA">
        <w:trPr>
          <w:jc w:val="center"/>
        </w:trPr>
        <w:tc>
          <w:tcPr>
            <w:tcW w:w="4876" w:type="dxa"/>
            <w:tcBorders>
              <w:top w:val="nil"/>
              <w:left w:val="nil"/>
              <w:bottom w:val="nil"/>
              <w:right w:val="nil"/>
            </w:tcBorders>
          </w:tcPr>
          <w:p w14:paraId="13778DE3"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und es ist daher weiterhin geboten, Anträge auf internationalen Schutz in jedem einzelnen Fall zu prüfen. Die Mitgliedstaaten dürfen das Konzept des sicheren Herkunftslands nur dann anwenden, wenn der Antragsteller im Rahmen einer Einzelfallprüfung keine Umstände </w:t>
            </w:r>
            <w:proofErr w:type="spellStart"/>
            <w:r w:rsidRPr="000D03D6">
              <w:t>vorbringen</w:t>
            </w:r>
            <w:proofErr w:type="spellEnd"/>
            <w:r w:rsidRPr="000D03D6">
              <w:t xml:space="preserve"> kann, die begründen, warum das Konzept des sicheren Herkunftslands auf ihn nicht anwendbar ist</w:t>
            </w:r>
            <w:r w:rsidRPr="000D03D6">
              <w:rPr>
                <w:b/>
                <w:i/>
              </w:rPr>
              <w:t>,</w:t>
            </w:r>
            <w:r w:rsidRPr="000D03D6">
              <w:t xml:space="preserve">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c>
          <w:tcPr>
            <w:tcW w:w="4876" w:type="dxa"/>
            <w:tcBorders>
              <w:top w:val="nil"/>
              <w:left w:val="nil"/>
              <w:bottom w:val="nil"/>
              <w:right w:val="nil"/>
            </w:tcBorders>
          </w:tcPr>
          <w:p w14:paraId="6C8AF1FD"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und es ist daher weiterhin geboten, Anträge auf internationalen Schutz in jedem einzelnen Fall zu prüfen. Die Mitgliedstaaten dürfen das Konzept des sicheren Herkunftslands nur dann anwenden, wenn der Antragsteller im Rahmen einer Einzelfallprüfung </w:t>
            </w:r>
            <w:r w:rsidRPr="000D03D6">
              <w:rPr>
                <w:b/>
                <w:i/>
              </w:rPr>
              <w:t>unter den in Kapitel II der Verordnung (EU) 2024/1348 festgelegten Garantien</w:t>
            </w:r>
            <w:r w:rsidRPr="000D03D6">
              <w:t xml:space="preserve">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w:t>
            </w:r>
            <w:r w:rsidRPr="000D03D6">
              <w:rPr>
                <w:b/>
                <w:i/>
              </w:rPr>
              <w:t>, wie LGBTIQ-Personen, Opfer geschlechtsspezifischer Gewalt, Menschenrechtsverteidiger, religiöse und ethnische Minderheiten, politische Aktivisten, Staatenlose und Journalisten,</w:t>
            </w:r>
            <w:r w:rsidRPr="000D03D6">
              <w:t xml:space="preserve"> in den bestimmten Drittstaaten in einer besonderen Situation befinden und daher begründete Furcht vor Verfolgung haben oder für sie eine tatsächliche Gefahr besteht, einen ernsthaften Schaden zu erleiden. </w:t>
            </w:r>
            <w:r w:rsidRPr="000D03D6">
              <w:rPr>
                <w:b/>
                <w:i/>
              </w:rPr>
              <w:t>In Bezug auf die Behandlung von Personen, die unter diese Verordnung fallen, sind die Mitgliedstaaten an ihre Verpflichtungen aus den völkerrechtlichen Instrumenten gebunden, deren Vertragspartei sie sind, insbesondere aus denjenigen, die Diskriminierung verbieten.</w:t>
            </w:r>
          </w:p>
        </w:tc>
      </w:tr>
    </w:tbl>
    <w:p w14:paraId="2376719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1EF9B26" w14:textId="77777777" w:rsidR="00B35B99" w:rsidRPr="00CC7B26" w:rsidRDefault="00B35B99" w:rsidP="00B35B99">
      <w:pPr>
        <w:rPr>
          <w:lang w:val="en-GB"/>
        </w:rPr>
      </w:pPr>
      <w:r w:rsidRPr="00CC7B26">
        <w:rPr>
          <w:rStyle w:val="HideTWBExt"/>
          <w:lang w:val="en-GB"/>
        </w:rPr>
        <w:t>&lt;/Amend&gt;</w:t>
      </w:r>
    </w:p>
    <w:p w14:paraId="61D5AEA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35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D9B0FF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0BF7C60" w14:textId="77777777" w:rsidR="00B35B99" w:rsidRPr="000D03D6" w:rsidRDefault="00B35B99" w:rsidP="00B35B99">
      <w:pPr>
        <w:pStyle w:val="NormalBold"/>
      </w:pPr>
      <w:r w:rsidRPr="000D03D6">
        <w:rPr>
          <w:rStyle w:val="HideTWBExt"/>
          <w:b w:val="0"/>
        </w:rPr>
        <w:t>&lt;/RepeatBlock-By&gt;</w:t>
      </w:r>
    </w:p>
    <w:p w14:paraId="6D1330F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44A2F27" w14:textId="77777777" w:rsidR="00B35B99" w:rsidRPr="000D03D6" w:rsidRDefault="00B35B99" w:rsidP="00B35B99">
      <w:pPr>
        <w:pStyle w:val="NormalBold"/>
      </w:pPr>
      <w:r w:rsidRPr="000D03D6">
        <w:rPr>
          <w:rStyle w:val="HideTWBExt"/>
        </w:rPr>
        <w:t>&lt;Article&gt;</w:t>
      </w:r>
      <w:r w:rsidRPr="000D03D6">
        <w:t>Erwägung 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5B52EC4" w14:textId="77777777" w:rsidTr="00353EDA">
        <w:trPr>
          <w:trHeight w:hRule="exact" w:val="240"/>
          <w:jc w:val="center"/>
        </w:trPr>
        <w:tc>
          <w:tcPr>
            <w:tcW w:w="9752" w:type="dxa"/>
            <w:gridSpan w:val="2"/>
            <w:tcBorders>
              <w:top w:val="nil"/>
              <w:left w:val="nil"/>
              <w:bottom w:val="nil"/>
              <w:right w:val="nil"/>
            </w:tcBorders>
          </w:tcPr>
          <w:p w14:paraId="7CFFA04A" w14:textId="77777777" w:rsidR="00B35B99" w:rsidRPr="000D03D6" w:rsidRDefault="00B35B99" w:rsidP="00353EDA"/>
        </w:tc>
      </w:tr>
      <w:tr w:rsidR="00B35B99" w:rsidRPr="000D03D6" w14:paraId="36CE9865" w14:textId="77777777" w:rsidTr="00353EDA">
        <w:trPr>
          <w:trHeight w:val="240"/>
          <w:jc w:val="center"/>
        </w:trPr>
        <w:tc>
          <w:tcPr>
            <w:tcW w:w="4876" w:type="dxa"/>
            <w:tcBorders>
              <w:top w:val="nil"/>
              <w:left w:val="nil"/>
              <w:bottom w:val="nil"/>
              <w:right w:val="nil"/>
            </w:tcBorders>
          </w:tcPr>
          <w:p w14:paraId="42D0070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1AA215C" w14:textId="77777777" w:rsidR="00B35B99" w:rsidRPr="000D03D6" w:rsidRDefault="00B35B99" w:rsidP="00353EDA">
            <w:pPr>
              <w:pStyle w:val="AmColumnHeading"/>
            </w:pPr>
            <w:r w:rsidRPr="000D03D6">
              <w:t>Geänderter Text</w:t>
            </w:r>
          </w:p>
        </w:tc>
      </w:tr>
      <w:tr w:rsidR="00B35B99" w:rsidRPr="000D03D6" w14:paraId="3656CF9F" w14:textId="77777777" w:rsidTr="00353EDA">
        <w:trPr>
          <w:jc w:val="center"/>
        </w:trPr>
        <w:tc>
          <w:tcPr>
            <w:tcW w:w="4876" w:type="dxa"/>
            <w:tcBorders>
              <w:top w:val="nil"/>
              <w:left w:val="nil"/>
              <w:bottom w:val="nil"/>
              <w:right w:val="nil"/>
            </w:tcBorders>
          </w:tcPr>
          <w:p w14:paraId="2EB92998"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w:t>
            </w:r>
            <w:r w:rsidRPr="000D03D6">
              <w:rPr>
                <w:b/>
                <w:i/>
              </w:rPr>
              <w:t>kann</w:t>
            </w:r>
            <w:r w:rsidRPr="000D03D6">
              <w:t xml:space="preserve"> keine absolute Garantie für die Sicherheit von Staatsangehörigen dieses Staates darstellen, und es ist daher weiterhin geboten, Anträge auf internationalen Schutz in jedem einzelnen Fall zu prüfen. </w:t>
            </w:r>
            <w:r w:rsidRPr="000D03D6">
              <w:rPr>
                <w:b/>
                <w:i/>
              </w:rPr>
              <w:t>Die Mitgliedstaaten dürfen das Konzept des sicheren Herkunftslands</w:t>
            </w:r>
            <w:r w:rsidRPr="000D03D6">
              <w:t xml:space="preserve"> </w:t>
            </w:r>
            <w:r w:rsidRPr="000D03D6">
              <w:rPr>
                <w:b/>
                <w:i/>
              </w:rPr>
              <w:t xml:space="preserve">nur dann anwenden, wenn der Antragsteller im Rahmen einer Einzelfallprüfung keine Umstände </w:t>
            </w:r>
            <w:proofErr w:type="spellStart"/>
            <w:r w:rsidRPr="000D03D6">
              <w:rPr>
                <w:b/>
                <w:i/>
              </w:rPr>
              <w:t>vorbringen</w:t>
            </w:r>
            <w:proofErr w:type="spellEnd"/>
            <w:r w:rsidRPr="000D03D6">
              <w:rPr>
                <w:b/>
                <w:i/>
              </w:rPr>
              <w:t xml:space="preserve"> kann, die begründen, warum das Konzept des sicheren Herkunftslands auf ihn nicht anwendbar ist, und wenn</w:t>
            </w:r>
            <w:r w:rsidRPr="000D03D6">
              <w:t xml:space="preserve"> der Antragsteller </w:t>
            </w:r>
            <w:r w:rsidRPr="000D03D6">
              <w:rPr>
                <w:b/>
                <w:i/>
              </w:rPr>
              <w:t>die Staatsangehörigkeit des betreffenden Staates besitzt oder staatenlos ist und zuvor seinen gewöhnlichen Aufenthalt in dem betreffenden Staat hatte. Die Anwendung des Konzepts</w:t>
            </w:r>
            <w:r w:rsidRPr="000D03D6">
              <w:t xml:space="preserve"> </w:t>
            </w:r>
            <w:r w:rsidRPr="000D03D6">
              <w:rPr>
                <w:b/>
                <w:i/>
              </w:rPr>
              <w:t>im Rahmen der Einzelfallprüfung lässt die Tatsache unberührt, dass sich bestimmte</w:t>
            </w:r>
            <w:r w:rsidRPr="000D03D6">
              <w:t xml:space="preserve"> Kategorien von Antragstellern </w:t>
            </w:r>
            <w:r w:rsidRPr="000D03D6">
              <w:rPr>
                <w:b/>
                <w:i/>
              </w:rPr>
              <w:t>in den bestimmten Drittstaaten in einer besonderen Situation befinden und daher</w:t>
            </w:r>
            <w:r w:rsidRPr="000D03D6">
              <w:t xml:space="preserve"> begründete Furcht vor Verfolgung haben oder für </w:t>
            </w:r>
            <w:r w:rsidRPr="000D03D6">
              <w:rPr>
                <w:b/>
                <w:bCs/>
                <w:i/>
                <w:iCs/>
              </w:rPr>
              <w:t>sie</w:t>
            </w:r>
            <w:r w:rsidRPr="000D03D6">
              <w:t xml:space="preserve"> eine tatsächliche Gefahr besteht, einen ernsthaften Schaden zu erleiden.</w:t>
            </w:r>
          </w:p>
        </w:tc>
        <w:tc>
          <w:tcPr>
            <w:tcW w:w="4876" w:type="dxa"/>
            <w:tcBorders>
              <w:top w:val="nil"/>
              <w:left w:val="nil"/>
              <w:bottom w:val="nil"/>
              <w:right w:val="nil"/>
            </w:tcBorders>
          </w:tcPr>
          <w:p w14:paraId="107D69F7" w14:textId="37A90EEE"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w:t>
            </w:r>
            <w:r w:rsidRPr="000D03D6">
              <w:rPr>
                <w:b/>
                <w:i/>
              </w:rPr>
              <w:t>sollte</w:t>
            </w:r>
            <w:r w:rsidRPr="000D03D6">
              <w:t xml:space="preserve"> keine absolute Garantie für die Sicherheit von Staatsangehörigen dieses Staates darstellen, und es ist daher weiterhin geboten, Anträge auf internationalen Schutz in jedem einzelnen Fall zu prüfen. </w:t>
            </w:r>
            <w:r w:rsidRPr="000D03D6">
              <w:rPr>
                <w:b/>
                <w:i/>
              </w:rPr>
              <w:t>Die Prämisse</w:t>
            </w:r>
            <w:r w:rsidRPr="000D03D6">
              <w:t xml:space="preserve"> </w:t>
            </w:r>
            <w:r w:rsidRPr="000D03D6">
              <w:rPr>
                <w:b/>
                <w:i/>
              </w:rPr>
              <w:t>sicherer Herkunftsländer sollte erst angewandt werden, wenn ein Asylantrag einzeln geprüft wurde und</w:t>
            </w:r>
            <w:r w:rsidRPr="000D03D6">
              <w:t xml:space="preserve"> der Antragsteller </w:t>
            </w:r>
            <w:r w:rsidRPr="000D03D6">
              <w:rPr>
                <w:b/>
                <w:i/>
              </w:rPr>
              <w:t>Zugang zu allen Diensten und Ressourcen, die allen Antragstellern im Asylverfahren zur Verfügung stehen, hatte, unter anderem eine angemessene persönliche Anhörung, Rechtshilfe, Übersetzung, sichere Unterbringung und Zugang zu einem Rechtsbehelfsverfahren. Dieses Konzept sollte niemals auf</w:t>
            </w:r>
            <w:r w:rsidRPr="000D03D6">
              <w:t xml:space="preserve"> Kategorien von Antragstellern </w:t>
            </w:r>
            <w:r w:rsidRPr="000D03D6">
              <w:rPr>
                <w:b/>
                <w:i/>
              </w:rPr>
              <w:t>angewendet werden,</w:t>
            </w:r>
            <w:r w:rsidRPr="000D03D6">
              <w:t xml:space="preserve"> </w:t>
            </w:r>
            <w:r w:rsidRPr="000D03D6">
              <w:rPr>
                <w:b/>
                <w:bCs/>
                <w:i/>
                <w:iCs/>
              </w:rPr>
              <w:t>die</w:t>
            </w:r>
            <w:r w:rsidRPr="000D03D6">
              <w:t xml:space="preserve"> begründete Furcht vor Verfolgung haben oder für </w:t>
            </w:r>
            <w:r w:rsidRPr="000D03D6">
              <w:rPr>
                <w:b/>
                <w:i/>
              </w:rPr>
              <w:t>die</w:t>
            </w:r>
            <w:r w:rsidRPr="000D03D6">
              <w:t xml:space="preserve"> eine tatsächliche Gefahr besteht, einen ernsthaften Schaden zu erleiden. </w:t>
            </w:r>
            <w:r w:rsidRPr="000D03D6">
              <w:rPr>
                <w:b/>
                <w:i/>
              </w:rPr>
              <w:t>Bei allen Anträgen sollte die Lage der Antragsteller in den Drittstaaten berücksichtigt werden.</w:t>
            </w:r>
            <w:r w:rsidR="00621DA3" w:rsidRPr="000D03D6">
              <w:rPr>
                <w:b/>
                <w:i/>
              </w:rPr>
              <w:t xml:space="preserve"> </w:t>
            </w:r>
            <w:r w:rsidRPr="000D03D6">
              <w:rPr>
                <w:b/>
                <w:i/>
              </w:rPr>
              <w:t>Wenn ein Antragsteller nachweist, dass es aufgrund seines Geschlechts, seiner Rasse, seiner Religion, seiner sexuellen Ausrichtung, seiner Geschlechtsidentität, seiner Staatsangehörigkeit, seiner Zugehörigkeit zu einer bestimmten gesellschaftlichen Gruppe oder seiner politischen Überzeugung oder Tätigkeiten schwerwiegende Gründe für die Annahme gibt, dass der betreffende Staat für ihn in seiner besonderen Situation nicht sicher ist, kann ein als sicher eingestufter Staat für ihn nicht länger als solcher gelten. Besondere Sorgfalt sollte auch bei Antragstellern aus Minderheitengruppen walten, wenn sie aufgrund der Beweislast in ihrer Würde verletzt werden oder einem erhöhten Risiko ausgesetzt sein könnten.</w:t>
            </w:r>
          </w:p>
        </w:tc>
      </w:tr>
    </w:tbl>
    <w:p w14:paraId="3B67C4A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6F015DC" w14:textId="77777777" w:rsidR="00B35B99" w:rsidRPr="00CC7B26" w:rsidRDefault="00B35B99" w:rsidP="00B35B99">
      <w:pPr>
        <w:rPr>
          <w:lang w:val="en-GB"/>
        </w:rPr>
      </w:pPr>
      <w:r w:rsidRPr="00CC7B26">
        <w:rPr>
          <w:rStyle w:val="HideTWBExt"/>
          <w:lang w:val="en-GB"/>
        </w:rPr>
        <w:t>&lt;/Amend&gt;</w:t>
      </w:r>
    </w:p>
    <w:p w14:paraId="6974EE17"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36</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45DEE9A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Erik </w:t>
      </w:r>
      <w:proofErr w:type="spellStart"/>
      <w:r w:rsidRPr="00CC7B26">
        <w:rPr>
          <w:lang w:val="en-GB"/>
        </w:rPr>
        <w:t>Kaliňák</w:t>
      </w:r>
      <w:proofErr w:type="spellEnd"/>
      <w:r w:rsidRPr="00CC7B26">
        <w:rPr>
          <w:rStyle w:val="HideTWBExt"/>
          <w:b w:val="0"/>
          <w:lang w:val="en-GB"/>
        </w:rPr>
        <w:t>&lt;/Members&gt;</w:t>
      </w:r>
    </w:p>
    <w:p w14:paraId="13B7A5AF" w14:textId="77777777" w:rsidR="00B35B99" w:rsidRPr="000D03D6" w:rsidRDefault="00B35B99" w:rsidP="00B35B99">
      <w:pPr>
        <w:pStyle w:val="NormalBold"/>
      </w:pPr>
      <w:r w:rsidRPr="000D03D6">
        <w:rPr>
          <w:rStyle w:val="HideTWBExt"/>
          <w:b w:val="0"/>
        </w:rPr>
        <w:t>&lt;/RepeatBlock-By&gt;</w:t>
      </w:r>
    </w:p>
    <w:p w14:paraId="075BEC84"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6C8D316F" w14:textId="77777777" w:rsidR="00B35B99" w:rsidRPr="000D03D6" w:rsidRDefault="00B35B99" w:rsidP="00B35B99">
      <w:pPr>
        <w:pStyle w:val="NormalBold"/>
      </w:pPr>
      <w:r w:rsidRPr="000D03D6">
        <w:rPr>
          <w:rStyle w:val="HideTWBExt"/>
          <w:b w:val="0"/>
        </w:rPr>
        <w:t>&lt;Article&gt;</w:t>
      </w:r>
      <w:r w:rsidRPr="000D03D6">
        <w:t>Erwägung 3</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DB23123" w14:textId="77777777" w:rsidTr="00353EDA">
        <w:trPr>
          <w:trHeight w:hRule="exact" w:val="240"/>
          <w:jc w:val="center"/>
        </w:trPr>
        <w:tc>
          <w:tcPr>
            <w:tcW w:w="9752" w:type="dxa"/>
            <w:gridSpan w:val="2"/>
            <w:tcBorders>
              <w:top w:val="nil"/>
              <w:left w:val="nil"/>
              <w:bottom w:val="nil"/>
              <w:right w:val="nil"/>
            </w:tcBorders>
          </w:tcPr>
          <w:p w14:paraId="7FAE52FA" w14:textId="77777777" w:rsidR="00B35B99" w:rsidRPr="000D03D6" w:rsidRDefault="00B35B99" w:rsidP="00353EDA"/>
        </w:tc>
      </w:tr>
      <w:tr w:rsidR="00B35B99" w:rsidRPr="000D03D6" w14:paraId="007B2FA0" w14:textId="77777777" w:rsidTr="00353EDA">
        <w:trPr>
          <w:trHeight w:val="240"/>
          <w:jc w:val="center"/>
        </w:trPr>
        <w:tc>
          <w:tcPr>
            <w:tcW w:w="4876" w:type="dxa"/>
            <w:tcBorders>
              <w:top w:val="nil"/>
              <w:left w:val="nil"/>
              <w:bottom w:val="nil"/>
              <w:right w:val="nil"/>
            </w:tcBorders>
          </w:tcPr>
          <w:p w14:paraId="1813F05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FF837A2" w14:textId="77777777" w:rsidR="00B35B99" w:rsidRPr="000D03D6" w:rsidRDefault="00B35B99" w:rsidP="00353EDA">
            <w:pPr>
              <w:pStyle w:val="AmColumnHeading"/>
            </w:pPr>
            <w:r w:rsidRPr="000D03D6">
              <w:t>Geänderter Text</w:t>
            </w:r>
          </w:p>
        </w:tc>
      </w:tr>
      <w:tr w:rsidR="00B35B99" w:rsidRPr="000D03D6" w14:paraId="12656F7F" w14:textId="77777777" w:rsidTr="00353EDA">
        <w:trPr>
          <w:jc w:val="center"/>
        </w:trPr>
        <w:tc>
          <w:tcPr>
            <w:tcW w:w="4876" w:type="dxa"/>
            <w:tcBorders>
              <w:top w:val="nil"/>
              <w:left w:val="nil"/>
              <w:bottom w:val="nil"/>
              <w:right w:val="nil"/>
            </w:tcBorders>
          </w:tcPr>
          <w:p w14:paraId="10DEC493"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w:t>
            </w:r>
            <w:r w:rsidRPr="000D03D6">
              <w:rPr>
                <w:b/>
                <w:i/>
              </w:rPr>
              <w:t>kann</w:t>
            </w:r>
            <w:r w:rsidRPr="000D03D6">
              <w:t xml:space="preserve"> keine absolute Garantie für die Sicherheit von Staatsangehörigen dieses Staates</w:t>
            </w:r>
            <w:r w:rsidRPr="000D03D6">
              <w:rPr>
                <w:b/>
                <w:i/>
              </w:rPr>
              <w:t xml:space="preserve"> darstellen, und es ist daher weiterhin geboten, Anträge auf internationalen Schutz in jedem einzelnen Fall zu prüfen</w:t>
            </w:r>
            <w:r w:rsidRPr="000D03D6">
              <w:t xml:space="preserve">. Die Mitgliedstaaten </w:t>
            </w:r>
            <w:r w:rsidRPr="000D03D6">
              <w:rPr>
                <w:b/>
                <w:i/>
              </w:rPr>
              <w:t>dürfen</w:t>
            </w:r>
            <w:r w:rsidRPr="000D03D6">
              <w:t xml:space="preserve"> das Konzept des sicheren Herkunftslands </w:t>
            </w:r>
            <w:r w:rsidRPr="000D03D6">
              <w:rPr>
                <w:b/>
                <w:i/>
              </w:rPr>
              <w:t>nur dann anwenden</w:t>
            </w:r>
            <w:r w:rsidRPr="000D03D6">
              <w:t xml:space="preserve">, wenn der Antragsteller im Rahmen einer Einzelfallprüfung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w:t>
            </w:r>
            <w:r w:rsidRPr="000D03D6">
              <w:rPr>
                <w:b/>
                <w:i/>
              </w:rPr>
              <w:t>zuvor seinen gewöhnlichen Aufenthalt in</w:t>
            </w:r>
            <w:r w:rsidRPr="000D03D6">
              <w:t xml:space="preserve"> dem betreffenden Staat hatte. </w:t>
            </w:r>
            <w:r w:rsidRPr="000D03D6">
              <w:rPr>
                <w:b/>
                <w:i/>
              </w:rPr>
              <w:t>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c>
          <w:tcPr>
            <w:tcW w:w="4876" w:type="dxa"/>
            <w:tcBorders>
              <w:top w:val="nil"/>
              <w:left w:val="nil"/>
              <w:bottom w:val="nil"/>
              <w:right w:val="nil"/>
            </w:tcBorders>
          </w:tcPr>
          <w:p w14:paraId="4D27FEC3"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w:t>
            </w:r>
            <w:r w:rsidRPr="000D03D6">
              <w:rPr>
                <w:b/>
                <w:i/>
              </w:rPr>
              <w:t>stellt</w:t>
            </w:r>
            <w:r w:rsidRPr="000D03D6">
              <w:t xml:space="preserve"> keine absolute Garantie für die Sicherheit von Staatsangehörigen dieses Staates</w:t>
            </w:r>
            <w:r w:rsidRPr="000D03D6">
              <w:rPr>
                <w:b/>
                <w:i/>
              </w:rPr>
              <w:t xml:space="preserve"> dar</w:t>
            </w:r>
            <w:r w:rsidRPr="000D03D6">
              <w:t xml:space="preserve">. Die Mitgliedstaaten </w:t>
            </w:r>
            <w:r w:rsidRPr="000D03D6">
              <w:rPr>
                <w:b/>
                <w:i/>
              </w:rPr>
              <w:t>sind verpflichtet,</w:t>
            </w:r>
            <w:r w:rsidRPr="000D03D6">
              <w:t xml:space="preserve"> das Konzept des sicheren Herkunftslands </w:t>
            </w:r>
            <w:r w:rsidRPr="000D03D6">
              <w:rPr>
                <w:b/>
                <w:i/>
              </w:rPr>
              <w:t>in allen Fällen anzuwenden</w:t>
            </w:r>
            <w:r w:rsidRPr="000D03D6">
              <w:t xml:space="preserve">, wenn der Antragsteller im Rahmen einer Einzelfallprüfung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w:t>
            </w:r>
            <w:r w:rsidRPr="000D03D6">
              <w:rPr>
                <w:b/>
                <w:i/>
              </w:rPr>
              <w:t>Verbindungen zu</w:t>
            </w:r>
            <w:r w:rsidRPr="000D03D6">
              <w:t xml:space="preserve"> dem betreffenden Staat </w:t>
            </w:r>
            <w:r w:rsidRPr="000D03D6">
              <w:rPr>
                <w:b/>
                <w:i/>
              </w:rPr>
              <w:t>(z. B. gewöhnlicher Aufenthalt)</w:t>
            </w:r>
            <w:r w:rsidRPr="000D03D6">
              <w:t xml:space="preserve"> hatte. </w:t>
            </w:r>
          </w:p>
        </w:tc>
      </w:tr>
    </w:tbl>
    <w:p w14:paraId="5873257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{SK}</w:t>
      </w:r>
      <w:proofErr w:type="spellStart"/>
      <w:r w:rsidRPr="00CC7B26">
        <w:rPr>
          <w:lang w:val="en-GB"/>
        </w:rPr>
        <w:t>sk</w:t>
      </w:r>
      <w:proofErr w:type="spellEnd"/>
      <w:r w:rsidRPr="00CC7B26">
        <w:rPr>
          <w:rStyle w:val="HideTWBExt"/>
          <w:lang w:val="en-GB"/>
        </w:rPr>
        <w:t>&lt;/Original&gt;</w:t>
      </w:r>
    </w:p>
    <w:p w14:paraId="54712743" w14:textId="77777777" w:rsidR="00B35B99" w:rsidRPr="000D03D6" w:rsidRDefault="00B35B99" w:rsidP="00B35B99">
      <w:r w:rsidRPr="000D03D6">
        <w:rPr>
          <w:rStyle w:val="HideTWBExt"/>
        </w:rPr>
        <w:t>&lt;/Amend&gt;</w:t>
      </w:r>
    </w:p>
    <w:p w14:paraId="68F6AF75"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37</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5AB616E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1699C8B5" w14:textId="77777777" w:rsidR="00B35B99" w:rsidRPr="000D03D6" w:rsidRDefault="00B35B99" w:rsidP="00B35B99">
      <w:pPr>
        <w:pStyle w:val="NormalBold"/>
      </w:pPr>
      <w:r w:rsidRPr="000D03D6">
        <w:rPr>
          <w:rStyle w:val="HideTWBExt"/>
          <w:b w:val="0"/>
        </w:rPr>
        <w:t>&lt;/RepeatBlock-By&gt;</w:t>
      </w:r>
    </w:p>
    <w:p w14:paraId="24B575FD"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607C2128" w14:textId="77777777" w:rsidR="00B35B99" w:rsidRPr="000D03D6" w:rsidRDefault="00B35B99" w:rsidP="00B35B99">
      <w:pPr>
        <w:pStyle w:val="NormalBold"/>
      </w:pPr>
      <w:r w:rsidRPr="000D03D6">
        <w:rPr>
          <w:rStyle w:val="HideTWBExt"/>
          <w:b w:val="0"/>
        </w:rPr>
        <w:t>&lt;Article&gt;</w:t>
      </w:r>
      <w:r w:rsidRPr="000D03D6">
        <w:t>Erwägung 3</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4C1CD8F" w14:textId="77777777" w:rsidTr="00353EDA">
        <w:trPr>
          <w:trHeight w:hRule="exact" w:val="240"/>
          <w:jc w:val="center"/>
        </w:trPr>
        <w:tc>
          <w:tcPr>
            <w:tcW w:w="9752" w:type="dxa"/>
            <w:gridSpan w:val="2"/>
            <w:tcBorders>
              <w:top w:val="nil"/>
              <w:left w:val="nil"/>
              <w:bottom w:val="nil"/>
              <w:right w:val="nil"/>
            </w:tcBorders>
          </w:tcPr>
          <w:p w14:paraId="1510E8DB" w14:textId="77777777" w:rsidR="00B35B99" w:rsidRPr="000D03D6" w:rsidRDefault="00B35B99" w:rsidP="00353EDA"/>
        </w:tc>
      </w:tr>
      <w:tr w:rsidR="00B35B99" w:rsidRPr="000D03D6" w14:paraId="17A67633" w14:textId="77777777" w:rsidTr="00353EDA">
        <w:trPr>
          <w:trHeight w:val="240"/>
          <w:jc w:val="center"/>
        </w:trPr>
        <w:tc>
          <w:tcPr>
            <w:tcW w:w="4876" w:type="dxa"/>
            <w:tcBorders>
              <w:top w:val="nil"/>
              <w:left w:val="nil"/>
              <w:bottom w:val="nil"/>
              <w:right w:val="nil"/>
            </w:tcBorders>
          </w:tcPr>
          <w:p w14:paraId="59F7C30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102132E" w14:textId="77777777" w:rsidR="00B35B99" w:rsidRPr="000D03D6" w:rsidRDefault="00B35B99" w:rsidP="00353EDA">
            <w:pPr>
              <w:pStyle w:val="AmColumnHeading"/>
            </w:pPr>
            <w:r w:rsidRPr="000D03D6">
              <w:t>Geänderter Text</w:t>
            </w:r>
          </w:p>
        </w:tc>
      </w:tr>
      <w:tr w:rsidR="00B35B99" w:rsidRPr="000D03D6" w14:paraId="68959F34" w14:textId="77777777" w:rsidTr="00353EDA">
        <w:trPr>
          <w:jc w:val="center"/>
        </w:trPr>
        <w:tc>
          <w:tcPr>
            <w:tcW w:w="4876" w:type="dxa"/>
            <w:tcBorders>
              <w:top w:val="nil"/>
              <w:left w:val="nil"/>
              <w:bottom w:val="nil"/>
              <w:right w:val="nil"/>
            </w:tcBorders>
          </w:tcPr>
          <w:p w14:paraId="681135A0"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und es ist daher weiterhin geboten, Anträge auf internationalen Schutz in jedem einzelnen Fall zu prüfen. Die Mitgliedstaaten dürfen das Konzept des sicheren Herkunftslands </w:t>
            </w:r>
            <w:r w:rsidRPr="000D03D6">
              <w:rPr>
                <w:b/>
                <w:i/>
              </w:rPr>
              <w:t>nur dann</w:t>
            </w:r>
            <w:r w:rsidRPr="000D03D6">
              <w:t xml:space="preserve"> anwenden, </w:t>
            </w:r>
            <w:r w:rsidRPr="000D03D6">
              <w:rPr>
                <w:b/>
                <w:i/>
              </w:rPr>
              <w:t>wenn</w:t>
            </w:r>
            <w:r w:rsidRPr="000D03D6">
              <w:t xml:space="preserve"> der Antragsteller im Rahmen einer Einzelfallprüfung keine </w:t>
            </w:r>
            <w:r w:rsidRPr="000D03D6">
              <w:rPr>
                <w:b/>
                <w:i/>
              </w:rPr>
              <w:t>Umstände</w:t>
            </w:r>
            <w:r w:rsidRPr="000D03D6">
              <w:t xml:space="preserv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w:t>
            </w:r>
            <w:r w:rsidRPr="000D03D6">
              <w:rPr>
                <w:b/>
                <w:i/>
              </w:rPr>
              <w:t xml:space="preserve"> seinen gewöhnlichen Aufenthalt in dem betreffenden Staat hatte</w:t>
            </w:r>
            <w:r w:rsidRPr="000D03D6">
              <w:t>.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c>
          <w:tcPr>
            <w:tcW w:w="4876" w:type="dxa"/>
            <w:tcBorders>
              <w:top w:val="nil"/>
              <w:left w:val="nil"/>
              <w:bottom w:val="nil"/>
              <w:right w:val="nil"/>
            </w:tcBorders>
          </w:tcPr>
          <w:p w14:paraId="774336AE"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und es ist daher weiterhin geboten, Anträge auf internationalen Schutz in jedem einzelnen Fall zu prüfen. Die Mitgliedstaaten dürfen das Konzept des sicheren Herkunftslands </w:t>
            </w:r>
            <w:r w:rsidRPr="000D03D6">
              <w:rPr>
                <w:b/>
                <w:i/>
              </w:rPr>
              <w:t>in den Fällen</w:t>
            </w:r>
            <w:r w:rsidRPr="000D03D6">
              <w:t xml:space="preserve"> anwenden, </w:t>
            </w:r>
            <w:r w:rsidRPr="000D03D6">
              <w:rPr>
                <w:b/>
                <w:i/>
              </w:rPr>
              <w:t>in denen sie der Ansicht sind, dass</w:t>
            </w:r>
            <w:r w:rsidRPr="000D03D6">
              <w:t xml:space="preserve"> der Antragsteller im Rahmen einer Einzelfallprüfung keine </w:t>
            </w:r>
            <w:r w:rsidRPr="000D03D6">
              <w:rPr>
                <w:b/>
                <w:i/>
              </w:rPr>
              <w:t>rechtskräftigen Beweise</w:t>
            </w:r>
            <w:r w:rsidRPr="000D03D6">
              <w:t xml:space="preserv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w:t>
            </w:r>
            <w:r w:rsidRPr="000D03D6">
              <w:rPr>
                <w:b/>
                <w:i/>
              </w:rPr>
              <w:t>belegen kann, dass das Land</w:t>
            </w:r>
            <w:r w:rsidRPr="000D03D6">
              <w:t xml:space="preserve"> zuvor</w:t>
            </w:r>
            <w:r w:rsidRPr="000D03D6">
              <w:rPr>
                <w:b/>
                <w:i/>
              </w:rPr>
              <w:t xml:space="preserve"> sein Wohnsitzland war</w:t>
            </w:r>
            <w:r w:rsidRPr="000D03D6">
              <w:t xml:space="preserve">. Die Anwendung des Konzepts im Rahmen der Einzelfallprüfung lässt die Tatsache unberührt, dass sich bestimmte Kategorien von Antragstellern in den bestimmten Drittstaaten in einer besonderen Situation befinden und daher begründete </w:t>
            </w:r>
            <w:r w:rsidRPr="000D03D6">
              <w:rPr>
                <w:b/>
                <w:i/>
              </w:rPr>
              <w:t>und unmittelbare</w:t>
            </w:r>
            <w:r w:rsidRPr="000D03D6">
              <w:t xml:space="preserve"> Furcht vor Verfolgung haben oder für sie eine tatsächliche Gefahr besteht, einen ernsthaften Schaden zu erleiden. </w:t>
            </w:r>
            <w:r w:rsidRPr="000D03D6">
              <w:rPr>
                <w:b/>
                <w:i/>
              </w:rPr>
              <w:t>Antragsteller müssen stets belegen können, dass sie einen triftigen Grund für die Furcht vor Verfolgung haben, oder tatsächlich die Gefahr besteht, dass sie ernsthaften Schaden erleiden.</w:t>
            </w:r>
          </w:p>
        </w:tc>
      </w:tr>
    </w:tbl>
    <w:p w14:paraId="4F09809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3A9797AB" w14:textId="77777777" w:rsidR="00B35B99" w:rsidRPr="000D03D6" w:rsidRDefault="00B35B99" w:rsidP="00B35B99">
      <w:r w:rsidRPr="000D03D6">
        <w:rPr>
          <w:rStyle w:val="HideTWBExt"/>
        </w:rPr>
        <w:t>&lt;/Amend&gt;</w:t>
      </w:r>
    </w:p>
    <w:p w14:paraId="16173C9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38</w:t>
      </w:r>
      <w:r w:rsidRPr="000D03D6">
        <w:rPr>
          <w:rStyle w:val="HideTWBExt"/>
        </w:rPr>
        <w:t>&lt;/</w:t>
      </w:r>
      <w:proofErr w:type="spellStart"/>
      <w:r w:rsidRPr="000D03D6">
        <w:rPr>
          <w:rStyle w:val="HideTWBExt"/>
        </w:rPr>
        <w:t>NumAm</w:t>
      </w:r>
      <w:proofErr w:type="spellEnd"/>
      <w:r w:rsidRPr="000D03D6">
        <w:rPr>
          <w:rStyle w:val="HideTWBExt"/>
        </w:rPr>
        <w:t>&gt;</w:t>
      </w:r>
    </w:p>
    <w:p w14:paraId="147BE18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F885AEC" w14:textId="77777777" w:rsidR="00B35B99" w:rsidRPr="000D03D6" w:rsidRDefault="00B35B99" w:rsidP="00B35B99">
      <w:pPr>
        <w:pStyle w:val="NormalBold"/>
      </w:pPr>
      <w:r w:rsidRPr="000D03D6">
        <w:rPr>
          <w:rStyle w:val="HideTWBExt"/>
          <w:b w:val="0"/>
        </w:rPr>
        <w:t>&lt;/RepeatBlock-By&gt;</w:t>
      </w:r>
    </w:p>
    <w:p w14:paraId="5D15103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C1CBB6C" w14:textId="77777777" w:rsidR="00B35B99" w:rsidRPr="000D03D6" w:rsidRDefault="00B35B99" w:rsidP="00B35B99">
      <w:pPr>
        <w:pStyle w:val="NormalBold"/>
      </w:pPr>
      <w:r w:rsidRPr="000D03D6">
        <w:rPr>
          <w:rStyle w:val="HideTWBExt"/>
        </w:rPr>
        <w:t>&lt;Article&gt;</w:t>
      </w:r>
      <w:r w:rsidRPr="000D03D6">
        <w:t>Erwägung 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A51B5FC" w14:textId="77777777" w:rsidTr="00353EDA">
        <w:trPr>
          <w:trHeight w:hRule="exact" w:val="240"/>
          <w:jc w:val="center"/>
        </w:trPr>
        <w:tc>
          <w:tcPr>
            <w:tcW w:w="9752" w:type="dxa"/>
            <w:gridSpan w:val="2"/>
            <w:tcBorders>
              <w:top w:val="nil"/>
              <w:left w:val="nil"/>
              <w:bottom w:val="nil"/>
              <w:right w:val="nil"/>
            </w:tcBorders>
          </w:tcPr>
          <w:p w14:paraId="454EC7BF" w14:textId="77777777" w:rsidR="00B35B99" w:rsidRPr="000D03D6" w:rsidRDefault="00B35B99" w:rsidP="00353EDA"/>
        </w:tc>
      </w:tr>
      <w:tr w:rsidR="00B35B99" w:rsidRPr="000D03D6" w14:paraId="1C3DDA36" w14:textId="77777777" w:rsidTr="00353EDA">
        <w:trPr>
          <w:trHeight w:val="240"/>
          <w:jc w:val="center"/>
        </w:trPr>
        <w:tc>
          <w:tcPr>
            <w:tcW w:w="4876" w:type="dxa"/>
            <w:tcBorders>
              <w:top w:val="nil"/>
              <w:left w:val="nil"/>
              <w:bottom w:val="nil"/>
              <w:right w:val="nil"/>
            </w:tcBorders>
          </w:tcPr>
          <w:p w14:paraId="2BBF8F5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EE9D92F" w14:textId="77777777" w:rsidR="00B35B99" w:rsidRPr="000D03D6" w:rsidRDefault="00B35B99" w:rsidP="00353EDA">
            <w:pPr>
              <w:pStyle w:val="AmColumnHeading"/>
            </w:pPr>
            <w:r w:rsidRPr="000D03D6">
              <w:t>Geänderter Text</w:t>
            </w:r>
          </w:p>
        </w:tc>
      </w:tr>
      <w:tr w:rsidR="00B35B99" w:rsidRPr="000D03D6" w14:paraId="3A868858" w14:textId="77777777" w:rsidTr="00353EDA">
        <w:trPr>
          <w:jc w:val="center"/>
        </w:trPr>
        <w:tc>
          <w:tcPr>
            <w:tcW w:w="4876" w:type="dxa"/>
            <w:tcBorders>
              <w:top w:val="nil"/>
              <w:left w:val="nil"/>
              <w:bottom w:val="nil"/>
              <w:right w:val="nil"/>
            </w:tcBorders>
          </w:tcPr>
          <w:p w14:paraId="0BE90018"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und es ist daher weiterhin geboten, Anträge auf internationalen Schutz in jedem einzelnen Fall zu prüfen. Die Mitgliedstaaten dürfen das Konzept des sicheren Herkunftslands nur dann anwenden, wenn der Antragsteller im Rahmen einer Einzelfallprüfung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c>
          <w:tcPr>
            <w:tcW w:w="4876" w:type="dxa"/>
            <w:tcBorders>
              <w:top w:val="nil"/>
              <w:left w:val="nil"/>
              <w:bottom w:val="nil"/>
              <w:right w:val="nil"/>
            </w:tcBorders>
          </w:tcPr>
          <w:p w14:paraId="04B54E39"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w:t>
            </w:r>
            <w:r w:rsidRPr="000D03D6">
              <w:rPr>
                <w:b/>
                <w:i/>
              </w:rPr>
              <w:t>und sollte</w:t>
            </w:r>
            <w:r w:rsidRPr="000D03D6">
              <w:t xml:space="preserve"> keine absolute Garantie für die Sicherheit von Staatsangehörigen dieses Staates darstellen, und es ist daher weiterhin geboten, Anträge auf internationalen Schutz in jedem einzelnen Fall zu prüfen. Die Mitgliedstaaten dürfen das Konzept des sicheren Herkunftslands nur dann anwenden, wenn der Antragsteller </w:t>
            </w:r>
            <w:r w:rsidRPr="000D03D6">
              <w:rPr>
                <w:b/>
                <w:i/>
              </w:rPr>
              <w:t>trotz einer tatsächlichen Gelegenheit und Zugang zu allen dafür erforderlichen relevanten Informationen</w:t>
            </w:r>
            <w:r w:rsidRPr="000D03D6">
              <w:t xml:space="preserve"> im Rahmen einer Einzelfallprüfung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r>
    </w:tbl>
    <w:p w14:paraId="5629752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F813E0E" w14:textId="77777777" w:rsidR="00B35B99" w:rsidRPr="00CC7B26" w:rsidRDefault="00B35B99" w:rsidP="00B35B99">
      <w:pPr>
        <w:rPr>
          <w:lang w:val="en-GB"/>
        </w:rPr>
      </w:pPr>
      <w:r w:rsidRPr="00CC7B26">
        <w:rPr>
          <w:rStyle w:val="HideTWBExt"/>
          <w:lang w:val="en-GB"/>
        </w:rPr>
        <w:t>&lt;/Amend&gt;</w:t>
      </w:r>
    </w:p>
    <w:p w14:paraId="4206A04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39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34033F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21155E19" w14:textId="77777777" w:rsidR="00B35B99" w:rsidRPr="000D03D6" w:rsidRDefault="00B35B99" w:rsidP="00B35B99">
      <w:pPr>
        <w:pStyle w:val="NormalBold"/>
      </w:pPr>
      <w:r w:rsidRPr="000D03D6">
        <w:rPr>
          <w:rStyle w:val="HideTWBExt"/>
          <w:b w:val="0"/>
        </w:rPr>
        <w:t>&lt;/RepeatBlock-By&gt;</w:t>
      </w:r>
    </w:p>
    <w:p w14:paraId="4BC7ABB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6145683" w14:textId="77777777" w:rsidR="00B35B99" w:rsidRPr="000D03D6" w:rsidRDefault="00B35B99" w:rsidP="00B35B99">
      <w:pPr>
        <w:pStyle w:val="NormalBold"/>
      </w:pPr>
      <w:r w:rsidRPr="000D03D6">
        <w:rPr>
          <w:rStyle w:val="HideTWBExt"/>
        </w:rPr>
        <w:t>&lt;Article&gt;</w:t>
      </w:r>
      <w:r w:rsidRPr="000D03D6">
        <w:t>Erwägung 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E70224C" w14:textId="77777777" w:rsidTr="00353EDA">
        <w:trPr>
          <w:trHeight w:hRule="exact" w:val="240"/>
          <w:jc w:val="center"/>
        </w:trPr>
        <w:tc>
          <w:tcPr>
            <w:tcW w:w="9752" w:type="dxa"/>
            <w:gridSpan w:val="2"/>
            <w:tcBorders>
              <w:top w:val="nil"/>
              <w:left w:val="nil"/>
              <w:bottom w:val="nil"/>
              <w:right w:val="nil"/>
            </w:tcBorders>
          </w:tcPr>
          <w:p w14:paraId="1547CC2A" w14:textId="77777777" w:rsidR="00B35B99" w:rsidRPr="000D03D6" w:rsidRDefault="00B35B99" w:rsidP="00353EDA"/>
        </w:tc>
      </w:tr>
      <w:tr w:rsidR="00B35B99" w:rsidRPr="000D03D6" w14:paraId="095325A0" w14:textId="77777777" w:rsidTr="00353EDA">
        <w:trPr>
          <w:trHeight w:val="240"/>
          <w:jc w:val="center"/>
        </w:trPr>
        <w:tc>
          <w:tcPr>
            <w:tcW w:w="4876" w:type="dxa"/>
            <w:tcBorders>
              <w:top w:val="nil"/>
              <w:left w:val="nil"/>
              <w:bottom w:val="nil"/>
              <w:right w:val="nil"/>
            </w:tcBorders>
          </w:tcPr>
          <w:p w14:paraId="2EE0C2E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FA21D83" w14:textId="77777777" w:rsidR="00B35B99" w:rsidRPr="000D03D6" w:rsidRDefault="00B35B99" w:rsidP="00353EDA">
            <w:pPr>
              <w:pStyle w:val="AmColumnHeading"/>
            </w:pPr>
            <w:r w:rsidRPr="000D03D6">
              <w:t>Geänderter Text</w:t>
            </w:r>
          </w:p>
        </w:tc>
      </w:tr>
      <w:tr w:rsidR="00B35B99" w:rsidRPr="000D03D6" w14:paraId="4087DF5B" w14:textId="77777777" w:rsidTr="00353EDA">
        <w:trPr>
          <w:jc w:val="center"/>
        </w:trPr>
        <w:tc>
          <w:tcPr>
            <w:tcW w:w="4876" w:type="dxa"/>
            <w:tcBorders>
              <w:top w:val="nil"/>
              <w:left w:val="nil"/>
              <w:bottom w:val="nil"/>
              <w:right w:val="nil"/>
            </w:tcBorders>
          </w:tcPr>
          <w:p w14:paraId="55D7287E" w14:textId="77777777" w:rsidR="00B35B99" w:rsidRPr="000D03D6" w:rsidRDefault="00B35B99" w:rsidP="00353EDA">
            <w:pPr>
              <w:pStyle w:val="Normal6a"/>
            </w:pPr>
            <w:r w:rsidRPr="000D03D6">
              <w:t>(3)</w:t>
            </w:r>
            <w:r w:rsidRPr="000D03D6">
              <w:tab/>
              <w:t>Der Umstand, dass ein Drittstaat auf Unionsebene oder nationaler Ebene als sicheres Herkunftsland betrachtet wird, kann keine absolute Garantie für die Sicherheit von Staatsangehörigen dieses Staates darstellen</w:t>
            </w:r>
            <w:r w:rsidRPr="000D03D6">
              <w:rPr>
                <w:b/>
                <w:i/>
              </w:rPr>
              <w:t>, und es ist daher weiterhin geboten, Anträge auf internationalen Schutz in jedem einzelnen Fall zu prüfen</w:t>
            </w:r>
            <w:r w:rsidRPr="000D03D6">
              <w:t xml:space="preserve">. Die Mitgliedstaaten </w:t>
            </w:r>
            <w:r w:rsidRPr="000D03D6">
              <w:rPr>
                <w:b/>
                <w:i/>
              </w:rPr>
              <w:t>dürfen</w:t>
            </w:r>
            <w:r w:rsidRPr="000D03D6">
              <w:t xml:space="preserve"> das Konzept des sicheren Herkunftslands </w:t>
            </w:r>
            <w:r w:rsidRPr="000D03D6">
              <w:rPr>
                <w:b/>
                <w:i/>
              </w:rPr>
              <w:t>nur dann anwenden</w:t>
            </w:r>
            <w:r w:rsidRPr="000D03D6">
              <w:t xml:space="preserve">, wenn der Antragsteller im Rahmen einer Einzelfallprüfung keine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c>
          <w:tcPr>
            <w:tcW w:w="4876" w:type="dxa"/>
            <w:tcBorders>
              <w:top w:val="nil"/>
              <w:left w:val="nil"/>
              <w:bottom w:val="nil"/>
              <w:right w:val="nil"/>
            </w:tcBorders>
          </w:tcPr>
          <w:p w14:paraId="3A393A8C" w14:textId="77777777" w:rsidR="00B35B99" w:rsidRPr="000D03D6" w:rsidRDefault="00B35B99" w:rsidP="00353EDA">
            <w:pPr>
              <w:pStyle w:val="Normal6a"/>
            </w:pPr>
            <w:r w:rsidRPr="000D03D6">
              <w:t>(3)</w:t>
            </w:r>
            <w:r w:rsidRPr="000D03D6">
              <w:tab/>
              <w:t xml:space="preserve">Der Umstand, dass ein Drittstaat auf Unionsebene oder nationaler Ebene als sicheres Herkunftsland betrachtet wird, kann keine absolute Garantie für die Sicherheit von Staatsangehörigen dieses Staates darstellen. Die Mitgliedstaaten </w:t>
            </w:r>
            <w:r w:rsidRPr="000D03D6">
              <w:rPr>
                <w:b/>
                <w:i/>
              </w:rPr>
              <w:t>wenden</w:t>
            </w:r>
            <w:r w:rsidRPr="000D03D6">
              <w:t xml:space="preserve"> das Konzept des sicheren Herkunftslands </w:t>
            </w:r>
            <w:r w:rsidRPr="000D03D6">
              <w:rPr>
                <w:b/>
                <w:bCs/>
                <w:i/>
                <w:iCs/>
              </w:rPr>
              <w:t>an</w:t>
            </w:r>
            <w:r w:rsidRPr="000D03D6">
              <w:t xml:space="preserve">, wenn der Antragsteller im Rahmen einer Einzelfallprüfung keine </w:t>
            </w:r>
            <w:r w:rsidRPr="000D03D6">
              <w:rPr>
                <w:b/>
                <w:i/>
              </w:rPr>
              <w:t>echten und auf Tatsachen beruhenden</w:t>
            </w:r>
            <w:r w:rsidRPr="000D03D6">
              <w:t xml:space="preserve"> Umstände </w:t>
            </w:r>
            <w:proofErr w:type="spellStart"/>
            <w:r w:rsidRPr="000D03D6">
              <w:t>vorbringen</w:t>
            </w:r>
            <w:proofErr w:type="spellEnd"/>
            <w:r w:rsidRPr="000D03D6">
              <w:t xml:space="preserve"> kann, die begründen, warum das Konzept des sicheren Herkunftslands auf ihn nicht anwendbar ist, und wenn der Antragsteller die Staatsangehörigkeit des betreffenden Staates besitzt oder staatenlos ist und zuvor seinen gewöhnlichen Aufenthalt in dem betreffenden Staat hatte. Die Anwendung des Konzepts im Rahmen der Einzelfallprüfung lässt die Tatsache unberührt, dass sich bestimmte Kategorien von Antragstellern in den bestimmten Drittstaaten in einer besonderen Situation befinden und daher begründete Furcht vor Verfolgung haben oder für sie eine tatsächliche Gefahr besteht, einen ernsthaften Schaden zu erleiden.</w:t>
            </w:r>
          </w:p>
        </w:tc>
      </w:tr>
    </w:tbl>
    <w:p w14:paraId="37907F6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D734D22" w14:textId="77777777" w:rsidR="00B35B99" w:rsidRPr="00CC7B26" w:rsidRDefault="00B35B99" w:rsidP="00B35B99">
      <w:pPr>
        <w:rPr>
          <w:lang w:val="en-GB"/>
        </w:rPr>
      </w:pPr>
      <w:r w:rsidRPr="00CC7B26">
        <w:rPr>
          <w:rStyle w:val="HideTWBExt"/>
          <w:lang w:val="en-GB"/>
        </w:rPr>
        <w:t>&lt;/Amend&gt;</w:t>
      </w:r>
    </w:p>
    <w:p w14:paraId="3000450E"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565F95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041C1F02" w14:textId="77777777" w:rsidR="00B35B99" w:rsidRPr="000D03D6" w:rsidRDefault="00B35B99" w:rsidP="00B35B99">
      <w:pPr>
        <w:pStyle w:val="NormalBold"/>
      </w:pPr>
      <w:r w:rsidRPr="000D03D6">
        <w:rPr>
          <w:rStyle w:val="HideTWBExt"/>
          <w:b w:val="0"/>
        </w:rPr>
        <w:t>&lt;/RepeatBlock-By&gt;</w:t>
      </w:r>
    </w:p>
    <w:p w14:paraId="45DE485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B8B4AA3" w14:textId="77777777" w:rsidR="00B35B99" w:rsidRPr="000D03D6" w:rsidRDefault="00B35B99" w:rsidP="00B35B99">
      <w:pPr>
        <w:pStyle w:val="NormalBold"/>
      </w:pPr>
      <w:r w:rsidRPr="000D03D6">
        <w:rPr>
          <w:rStyle w:val="HideTWBExt"/>
        </w:rPr>
        <w:t>&lt;Article&gt;</w:t>
      </w:r>
      <w:r w:rsidRPr="000D03D6">
        <w:t>Erwägung 3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F72C9C3" w14:textId="77777777" w:rsidTr="00353EDA">
        <w:trPr>
          <w:trHeight w:hRule="exact" w:val="240"/>
          <w:jc w:val="center"/>
        </w:trPr>
        <w:tc>
          <w:tcPr>
            <w:tcW w:w="9752" w:type="dxa"/>
            <w:gridSpan w:val="2"/>
            <w:tcBorders>
              <w:top w:val="nil"/>
              <w:left w:val="nil"/>
              <w:bottom w:val="nil"/>
              <w:right w:val="nil"/>
            </w:tcBorders>
          </w:tcPr>
          <w:p w14:paraId="29BB3F29" w14:textId="77777777" w:rsidR="00B35B99" w:rsidRPr="000D03D6" w:rsidRDefault="00B35B99" w:rsidP="00353EDA"/>
        </w:tc>
      </w:tr>
      <w:tr w:rsidR="00B35B99" w:rsidRPr="000D03D6" w14:paraId="22564364" w14:textId="77777777" w:rsidTr="00353EDA">
        <w:trPr>
          <w:trHeight w:val="240"/>
          <w:jc w:val="center"/>
        </w:trPr>
        <w:tc>
          <w:tcPr>
            <w:tcW w:w="4876" w:type="dxa"/>
            <w:tcBorders>
              <w:top w:val="nil"/>
              <w:left w:val="nil"/>
              <w:bottom w:val="nil"/>
              <w:right w:val="nil"/>
            </w:tcBorders>
          </w:tcPr>
          <w:p w14:paraId="41B2E45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6EF387A" w14:textId="77777777" w:rsidR="00B35B99" w:rsidRPr="000D03D6" w:rsidRDefault="00B35B99" w:rsidP="00353EDA">
            <w:pPr>
              <w:pStyle w:val="AmColumnHeading"/>
            </w:pPr>
            <w:r w:rsidRPr="000D03D6">
              <w:t>Geänderter Text</w:t>
            </w:r>
          </w:p>
        </w:tc>
      </w:tr>
      <w:tr w:rsidR="00B35B99" w:rsidRPr="000D03D6" w14:paraId="422FA22E" w14:textId="77777777" w:rsidTr="00353EDA">
        <w:trPr>
          <w:jc w:val="center"/>
        </w:trPr>
        <w:tc>
          <w:tcPr>
            <w:tcW w:w="4876" w:type="dxa"/>
            <w:tcBorders>
              <w:top w:val="nil"/>
              <w:left w:val="nil"/>
              <w:bottom w:val="nil"/>
              <w:right w:val="nil"/>
            </w:tcBorders>
          </w:tcPr>
          <w:p w14:paraId="6264071A" w14:textId="77777777" w:rsidR="00B35B99" w:rsidRPr="000D03D6" w:rsidRDefault="00B35B99" w:rsidP="00353EDA">
            <w:pPr>
              <w:pStyle w:val="Normal6a"/>
            </w:pPr>
          </w:p>
        </w:tc>
        <w:tc>
          <w:tcPr>
            <w:tcW w:w="4876" w:type="dxa"/>
            <w:tcBorders>
              <w:top w:val="nil"/>
              <w:left w:val="nil"/>
              <w:bottom w:val="nil"/>
              <w:right w:val="nil"/>
            </w:tcBorders>
          </w:tcPr>
          <w:p w14:paraId="32715DFE" w14:textId="77777777" w:rsidR="00B35B99" w:rsidRPr="000D03D6" w:rsidRDefault="00B35B99" w:rsidP="00353EDA">
            <w:pPr>
              <w:pStyle w:val="Normal6a"/>
            </w:pPr>
            <w:r w:rsidRPr="000D03D6">
              <w:rPr>
                <w:b/>
                <w:i/>
              </w:rPr>
              <w:t>(3a)</w:t>
            </w:r>
            <w:r w:rsidRPr="000D03D6">
              <w:tab/>
            </w:r>
            <w:r w:rsidRPr="000D03D6">
              <w:rPr>
                <w:b/>
                <w:i/>
              </w:rPr>
              <w:t>Alle Antragsteller sollten im Falle einer ablehnenden Entscheidung das Recht auf einen wirksamen Rechtsbehelf haben und sich bis zum Ergebnis eines solchen Rechtsbehelfs rechtmäßig im Hoheitsgebiet aufhalten dürfen.</w:t>
            </w:r>
          </w:p>
        </w:tc>
      </w:tr>
    </w:tbl>
    <w:p w14:paraId="386D8E6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DFE1C5A" w14:textId="77777777" w:rsidR="00B35B99" w:rsidRPr="00CC7B26" w:rsidRDefault="00B35B99" w:rsidP="00B35B99">
      <w:pPr>
        <w:rPr>
          <w:lang w:val="en-GB"/>
        </w:rPr>
      </w:pPr>
      <w:r w:rsidRPr="00CC7B26">
        <w:rPr>
          <w:rStyle w:val="HideTWBExt"/>
          <w:lang w:val="en-GB"/>
        </w:rPr>
        <w:t>&lt;/Amend&gt;</w:t>
      </w:r>
    </w:p>
    <w:p w14:paraId="4410A7B3"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DFE519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308C3C2F" w14:textId="77777777" w:rsidR="00B35B99" w:rsidRPr="000D03D6" w:rsidRDefault="00B35B99" w:rsidP="00B35B99">
      <w:pPr>
        <w:pStyle w:val="NormalBold"/>
      </w:pPr>
      <w:r w:rsidRPr="000D03D6">
        <w:rPr>
          <w:rStyle w:val="HideTWBExt"/>
          <w:b w:val="0"/>
        </w:rPr>
        <w:t>&lt;/RepeatBlock-By&gt;</w:t>
      </w:r>
    </w:p>
    <w:p w14:paraId="0EEDB15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FBA11E7" w14:textId="77777777" w:rsidR="00B35B99" w:rsidRPr="000D03D6" w:rsidRDefault="00B35B99" w:rsidP="00B35B99">
      <w:pPr>
        <w:pStyle w:val="NormalBold"/>
      </w:pPr>
      <w:r w:rsidRPr="000D03D6">
        <w:rPr>
          <w:rStyle w:val="HideTWBExt"/>
        </w:rPr>
        <w:t>&lt;Article&gt;</w:t>
      </w:r>
      <w:r w:rsidRPr="000D03D6">
        <w:t>Erwägung 4</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B06163" w14:textId="77777777" w:rsidTr="00353EDA">
        <w:trPr>
          <w:trHeight w:hRule="exact" w:val="240"/>
          <w:jc w:val="center"/>
        </w:trPr>
        <w:tc>
          <w:tcPr>
            <w:tcW w:w="9752" w:type="dxa"/>
            <w:gridSpan w:val="2"/>
            <w:tcBorders>
              <w:top w:val="nil"/>
              <w:left w:val="nil"/>
              <w:bottom w:val="nil"/>
              <w:right w:val="nil"/>
            </w:tcBorders>
          </w:tcPr>
          <w:p w14:paraId="304DB1F2" w14:textId="77777777" w:rsidR="00B35B99" w:rsidRPr="000D03D6" w:rsidRDefault="00B35B99" w:rsidP="00353EDA"/>
        </w:tc>
      </w:tr>
      <w:tr w:rsidR="00B35B99" w:rsidRPr="000D03D6" w14:paraId="04D5F007" w14:textId="77777777" w:rsidTr="00353EDA">
        <w:trPr>
          <w:trHeight w:val="240"/>
          <w:jc w:val="center"/>
        </w:trPr>
        <w:tc>
          <w:tcPr>
            <w:tcW w:w="4876" w:type="dxa"/>
            <w:tcBorders>
              <w:top w:val="nil"/>
              <w:left w:val="nil"/>
              <w:bottom w:val="nil"/>
              <w:right w:val="nil"/>
            </w:tcBorders>
          </w:tcPr>
          <w:p w14:paraId="1C94EFF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8C62714" w14:textId="77777777" w:rsidR="00B35B99" w:rsidRPr="000D03D6" w:rsidRDefault="00B35B99" w:rsidP="00353EDA">
            <w:pPr>
              <w:pStyle w:val="AmColumnHeading"/>
            </w:pPr>
            <w:r w:rsidRPr="000D03D6">
              <w:t>Geänderter Text</w:t>
            </w:r>
          </w:p>
        </w:tc>
      </w:tr>
      <w:tr w:rsidR="00B35B99" w:rsidRPr="000D03D6" w14:paraId="53ED71C9" w14:textId="77777777" w:rsidTr="00353EDA">
        <w:trPr>
          <w:jc w:val="center"/>
        </w:trPr>
        <w:tc>
          <w:tcPr>
            <w:tcW w:w="4876" w:type="dxa"/>
            <w:tcBorders>
              <w:top w:val="nil"/>
              <w:left w:val="nil"/>
              <w:bottom w:val="nil"/>
              <w:right w:val="nil"/>
            </w:tcBorders>
          </w:tcPr>
          <w:p w14:paraId="1E65F424" w14:textId="77777777" w:rsidR="00B35B99" w:rsidRPr="000D03D6" w:rsidRDefault="00B35B99" w:rsidP="00353EDA">
            <w:pPr>
              <w:pStyle w:val="Normal6a"/>
            </w:pPr>
            <w:r w:rsidRPr="000D03D6">
              <w:rPr>
                <w:b/>
                <w:i/>
              </w:rPr>
              <w:t>(4)</w:t>
            </w:r>
            <w:r w:rsidRPr="000D03D6">
              <w:tab/>
            </w:r>
            <w:r w:rsidRPr="000D03D6">
              <w:rPr>
                <w:b/>
                <w:i/>
              </w:rPr>
              <w:t>Was die Länder angeht, denen der Status eines Bewerberlandes für den Beitritt zur Union zuerkannt wurde, so sind im Vertrag über die Europäische Union die Bedingungen und Grundsätze festgelegt, die jedes Land, das Mitglied werden möchte, erfüllen muss. Diese Kriterien wurden vom Europäischen Rat auf seiner Tagung im Jahr 1993 in Kopenhagen festgelegt und auf seiner Tagung im Jahr 1995 in Madrid bestätigt. Es handelt sich dabei um institutionelle Stabilität als Garantie für Demokratie, Rechtsstaatlichkeit, die Wahrung der Menschenrechte und die Achtung und den Schutz von Minderheiten, eine funktionsfähige Marktwirtschaft und die Fähigkeit, dem Wettbewerbsdruck und den Marktkräften innerhalb der EU standzuhalten, die Fähigkeit, die aus einer Mitgliedschaft erwachsenden Verpflichtungen zu erfüllen, einschließlich der Fähigkeit, die zum EU-Recht gehörenden gemeinsamen Vorschriften, Normen und politischen Strategien wirksam umzusetzen, sowie die Übernahme der allgemein-, der wirtschafts- und der währungspolitischen Ziele der Union. Einem Land wird der Status eines Bewerberlandes vom Europäischen Rat auf der Grundlage einer Stellungnahme der Europäischen Kommission zuerkannt, die im Anschluss an den Antrag des betreffenden Landes auf Beitritt zur Union erstellt wurde.</w:t>
            </w:r>
          </w:p>
        </w:tc>
        <w:tc>
          <w:tcPr>
            <w:tcW w:w="4876" w:type="dxa"/>
            <w:tcBorders>
              <w:top w:val="nil"/>
              <w:left w:val="nil"/>
              <w:bottom w:val="nil"/>
              <w:right w:val="nil"/>
            </w:tcBorders>
          </w:tcPr>
          <w:p w14:paraId="4853DA60" w14:textId="77777777" w:rsidR="00B35B99" w:rsidRPr="000D03D6" w:rsidRDefault="00B35B99" w:rsidP="00353EDA">
            <w:pPr>
              <w:pStyle w:val="Normal6a"/>
            </w:pPr>
            <w:r w:rsidRPr="000D03D6">
              <w:rPr>
                <w:b/>
                <w:i/>
              </w:rPr>
              <w:t>entfällt</w:t>
            </w:r>
          </w:p>
        </w:tc>
      </w:tr>
    </w:tbl>
    <w:p w14:paraId="57330ED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CCD8B13"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545D357D" w14:textId="77777777" w:rsidR="00B35B99" w:rsidRPr="000D03D6" w:rsidRDefault="00B35B99" w:rsidP="00B35B99">
      <w:pPr>
        <w:pStyle w:val="AmJustText"/>
      </w:pPr>
      <w:r w:rsidRPr="000D03D6">
        <w:t>In Artikel 61 Absatz 1 der Asylverfahrensverordnung wird klargestellt, dass ein Drittstaat nur dann als sicheres Herkunftsland bestimmt werden kann, wenn sich anhand der dortigen Rechtslage, der Anwendung der Rechtsvorschriften in einem demokratischen System und der allgemeinen politischen Lage nachweisen lässt, dass dort keine Verfolgung im Sinne des Artikels 9 der Asylanerkennungsrichtlinie stattfindet und keine tatsächliche Gefahr besteht, einen ernsthaften Schaden im Sinne des Artikels 17 der Asylanerkennungsrichtlinie zu erleiden. Die Kommission versucht mit ihrem Erwägungsgrund, diese Anforderungen zu umgehen.</w:t>
      </w:r>
    </w:p>
    <w:p w14:paraId="16D9D13B" w14:textId="77777777" w:rsidR="00B35B99" w:rsidRPr="000D03D6" w:rsidRDefault="00B35B99" w:rsidP="00B35B99">
      <w:r w:rsidRPr="000D03D6">
        <w:rPr>
          <w:rStyle w:val="HideTWBExt"/>
        </w:rPr>
        <w:t>&lt;/Amend&gt;</w:t>
      </w:r>
    </w:p>
    <w:p w14:paraId="6C2DFB1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42</w:t>
      </w:r>
      <w:r w:rsidRPr="000D03D6">
        <w:rPr>
          <w:rStyle w:val="HideTWBExt"/>
        </w:rPr>
        <w:t>&lt;/</w:t>
      </w:r>
      <w:proofErr w:type="spellStart"/>
      <w:r w:rsidRPr="000D03D6">
        <w:rPr>
          <w:rStyle w:val="HideTWBExt"/>
        </w:rPr>
        <w:t>NumAm</w:t>
      </w:r>
      <w:proofErr w:type="spellEnd"/>
      <w:r w:rsidRPr="000D03D6">
        <w:rPr>
          <w:rStyle w:val="HideTWBExt"/>
        </w:rPr>
        <w:t>&gt;</w:t>
      </w:r>
    </w:p>
    <w:p w14:paraId="3B0640A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79EC03FC" w14:textId="77777777" w:rsidR="00B35B99" w:rsidRPr="000D03D6" w:rsidRDefault="00B35B99" w:rsidP="00B35B99">
      <w:pPr>
        <w:pStyle w:val="NormalBold"/>
      </w:pPr>
      <w:r w:rsidRPr="000D03D6">
        <w:rPr>
          <w:rStyle w:val="HideTWBExt"/>
          <w:b w:val="0"/>
        </w:rPr>
        <w:t>&lt;/RepeatBlock-By&gt;</w:t>
      </w:r>
    </w:p>
    <w:p w14:paraId="6E61E44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C7ED926" w14:textId="77777777" w:rsidR="00B35B99" w:rsidRPr="000D03D6" w:rsidRDefault="00B35B99" w:rsidP="00B35B99">
      <w:pPr>
        <w:pStyle w:val="NormalBold"/>
      </w:pPr>
      <w:r w:rsidRPr="000D03D6">
        <w:rPr>
          <w:rStyle w:val="HideTWBExt"/>
        </w:rPr>
        <w:t>&lt;Article&gt;</w:t>
      </w:r>
      <w:r w:rsidRPr="000D03D6">
        <w:t>Erwägung 4</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CA7FEC1" w14:textId="77777777" w:rsidTr="00353EDA">
        <w:trPr>
          <w:trHeight w:hRule="exact" w:val="240"/>
          <w:jc w:val="center"/>
        </w:trPr>
        <w:tc>
          <w:tcPr>
            <w:tcW w:w="9752" w:type="dxa"/>
            <w:gridSpan w:val="2"/>
            <w:tcBorders>
              <w:top w:val="nil"/>
              <w:left w:val="nil"/>
              <w:bottom w:val="nil"/>
              <w:right w:val="nil"/>
            </w:tcBorders>
          </w:tcPr>
          <w:p w14:paraId="695D558D" w14:textId="77777777" w:rsidR="00B35B99" w:rsidRPr="000D03D6" w:rsidRDefault="00B35B99" w:rsidP="00353EDA"/>
        </w:tc>
      </w:tr>
      <w:tr w:rsidR="00B35B99" w:rsidRPr="000D03D6" w14:paraId="419615CB" w14:textId="77777777" w:rsidTr="00353EDA">
        <w:trPr>
          <w:trHeight w:val="240"/>
          <w:jc w:val="center"/>
        </w:trPr>
        <w:tc>
          <w:tcPr>
            <w:tcW w:w="4876" w:type="dxa"/>
            <w:tcBorders>
              <w:top w:val="nil"/>
              <w:left w:val="nil"/>
              <w:bottom w:val="nil"/>
              <w:right w:val="nil"/>
            </w:tcBorders>
          </w:tcPr>
          <w:p w14:paraId="13E5079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461A8D0" w14:textId="77777777" w:rsidR="00B35B99" w:rsidRPr="000D03D6" w:rsidRDefault="00B35B99" w:rsidP="00353EDA">
            <w:pPr>
              <w:pStyle w:val="AmColumnHeading"/>
            </w:pPr>
            <w:r w:rsidRPr="000D03D6">
              <w:t>Geänderter Text</w:t>
            </w:r>
          </w:p>
        </w:tc>
      </w:tr>
      <w:tr w:rsidR="00B35B99" w:rsidRPr="000D03D6" w14:paraId="29DC0D53" w14:textId="77777777" w:rsidTr="00353EDA">
        <w:trPr>
          <w:jc w:val="center"/>
        </w:trPr>
        <w:tc>
          <w:tcPr>
            <w:tcW w:w="4876" w:type="dxa"/>
            <w:tcBorders>
              <w:top w:val="nil"/>
              <w:left w:val="nil"/>
              <w:bottom w:val="nil"/>
              <w:right w:val="nil"/>
            </w:tcBorders>
          </w:tcPr>
          <w:p w14:paraId="35CEEB9B" w14:textId="77777777" w:rsidR="00B35B99" w:rsidRPr="000D03D6" w:rsidRDefault="00B35B99" w:rsidP="00353EDA">
            <w:pPr>
              <w:pStyle w:val="Normal6a"/>
            </w:pPr>
            <w:r w:rsidRPr="000D03D6">
              <w:rPr>
                <w:b/>
                <w:i/>
              </w:rPr>
              <w:t>(4)</w:t>
            </w:r>
            <w:r w:rsidRPr="000D03D6">
              <w:tab/>
            </w:r>
            <w:r w:rsidRPr="000D03D6">
              <w:rPr>
                <w:b/>
                <w:i/>
              </w:rPr>
              <w:t>Was die Länder angeht, denen der Status eines Bewerberlandes für den Beitritt zur Union zuerkannt wurde, so sind im Vertrag über die Europäische Union die Bedingungen und Grundsätze festgelegt, die jedes Land, das Mitglied werden möchte, erfüllen muss. Diese Kriterien wurden vom Europäischen Rat auf seiner Tagung im Jahr 1993 in Kopenhagen festgelegt und auf seiner Tagung im Jahr 1995 in Madrid bestätigt. Es handelt sich dabei um institutionelle Stabilität als Garantie für Demokratie, Rechtsstaatlichkeit, die Wahrung der Menschenrechte und die Achtung und den Schutz von Minderheiten, eine funktionsfähige Marktwirtschaft und die Fähigkeit, dem Wettbewerbsdruck und den Marktkräften innerhalb der EU standzuhalten, die Fähigkeit, die aus einer Mitgliedschaft erwachsenden Verpflichtungen zu erfüllen, einschließlich der Fähigkeit, die zum EU-Recht gehörenden gemeinsamen Vorschriften, Normen und politischen Strategien wirksam umzusetzen, sowie die Übernahme der allgemein-, der wirtschafts- und der währungspolitischen Ziele der Union. Einem Land wird der Status eines Bewerberlandes vom Europäischen Rat auf der Grundlage einer Stellungnahme der Europäischen Kommission zuerkannt, die im Anschluss an den Antrag des betreffenden Landes auf Beitritt zur Union erstellt wurde.</w:t>
            </w:r>
          </w:p>
        </w:tc>
        <w:tc>
          <w:tcPr>
            <w:tcW w:w="4876" w:type="dxa"/>
            <w:tcBorders>
              <w:top w:val="nil"/>
              <w:left w:val="nil"/>
              <w:bottom w:val="nil"/>
              <w:right w:val="nil"/>
            </w:tcBorders>
          </w:tcPr>
          <w:p w14:paraId="5E31717F" w14:textId="77777777" w:rsidR="00B35B99" w:rsidRPr="000D03D6" w:rsidRDefault="00B35B99" w:rsidP="00353EDA">
            <w:pPr>
              <w:pStyle w:val="Normal6a"/>
            </w:pPr>
            <w:r w:rsidRPr="000D03D6">
              <w:rPr>
                <w:b/>
                <w:i/>
              </w:rPr>
              <w:t>entfällt</w:t>
            </w:r>
          </w:p>
        </w:tc>
      </w:tr>
    </w:tbl>
    <w:p w14:paraId="79F7EA1D"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6DD46E2" w14:textId="77777777" w:rsidR="00B35B99" w:rsidRPr="000D03D6" w:rsidRDefault="00B35B99" w:rsidP="00B35B99">
      <w:r w:rsidRPr="000D03D6">
        <w:rPr>
          <w:rStyle w:val="HideTWBExt"/>
        </w:rPr>
        <w:t>&lt;/Amend&gt;</w:t>
      </w:r>
    </w:p>
    <w:p w14:paraId="39878B9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43</w:t>
      </w:r>
      <w:r w:rsidRPr="000D03D6">
        <w:rPr>
          <w:rStyle w:val="HideTWBExt"/>
        </w:rPr>
        <w:t>&lt;/</w:t>
      </w:r>
      <w:proofErr w:type="spellStart"/>
      <w:r w:rsidRPr="000D03D6">
        <w:rPr>
          <w:rStyle w:val="HideTWBExt"/>
        </w:rPr>
        <w:t>NumAm</w:t>
      </w:r>
      <w:proofErr w:type="spellEnd"/>
      <w:r w:rsidRPr="000D03D6">
        <w:rPr>
          <w:rStyle w:val="HideTWBExt"/>
        </w:rPr>
        <w:t>&gt;</w:t>
      </w:r>
    </w:p>
    <w:p w14:paraId="2001E61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03E58F00" w14:textId="77777777" w:rsidR="00B35B99" w:rsidRPr="000D03D6" w:rsidRDefault="00B35B99" w:rsidP="00B35B99">
      <w:pPr>
        <w:pStyle w:val="NormalBold"/>
      </w:pPr>
      <w:r w:rsidRPr="000D03D6">
        <w:rPr>
          <w:rStyle w:val="HideTWBExt"/>
          <w:b w:val="0"/>
        </w:rPr>
        <w:t>&lt;/RepeatBlock-By&gt;</w:t>
      </w:r>
    </w:p>
    <w:p w14:paraId="18ABA9C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C9CE24E" w14:textId="77777777" w:rsidR="00B35B99" w:rsidRPr="000D03D6" w:rsidRDefault="00B35B99" w:rsidP="00B35B99">
      <w:pPr>
        <w:pStyle w:val="NormalBold"/>
      </w:pPr>
      <w:r w:rsidRPr="000D03D6">
        <w:rPr>
          <w:rStyle w:val="HideTWBExt"/>
        </w:rPr>
        <w:t>&lt;Article&gt;</w:t>
      </w:r>
      <w:r w:rsidRPr="000D03D6">
        <w:t>Erwägung 4</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4294E7" w14:textId="77777777" w:rsidTr="00353EDA">
        <w:trPr>
          <w:trHeight w:hRule="exact" w:val="240"/>
          <w:jc w:val="center"/>
        </w:trPr>
        <w:tc>
          <w:tcPr>
            <w:tcW w:w="9752" w:type="dxa"/>
            <w:gridSpan w:val="2"/>
            <w:tcBorders>
              <w:top w:val="nil"/>
              <w:left w:val="nil"/>
              <w:bottom w:val="nil"/>
              <w:right w:val="nil"/>
            </w:tcBorders>
          </w:tcPr>
          <w:p w14:paraId="79A287D9" w14:textId="77777777" w:rsidR="00B35B99" w:rsidRPr="000D03D6" w:rsidRDefault="00B35B99" w:rsidP="00353EDA"/>
        </w:tc>
      </w:tr>
      <w:tr w:rsidR="00B35B99" w:rsidRPr="000D03D6" w14:paraId="68CF50E6" w14:textId="77777777" w:rsidTr="00353EDA">
        <w:trPr>
          <w:trHeight w:val="240"/>
          <w:jc w:val="center"/>
        </w:trPr>
        <w:tc>
          <w:tcPr>
            <w:tcW w:w="4876" w:type="dxa"/>
            <w:tcBorders>
              <w:top w:val="nil"/>
              <w:left w:val="nil"/>
              <w:bottom w:val="nil"/>
              <w:right w:val="nil"/>
            </w:tcBorders>
          </w:tcPr>
          <w:p w14:paraId="7457528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5062BE8" w14:textId="77777777" w:rsidR="00B35B99" w:rsidRPr="000D03D6" w:rsidRDefault="00B35B99" w:rsidP="00353EDA">
            <w:pPr>
              <w:pStyle w:val="AmColumnHeading"/>
            </w:pPr>
            <w:r w:rsidRPr="000D03D6">
              <w:t>Geänderter Text</w:t>
            </w:r>
          </w:p>
        </w:tc>
      </w:tr>
      <w:tr w:rsidR="00B35B99" w:rsidRPr="000D03D6" w14:paraId="05395AD1" w14:textId="77777777" w:rsidTr="00353EDA">
        <w:trPr>
          <w:jc w:val="center"/>
        </w:trPr>
        <w:tc>
          <w:tcPr>
            <w:tcW w:w="4876" w:type="dxa"/>
            <w:tcBorders>
              <w:top w:val="nil"/>
              <w:left w:val="nil"/>
              <w:bottom w:val="nil"/>
              <w:right w:val="nil"/>
            </w:tcBorders>
          </w:tcPr>
          <w:p w14:paraId="745F7DCA" w14:textId="77777777" w:rsidR="00B35B99" w:rsidRPr="000D03D6" w:rsidRDefault="00B35B99" w:rsidP="00353EDA">
            <w:pPr>
              <w:pStyle w:val="Normal6a"/>
            </w:pPr>
            <w:r w:rsidRPr="000D03D6">
              <w:rPr>
                <w:b/>
                <w:i/>
              </w:rPr>
              <w:t>(4)</w:t>
            </w:r>
            <w:r w:rsidRPr="000D03D6">
              <w:tab/>
            </w:r>
            <w:r w:rsidRPr="000D03D6">
              <w:rPr>
                <w:b/>
                <w:i/>
              </w:rPr>
              <w:t>Was die Länder angeht, denen der Status eines Bewerberlandes für den Beitritt zur Union zuerkannt wurde, so sind im Vertrag über die Europäische Union die Bedingungen und Grundsätze festgelegt, die jedes Land, das Mitglied werden möchte, erfüllen muss. Diese Kriterien wurden vom Europäischen Rat auf seiner Tagung im Jahr 1993 in Kopenhagen festgelegt und auf seiner Tagung im Jahr 1995 in Madrid bestätigt. Es handelt sich dabei um institutionelle Stabilität als Garantie für Demokratie, Rechtsstaatlichkeit, die Wahrung der Menschenrechte und die Achtung und den Schutz von Minderheiten, eine funktionsfähige Marktwirtschaft und die Fähigkeit, dem Wettbewerbsdruck und den Marktkräften innerhalb der EU standzuhalten, die Fähigkeit, die aus einer Mitgliedschaft erwachsenden Verpflichtungen zu erfüllen, einschließlich der Fähigkeit, die zum EU-Recht gehörenden gemeinsamen Vorschriften, Normen und politischen Strategien wirksam umzusetzen, sowie die Übernahme der allgemein-, der wirtschafts- und der währungspolitischen Ziele der Union. Einem Land wird der Status eines Bewerberlandes vom Europäischen Rat auf der Grundlage einer Stellungnahme der Europäischen Kommission zuerkannt, die im Anschluss an den Antrag des betreffenden Landes auf Beitritt zur Union erstellt wurde.</w:t>
            </w:r>
          </w:p>
        </w:tc>
        <w:tc>
          <w:tcPr>
            <w:tcW w:w="4876" w:type="dxa"/>
            <w:tcBorders>
              <w:top w:val="nil"/>
              <w:left w:val="nil"/>
              <w:bottom w:val="nil"/>
              <w:right w:val="nil"/>
            </w:tcBorders>
          </w:tcPr>
          <w:p w14:paraId="0E69A05A" w14:textId="77777777" w:rsidR="00B35B99" w:rsidRPr="000D03D6" w:rsidRDefault="00B35B99" w:rsidP="00353EDA">
            <w:pPr>
              <w:pStyle w:val="Normal6a"/>
            </w:pPr>
            <w:r w:rsidRPr="000D03D6">
              <w:rPr>
                <w:b/>
                <w:i/>
              </w:rPr>
              <w:t>entfällt</w:t>
            </w:r>
          </w:p>
        </w:tc>
      </w:tr>
    </w:tbl>
    <w:p w14:paraId="045DA74C"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7E7B7E6" w14:textId="77777777" w:rsidR="00B35B99" w:rsidRPr="000D03D6" w:rsidRDefault="00B35B99" w:rsidP="00B35B99">
      <w:r w:rsidRPr="000D03D6">
        <w:rPr>
          <w:rStyle w:val="HideTWBExt"/>
        </w:rPr>
        <w:t>&lt;/Amend&gt;</w:t>
      </w:r>
    </w:p>
    <w:p w14:paraId="1FDC737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44</w:t>
      </w:r>
      <w:r w:rsidRPr="000D03D6">
        <w:rPr>
          <w:rStyle w:val="HideTWBExt"/>
        </w:rPr>
        <w:t>&lt;/</w:t>
      </w:r>
      <w:proofErr w:type="spellStart"/>
      <w:r w:rsidRPr="000D03D6">
        <w:rPr>
          <w:rStyle w:val="HideTWBExt"/>
        </w:rPr>
        <w:t>NumAm</w:t>
      </w:r>
      <w:proofErr w:type="spellEnd"/>
      <w:r w:rsidRPr="000D03D6">
        <w:rPr>
          <w:rStyle w:val="HideTWBExt"/>
        </w:rPr>
        <w:t>&gt;</w:t>
      </w:r>
    </w:p>
    <w:p w14:paraId="6746A89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1CBDCB0C" w14:textId="77777777" w:rsidR="00B35B99" w:rsidRPr="000D03D6" w:rsidRDefault="00B35B99" w:rsidP="00B35B99">
      <w:pPr>
        <w:pStyle w:val="NormalBold"/>
      </w:pPr>
      <w:r w:rsidRPr="000D03D6">
        <w:rPr>
          <w:rStyle w:val="HideTWBExt"/>
          <w:b w:val="0"/>
        </w:rPr>
        <w:t>&lt;/RepeatBlock-By&gt;</w:t>
      </w:r>
    </w:p>
    <w:p w14:paraId="3823555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E8CC29E"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7C4A29D" w14:textId="77777777" w:rsidTr="00353EDA">
        <w:trPr>
          <w:trHeight w:hRule="exact" w:val="240"/>
          <w:jc w:val="center"/>
        </w:trPr>
        <w:tc>
          <w:tcPr>
            <w:tcW w:w="9752" w:type="dxa"/>
            <w:gridSpan w:val="2"/>
            <w:tcBorders>
              <w:top w:val="nil"/>
              <w:left w:val="nil"/>
              <w:bottom w:val="nil"/>
              <w:right w:val="nil"/>
            </w:tcBorders>
          </w:tcPr>
          <w:p w14:paraId="3912F819" w14:textId="77777777" w:rsidR="00B35B99" w:rsidRPr="000D03D6" w:rsidRDefault="00B35B99" w:rsidP="00353EDA"/>
        </w:tc>
      </w:tr>
      <w:tr w:rsidR="00B35B99" w:rsidRPr="000D03D6" w14:paraId="33D1397B" w14:textId="77777777" w:rsidTr="00353EDA">
        <w:trPr>
          <w:trHeight w:val="240"/>
          <w:jc w:val="center"/>
        </w:trPr>
        <w:tc>
          <w:tcPr>
            <w:tcW w:w="4876" w:type="dxa"/>
            <w:tcBorders>
              <w:top w:val="nil"/>
              <w:left w:val="nil"/>
              <w:bottom w:val="nil"/>
              <w:right w:val="nil"/>
            </w:tcBorders>
          </w:tcPr>
          <w:p w14:paraId="3D9F181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B6CB10E" w14:textId="77777777" w:rsidR="00B35B99" w:rsidRPr="000D03D6" w:rsidRDefault="00B35B99" w:rsidP="00353EDA">
            <w:pPr>
              <w:pStyle w:val="AmColumnHeading"/>
            </w:pPr>
            <w:r w:rsidRPr="000D03D6">
              <w:t>Geänderter Text</w:t>
            </w:r>
          </w:p>
        </w:tc>
      </w:tr>
      <w:tr w:rsidR="00B35B99" w:rsidRPr="000D03D6" w14:paraId="03E8B1DF" w14:textId="77777777" w:rsidTr="00353EDA">
        <w:trPr>
          <w:jc w:val="center"/>
        </w:trPr>
        <w:tc>
          <w:tcPr>
            <w:tcW w:w="4876" w:type="dxa"/>
            <w:tcBorders>
              <w:top w:val="nil"/>
              <w:left w:val="nil"/>
              <w:bottom w:val="nil"/>
              <w:right w:val="nil"/>
            </w:tcBorders>
          </w:tcPr>
          <w:p w14:paraId="7C9703E3" w14:textId="77777777" w:rsidR="00B35B99" w:rsidRPr="000D03D6" w:rsidRDefault="00B35B99" w:rsidP="00353EDA">
            <w:pPr>
              <w:pStyle w:val="Normal6a"/>
            </w:pPr>
            <w:r w:rsidRPr="000D03D6">
              <w:t>(5)</w:t>
            </w:r>
            <w:r w:rsidRPr="000D03D6">
              <w:tab/>
              <w:t xml:space="preserve">Zur Beurteilung der Lage in anderen Drittstaaten </w:t>
            </w:r>
            <w:r w:rsidRPr="000D03D6">
              <w:rPr>
                <w:b/>
                <w:i/>
              </w:rPr>
              <w:t>werden</w:t>
            </w:r>
            <w:r w:rsidRPr="000D03D6">
              <w:t xml:space="preserve">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t>
            </w:r>
            <w:r w:rsidRPr="000D03D6">
              <w:rPr>
                <w:b/>
                <w:i/>
              </w:rPr>
              <w:t>wird</w:t>
            </w:r>
            <w:r w:rsidRPr="000D03D6">
              <w:t xml:space="preserve">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w:t>
            </w:r>
          </w:p>
        </w:tc>
        <w:tc>
          <w:tcPr>
            <w:tcW w:w="4876" w:type="dxa"/>
            <w:tcBorders>
              <w:top w:val="nil"/>
              <w:left w:val="nil"/>
              <w:bottom w:val="nil"/>
              <w:right w:val="nil"/>
            </w:tcBorders>
          </w:tcPr>
          <w:p w14:paraId="487D245C" w14:textId="77777777" w:rsidR="00B35B99" w:rsidRPr="000D03D6" w:rsidRDefault="00B35B99" w:rsidP="00353EDA">
            <w:pPr>
              <w:pStyle w:val="Normal6a"/>
            </w:pPr>
            <w:r w:rsidRPr="000D03D6">
              <w:t>(5)</w:t>
            </w:r>
            <w:r w:rsidRPr="000D03D6">
              <w:tab/>
              <w:t xml:space="preserve">Zur Beurteilung der Lage in Drittstaaten </w:t>
            </w:r>
            <w:r w:rsidRPr="000D03D6">
              <w:rPr>
                <w:b/>
                <w:i/>
              </w:rPr>
              <w:t>müssen</w:t>
            </w:r>
            <w:r w:rsidRPr="000D03D6">
              <w:t xml:space="preserve">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w:t>
            </w:r>
            <w:r w:rsidRPr="000D03D6">
              <w:rPr>
                <w:b/>
                <w:i/>
              </w:rPr>
              <w:t>und nichtstaatlicher</w:t>
            </w:r>
            <w:r w:rsidRPr="000D03D6">
              <w:t xml:space="preserve"> Organisationen, herangezogen </w:t>
            </w:r>
            <w:r w:rsidRPr="000D03D6">
              <w:rPr>
                <w:b/>
                <w:bCs/>
                <w:i/>
                <w:iCs/>
              </w:rPr>
              <w:t>werden</w:t>
            </w:r>
            <w:r w:rsidRPr="000D03D6">
              <w:t xml:space="preserve">. Bei der Beurteilung </w:t>
            </w:r>
            <w:r w:rsidRPr="000D03D6">
              <w:rPr>
                <w:b/>
                <w:i/>
              </w:rPr>
              <w:t>sollte</w:t>
            </w:r>
            <w:r w:rsidRPr="000D03D6">
              <w:t xml:space="preserve">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 </w:t>
            </w:r>
            <w:r w:rsidRPr="000D03D6">
              <w:rPr>
                <w:b/>
                <w:bCs/>
                <w:i/>
                <w:iCs/>
              </w:rPr>
              <w:t>werden</w:t>
            </w:r>
            <w:r w:rsidRPr="000D03D6">
              <w:t xml:space="preserve">. </w:t>
            </w:r>
            <w:r w:rsidRPr="000D03D6">
              <w:rPr>
                <w:b/>
                <w:i/>
              </w:rPr>
              <w:t>Gemäß Artikel 12 Absatz 4 der Verordnung (EU) Nr. 439/2010 werden alle von der Agentur zu sicheren Herkunftsländern erhobenen Informationen und durchgeführten Analysen dem Parlament zur Verfügung gestellt. Nach der Schlussfolgerung des Gerichtshofs der Europäischen Union in der Rechtssache C-406/22 stellt die Rechtmäßigkeit der Benennung eines Staates als sicherer Herkunftsstaat eine Rechtsfrage dar, die von Amts wegen überprüft werden muss. Daher müssen die Quellen, die zur Bestimmung eines sicheren Herkunftsstaats auf Unionsebene konsultiert werden, zuverlässig, aktuell und transparent sein und für Gerichte, Antragsteller und ihre Vertreter zugänglich sein.</w:t>
            </w:r>
          </w:p>
        </w:tc>
      </w:tr>
      <w:tr w:rsidR="00B35B99" w:rsidRPr="000D03D6" w14:paraId="7BA7994E" w14:textId="77777777" w:rsidTr="00353EDA">
        <w:trPr>
          <w:jc w:val="center"/>
        </w:trPr>
        <w:tc>
          <w:tcPr>
            <w:tcW w:w="4876" w:type="dxa"/>
            <w:tcBorders>
              <w:top w:val="nil"/>
              <w:left w:val="nil"/>
              <w:bottom w:val="nil"/>
              <w:right w:val="nil"/>
            </w:tcBorders>
          </w:tcPr>
          <w:p w14:paraId="10FC6054"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3D081F5A" w14:textId="77777777" w:rsidR="00B35B99" w:rsidRPr="000D03D6" w:rsidRDefault="00B35B99" w:rsidP="00353EDA">
            <w:pPr>
              <w:pStyle w:val="Normal6a"/>
            </w:pPr>
            <w:r w:rsidRPr="000D03D6">
              <w:rPr>
                <w:b/>
                <w:i/>
              </w:rPr>
              <w:t>_________________</w:t>
            </w:r>
          </w:p>
        </w:tc>
      </w:tr>
      <w:tr w:rsidR="00B35B99" w:rsidRPr="000D03D6" w14:paraId="1E6F328A" w14:textId="77777777" w:rsidTr="00353EDA">
        <w:trPr>
          <w:jc w:val="center"/>
        </w:trPr>
        <w:tc>
          <w:tcPr>
            <w:tcW w:w="4876" w:type="dxa"/>
            <w:tcBorders>
              <w:top w:val="nil"/>
              <w:left w:val="nil"/>
              <w:bottom w:val="nil"/>
              <w:right w:val="nil"/>
            </w:tcBorders>
          </w:tcPr>
          <w:p w14:paraId="67B14ED4"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182A00D9"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2AF2AA5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A7D3C52" w14:textId="77777777" w:rsidR="00B35B99" w:rsidRPr="00CC7B26" w:rsidRDefault="00B35B99" w:rsidP="00B35B99">
      <w:pPr>
        <w:rPr>
          <w:lang w:val="en-GB"/>
        </w:rPr>
      </w:pPr>
      <w:r w:rsidRPr="00CC7B26">
        <w:rPr>
          <w:rStyle w:val="HideTWBExt"/>
          <w:lang w:val="en-GB"/>
        </w:rPr>
        <w:t>&lt;/Amend&gt;</w:t>
      </w:r>
    </w:p>
    <w:p w14:paraId="09A2843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AB5DC1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6DC8153F" w14:textId="77777777" w:rsidR="00B35B99" w:rsidRPr="000D03D6" w:rsidRDefault="00B35B99" w:rsidP="00B35B99">
      <w:pPr>
        <w:pStyle w:val="NormalBold"/>
      </w:pPr>
      <w:r w:rsidRPr="000D03D6">
        <w:rPr>
          <w:rStyle w:val="HideTWBExt"/>
          <w:b w:val="0"/>
        </w:rPr>
        <w:t>&lt;/RepeatBlock-By&gt;</w:t>
      </w:r>
    </w:p>
    <w:p w14:paraId="2FE3FE0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89470C3"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1B0199" w14:textId="77777777" w:rsidTr="00353EDA">
        <w:trPr>
          <w:trHeight w:hRule="exact" w:val="240"/>
          <w:jc w:val="center"/>
        </w:trPr>
        <w:tc>
          <w:tcPr>
            <w:tcW w:w="9752" w:type="dxa"/>
            <w:gridSpan w:val="2"/>
            <w:tcBorders>
              <w:top w:val="nil"/>
              <w:left w:val="nil"/>
              <w:bottom w:val="nil"/>
              <w:right w:val="nil"/>
            </w:tcBorders>
          </w:tcPr>
          <w:p w14:paraId="51B6C11B" w14:textId="77777777" w:rsidR="00B35B99" w:rsidRPr="000D03D6" w:rsidRDefault="00B35B99" w:rsidP="00353EDA"/>
        </w:tc>
      </w:tr>
      <w:tr w:rsidR="00B35B99" w:rsidRPr="000D03D6" w14:paraId="506B9601" w14:textId="77777777" w:rsidTr="00353EDA">
        <w:trPr>
          <w:trHeight w:val="240"/>
          <w:jc w:val="center"/>
        </w:trPr>
        <w:tc>
          <w:tcPr>
            <w:tcW w:w="4876" w:type="dxa"/>
            <w:tcBorders>
              <w:top w:val="nil"/>
              <w:left w:val="nil"/>
              <w:bottom w:val="nil"/>
              <w:right w:val="nil"/>
            </w:tcBorders>
          </w:tcPr>
          <w:p w14:paraId="06192DC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FE64BE" w14:textId="77777777" w:rsidR="00B35B99" w:rsidRPr="000D03D6" w:rsidRDefault="00B35B99" w:rsidP="00353EDA">
            <w:pPr>
              <w:pStyle w:val="AmColumnHeading"/>
            </w:pPr>
            <w:r w:rsidRPr="000D03D6">
              <w:t>Geänderter Text</w:t>
            </w:r>
          </w:p>
        </w:tc>
      </w:tr>
      <w:tr w:rsidR="00B35B99" w:rsidRPr="000D03D6" w14:paraId="00B8A84C" w14:textId="77777777" w:rsidTr="00353EDA">
        <w:trPr>
          <w:jc w:val="center"/>
        </w:trPr>
        <w:tc>
          <w:tcPr>
            <w:tcW w:w="4876" w:type="dxa"/>
            <w:tcBorders>
              <w:top w:val="nil"/>
              <w:left w:val="nil"/>
              <w:bottom w:val="nil"/>
              <w:right w:val="nil"/>
            </w:tcBorders>
          </w:tcPr>
          <w:p w14:paraId="4A667B0E" w14:textId="77777777" w:rsidR="00B35B99" w:rsidRPr="000D03D6" w:rsidRDefault="00B35B99" w:rsidP="00353EDA">
            <w:pPr>
              <w:pStyle w:val="Normal6a"/>
            </w:pPr>
            <w:r w:rsidRPr="000D03D6">
              <w:t>(5)</w:t>
            </w:r>
            <w:r w:rsidRPr="000D03D6">
              <w:tab/>
              <w:t xml:space="preserve">Zur Beurteilung der Lage in </w:t>
            </w:r>
            <w:r w:rsidRPr="000D03D6">
              <w:rPr>
                <w:b/>
                <w:i/>
              </w:rPr>
              <w:t>anderen</w:t>
            </w:r>
            <w:r w:rsidRPr="000D03D6">
              <w:t xml:space="preserve"> Drittstaaten </w:t>
            </w:r>
            <w:r w:rsidRPr="000D03D6">
              <w:rPr>
                <w:b/>
                <w:i/>
              </w:rPr>
              <w:t>werden</w:t>
            </w:r>
            <w:r w:rsidRPr="000D03D6">
              <w:t xml:space="preserve">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t>
            </w:r>
            <w:r w:rsidRPr="000D03D6">
              <w:rPr>
                <w:b/>
                <w:i/>
              </w:rPr>
              <w:t>wird</w:t>
            </w:r>
            <w:r w:rsidRPr="000D03D6">
              <w:t xml:space="preserve"> gemäß der Verordnung (EU) 2024/1348 ferner, sofern verfügbar, der gemeinsamen Analyse der Informationen über die Herkunftsländer gemäß Artikel 11 der Verordnung (EU) 2021/2303 des Europäischen Parlaments und des Rates</w:t>
            </w:r>
            <w:r w:rsidRPr="000D03D6">
              <w:rPr>
                <w:b/>
                <w:bCs/>
                <w:i/>
                <w:iCs/>
                <w:vertAlign w:val="superscript"/>
              </w:rPr>
              <w:t>4</w:t>
            </w:r>
            <w:r w:rsidRPr="000D03D6">
              <w:t xml:space="preserve"> Rechnung getragen.</w:t>
            </w:r>
          </w:p>
        </w:tc>
        <w:tc>
          <w:tcPr>
            <w:tcW w:w="4876" w:type="dxa"/>
            <w:tcBorders>
              <w:top w:val="nil"/>
              <w:left w:val="nil"/>
              <w:bottom w:val="nil"/>
              <w:right w:val="nil"/>
            </w:tcBorders>
          </w:tcPr>
          <w:p w14:paraId="588BA7FE" w14:textId="77777777" w:rsidR="00B35B99" w:rsidRPr="000D03D6" w:rsidRDefault="00B35B99" w:rsidP="00353EDA">
            <w:pPr>
              <w:pStyle w:val="Normal6a"/>
            </w:pPr>
            <w:r w:rsidRPr="000D03D6">
              <w:t>(5)</w:t>
            </w:r>
            <w:r w:rsidRPr="000D03D6">
              <w:tab/>
              <w:t xml:space="preserve">Zur Beurteilung der Lage in Drittstaaten </w:t>
            </w:r>
            <w:r w:rsidRPr="000D03D6">
              <w:rPr>
                <w:b/>
                <w:i/>
              </w:rPr>
              <w:t>sollten</w:t>
            </w:r>
            <w:r w:rsidRPr="000D03D6">
              <w:t xml:space="preserve">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w:t>
            </w:r>
            <w:r w:rsidRPr="000D03D6">
              <w:rPr>
                <w:b/>
                <w:i/>
              </w:rPr>
              <w:t>und nichtstaatlicher Menschenrechtsorganisationen</w:t>
            </w:r>
            <w:r w:rsidRPr="000D03D6">
              <w:t xml:space="preserve">, herangezogen </w:t>
            </w:r>
            <w:r w:rsidRPr="000D03D6">
              <w:rPr>
                <w:b/>
                <w:bCs/>
                <w:i/>
                <w:iCs/>
              </w:rPr>
              <w:t>werden</w:t>
            </w:r>
            <w:r w:rsidRPr="000D03D6">
              <w:t xml:space="preserve">. Bei der Beurteilung </w:t>
            </w:r>
            <w:r w:rsidRPr="000D03D6">
              <w:rPr>
                <w:b/>
                <w:i/>
              </w:rPr>
              <w:t>sollte</w:t>
            </w:r>
            <w:r w:rsidRPr="000D03D6">
              <w:t xml:space="preserve"> gemäß der Verordnung (EU) 2024/1348 ferner, sofern verfügbar, der gemeinsamen Analyse der Informationen über die Herkunftsländer gemäß Artikel 11 der Verordnung (EU) 2021/2303 des Europäischen Parlaments und des Rates Rechnung getragen </w:t>
            </w:r>
            <w:r w:rsidRPr="000D03D6">
              <w:rPr>
                <w:b/>
                <w:bCs/>
                <w:i/>
                <w:iCs/>
              </w:rPr>
              <w:t>werden</w:t>
            </w:r>
            <w:r w:rsidRPr="000D03D6">
              <w:t xml:space="preserve">. </w:t>
            </w:r>
            <w:r w:rsidRPr="000D03D6">
              <w:rPr>
                <w:b/>
                <w:i/>
              </w:rPr>
              <w:t>Die Quellen, auf die die Bewertung gestützt wird, müssen zuverlässig, aktuell, transparent und zugänglich sein, damit sie angemessen überprüft werden können.</w:t>
            </w:r>
          </w:p>
        </w:tc>
      </w:tr>
      <w:tr w:rsidR="00B35B99" w:rsidRPr="000D03D6" w14:paraId="1D7E0C8B" w14:textId="77777777" w:rsidTr="00353EDA">
        <w:trPr>
          <w:jc w:val="center"/>
        </w:trPr>
        <w:tc>
          <w:tcPr>
            <w:tcW w:w="4876" w:type="dxa"/>
            <w:tcBorders>
              <w:top w:val="nil"/>
              <w:left w:val="nil"/>
              <w:bottom w:val="nil"/>
              <w:right w:val="nil"/>
            </w:tcBorders>
          </w:tcPr>
          <w:p w14:paraId="471D2A19"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44E4EDA8" w14:textId="77777777" w:rsidR="00B35B99" w:rsidRPr="000D03D6" w:rsidRDefault="00B35B99" w:rsidP="00353EDA"/>
        </w:tc>
      </w:tr>
      <w:tr w:rsidR="00B35B99" w:rsidRPr="000D03D6" w14:paraId="586E3EA4" w14:textId="77777777" w:rsidTr="00353EDA">
        <w:trPr>
          <w:jc w:val="center"/>
        </w:trPr>
        <w:tc>
          <w:tcPr>
            <w:tcW w:w="4876" w:type="dxa"/>
            <w:tcBorders>
              <w:top w:val="nil"/>
              <w:left w:val="nil"/>
              <w:bottom w:val="nil"/>
              <w:right w:val="nil"/>
            </w:tcBorders>
          </w:tcPr>
          <w:p w14:paraId="07B3E10E" w14:textId="77777777" w:rsidR="00B35B99" w:rsidRPr="000D03D6" w:rsidRDefault="00B35B99" w:rsidP="00353EDA">
            <w:pPr>
              <w:pStyle w:val="Normal6a"/>
            </w:pPr>
            <w:r w:rsidRPr="000D03D6">
              <w:rPr>
                <w:b/>
                <w:i/>
                <w:vertAlign w:val="superscript"/>
              </w:rPr>
              <w:t>4</w:t>
            </w:r>
            <w:r w:rsidRPr="000D03D6">
              <w:t xml:space="preserve"> </w:t>
            </w:r>
            <w:r w:rsidRPr="000D03D6">
              <w:rPr>
                <w:b/>
                <w:i/>
              </w:rPr>
              <w:t>Verordnung (EU) 2021/2303 des Europäischen Parlaments und des Rates vom 15. Dezember 2021 über die Asylagentur der Europäischen Union und zur Aufhebung der Verordnung (EU) Nr. 439/2010 (</w:t>
            </w:r>
            <w:proofErr w:type="spellStart"/>
            <w:r w:rsidRPr="000D03D6">
              <w:rPr>
                <w:b/>
                <w:i/>
              </w:rPr>
              <w:t>ABl.</w:t>
            </w:r>
            <w:proofErr w:type="spellEnd"/>
            <w:r w:rsidRPr="000D03D6">
              <w:rPr>
                <w:b/>
                <w:i/>
              </w:rPr>
              <w:t xml:space="preserve"> L 468 vom 30.12.2021, S. 1), ELI: http://data.europa.eu/eli/reg/2021/2303/oj).</w:t>
            </w:r>
          </w:p>
        </w:tc>
        <w:tc>
          <w:tcPr>
            <w:tcW w:w="4876" w:type="dxa"/>
            <w:tcBorders>
              <w:top w:val="nil"/>
              <w:left w:val="nil"/>
              <w:bottom w:val="nil"/>
              <w:right w:val="nil"/>
            </w:tcBorders>
          </w:tcPr>
          <w:p w14:paraId="1ACD7E2D" w14:textId="77777777" w:rsidR="00B35B99" w:rsidRPr="000D03D6" w:rsidRDefault="00B35B99" w:rsidP="00353EDA"/>
        </w:tc>
      </w:tr>
    </w:tbl>
    <w:p w14:paraId="1865FF8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C09CC98" w14:textId="77777777" w:rsidR="00B35B99" w:rsidRPr="00CC7B26" w:rsidRDefault="00B35B99" w:rsidP="00B35B99">
      <w:pPr>
        <w:rPr>
          <w:lang w:val="en-GB"/>
        </w:rPr>
      </w:pPr>
      <w:r w:rsidRPr="00CC7B26">
        <w:rPr>
          <w:rStyle w:val="HideTWBExt"/>
          <w:lang w:val="en-GB"/>
        </w:rPr>
        <w:t>&lt;/Amend&gt;</w:t>
      </w:r>
    </w:p>
    <w:p w14:paraId="08C7F24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9A6C29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0D842686" w14:textId="77777777" w:rsidR="00B35B99" w:rsidRPr="000D03D6" w:rsidRDefault="00B35B99" w:rsidP="00B35B99">
      <w:pPr>
        <w:pStyle w:val="NormalBold"/>
      </w:pPr>
      <w:r w:rsidRPr="000D03D6">
        <w:rPr>
          <w:rStyle w:val="HideTWBExt"/>
          <w:b w:val="0"/>
        </w:rPr>
        <w:t>&lt;/RepeatBlock-By&gt;</w:t>
      </w:r>
    </w:p>
    <w:p w14:paraId="21C6AC5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DCE27EC"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7922667" w14:textId="77777777" w:rsidTr="00353EDA">
        <w:trPr>
          <w:trHeight w:hRule="exact" w:val="240"/>
          <w:jc w:val="center"/>
        </w:trPr>
        <w:tc>
          <w:tcPr>
            <w:tcW w:w="9752" w:type="dxa"/>
            <w:gridSpan w:val="2"/>
            <w:tcBorders>
              <w:top w:val="nil"/>
              <w:left w:val="nil"/>
              <w:bottom w:val="nil"/>
              <w:right w:val="nil"/>
            </w:tcBorders>
          </w:tcPr>
          <w:p w14:paraId="48DE69EB" w14:textId="77777777" w:rsidR="00B35B99" w:rsidRPr="000D03D6" w:rsidRDefault="00B35B99" w:rsidP="00353EDA"/>
        </w:tc>
      </w:tr>
      <w:tr w:rsidR="00B35B99" w:rsidRPr="000D03D6" w14:paraId="04FE5FE0" w14:textId="77777777" w:rsidTr="00353EDA">
        <w:trPr>
          <w:trHeight w:val="240"/>
          <w:jc w:val="center"/>
        </w:trPr>
        <w:tc>
          <w:tcPr>
            <w:tcW w:w="4876" w:type="dxa"/>
            <w:tcBorders>
              <w:top w:val="nil"/>
              <w:left w:val="nil"/>
              <w:bottom w:val="nil"/>
              <w:right w:val="nil"/>
            </w:tcBorders>
          </w:tcPr>
          <w:p w14:paraId="5CD8029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5E7B457" w14:textId="77777777" w:rsidR="00B35B99" w:rsidRPr="000D03D6" w:rsidRDefault="00B35B99" w:rsidP="00353EDA">
            <w:pPr>
              <w:pStyle w:val="AmColumnHeading"/>
            </w:pPr>
            <w:r w:rsidRPr="000D03D6">
              <w:t>Geänderter Text</w:t>
            </w:r>
          </w:p>
        </w:tc>
      </w:tr>
      <w:tr w:rsidR="00B35B99" w:rsidRPr="000D03D6" w14:paraId="0519D2EF" w14:textId="77777777" w:rsidTr="00353EDA">
        <w:trPr>
          <w:jc w:val="center"/>
        </w:trPr>
        <w:tc>
          <w:tcPr>
            <w:tcW w:w="4876" w:type="dxa"/>
            <w:tcBorders>
              <w:top w:val="nil"/>
              <w:left w:val="nil"/>
              <w:bottom w:val="nil"/>
              <w:right w:val="nil"/>
            </w:tcBorders>
          </w:tcPr>
          <w:p w14:paraId="2DB0C7ED" w14:textId="77777777" w:rsidR="00B35B99" w:rsidRPr="000D03D6" w:rsidRDefault="00B35B99" w:rsidP="00353EDA">
            <w:pPr>
              <w:pStyle w:val="Normal6a"/>
            </w:pPr>
            <w:r w:rsidRPr="000D03D6">
              <w:t>(5)</w:t>
            </w:r>
            <w:r w:rsidRPr="000D03D6">
              <w:tab/>
              <w:t xml:space="preserve">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w:t>
            </w:r>
            <w:r w:rsidRPr="000D03D6">
              <w:rPr>
                <w:b/>
                <w:bCs/>
                <w:i/>
                <w:iCs/>
              </w:rPr>
              <w:t>Organisationen</w:t>
            </w:r>
            <w:r w:rsidRPr="000D03D6">
              <w:t>,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w:t>
            </w:r>
          </w:p>
        </w:tc>
        <w:tc>
          <w:tcPr>
            <w:tcW w:w="4876" w:type="dxa"/>
            <w:tcBorders>
              <w:top w:val="nil"/>
              <w:left w:val="nil"/>
              <w:bottom w:val="nil"/>
              <w:right w:val="nil"/>
            </w:tcBorders>
          </w:tcPr>
          <w:p w14:paraId="71F2A7BC" w14:textId="77777777" w:rsidR="00B35B99" w:rsidRPr="000D03D6" w:rsidRDefault="00B35B99" w:rsidP="00353EDA">
            <w:pPr>
              <w:pStyle w:val="Normal6a"/>
            </w:pPr>
            <w:r w:rsidRPr="000D03D6">
              <w:t>(5)</w:t>
            </w:r>
            <w:r w:rsidRPr="000D03D6">
              <w:tab/>
              <w:t xml:space="preserve">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w:t>
            </w:r>
            <w:r w:rsidRPr="000D03D6">
              <w:rPr>
                <w:b/>
                <w:i/>
              </w:rPr>
              <w:t>staatlicher und nichtstaatlicher Menschenrechtsorganisationen</w:t>
            </w:r>
            <w:r w:rsidRPr="000D03D6">
              <w:t>,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 </w:t>
            </w:r>
            <w:r w:rsidRPr="000D03D6">
              <w:rPr>
                <w:b/>
                <w:i/>
              </w:rPr>
              <w:t>Die Quellen, aus denen diese Informationen stammen, sollten zugänglich, transparent, zuverlässig und aktuell sein. Im Einklang mit der Verordnung (EU) 2021/2303 sollte die EU-Asylagentur eine öffentlich zugängliche Datenbank mit allen Informationen einrichten, die zur Identifizierung der Länder herangezogen werden, die für eine mögliche Einstufung als sichere Herkunftsländer auf Unionsebene in Betracht kommen könnten.</w:t>
            </w:r>
          </w:p>
        </w:tc>
      </w:tr>
      <w:tr w:rsidR="00B35B99" w:rsidRPr="000D03D6" w14:paraId="51E82883" w14:textId="77777777" w:rsidTr="00353EDA">
        <w:trPr>
          <w:jc w:val="center"/>
        </w:trPr>
        <w:tc>
          <w:tcPr>
            <w:tcW w:w="4876" w:type="dxa"/>
            <w:tcBorders>
              <w:top w:val="nil"/>
              <w:left w:val="nil"/>
              <w:bottom w:val="nil"/>
              <w:right w:val="nil"/>
            </w:tcBorders>
          </w:tcPr>
          <w:p w14:paraId="4ABDC336"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6CF6C4C8" w14:textId="77777777" w:rsidR="00B35B99" w:rsidRPr="000D03D6" w:rsidRDefault="00B35B99" w:rsidP="00353EDA"/>
        </w:tc>
      </w:tr>
      <w:tr w:rsidR="00B35B99" w:rsidRPr="000D03D6" w14:paraId="4B123A07" w14:textId="77777777" w:rsidTr="00353EDA">
        <w:trPr>
          <w:jc w:val="center"/>
        </w:trPr>
        <w:tc>
          <w:tcPr>
            <w:tcW w:w="4876" w:type="dxa"/>
            <w:tcBorders>
              <w:top w:val="nil"/>
              <w:left w:val="nil"/>
              <w:bottom w:val="nil"/>
              <w:right w:val="nil"/>
            </w:tcBorders>
          </w:tcPr>
          <w:p w14:paraId="52670D2B"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567113D2" w14:textId="77777777" w:rsidR="00B35B99" w:rsidRPr="000D03D6" w:rsidRDefault="00B35B99" w:rsidP="00353EDA">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1548F71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B3CBB79" w14:textId="77777777" w:rsidR="00B35B99" w:rsidRPr="00CC7B26" w:rsidRDefault="00B35B99" w:rsidP="00B35B99">
      <w:pPr>
        <w:rPr>
          <w:lang w:val="en-GB"/>
        </w:rPr>
      </w:pPr>
      <w:r w:rsidRPr="00CC7B26">
        <w:rPr>
          <w:rStyle w:val="HideTWBExt"/>
          <w:lang w:val="en-GB"/>
        </w:rPr>
        <w:t>&lt;/Amend&gt;</w:t>
      </w:r>
    </w:p>
    <w:p w14:paraId="43B07C7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4A2F3C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5A6E4B37" w14:textId="77777777" w:rsidR="00B35B99" w:rsidRPr="000D03D6" w:rsidRDefault="00B35B99" w:rsidP="00B35B99">
      <w:pPr>
        <w:pStyle w:val="NormalBold"/>
      </w:pPr>
      <w:r w:rsidRPr="000D03D6">
        <w:rPr>
          <w:rStyle w:val="HideTWBExt"/>
          <w:b w:val="0"/>
        </w:rPr>
        <w:t>&lt;/RepeatBlock-By&gt;</w:t>
      </w:r>
    </w:p>
    <w:p w14:paraId="544872D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A6A9797"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7FE299D" w14:textId="77777777" w:rsidTr="00353EDA">
        <w:trPr>
          <w:trHeight w:hRule="exact" w:val="240"/>
          <w:jc w:val="center"/>
        </w:trPr>
        <w:tc>
          <w:tcPr>
            <w:tcW w:w="9752" w:type="dxa"/>
            <w:gridSpan w:val="2"/>
            <w:tcBorders>
              <w:top w:val="nil"/>
              <w:left w:val="nil"/>
              <w:bottom w:val="nil"/>
              <w:right w:val="nil"/>
            </w:tcBorders>
          </w:tcPr>
          <w:p w14:paraId="664674DD" w14:textId="77777777" w:rsidR="00B35B99" w:rsidRPr="000D03D6" w:rsidRDefault="00B35B99" w:rsidP="00353EDA"/>
        </w:tc>
      </w:tr>
      <w:tr w:rsidR="00B35B99" w:rsidRPr="000D03D6" w14:paraId="74252CB8" w14:textId="77777777" w:rsidTr="00353EDA">
        <w:trPr>
          <w:trHeight w:val="240"/>
          <w:jc w:val="center"/>
        </w:trPr>
        <w:tc>
          <w:tcPr>
            <w:tcW w:w="4876" w:type="dxa"/>
            <w:tcBorders>
              <w:top w:val="nil"/>
              <w:left w:val="nil"/>
              <w:bottom w:val="nil"/>
              <w:right w:val="nil"/>
            </w:tcBorders>
          </w:tcPr>
          <w:p w14:paraId="2C8F320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C7EB652" w14:textId="77777777" w:rsidR="00B35B99" w:rsidRPr="000D03D6" w:rsidRDefault="00B35B99" w:rsidP="00353EDA">
            <w:pPr>
              <w:pStyle w:val="AmColumnHeading"/>
            </w:pPr>
            <w:r w:rsidRPr="000D03D6">
              <w:t>Geänderter Text</w:t>
            </w:r>
          </w:p>
        </w:tc>
      </w:tr>
      <w:tr w:rsidR="00B35B99" w:rsidRPr="000D03D6" w14:paraId="41B7C30B" w14:textId="77777777" w:rsidTr="00353EDA">
        <w:trPr>
          <w:jc w:val="center"/>
        </w:trPr>
        <w:tc>
          <w:tcPr>
            <w:tcW w:w="4876" w:type="dxa"/>
            <w:tcBorders>
              <w:top w:val="nil"/>
              <w:left w:val="nil"/>
              <w:bottom w:val="nil"/>
              <w:right w:val="nil"/>
            </w:tcBorders>
          </w:tcPr>
          <w:p w14:paraId="5131933E" w14:textId="77777777" w:rsidR="00B35B99" w:rsidRPr="000D03D6" w:rsidRDefault="00B35B99" w:rsidP="00353EDA">
            <w:pPr>
              <w:pStyle w:val="Normal6a"/>
            </w:pPr>
            <w:r w:rsidRPr="000D03D6">
              <w:t>(5)</w:t>
            </w:r>
            <w:r w:rsidRPr="000D03D6">
              <w:tab/>
              <w:t>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w:t>
            </w:r>
          </w:p>
        </w:tc>
        <w:tc>
          <w:tcPr>
            <w:tcW w:w="4876" w:type="dxa"/>
            <w:tcBorders>
              <w:top w:val="nil"/>
              <w:left w:val="nil"/>
              <w:bottom w:val="nil"/>
              <w:right w:val="nil"/>
            </w:tcBorders>
          </w:tcPr>
          <w:p w14:paraId="75EA89DC" w14:textId="77777777" w:rsidR="00B35B99" w:rsidRPr="000D03D6" w:rsidRDefault="00B35B99" w:rsidP="00353EDA">
            <w:pPr>
              <w:pStyle w:val="Normal6a"/>
            </w:pPr>
            <w:r w:rsidRPr="000D03D6">
              <w:t>(5)</w:t>
            </w:r>
            <w:r w:rsidRPr="000D03D6">
              <w:tab/>
              <w:t>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w:t>
            </w:r>
            <w:r w:rsidRPr="000D03D6">
              <w:rPr>
                <w:b/>
                <w:i/>
              </w:rPr>
              <w:t>.</w:t>
            </w:r>
            <w:r w:rsidRPr="000D03D6">
              <w:t xml:space="preserve"> </w:t>
            </w:r>
            <w:r w:rsidRPr="000D03D6">
              <w:rPr>
                <w:b/>
                <w:i/>
              </w:rPr>
              <w:t xml:space="preserve">Um Effizienz und Flexibilität sicherzustellen, sollte sich die Kommission nicht auf im Voraus festgelegte Kategorien von Quellen beschränken und ihre </w:t>
            </w:r>
            <w:proofErr w:type="gramStart"/>
            <w:r w:rsidRPr="000D03D6">
              <w:rPr>
                <w:b/>
                <w:i/>
              </w:rPr>
              <w:t>Bewertung</w:t>
            </w:r>
            <w:proofErr w:type="gramEnd"/>
            <w:r w:rsidRPr="000D03D6">
              <w:rPr>
                <w:b/>
                <w:i/>
              </w:rPr>
              <w:t xml:space="preserve"> auf die am besten geeigneten und aktuell verfügbaren Informationen stützen können</w:t>
            </w:r>
            <w:r w:rsidRPr="000D03D6">
              <w:t>.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 </w:t>
            </w:r>
            <w:r w:rsidRPr="000D03D6">
              <w:rPr>
                <w:b/>
                <w:i/>
              </w:rPr>
              <w:t>Die Quellen sollten verlässlich und aktuell sein.</w:t>
            </w:r>
          </w:p>
        </w:tc>
      </w:tr>
      <w:tr w:rsidR="00B35B99" w:rsidRPr="000D03D6" w14:paraId="6CFE8106" w14:textId="77777777" w:rsidTr="00353EDA">
        <w:trPr>
          <w:jc w:val="center"/>
        </w:trPr>
        <w:tc>
          <w:tcPr>
            <w:tcW w:w="4876" w:type="dxa"/>
            <w:tcBorders>
              <w:top w:val="nil"/>
              <w:left w:val="nil"/>
              <w:bottom w:val="nil"/>
              <w:right w:val="nil"/>
            </w:tcBorders>
          </w:tcPr>
          <w:p w14:paraId="41C25C3B"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5859181A" w14:textId="77777777" w:rsidR="00B35B99" w:rsidRPr="000D03D6" w:rsidRDefault="00B35B99" w:rsidP="00353EDA">
            <w:pPr>
              <w:pStyle w:val="Normal6a"/>
            </w:pPr>
            <w:r w:rsidRPr="000D03D6">
              <w:rPr>
                <w:b/>
                <w:i/>
              </w:rPr>
              <w:t>_________________</w:t>
            </w:r>
          </w:p>
        </w:tc>
      </w:tr>
      <w:tr w:rsidR="00B35B99" w:rsidRPr="000D03D6" w14:paraId="2E425276" w14:textId="77777777" w:rsidTr="00353EDA">
        <w:trPr>
          <w:jc w:val="center"/>
        </w:trPr>
        <w:tc>
          <w:tcPr>
            <w:tcW w:w="4876" w:type="dxa"/>
            <w:tcBorders>
              <w:top w:val="nil"/>
              <w:left w:val="nil"/>
              <w:bottom w:val="nil"/>
              <w:right w:val="nil"/>
            </w:tcBorders>
          </w:tcPr>
          <w:p w14:paraId="7AA8AC60"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33E9DFFA"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41624E2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35C6350"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3A5AE2A8" w14:textId="77777777" w:rsidR="00B35B99" w:rsidRPr="000D03D6" w:rsidRDefault="00B35B99" w:rsidP="00B35B99">
      <w:pPr>
        <w:pStyle w:val="AmJustText"/>
      </w:pPr>
      <w:r w:rsidRPr="000D03D6">
        <w:t xml:space="preserve">Die Aufnahme strenger Anforderungen in Bezug auf die Art der Quellen würde die Kommission übermäßig einschränken und könnte die Aktualisierung der Unionsliste sicherer Herkunftsländer verlangsamen. Zweck dieses Erwägungsgrunds ist es, sicherzustellen, dass sich die Bewertungen auf die relevantesten und </w:t>
      </w:r>
      <w:proofErr w:type="gramStart"/>
      <w:r w:rsidRPr="000D03D6">
        <w:t>aktuellsten</w:t>
      </w:r>
      <w:proofErr w:type="gramEnd"/>
      <w:r w:rsidRPr="000D03D6">
        <w:t xml:space="preserve"> verfügbaren Informationen stützen, und gleichzeitig die notwendige Flexibilität zu wahren, damit die Kommission rasch auf sich verändernde Umstände reagieren kann. Eine übermäßige Regulierung birgt die Gefahr, dass Entscheidungen verzögert und die Glaubwürdigkeit und Wirksamkeit des Instruments untergraben werden.</w:t>
      </w:r>
    </w:p>
    <w:p w14:paraId="4BB624C4" w14:textId="77777777" w:rsidR="00B35B99" w:rsidRPr="000D03D6" w:rsidRDefault="00B35B99" w:rsidP="00B35B99">
      <w:r w:rsidRPr="000D03D6">
        <w:rPr>
          <w:rStyle w:val="HideTWBExt"/>
        </w:rPr>
        <w:t>&lt;/Amend&gt;</w:t>
      </w:r>
    </w:p>
    <w:p w14:paraId="0367A34F"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48</w:t>
      </w:r>
      <w:r w:rsidRPr="000D03D6">
        <w:rPr>
          <w:rStyle w:val="HideTWBExt"/>
        </w:rPr>
        <w:t>&lt;/</w:t>
      </w:r>
      <w:proofErr w:type="spellStart"/>
      <w:r w:rsidRPr="000D03D6">
        <w:rPr>
          <w:rStyle w:val="HideTWBExt"/>
        </w:rPr>
        <w:t>NumAm</w:t>
      </w:r>
      <w:proofErr w:type="spellEnd"/>
      <w:r w:rsidRPr="000D03D6">
        <w:rPr>
          <w:rStyle w:val="HideTWBExt"/>
        </w:rPr>
        <w:t>&gt;</w:t>
      </w:r>
    </w:p>
    <w:p w14:paraId="39F0C76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651E4249" w14:textId="77777777" w:rsidR="00B35B99" w:rsidRPr="000D03D6" w:rsidRDefault="00B35B99" w:rsidP="00B35B99">
      <w:pPr>
        <w:pStyle w:val="NormalBold"/>
      </w:pPr>
      <w:r w:rsidRPr="000D03D6">
        <w:rPr>
          <w:rStyle w:val="HideTWBExt"/>
          <w:b w:val="0"/>
        </w:rPr>
        <w:t>&lt;/RepeatBlock-By&gt;</w:t>
      </w:r>
    </w:p>
    <w:p w14:paraId="54E1C72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4A12A4E"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D9890E" w14:textId="77777777" w:rsidTr="00353EDA">
        <w:trPr>
          <w:trHeight w:hRule="exact" w:val="240"/>
          <w:jc w:val="center"/>
        </w:trPr>
        <w:tc>
          <w:tcPr>
            <w:tcW w:w="9752" w:type="dxa"/>
            <w:gridSpan w:val="2"/>
            <w:tcBorders>
              <w:top w:val="nil"/>
              <w:left w:val="nil"/>
              <w:bottom w:val="nil"/>
              <w:right w:val="nil"/>
            </w:tcBorders>
          </w:tcPr>
          <w:p w14:paraId="65E0F310" w14:textId="77777777" w:rsidR="00B35B99" w:rsidRPr="000D03D6" w:rsidRDefault="00B35B99" w:rsidP="00353EDA"/>
        </w:tc>
      </w:tr>
      <w:tr w:rsidR="00B35B99" w:rsidRPr="000D03D6" w14:paraId="09CE725B" w14:textId="77777777" w:rsidTr="00353EDA">
        <w:trPr>
          <w:trHeight w:val="240"/>
          <w:jc w:val="center"/>
        </w:trPr>
        <w:tc>
          <w:tcPr>
            <w:tcW w:w="4876" w:type="dxa"/>
            <w:tcBorders>
              <w:top w:val="nil"/>
              <w:left w:val="nil"/>
              <w:bottom w:val="nil"/>
              <w:right w:val="nil"/>
            </w:tcBorders>
          </w:tcPr>
          <w:p w14:paraId="116B823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46ECD7F" w14:textId="77777777" w:rsidR="00B35B99" w:rsidRPr="000D03D6" w:rsidRDefault="00B35B99" w:rsidP="00353EDA">
            <w:pPr>
              <w:pStyle w:val="AmColumnHeading"/>
            </w:pPr>
            <w:r w:rsidRPr="000D03D6">
              <w:t>Geänderter Text</w:t>
            </w:r>
          </w:p>
        </w:tc>
      </w:tr>
      <w:tr w:rsidR="00B35B99" w:rsidRPr="000D03D6" w14:paraId="775811BE" w14:textId="77777777" w:rsidTr="00353EDA">
        <w:trPr>
          <w:jc w:val="center"/>
        </w:trPr>
        <w:tc>
          <w:tcPr>
            <w:tcW w:w="4876" w:type="dxa"/>
            <w:tcBorders>
              <w:top w:val="nil"/>
              <w:left w:val="nil"/>
              <w:bottom w:val="nil"/>
              <w:right w:val="nil"/>
            </w:tcBorders>
          </w:tcPr>
          <w:p w14:paraId="5005D224" w14:textId="77777777" w:rsidR="00B35B99" w:rsidRPr="000D03D6" w:rsidRDefault="00B35B99" w:rsidP="00353EDA">
            <w:pPr>
              <w:pStyle w:val="Normal6a"/>
            </w:pPr>
            <w:r w:rsidRPr="000D03D6">
              <w:t>(5)</w:t>
            </w:r>
            <w:r w:rsidRPr="000D03D6">
              <w:tab/>
              <w:t>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w:t>
            </w:r>
          </w:p>
        </w:tc>
        <w:tc>
          <w:tcPr>
            <w:tcW w:w="4876" w:type="dxa"/>
            <w:tcBorders>
              <w:top w:val="nil"/>
              <w:left w:val="nil"/>
              <w:bottom w:val="nil"/>
              <w:right w:val="nil"/>
            </w:tcBorders>
          </w:tcPr>
          <w:p w14:paraId="0A5B9B0E" w14:textId="77777777" w:rsidR="00B35B99" w:rsidRPr="000D03D6" w:rsidRDefault="00B35B99" w:rsidP="00353EDA">
            <w:pPr>
              <w:pStyle w:val="Normal6a"/>
            </w:pPr>
            <w:r w:rsidRPr="000D03D6">
              <w:t>(5)</w:t>
            </w:r>
            <w:r w:rsidRPr="000D03D6">
              <w:tab/>
              <w:t>Zur Beurteilung der Lage in anderen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w:t>
            </w:r>
            <w:r w:rsidRPr="000D03D6">
              <w:rPr>
                <w:b/>
                <w:i/>
              </w:rPr>
              <w:t>, anhand derer die Lage der Personen in dem Land, auf die diese Verordnung Anwendung findet, einschließlich staatenloser Personen, bewertet wird</w:t>
            </w:r>
            <w:r w:rsidRPr="000D03D6">
              <w:t>.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 </w:t>
            </w:r>
            <w:r w:rsidRPr="000D03D6">
              <w:rPr>
                <w:b/>
                <w:i/>
              </w:rPr>
              <w:t>Diese Bewertung stützt sich auf zuverlässige, überprüfbare und aktuelle Quellen und wird auf transparente Weise durchgeführt.</w:t>
            </w:r>
          </w:p>
        </w:tc>
      </w:tr>
      <w:tr w:rsidR="00B35B99" w:rsidRPr="000D03D6" w14:paraId="48141AB9" w14:textId="77777777" w:rsidTr="00353EDA">
        <w:trPr>
          <w:jc w:val="center"/>
        </w:trPr>
        <w:tc>
          <w:tcPr>
            <w:tcW w:w="4876" w:type="dxa"/>
            <w:tcBorders>
              <w:top w:val="nil"/>
              <w:left w:val="nil"/>
              <w:bottom w:val="nil"/>
              <w:right w:val="nil"/>
            </w:tcBorders>
          </w:tcPr>
          <w:p w14:paraId="08ADA5EE"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08C35157" w14:textId="77777777" w:rsidR="00B35B99" w:rsidRPr="000D03D6" w:rsidRDefault="00B35B99" w:rsidP="00353EDA">
            <w:pPr>
              <w:pStyle w:val="Normal6a"/>
            </w:pPr>
            <w:r w:rsidRPr="000D03D6">
              <w:rPr>
                <w:b/>
                <w:i/>
              </w:rPr>
              <w:t>_________________</w:t>
            </w:r>
          </w:p>
        </w:tc>
      </w:tr>
      <w:tr w:rsidR="00B35B99" w:rsidRPr="000D03D6" w14:paraId="06A53C72" w14:textId="77777777" w:rsidTr="00353EDA">
        <w:trPr>
          <w:jc w:val="center"/>
        </w:trPr>
        <w:tc>
          <w:tcPr>
            <w:tcW w:w="4876" w:type="dxa"/>
            <w:tcBorders>
              <w:top w:val="nil"/>
              <w:left w:val="nil"/>
              <w:bottom w:val="nil"/>
              <w:right w:val="nil"/>
            </w:tcBorders>
          </w:tcPr>
          <w:p w14:paraId="4651F3D0"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51034CC7"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0C0CA63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C50C2A0" w14:textId="77777777" w:rsidR="00B35B99" w:rsidRPr="00CC7B26" w:rsidRDefault="00B35B99" w:rsidP="00B35B99">
      <w:pPr>
        <w:rPr>
          <w:lang w:val="en-GB"/>
        </w:rPr>
      </w:pPr>
      <w:r w:rsidRPr="00CC7B26">
        <w:rPr>
          <w:rStyle w:val="HideTWBExt"/>
          <w:lang w:val="en-GB"/>
        </w:rPr>
        <w:t>&lt;/Amend&gt;</w:t>
      </w:r>
    </w:p>
    <w:p w14:paraId="23BB871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49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C39D5F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01D169ED" w14:textId="77777777" w:rsidR="00B35B99" w:rsidRPr="000D03D6" w:rsidRDefault="00B35B99" w:rsidP="00B35B99">
      <w:pPr>
        <w:pStyle w:val="NormalBold"/>
      </w:pPr>
      <w:r w:rsidRPr="000D03D6">
        <w:rPr>
          <w:rStyle w:val="HideTWBExt"/>
          <w:b w:val="0"/>
        </w:rPr>
        <w:t>&lt;/RepeatBlock-By&gt;</w:t>
      </w:r>
    </w:p>
    <w:p w14:paraId="59D967D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47071AE" w14:textId="77777777" w:rsidR="00B35B99" w:rsidRPr="000D03D6" w:rsidRDefault="00B35B99" w:rsidP="00B35B99">
      <w:pPr>
        <w:pStyle w:val="NormalBold"/>
      </w:pPr>
      <w:r w:rsidRPr="000D03D6">
        <w:rPr>
          <w:rStyle w:val="HideTWBExt"/>
        </w:rPr>
        <w:t>&lt;Article&gt;</w:t>
      </w:r>
      <w:r w:rsidRPr="000D03D6">
        <w:t>Erwägung 5</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B115930" w14:textId="77777777" w:rsidTr="00353EDA">
        <w:trPr>
          <w:trHeight w:hRule="exact" w:val="240"/>
          <w:jc w:val="center"/>
        </w:trPr>
        <w:tc>
          <w:tcPr>
            <w:tcW w:w="9752" w:type="dxa"/>
            <w:gridSpan w:val="2"/>
            <w:tcBorders>
              <w:top w:val="nil"/>
              <w:left w:val="nil"/>
              <w:bottom w:val="nil"/>
              <w:right w:val="nil"/>
            </w:tcBorders>
          </w:tcPr>
          <w:p w14:paraId="68C5E5E4" w14:textId="77777777" w:rsidR="00B35B99" w:rsidRPr="000D03D6" w:rsidRDefault="00B35B99" w:rsidP="00353EDA"/>
        </w:tc>
      </w:tr>
      <w:tr w:rsidR="00B35B99" w:rsidRPr="000D03D6" w14:paraId="5AAE600D" w14:textId="77777777" w:rsidTr="00353EDA">
        <w:trPr>
          <w:trHeight w:val="240"/>
          <w:jc w:val="center"/>
        </w:trPr>
        <w:tc>
          <w:tcPr>
            <w:tcW w:w="4876" w:type="dxa"/>
            <w:tcBorders>
              <w:top w:val="nil"/>
              <w:left w:val="nil"/>
              <w:bottom w:val="nil"/>
              <w:right w:val="nil"/>
            </w:tcBorders>
          </w:tcPr>
          <w:p w14:paraId="3397357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AEBFF4F" w14:textId="77777777" w:rsidR="00B35B99" w:rsidRPr="000D03D6" w:rsidRDefault="00B35B99" w:rsidP="00353EDA">
            <w:pPr>
              <w:pStyle w:val="AmColumnHeading"/>
            </w:pPr>
            <w:r w:rsidRPr="000D03D6">
              <w:t>Geänderter Text</w:t>
            </w:r>
          </w:p>
        </w:tc>
      </w:tr>
      <w:tr w:rsidR="00B35B99" w:rsidRPr="000D03D6" w14:paraId="465EFF28" w14:textId="77777777" w:rsidTr="00353EDA">
        <w:trPr>
          <w:jc w:val="center"/>
        </w:trPr>
        <w:tc>
          <w:tcPr>
            <w:tcW w:w="4876" w:type="dxa"/>
            <w:tcBorders>
              <w:top w:val="nil"/>
              <w:left w:val="nil"/>
              <w:bottom w:val="nil"/>
              <w:right w:val="nil"/>
            </w:tcBorders>
          </w:tcPr>
          <w:p w14:paraId="6EA7B134" w14:textId="77777777" w:rsidR="00B35B99" w:rsidRPr="000D03D6" w:rsidRDefault="00B35B99" w:rsidP="00353EDA">
            <w:pPr>
              <w:pStyle w:val="Normal6a"/>
            </w:pPr>
            <w:r w:rsidRPr="000D03D6">
              <w:t>(5)</w:t>
            </w:r>
            <w:r w:rsidRPr="000D03D6">
              <w:tab/>
              <w:t xml:space="preserve">Zur Beurteilung der Lage in </w:t>
            </w:r>
            <w:r w:rsidRPr="000D03D6">
              <w:rPr>
                <w:b/>
                <w:i/>
              </w:rPr>
              <w:t>anderen</w:t>
            </w:r>
            <w:r w:rsidRPr="000D03D6">
              <w:t xml:space="preserve"> Drittstaaten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w:t>
            </w:r>
          </w:p>
        </w:tc>
        <w:tc>
          <w:tcPr>
            <w:tcW w:w="4876" w:type="dxa"/>
            <w:tcBorders>
              <w:top w:val="nil"/>
              <w:left w:val="nil"/>
              <w:bottom w:val="nil"/>
              <w:right w:val="nil"/>
            </w:tcBorders>
          </w:tcPr>
          <w:p w14:paraId="324619F8" w14:textId="77777777" w:rsidR="00B35B99" w:rsidRPr="000D03D6" w:rsidRDefault="00B35B99" w:rsidP="00353EDA">
            <w:pPr>
              <w:pStyle w:val="Normal6a"/>
            </w:pPr>
            <w:r w:rsidRPr="000D03D6">
              <w:t>(5)</w:t>
            </w:r>
            <w:r w:rsidRPr="000D03D6">
              <w:tab/>
              <w:t>Zur Beurteilung der Lage in Drittstaaten</w:t>
            </w:r>
            <w:r w:rsidRPr="000D03D6">
              <w:rPr>
                <w:b/>
                <w:i/>
              </w:rPr>
              <w:t>, die als sichere Herkunftsländer bestimmt werden sollen,</w:t>
            </w:r>
            <w:r w:rsidRPr="000D03D6">
              <w:t xml:space="preserve"> werden verschiedene einschlägige und verfügbare Informationsquellen, einschließlich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 des Europäischen Parlaments und des Rates</w:t>
            </w:r>
            <w:r w:rsidRPr="000D03D6">
              <w:rPr>
                <w:vertAlign w:val="superscript"/>
              </w:rPr>
              <w:t>4</w:t>
            </w:r>
            <w:r w:rsidRPr="000D03D6">
              <w:t xml:space="preserve"> Rechnung getragen. </w:t>
            </w:r>
            <w:r w:rsidRPr="000D03D6">
              <w:rPr>
                <w:b/>
                <w:i/>
              </w:rPr>
              <w:t>Um das Recht auf einen wirksamen Rechtsbehelf und die Wirksamkeit der Verfahrensgarantien sicherzustellen, sollten die genannten Quellen zuverlässig, aktuell und öffentlich zugänglich sein.</w:t>
            </w:r>
          </w:p>
        </w:tc>
      </w:tr>
      <w:tr w:rsidR="00B35B99" w:rsidRPr="000D03D6" w14:paraId="53F4AA84" w14:textId="77777777" w:rsidTr="00353EDA">
        <w:trPr>
          <w:jc w:val="center"/>
        </w:trPr>
        <w:tc>
          <w:tcPr>
            <w:tcW w:w="4876" w:type="dxa"/>
            <w:tcBorders>
              <w:top w:val="nil"/>
              <w:left w:val="nil"/>
              <w:bottom w:val="nil"/>
              <w:right w:val="nil"/>
            </w:tcBorders>
          </w:tcPr>
          <w:p w14:paraId="456F86FC"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629A4923" w14:textId="77777777" w:rsidR="00B35B99" w:rsidRPr="000D03D6" w:rsidRDefault="00B35B99" w:rsidP="00353EDA">
            <w:pPr>
              <w:pStyle w:val="Normal6a"/>
            </w:pPr>
            <w:r w:rsidRPr="000D03D6">
              <w:rPr>
                <w:b/>
                <w:i/>
              </w:rPr>
              <w:t>_________________</w:t>
            </w:r>
          </w:p>
        </w:tc>
      </w:tr>
      <w:tr w:rsidR="00B35B99" w:rsidRPr="000D03D6" w14:paraId="53A7729A" w14:textId="77777777" w:rsidTr="00353EDA">
        <w:trPr>
          <w:jc w:val="center"/>
        </w:trPr>
        <w:tc>
          <w:tcPr>
            <w:tcW w:w="4876" w:type="dxa"/>
            <w:tcBorders>
              <w:top w:val="nil"/>
              <w:left w:val="nil"/>
              <w:bottom w:val="nil"/>
              <w:right w:val="nil"/>
            </w:tcBorders>
          </w:tcPr>
          <w:p w14:paraId="6C3E6BE2"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31BDA674"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59E45C3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8B22410"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51E463D" w14:textId="77777777" w:rsidR="00B35B99" w:rsidRPr="000D03D6" w:rsidRDefault="00B35B99" w:rsidP="00B35B99">
      <w:pPr>
        <w:pStyle w:val="AmJustText"/>
      </w:pPr>
      <w:r w:rsidRPr="000D03D6">
        <w:t>In Artikel 61 Absatz 1 der Asylverfahrensverordnung wird klargestellt, dass alle Drittstaaten denselben Prüfungen unterzogen werden müssen, um als sichere Herkunftsländer eingestuft zu werden. Darüber hinaus muss nach der Rechtsprechung des EuGH ein ausreichender und angemessener Zugang zu den Informationsquellen sichergestellt werden, auf die sich die Einstufung von Ländern als sichere Herkunftsländer stützt. Der Antragsteller muss in der Lage sein, sich mit diesen Informationsquellen angemessen vertraut zu machen. Da eine Unionsliste erstellt werden soll, ist es erforderlich, dass diese Quellen öffentlich zugänglich sind, um sicherzustellen, dass sich alle Antragsteller – soweit erforderlich – mit den herangezogenen Informationsgrundlagen vertraut machen können.</w:t>
      </w:r>
    </w:p>
    <w:p w14:paraId="0579767E" w14:textId="77777777" w:rsidR="00B35B99" w:rsidRPr="000D03D6" w:rsidRDefault="00B35B99" w:rsidP="00B35B99">
      <w:r w:rsidRPr="000D03D6">
        <w:rPr>
          <w:rStyle w:val="HideTWBExt"/>
        </w:rPr>
        <w:t>&lt;/Amend&gt;</w:t>
      </w:r>
    </w:p>
    <w:p w14:paraId="5DC1C9D5"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50</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6E68DB4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Erik </w:t>
      </w:r>
      <w:proofErr w:type="spellStart"/>
      <w:r w:rsidRPr="00CC7B26">
        <w:rPr>
          <w:lang w:val="en-GB"/>
        </w:rPr>
        <w:t>Kaliňák</w:t>
      </w:r>
      <w:proofErr w:type="spellEnd"/>
      <w:r w:rsidRPr="00CC7B26">
        <w:rPr>
          <w:rStyle w:val="HideTWBExt"/>
          <w:b w:val="0"/>
          <w:lang w:val="en-GB"/>
        </w:rPr>
        <w:t>&lt;/Members&gt;</w:t>
      </w:r>
    </w:p>
    <w:p w14:paraId="47B1FA87" w14:textId="77777777" w:rsidR="00B35B99" w:rsidRPr="000D03D6" w:rsidRDefault="00B35B99" w:rsidP="00B35B99">
      <w:pPr>
        <w:pStyle w:val="NormalBold"/>
      </w:pPr>
      <w:r w:rsidRPr="000D03D6">
        <w:rPr>
          <w:rStyle w:val="HideTWBExt"/>
          <w:b w:val="0"/>
        </w:rPr>
        <w:t>&lt;/RepeatBlock-By&gt;</w:t>
      </w:r>
    </w:p>
    <w:p w14:paraId="11E4FA11"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185A1CAB" w14:textId="77777777" w:rsidR="00B35B99" w:rsidRPr="000D03D6" w:rsidRDefault="00B35B99" w:rsidP="00B35B99">
      <w:pPr>
        <w:pStyle w:val="NormalBold"/>
      </w:pPr>
      <w:r w:rsidRPr="000D03D6">
        <w:rPr>
          <w:rStyle w:val="HideTWBExt"/>
          <w:b w:val="0"/>
        </w:rPr>
        <w:t>&lt;Article&gt;</w:t>
      </w:r>
      <w:r w:rsidRPr="000D03D6">
        <w:t>Erwägung 5</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49C81EC" w14:textId="77777777" w:rsidTr="00353EDA">
        <w:trPr>
          <w:trHeight w:hRule="exact" w:val="240"/>
          <w:jc w:val="center"/>
        </w:trPr>
        <w:tc>
          <w:tcPr>
            <w:tcW w:w="9752" w:type="dxa"/>
            <w:gridSpan w:val="2"/>
            <w:tcBorders>
              <w:top w:val="nil"/>
              <w:left w:val="nil"/>
              <w:bottom w:val="nil"/>
              <w:right w:val="nil"/>
            </w:tcBorders>
          </w:tcPr>
          <w:p w14:paraId="540A9254" w14:textId="77777777" w:rsidR="00B35B99" w:rsidRPr="000D03D6" w:rsidRDefault="00B35B99" w:rsidP="00353EDA"/>
        </w:tc>
      </w:tr>
      <w:tr w:rsidR="00B35B99" w:rsidRPr="000D03D6" w14:paraId="06EF5C03" w14:textId="77777777" w:rsidTr="00353EDA">
        <w:trPr>
          <w:trHeight w:val="240"/>
          <w:jc w:val="center"/>
        </w:trPr>
        <w:tc>
          <w:tcPr>
            <w:tcW w:w="4876" w:type="dxa"/>
            <w:tcBorders>
              <w:top w:val="nil"/>
              <w:left w:val="nil"/>
              <w:bottom w:val="nil"/>
              <w:right w:val="nil"/>
            </w:tcBorders>
          </w:tcPr>
          <w:p w14:paraId="733119A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DB29448" w14:textId="77777777" w:rsidR="00B35B99" w:rsidRPr="000D03D6" w:rsidRDefault="00B35B99" w:rsidP="00353EDA">
            <w:pPr>
              <w:pStyle w:val="AmColumnHeading"/>
            </w:pPr>
            <w:r w:rsidRPr="000D03D6">
              <w:t>Geänderter Text</w:t>
            </w:r>
          </w:p>
        </w:tc>
      </w:tr>
      <w:tr w:rsidR="00B35B99" w:rsidRPr="000D03D6" w14:paraId="1D945B24" w14:textId="77777777" w:rsidTr="00353EDA">
        <w:trPr>
          <w:jc w:val="center"/>
        </w:trPr>
        <w:tc>
          <w:tcPr>
            <w:tcW w:w="4876" w:type="dxa"/>
            <w:tcBorders>
              <w:top w:val="nil"/>
              <w:left w:val="nil"/>
              <w:bottom w:val="nil"/>
              <w:right w:val="nil"/>
            </w:tcBorders>
          </w:tcPr>
          <w:p w14:paraId="27A98801" w14:textId="77777777" w:rsidR="00B35B99" w:rsidRPr="000D03D6" w:rsidRDefault="00B35B99" w:rsidP="00353EDA">
            <w:pPr>
              <w:pStyle w:val="Normal6a"/>
            </w:pPr>
            <w:r w:rsidRPr="000D03D6">
              <w:t>(5)</w:t>
            </w:r>
            <w:r w:rsidRPr="000D03D6">
              <w:tab/>
              <w:t xml:space="preserve">Zur Beurteilung der Lage in anderen Drittstaaten werden verschiedene einschlägige und verfügbare Informationsquellen, </w:t>
            </w:r>
            <w:r w:rsidRPr="000D03D6">
              <w:rPr>
                <w:b/>
                <w:i/>
              </w:rPr>
              <w:t>einschließlich</w:t>
            </w:r>
            <w:r w:rsidRPr="000D03D6">
              <w:t xml:space="preserve">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w:t>
            </w:r>
            <w:r w:rsidRPr="000D03D6">
              <w:rPr>
                <w:vertAlign w:val="superscript"/>
              </w:rPr>
              <w:t>4</w:t>
            </w:r>
            <w:r w:rsidRPr="000D03D6">
              <w:t xml:space="preserve"> des Europäischen Parlaments und des Rates Rechnung getragen.</w:t>
            </w:r>
          </w:p>
        </w:tc>
        <w:tc>
          <w:tcPr>
            <w:tcW w:w="4876" w:type="dxa"/>
            <w:tcBorders>
              <w:top w:val="nil"/>
              <w:left w:val="nil"/>
              <w:bottom w:val="nil"/>
              <w:right w:val="nil"/>
            </w:tcBorders>
          </w:tcPr>
          <w:p w14:paraId="2DD34896" w14:textId="77777777" w:rsidR="00B35B99" w:rsidRPr="000D03D6" w:rsidRDefault="00B35B99" w:rsidP="00353EDA">
            <w:pPr>
              <w:pStyle w:val="Normal6a"/>
            </w:pPr>
            <w:r w:rsidRPr="000D03D6">
              <w:t>(5)</w:t>
            </w:r>
            <w:r w:rsidRPr="000D03D6">
              <w:tab/>
              <w:t xml:space="preserve">Zur Beurteilung der Lage in anderen Drittstaaten werden verschiedene einschlägige und verfügbare Informationsquellen, </w:t>
            </w:r>
            <w:r w:rsidRPr="000D03D6">
              <w:rPr>
                <w:b/>
                <w:i/>
              </w:rPr>
              <w:t>darunter insbesondere</w:t>
            </w:r>
            <w:r w:rsidRPr="000D03D6">
              <w:t xml:space="preserve"> Informationen der Mitgliedstaaten, der Asylagentur der Europäischen Union (im Folgenden „Asylagentur“), des Europäischen Auswärtigen Dienstes, des Hohen Flüchtlingskommissars der Vereinten Nationen und anderer einschlägiger internationaler Organisationen, herangezogen. Bei der Beurteilung wird gemäß der Verordnung (EU) 2024/1348 ferner, sofern verfügbar, der gemeinsamen Analyse der Informationen über die Herkunftsländer gemäß Artikel 11 der Verordnung (EU) 2021/2303</w:t>
            </w:r>
            <w:r w:rsidRPr="000D03D6">
              <w:rPr>
                <w:vertAlign w:val="superscript"/>
              </w:rPr>
              <w:t>4</w:t>
            </w:r>
            <w:r w:rsidRPr="000D03D6">
              <w:t xml:space="preserve"> des Europäischen Parlaments und des Rates Rechnung getragen.</w:t>
            </w:r>
          </w:p>
        </w:tc>
      </w:tr>
      <w:tr w:rsidR="00B35B99" w:rsidRPr="000D03D6" w14:paraId="2C364770" w14:textId="77777777" w:rsidTr="00353EDA">
        <w:trPr>
          <w:jc w:val="center"/>
        </w:trPr>
        <w:tc>
          <w:tcPr>
            <w:tcW w:w="4876" w:type="dxa"/>
            <w:tcBorders>
              <w:top w:val="nil"/>
              <w:left w:val="nil"/>
              <w:bottom w:val="nil"/>
              <w:right w:val="nil"/>
            </w:tcBorders>
          </w:tcPr>
          <w:p w14:paraId="5F7933D7"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47C6AF0C" w14:textId="77777777" w:rsidR="00B35B99" w:rsidRPr="000D03D6" w:rsidRDefault="00B35B99" w:rsidP="00353EDA">
            <w:pPr>
              <w:pStyle w:val="Normal6a"/>
            </w:pPr>
            <w:r w:rsidRPr="000D03D6">
              <w:rPr>
                <w:b/>
                <w:i/>
              </w:rPr>
              <w:t>_________________</w:t>
            </w:r>
          </w:p>
        </w:tc>
      </w:tr>
      <w:tr w:rsidR="00B35B99" w:rsidRPr="000D03D6" w14:paraId="0B98B820" w14:textId="77777777" w:rsidTr="00353EDA">
        <w:trPr>
          <w:jc w:val="center"/>
        </w:trPr>
        <w:tc>
          <w:tcPr>
            <w:tcW w:w="4876" w:type="dxa"/>
            <w:tcBorders>
              <w:top w:val="nil"/>
              <w:left w:val="nil"/>
              <w:bottom w:val="nil"/>
              <w:right w:val="nil"/>
            </w:tcBorders>
          </w:tcPr>
          <w:p w14:paraId="395F52A1"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c>
          <w:tcPr>
            <w:tcW w:w="4876" w:type="dxa"/>
            <w:tcBorders>
              <w:top w:val="nil"/>
              <w:left w:val="nil"/>
              <w:bottom w:val="nil"/>
              <w:right w:val="nil"/>
            </w:tcBorders>
          </w:tcPr>
          <w:p w14:paraId="18F1B425" w14:textId="77777777" w:rsidR="00B35B99" w:rsidRPr="000D03D6" w:rsidRDefault="00B35B99" w:rsidP="00353EDA">
            <w:pPr>
              <w:pStyle w:val="Normal6a"/>
            </w:pPr>
            <w:r w:rsidRPr="000D03D6">
              <w:rPr>
                <w:vertAlign w:val="superscript"/>
              </w:rPr>
              <w:t>4</w:t>
            </w:r>
            <w:r w:rsidRPr="000D03D6">
              <w:t xml:space="preserve"> Verordnung (EU) 2021/2303 des Europäischen Parlaments und des Rates vom 15. Dezember 2021 über die Asylagentur der Europäischen Union und zur Aufhebung der Verordnung (EU) Nr. 439/2010 (</w:t>
            </w:r>
            <w:proofErr w:type="spellStart"/>
            <w:r w:rsidRPr="000D03D6">
              <w:t>ABl.</w:t>
            </w:r>
            <w:proofErr w:type="spellEnd"/>
            <w:r w:rsidRPr="000D03D6">
              <w:t xml:space="preserve"> L 468 vom 30.12.2021, S. 1), ELI: http://data.europa.eu/eli/reg/2021/2303/oj).</w:t>
            </w:r>
          </w:p>
        </w:tc>
      </w:tr>
    </w:tbl>
    <w:p w14:paraId="7CDC5E7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{SK}</w:t>
      </w:r>
      <w:proofErr w:type="spellStart"/>
      <w:r w:rsidRPr="00CC7B26">
        <w:rPr>
          <w:lang w:val="en-GB"/>
        </w:rPr>
        <w:t>sk</w:t>
      </w:r>
      <w:proofErr w:type="spellEnd"/>
      <w:r w:rsidRPr="00CC7B26">
        <w:rPr>
          <w:rStyle w:val="HideTWBExt"/>
          <w:lang w:val="en-GB"/>
        </w:rPr>
        <w:t>&lt;/Original&gt;</w:t>
      </w:r>
    </w:p>
    <w:p w14:paraId="2D200572" w14:textId="77777777" w:rsidR="00B35B99" w:rsidRPr="000D03D6" w:rsidRDefault="00B35B99" w:rsidP="00B35B99">
      <w:r w:rsidRPr="000D03D6">
        <w:rPr>
          <w:rStyle w:val="HideTWBExt"/>
        </w:rPr>
        <w:t>&lt;/Amend&gt;</w:t>
      </w:r>
    </w:p>
    <w:p w14:paraId="7DBAF70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51</w:t>
      </w:r>
      <w:r w:rsidRPr="000D03D6">
        <w:rPr>
          <w:rStyle w:val="HideTWBExt"/>
        </w:rPr>
        <w:t>&lt;/</w:t>
      </w:r>
      <w:proofErr w:type="spellStart"/>
      <w:r w:rsidRPr="000D03D6">
        <w:rPr>
          <w:rStyle w:val="HideTWBExt"/>
        </w:rPr>
        <w:t>NumAm</w:t>
      </w:r>
      <w:proofErr w:type="spellEnd"/>
      <w:r w:rsidRPr="000D03D6">
        <w:rPr>
          <w:rStyle w:val="HideTWBExt"/>
        </w:rPr>
        <w:t>&gt;</w:t>
      </w:r>
    </w:p>
    <w:p w14:paraId="08A3788D" w14:textId="77777777" w:rsidR="00B35B99" w:rsidRPr="00CC7B26" w:rsidRDefault="00B35B99" w:rsidP="00B35B99">
      <w:pPr>
        <w:pStyle w:val="NormalBold"/>
        <w:rPr>
          <w:lang w:val="en-GB"/>
        </w:rPr>
      </w:pPr>
      <w:r w:rsidRPr="00CC7B26">
        <w:rPr>
          <w:rStyle w:val="HideTWBExt"/>
          <w:b w:val="0"/>
          <w:lang w:val="en-GB"/>
        </w:rPr>
        <w:t>&lt;RepeatBlock-By&gt;&lt;Members&gt;</w:t>
      </w:r>
      <w:proofErr w:type="spellStart"/>
      <w:r w:rsidRPr="00CC7B26">
        <w:rPr>
          <w:lang w:val="en-GB"/>
        </w:rPr>
        <w:t>Assita</w:t>
      </w:r>
      <w:proofErr w:type="spellEnd"/>
      <w:r w:rsidRPr="00CC7B26">
        <w:rPr>
          <w:lang w:val="en-GB"/>
        </w:rPr>
        <w:t xml:space="preserve"> Kanko</w:t>
      </w:r>
      <w:r w:rsidRPr="00CC7B26">
        <w:rPr>
          <w:rStyle w:val="HideTWBExt"/>
          <w:b w:val="0"/>
          <w:lang w:val="en-GB"/>
        </w:rPr>
        <w:t>&lt;/Members&gt;</w:t>
      </w:r>
    </w:p>
    <w:p w14:paraId="025464E9" w14:textId="77777777" w:rsidR="00B35B99" w:rsidRPr="000D03D6" w:rsidRDefault="00B35B99" w:rsidP="00B35B99">
      <w:pPr>
        <w:pStyle w:val="NormalBold"/>
      </w:pPr>
      <w:r w:rsidRPr="000D03D6">
        <w:rPr>
          <w:rStyle w:val="HideTWBExt"/>
          <w:b w:val="0"/>
        </w:rPr>
        <w:t>&lt;/RepeatBlock-By&gt;</w:t>
      </w:r>
    </w:p>
    <w:p w14:paraId="7AAFEE2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A5007CA" w14:textId="77777777" w:rsidR="00B35B99" w:rsidRPr="000D03D6" w:rsidRDefault="00B35B99" w:rsidP="00B35B99">
      <w:pPr>
        <w:pStyle w:val="NormalBold"/>
      </w:pPr>
      <w:r w:rsidRPr="000D03D6">
        <w:rPr>
          <w:rStyle w:val="HideTWBExt"/>
        </w:rPr>
        <w:t>&lt;Article&gt;</w:t>
      </w:r>
      <w:r w:rsidRPr="000D03D6">
        <w:t>Erwägung 5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8F80BC2" w14:textId="77777777" w:rsidTr="00353EDA">
        <w:trPr>
          <w:trHeight w:hRule="exact" w:val="240"/>
          <w:jc w:val="center"/>
        </w:trPr>
        <w:tc>
          <w:tcPr>
            <w:tcW w:w="9752" w:type="dxa"/>
            <w:gridSpan w:val="2"/>
            <w:tcBorders>
              <w:top w:val="nil"/>
              <w:left w:val="nil"/>
              <w:bottom w:val="nil"/>
              <w:right w:val="nil"/>
            </w:tcBorders>
          </w:tcPr>
          <w:p w14:paraId="7B47B502" w14:textId="77777777" w:rsidR="00B35B99" w:rsidRPr="000D03D6" w:rsidRDefault="00B35B99" w:rsidP="00353EDA"/>
        </w:tc>
      </w:tr>
      <w:tr w:rsidR="00B35B99" w:rsidRPr="000D03D6" w14:paraId="6DF92F26" w14:textId="77777777" w:rsidTr="00353EDA">
        <w:trPr>
          <w:trHeight w:val="240"/>
          <w:jc w:val="center"/>
        </w:trPr>
        <w:tc>
          <w:tcPr>
            <w:tcW w:w="4876" w:type="dxa"/>
            <w:tcBorders>
              <w:top w:val="nil"/>
              <w:left w:val="nil"/>
              <w:bottom w:val="nil"/>
              <w:right w:val="nil"/>
            </w:tcBorders>
          </w:tcPr>
          <w:p w14:paraId="2EE7D90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F7DF3A8" w14:textId="77777777" w:rsidR="00B35B99" w:rsidRPr="000D03D6" w:rsidRDefault="00B35B99" w:rsidP="00353EDA">
            <w:pPr>
              <w:pStyle w:val="AmColumnHeading"/>
            </w:pPr>
            <w:r w:rsidRPr="000D03D6">
              <w:t>Geänderter Text</w:t>
            </w:r>
          </w:p>
        </w:tc>
      </w:tr>
      <w:tr w:rsidR="00B35B99" w:rsidRPr="000D03D6" w14:paraId="1B7685D3" w14:textId="77777777" w:rsidTr="00353EDA">
        <w:trPr>
          <w:jc w:val="center"/>
        </w:trPr>
        <w:tc>
          <w:tcPr>
            <w:tcW w:w="4876" w:type="dxa"/>
            <w:tcBorders>
              <w:top w:val="nil"/>
              <w:left w:val="nil"/>
              <w:bottom w:val="nil"/>
              <w:right w:val="nil"/>
            </w:tcBorders>
          </w:tcPr>
          <w:p w14:paraId="0B92AAB6" w14:textId="77777777" w:rsidR="00B35B99" w:rsidRPr="000D03D6" w:rsidRDefault="00B35B99" w:rsidP="00353EDA">
            <w:pPr>
              <w:pStyle w:val="Normal6a"/>
            </w:pPr>
          </w:p>
        </w:tc>
        <w:tc>
          <w:tcPr>
            <w:tcW w:w="4876" w:type="dxa"/>
            <w:tcBorders>
              <w:top w:val="nil"/>
              <w:left w:val="nil"/>
              <w:bottom w:val="nil"/>
              <w:right w:val="nil"/>
            </w:tcBorders>
          </w:tcPr>
          <w:p w14:paraId="14ABBCCB" w14:textId="77777777" w:rsidR="00B35B99" w:rsidRPr="000D03D6" w:rsidRDefault="00B35B99" w:rsidP="00353EDA">
            <w:pPr>
              <w:pStyle w:val="Normal6a"/>
            </w:pPr>
            <w:r w:rsidRPr="000D03D6">
              <w:rPr>
                <w:b/>
                <w:i/>
              </w:rPr>
              <w:t>(5a)</w:t>
            </w:r>
            <w:r w:rsidRPr="000D03D6">
              <w:tab/>
            </w:r>
            <w:r w:rsidRPr="000D03D6">
              <w:rPr>
                <w:b/>
                <w:i/>
              </w:rPr>
              <w:t>Die Einstufung eines Drittstaates als sicheres Herkunftsland basiert auf offiziellen und qualifizierten Informationsquellen, die von den zuständigen Behörden bewertet werden; daher sollten diese Quellen keiner nationalen gerichtlichen Überprüfung unterliegen. Unbeschadet der allgemeinen Einstufung des betreffenden Drittlands als sicheres Herkunftsland sollte sich die nationale gerichtliche Überprüfung lediglich auf die Prüfung der vom Antragsteller vorgelegten detaillierten Nachweise für seine spezifische individuelle Situation beschränken, die in seinem Fall die Unanwendbarkeit des Konzepts des sicheren Herkunftsstaats rechtfertigen.</w:t>
            </w:r>
          </w:p>
        </w:tc>
      </w:tr>
    </w:tbl>
    <w:p w14:paraId="2CF8AD7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B23A8D0" w14:textId="77777777" w:rsidR="00B35B99" w:rsidRPr="00CC7B26" w:rsidRDefault="00B35B99" w:rsidP="00B35B99">
      <w:pPr>
        <w:rPr>
          <w:lang w:val="en-GB"/>
        </w:rPr>
      </w:pPr>
      <w:r w:rsidRPr="00CC7B26">
        <w:rPr>
          <w:rStyle w:val="HideTWBExt"/>
          <w:lang w:val="en-GB"/>
        </w:rPr>
        <w:t>&lt;/Amend&gt;</w:t>
      </w:r>
    </w:p>
    <w:p w14:paraId="51C08C0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52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2C7F93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2CAFF684" w14:textId="77777777" w:rsidR="00B35B99" w:rsidRPr="00CC7B26" w:rsidRDefault="00B35B99" w:rsidP="00B35B99">
      <w:pPr>
        <w:pStyle w:val="NormalBold"/>
        <w:rPr>
          <w:lang w:val="en-GB"/>
        </w:rPr>
      </w:pPr>
      <w:r w:rsidRPr="00CC7B26">
        <w:rPr>
          <w:rStyle w:val="HideTWBExt"/>
          <w:b w:val="0"/>
          <w:lang w:val="en-GB"/>
        </w:rPr>
        <w:t>&lt;/RepeatBlock-By&gt;</w:t>
      </w:r>
    </w:p>
    <w:p w14:paraId="7590E96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3566716" w14:textId="77777777" w:rsidR="00B35B99" w:rsidRPr="000D03D6" w:rsidRDefault="00B35B99" w:rsidP="00B35B99">
      <w:pPr>
        <w:pStyle w:val="NormalBold"/>
      </w:pPr>
      <w:r w:rsidRPr="000D03D6">
        <w:rPr>
          <w:rStyle w:val="HideTWBExt"/>
        </w:rPr>
        <w:t>&lt;Article&gt;</w:t>
      </w:r>
      <w:r w:rsidRPr="000D03D6">
        <w:t>Erwägung 5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80B05CE" w14:textId="77777777" w:rsidTr="00353EDA">
        <w:trPr>
          <w:trHeight w:hRule="exact" w:val="240"/>
          <w:jc w:val="center"/>
        </w:trPr>
        <w:tc>
          <w:tcPr>
            <w:tcW w:w="9752" w:type="dxa"/>
            <w:gridSpan w:val="2"/>
            <w:tcBorders>
              <w:top w:val="nil"/>
              <w:left w:val="nil"/>
              <w:bottom w:val="nil"/>
              <w:right w:val="nil"/>
            </w:tcBorders>
          </w:tcPr>
          <w:p w14:paraId="34BD9507" w14:textId="77777777" w:rsidR="00B35B99" w:rsidRPr="000D03D6" w:rsidRDefault="00B35B99" w:rsidP="00353EDA"/>
        </w:tc>
      </w:tr>
      <w:tr w:rsidR="00B35B99" w:rsidRPr="000D03D6" w14:paraId="64AC5C41" w14:textId="77777777" w:rsidTr="00353EDA">
        <w:trPr>
          <w:trHeight w:val="240"/>
          <w:jc w:val="center"/>
        </w:trPr>
        <w:tc>
          <w:tcPr>
            <w:tcW w:w="4876" w:type="dxa"/>
            <w:tcBorders>
              <w:top w:val="nil"/>
              <w:left w:val="nil"/>
              <w:bottom w:val="nil"/>
              <w:right w:val="nil"/>
            </w:tcBorders>
          </w:tcPr>
          <w:p w14:paraId="09EAAEF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B48031E" w14:textId="77777777" w:rsidR="00B35B99" w:rsidRPr="000D03D6" w:rsidRDefault="00B35B99" w:rsidP="00353EDA">
            <w:pPr>
              <w:pStyle w:val="AmColumnHeading"/>
            </w:pPr>
            <w:r w:rsidRPr="000D03D6">
              <w:t>Geänderter Text</w:t>
            </w:r>
          </w:p>
        </w:tc>
      </w:tr>
      <w:tr w:rsidR="00B35B99" w:rsidRPr="000D03D6" w14:paraId="201C9D93" w14:textId="77777777" w:rsidTr="00353EDA">
        <w:trPr>
          <w:jc w:val="center"/>
        </w:trPr>
        <w:tc>
          <w:tcPr>
            <w:tcW w:w="4876" w:type="dxa"/>
            <w:tcBorders>
              <w:top w:val="nil"/>
              <w:left w:val="nil"/>
              <w:bottom w:val="nil"/>
              <w:right w:val="nil"/>
            </w:tcBorders>
          </w:tcPr>
          <w:p w14:paraId="435C18F5" w14:textId="77777777" w:rsidR="00B35B99" w:rsidRPr="000D03D6" w:rsidRDefault="00B35B99" w:rsidP="00353EDA">
            <w:pPr>
              <w:pStyle w:val="Normal6a"/>
            </w:pPr>
          </w:p>
        </w:tc>
        <w:tc>
          <w:tcPr>
            <w:tcW w:w="4876" w:type="dxa"/>
            <w:tcBorders>
              <w:top w:val="nil"/>
              <w:left w:val="nil"/>
              <w:bottom w:val="nil"/>
              <w:right w:val="nil"/>
            </w:tcBorders>
          </w:tcPr>
          <w:p w14:paraId="3F3645B2" w14:textId="77777777" w:rsidR="00B35B99" w:rsidRPr="000D03D6" w:rsidRDefault="00B35B99" w:rsidP="00353EDA">
            <w:pPr>
              <w:pStyle w:val="Normal6a"/>
            </w:pPr>
            <w:r w:rsidRPr="000D03D6">
              <w:rPr>
                <w:b/>
                <w:i/>
              </w:rPr>
              <w:t>(5a)</w:t>
            </w:r>
            <w:r w:rsidRPr="000D03D6">
              <w:tab/>
            </w:r>
            <w:r w:rsidRPr="000D03D6">
              <w:rPr>
                <w:b/>
                <w:i/>
              </w:rPr>
              <w:t>Bei der Beurteilung, ob ein Drittland für die Zwecke dieser Verordnung als sicheres Herkunftsland eingestuft werden kann, sollten die Mitgliedstaaten berücksichtigen können, ob dieses Land in einer Unionsliste oder einer nationalen Liste sicherer Drittländer gemäß Artikel 59 der Verordnung (EU) 2024/1348 aufgeführt ist. Die Aufnahme eines Landes in eine solche Liste kann ein relevanter Hinweis auf die allgemeine Menschenrechtslage und die Stabilität in diesem Land sein.</w:t>
            </w:r>
          </w:p>
        </w:tc>
      </w:tr>
    </w:tbl>
    <w:p w14:paraId="04D5D71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AA83F4E" w14:textId="77777777" w:rsidR="00B35B99" w:rsidRPr="00CC7B26" w:rsidRDefault="00B35B99" w:rsidP="00B35B99">
      <w:pPr>
        <w:rPr>
          <w:lang w:val="en-GB"/>
        </w:rPr>
      </w:pPr>
      <w:r w:rsidRPr="00CC7B26">
        <w:rPr>
          <w:rStyle w:val="HideTWBExt"/>
          <w:lang w:val="en-GB"/>
        </w:rPr>
        <w:t>&lt;/Amend&gt;</w:t>
      </w:r>
    </w:p>
    <w:p w14:paraId="2790F18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53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E8F206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53DC3257" w14:textId="77777777" w:rsidR="00B35B99" w:rsidRPr="000D03D6" w:rsidRDefault="00B35B99" w:rsidP="00B35B99">
      <w:pPr>
        <w:pStyle w:val="NormalBold"/>
      </w:pPr>
      <w:r w:rsidRPr="000D03D6">
        <w:rPr>
          <w:rStyle w:val="HideTWBExt"/>
          <w:b w:val="0"/>
        </w:rPr>
        <w:t>&lt;/RepeatBlock-By&gt;</w:t>
      </w:r>
    </w:p>
    <w:p w14:paraId="418422B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534FB5C" w14:textId="77777777" w:rsidR="00B35B99" w:rsidRPr="000D03D6" w:rsidRDefault="00B35B99" w:rsidP="00B35B99">
      <w:pPr>
        <w:pStyle w:val="NormalBold"/>
      </w:pPr>
      <w:r w:rsidRPr="000D03D6">
        <w:rPr>
          <w:rStyle w:val="HideTWBExt"/>
        </w:rPr>
        <w:t>&lt;Article&gt;</w:t>
      </w:r>
      <w:r w:rsidRPr="000D03D6">
        <w:t>Erwägung 5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DE18869" w14:textId="77777777" w:rsidTr="00353EDA">
        <w:trPr>
          <w:trHeight w:hRule="exact" w:val="240"/>
          <w:jc w:val="center"/>
        </w:trPr>
        <w:tc>
          <w:tcPr>
            <w:tcW w:w="9752" w:type="dxa"/>
            <w:gridSpan w:val="2"/>
            <w:tcBorders>
              <w:top w:val="nil"/>
              <w:left w:val="nil"/>
              <w:bottom w:val="nil"/>
              <w:right w:val="nil"/>
            </w:tcBorders>
          </w:tcPr>
          <w:p w14:paraId="5C9BBE54" w14:textId="77777777" w:rsidR="00B35B99" w:rsidRPr="000D03D6" w:rsidRDefault="00B35B99" w:rsidP="00353EDA"/>
        </w:tc>
      </w:tr>
      <w:tr w:rsidR="00B35B99" w:rsidRPr="000D03D6" w14:paraId="3BE4243F" w14:textId="77777777" w:rsidTr="00353EDA">
        <w:trPr>
          <w:trHeight w:val="240"/>
          <w:jc w:val="center"/>
        </w:trPr>
        <w:tc>
          <w:tcPr>
            <w:tcW w:w="4876" w:type="dxa"/>
            <w:tcBorders>
              <w:top w:val="nil"/>
              <w:left w:val="nil"/>
              <w:bottom w:val="nil"/>
              <w:right w:val="nil"/>
            </w:tcBorders>
          </w:tcPr>
          <w:p w14:paraId="303B139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56A58F9" w14:textId="77777777" w:rsidR="00B35B99" w:rsidRPr="000D03D6" w:rsidRDefault="00B35B99" w:rsidP="00353EDA">
            <w:pPr>
              <w:pStyle w:val="AmColumnHeading"/>
            </w:pPr>
            <w:r w:rsidRPr="000D03D6">
              <w:t>Geänderter Text</w:t>
            </w:r>
          </w:p>
        </w:tc>
      </w:tr>
      <w:tr w:rsidR="00B35B99" w:rsidRPr="000D03D6" w14:paraId="66D16C5B" w14:textId="77777777" w:rsidTr="00353EDA">
        <w:trPr>
          <w:jc w:val="center"/>
        </w:trPr>
        <w:tc>
          <w:tcPr>
            <w:tcW w:w="4876" w:type="dxa"/>
            <w:tcBorders>
              <w:top w:val="nil"/>
              <w:left w:val="nil"/>
              <w:bottom w:val="nil"/>
              <w:right w:val="nil"/>
            </w:tcBorders>
          </w:tcPr>
          <w:p w14:paraId="3A4F4BEB" w14:textId="77777777" w:rsidR="00B35B99" w:rsidRPr="000D03D6" w:rsidRDefault="00B35B99" w:rsidP="00353EDA">
            <w:pPr>
              <w:pStyle w:val="Normal6a"/>
            </w:pPr>
          </w:p>
        </w:tc>
        <w:tc>
          <w:tcPr>
            <w:tcW w:w="4876" w:type="dxa"/>
            <w:tcBorders>
              <w:top w:val="nil"/>
              <w:left w:val="nil"/>
              <w:bottom w:val="nil"/>
              <w:right w:val="nil"/>
            </w:tcBorders>
          </w:tcPr>
          <w:p w14:paraId="0F2057B5" w14:textId="77777777" w:rsidR="00B35B99" w:rsidRPr="000D03D6" w:rsidRDefault="00B35B99" w:rsidP="00353EDA">
            <w:pPr>
              <w:pStyle w:val="Normal6a"/>
            </w:pPr>
            <w:r w:rsidRPr="000D03D6">
              <w:rPr>
                <w:b/>
                <w:i/>
              </w:rPr>
              <w:t>(5a)</w:t>
            </w:r>
            <w:r w:rsidRPr="000D03D6">
              <w:tab/>
            </w:r>
            <w:r w:rsidRPr="000D03D6">
              <w:rPr>
                <w:b/>
                <w:i/>
              </w:rPr>
              <w:t>Erfüllt ein als sicheres Herkunftsland eingestuftes Land die Bedingungen des Artikels 61 dieser Verordnung nicht mehr, sollte dieser Staat von der Liste sicherer Herkunftsländer gestrichen werden.</w:t>
            </w:r>
          </w:p>
        </w:tc>
      </w:tr>
    </w:tbl>
    <w:p w14:paraId="0B36C25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ECA50EE" w14:textId="77777777" w:rsidR="00B35B99" w:rsidRPr="00CC7B26" w:rsidRDefault="00B35B99" w:rsidP="00B35B99">
      <w:pPr>
        <w:rPr>
          <w:lang w:val="en-GB"/>
        </w:rPr>
      </w:pPr>
      <w:r w:rsidRPr="00CC7B26">
        <w:rPr>
          <w:rStyle w:val="HideTWBExt"/>
          <w:lang w:val="en-GB"/>
        </w:rPr>
        <w:t>&lt;/Amend&gt;</w:t>
      </w:r>
    </w:p>
    <w:p w14:paraId="6A8FD9C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54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BA1D7C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7AE06B4C" w14:textId="77777777" w:rsidR="00B35B99" w:rsidRPr="00CC7B26" w:rsidRDefault="00B35B99" w:rsidP="00B35B99">
      <w:pPr>
        <w:pStyle w:val="NormalBold"/>
        <w:rPr>
          <w:lang w:val="en-GB"/>
        </w:rPr>
      </w:pPr>
      <w:r w:rsidRPr="00CC7B26">
        <w:rPr>
          <w:rStyle w:val="HideTWBExt"/>
          <w:b w:val="0"/>
          <w:lang w:val="en-GB"/>
        </w:rPr>
        <w:t>&lt;/RepeatBlock-By&gt;</w:t>
      </w:r>
    </w:p>
    <w:p w14:paraId="0E8139A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E8E4717" w14:textId="77777777" w:rsidR="00B35B99" w:rsidRPr="000D03D6" w:rsidRDefault="00B35B99" w:rsidP="00B35B99">
      <w:pPr>
        <w:pStyle w:val="NormalBold"/>
      </w:pPr>
      <w:r w:rsidRPr="000D03D6">
        <w:rPr>
          <w:rStyle w:val="HideTWBExt"/>
        </w:rPr>
        <w:t>&lt;Article&gt;</w:t>
      </w:r>
      <w:r w:rsidRPr="000D03D6">
        <w:t>Erwägung 5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83E3AD1" w14:textId="77777777" w:rsidTr="00353EDA">
        <w:trPr>
          <w:trHeight w:hRule="exact" w:val="240"/>
          <w:jc w:val="center"/>
        </w:trPr>
        <w:tc>
          <w:tcPr>
            <w:tcW w:w="9752" w:type="dxa"/>
            <w:gridSpan w:val="2"/>
            <w:tcBorders>
              <w:top w:val="nil"/>
              <w:left w:val="nil"/>
              <w:bottom w:val="nil"/>
              <w:right w:val="nil"/>
            </w:tcBorders>
          </w:tcPr>
          <w:p w14:paraId="0349FB66" w14:textId="77777777" w:rsidR="00B35B99" w:rsidRPr="000D03D6" w:rsidRDefault="00B35B99" w:rsidP="00353EDA"/>
        </w:tc>
      </w:tr>
      <w:tr w:rsidR="00B35B99" w:rsidRPr="000D03D6" w14:paraId="36C0B6EB" w14:textId="77777777" w:rsidTr="00353EDA">
        <w:trPr>
          <w:trHeight w:val="240"/>
          <w:jc w:val="center"/>
        </w:trPr>
        <w:tc>
          <w:tcPr>
            <w:tcW w:w="4876" w:type="dxa"/>
            <w:tcBorders>
              <w:top w:val="nil"/>
              <w:left w:val="nil"/>
              <w:bottom w:val="nil"/>
              <w:right w:val="nil"/>
            </w:tcBorders>
          </w:tcPr>
          <w:p w14:paraId="166337B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75C9B5A" w14:textId="77777777" w:rsidR="00B35B99" w:rsidRPr="000D03D6" w:rsidRDefault="00B35B99" w:rsidP="00353EDA">
            <w:pPr>
              <w:pStyle w:val="AmColumnHeading"/>
            </w:pPr>
            <w:r w:rsidRPr="000D03D6">
              <w:t>Geänderter Text</w:t>
            </w:r>
          </w:p>
        </w:tc>
      </w:tr>
      <w:tr w:rsidR="00B35B99" w:rsidRPr="000D03D6" w14:paraId="309D9836" w14:textId="77777777" w:rsidTr="00353EDA">
        <w:trPr>
          <w:jc w:val="center"/>
        </w:trPr>
        <w:tc>
          <w:tcPr>
            <w:tcW w:w="4876" w:type="dxa"/>
            <w:tcBorders>
              <w:top w:val="nil"/>
              <w:left w:val="nil"/>
              <w:bottom w:val="nil"/>
              <w:right w:val="nil"/>
            </w:tcBorders>
          </w:tcPr>
          <w:p w14:paraId="1A362C84" w14:textId="77777777" w:rsidR="00B35B99" w:rsidRPr="000D03D6" w:rsidRDefault="00B35B99" w:rsidP="00353EDA">
            <w:pPr>
              <w:pStyle w:val="Normal6a"/>
            </w:pPr>
          </w:p>
        </w:tc>
        <w:tc>
          <w:tcPr>
            <w:tcW w:w="4876" w:type="dxa"/>
            <w:tcBorders>
              <w:top w:val="nil"/>
              <w:left w:val="nil"/>
              <w:bottom w:val="nil"/>
              <w:right w:val="nil"/>
            </w:tcBorders>
          </w:tcPr>
          <w:p w14:paraId="2B5680F2" w14:textId="77777777" w:rsidR="00B35B99" w:rsidRPr="000D03D6" w:rsidRDefault="00B35B99" w:rsidP="00353EDA">
            <w:pPr>
              <w:pStyle w:val="Normal6a"/>
            </w:pPr>
            <w:r w:rsidRPr="000D03D6">
              <w:rPr>
                <w:b/>
                <w:i/>
              </w:rPr>
              <w:t>(5b)</w:t>
            </w:r>
            <w:r w:rsidRPr="000D03D6">
              <w:tab/>
            </w:r>
            <w:r w:rsidRPr="000D03D6">
              <w:rPr>
                <w:b/>
                <w:i/>
              </w:rPr>
              <w:t>Die Einstufung eines Drittlandes als sicheres Herkunftsland gemäß dieser Verordnung – sei es auf Unionsebene oder in einer nationalen Liste – beruht auf zuverlässigen und hinreichend belegten Quellen und spiegelt die allgemeine Lage in diesem Land wider; sie wird nicht durch die individuellen Umstände eines einzelnen Antragstellers beeinflusst; diese dürfen lediglich im Rahmen der Prüfung berücksichtigt werden, ob das Konzept des sicheren Herkunftslands ausnahmsweise in einem konkreten Einzelfall nicht angewendet werden sollte.</w:t>
            </w:r>
          </w:p>
        </w:tc>
      </w:tr>
    </w:tbl>
    <w:p w14:paraId="28E5105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6B14A7F" w14:textId="77777777" w:rsidR="00B35B99" w:rsidRPr="00CC7B26" w:rsidRDefault="00B35B99" w:rsidP="00B35B99">
      <w:pPr>
        <w:rPr>
          <w:lang w:val="en-GB"/>
        </w:rPr>
      </w:pPr>
      <w:r w:rsidRPr="00CC7B26">
        <w:rPr>
          <w:rStyle w:val="HideTWBExt"/>
          <w:lang w:val="en-GB"/>
        </w:rPr>
        <w:t>&lt;/Amend&gt;</w:t>
      </w:r>
    </w:p>
    <w:p w14:paraId="3D026CB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55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111087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257F67BF" w14:textId="77777777" w:rsidR="00B35B99" w:rsidRPr="000D03D6" w:rsidRDefault="00B35B99" w:rsidP="00B35B99">
      <w:pPr>
        <w:pStyle w:val="NormalBold"/>
      </w:pPr>
      <w:r w:rsidRPr="000D03D6">
        <w:rPr>
          <w:rStyle w:val="HideTWBExt"/>
          <w:b w:val="0"/>
        </w:rPr>
        <w:t>&lt;/RepeatBlock-By&gt;</w:t>
      </w:r>
    </w:p>
    <w:p w14:paraId="23BBD70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8356D80"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27CDD1F" w14:textId="77777777" w:rsidTr="00353EDA">
        <w:trPr>
          <w:trHeight w:hRule="exact" w:val="240"/>
          <w:jc w:val="center"/>
        </w:trPr>
        <w:tc>
          <w:tcPr>
            <w:tcW w:w="9752" w:type="dxa"/>
            <w:gridSpan w:val="2"/>
            <w:tcBorders>
              <w:top w:val="nil"/>
              <w:left w:val="nil"/>
              <w:bottom w:val="nil"/>
              <w:right w:val="nil"/>
            </w:tcBorders>
          </w:tcPr>
          <w:p w14:paraId="34B6C3A8" w14:textId="77777777" w:rsidR="00B35B99" w:rsidRPr="000D03D6" w:rsidRDefault="00B35B99" w:rsidP="00353EDA"/>
        </w:tc>
      </w:tr>
      <w:tr w:rsidR="00B35B99" w:rsidRPr="000D03D6" w14:paraId="01C5A702" w14:textId="77777777" w:rsidTr="00353EDA">
        <w:trPr>
          <w:trHeight w:val="240"/>
          <w:jc w:val="center"/>
        </w:trPr>
        <w:tc>
          <w:tcPr>
            <w:tcW w:w="4876" w:type="dxa"/>
            <w:tcBorders>
              <w:top w:val="nil"/>
              <w:left w:val="nil"/>
              <w:bottom w:val="nil"/>
              <w:right w:val="nil"/>
            </w:tcBorders>
          </w:tcPr>
          <w:p w14:paraId="6B3BC6F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F4D410E" w14:textId="77777777" w:rsidR="00B35B99" w:rsidRPr="000D03D6" w:rsidRDefault="00B35B99" w:rsidP="00353EDA">
            <w:pPr>
              <w:pStyle w:val="AmColumnHeading"/>
            </w:pPr>
            <w:r w:rsidRPr="000D03D6">
              <w:t>Geänderter Text</w:t>
            </w:r>
          </w:p>
        </w:tc>
      </w:tr>
      <w:tr w:rsidR="00B35B99" w:rsidRPr="000D03D6" w14:paraId="59E83293" w14:textId="77777777" w:rsidTr="00353EDA">
        <w:trPr>
          <w:jc w:val="center"/>
        </w:trPr>
        <w:tc>
          <w:tcPr>
            <w:tcW w:w="4876" w:type="dxa"/>
            <w:tcBorders>
              <w:top w:val="nil"/>
              <w:left w:val="nil"/>
              <w:bottom w:val="nil"/>
              <w:right w:val="nil"/>
            </w:tcBorders>
          </w:tcPr>
          <w:p w14:paraId="16A4A104" w14:textId="77777777" w:rsidR="00B35B99" w:rsidRPr="000D03D6" w:rsidRDefault="00B35B99" w:rsidP="00353EDA">
            <w:pPr>
              <w:pStyle w:val="Normal6a"/>
            </w:pPr>
            <w:r w:rsidRPr="000D03D6">
              <w:rPr>
                <w:b/>
                <w:i/>
              </w:rPr>
              <w:t>(6)</w:t>
            </w:r>
            <w:r w:rsidRPr="000D03D6">
              <w:tab/>
            </w:r>
            <w:r w:rsidRPr="000D03D6">
              <w:rPr>
                <w:b/>
                <w:i/>
              </w:rPr>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20 %.</w:t>
            </w:r>
          </w:p>
        </w:tc>
        <w:tc>
          <w:tcPr>
            <w:tcW w:w="4876" w:type="dxa"/>
            <w:tcBorders>
              <w:top w:val="nil"/>
              <w:left w:val="nil"/>
              <w:bottom w:val="nil"/>
              <w:right w:val="nil"/>
            </w:tcBorders>
          </w:tcPr>
          <w:p w14:paraId="44C1CD27" w14:textId="77777777" w:rsidR="00B35B99" w:rsidRPr="000D03D6" w:rsidRDefault="00B35B99" w:rsidP="00353EDA">
            <w:pPr>
              <w:pStyle w:val="Normal6a"/>
            </w:pPr>
            <w:r w:rsidRPr="000D03D6">
              <w:rPr>
                <w:b/>
                <w:i/>
              </w:rPr>
              <w:t>entfällt</w:t>
            </w:r>
          </w:p>
        </w:tc>
      </w:tr>
    </w:tbl>
    <w:p w14:paraId="3BE9105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7249266"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5111471E" w14:textId="77777777" w:rsidR="00B35B99" w:rsidRPr="000D03D6" w:rsidRDefault="00B35B99" w:rsidP="00B35B99">
      <w:pPr>
        <w:pStyle w:val="AmJustText"/>
      </w:pPr>
      <w:r w:rsidRPr="000D03D6">
        <w:t>In Artikel 61 Absatz 1 der Asylverfahrensverordnung wird klargestellt, dass ein Drittstaat nur dann als sicheres Herkunftsland bestimmt werden kann, wenn sich anhand der dortigen Rechtslage, der Anwendung der Rechtsvorschriften in einem demokratischen System und der allgemeinen politischen Lage nachweisen lässt, dass dort keine Verfolgung im Sinne des Artikels 9 der Asylanerkennungsrichtlinie stattfindet und keine tatsächliche Gefahr besteht, einen ernsthaften Schaden im Sinne des Artikels 17 der Asylanerkennungsrichtlinie zu erleiden. Die Kommission versucht mit ihrem Erwägungsgrund, diese Anforderungen zu umgehen.</w:t>
      </w:r>
    </w:p>
    <w:p w14:paraId="1EE231AD" w14:textId="77777777" w:rsidR="00B35B99" w:rsidRPr="000D03D6" w:rsidRDefault="00B35B99" w:rsidP="00B35B99">
      <w:r w:rsidRPr="000D03D6">
        <w:rPr>
          <w:rStyle w:val="HideTWBExt"/>
        </w:rPr>
        <w:t>&lt;/Amend&gt;</w:t>
      </w:r>
    </w:p>
    <w:p w14:paraId="58913A5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56</w:t>
      </w:r>
      <w:r w:rsidRPr="000D03D6">
        <w:rPr>
          <w:rStyle w:val="HideTWBExt"/>
        </w:rPr>
        <w:t>&lt;/</w:t>
      </w:r>
      <w:proofErr w:type="spellStart"/>
      <w:r w:rsidRPr="000D03D6">
        <w:rPr>
          <w:rStyle w:val="HideTWBExt"/>
        </w:rPr>
        <w:t>NumAm</w:t>
      </w:r>
      <w:proofErr w:type="spellEnd"/>
      <w:r w:rsidRPr="000D03D6">
        <w:rPr>
          <w:rStyle w:val="HideTWBExt"/>
        </w:rPr>
        <w:t>&gt;</w:t>
      </w:r>
    </w:p>
    <w:p w14:paraId="5677837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41FBCCCA" w14:textId="77777777" w:rsidR="00B35B99" w:rsidRPr="000D03D6" w:rsidRDefault="00B35B99" w:rsidP="00B35B99">
      <w:pPr>
        <w:pStyle w:val="NormalBold"/>
      </w:pPr>
      <w:r w:rsidRPr="000D03D6">
        <w:rPr>
          <w:rStyle w:val="HideTWBExt"/>
          <w:b w:val="0"/>
        </w:rPr>
        <w:t>&lt;/RepeatBlock-By&gt;</w:t>
      </w:r>
    </w:p>
    <w:p w14:paraId="73EC49A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AD3926B"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9542B8" w14:textId="77777777" w:rsidTr="00353EDA">
        <w:trPr>
          <w:trHeight w:hRule="exact" w:val="240"/>
          <w:jc w:val="center"/>
        </w:trPr>
        <w:tc>
          <w:tcPr>
            <w:tcW w:w="9752" w:type="dxa"/>
            <w:gridSpan w:val="2"/>
            <w:tcBorders>
              <w:top w:val="nil"/>
              <w:left w:val="nil"/>
              <w:bottom w:val="nil"/>
              <w:right w:val="nil"/>
            </w:tcBorders>
          </w:tcPr>
          <w:p w14:paraId="31A4F69A" w14:textId="77777777" w:rsidR="00B35B99" w:rsidRPr="000D03D6" w:rsidRDefault="00B35B99" w:rsidP="00353EDA"/>
        </w:tc>
      </w:tr>
      <w:tr w:rsidR="00B35B99" w:rsidRPr="000D03D6" w14:paraId="6FE5D5FD" w14:textId="77777777" w:rsidTr="00353EDA">
        <w:trPr>
          <w:trHeight w:val="240"/>
          <w:jc w:val="center"/>
        </w:trPr>
        <w:tc>
          <w:tcPr>
            <w:tcW w:w="4876" w:type="dxa"/>
            <w:tcBorders>
              <w:top w:val="nil"/>
              <w:left w:val="nil"/>
              <w:bottom w:val="nil"/>
              <w:right w:val="nil"/>
            </w:tcBorders>
          </w:tcPr>
          <w:p w14:paraId="192D5F5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CAF65EB" w14:textId="77777777" w:rsidR="00B35B99" w:rsidRPr="000D03D6" w:rsidRDefault="00B35B99" w:rsidP="00353EDA">
            <w:pPr>
              <w:pStyle w:val="AmColumnHeading"/>
            </w:pPr>
            <w:r w:rsidRPr="000D03D6">
              <w:t>Geänderter Text</w:t>
            </w:r>
          </w:p>
        </w:tc>
      </w:tr>
      <w:tr w:rsidR="00B35B99" w:rsidRPr="000D03D6" w14:paraId="74E235F2" w14:textId="77777777" w:rsidTr="00353EDA">
        <w:trPr>
          <w:jc w:val="center"/>
        </w:trPr>
        <w:tc>
          <w:tcPr>
            <w:tcW w:w="4876" w:type="dxa"/>
            <w:tcBorders>
              <w:top w:val="nil"/>
              <w:left w:val="nil"/>
              <w:bottom w:val="nil"/>
              <w:right w:val="nil"/>
            </w:tcBorders>
          </w:tcPr>
          <w:p w14:paraId="5F4F4138" w14:textId="77777777" w:rsidR="00B35B99" w:rsidRPr="000D03D6" w:rsidRDefault="00B35B99" w:rsidP="00353EDA">
            <w:pPr>
              <w:pStyle w:val="Normal6a"/>
            </w:pPr>
            <w:r w:rsidRPr="000D03D6">
              <w:rPr>
                <w:b/>
                <w:i/>
              </w:rPr>
              <w:t>(6)</w:t>
            </w:r>
            <w:r w:rsidRPr="000D03D6">
              <w:tab/>
            </w:r>
            <w:r w:rsidRPr="000D03D6">
              <w:rPr>
                <w:b/>
                <w:i/>
              </w:rPr>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20 %.</w:t>
            </w:r>
          </w:p>
        </w:tc>
        <w:tc>
          <w:tcPr>
            <w:tcW w:w="4876" w:type="dxa"/>
            <w:tcBorders>
              <w:top w:val="nil"/>
              <w:left w:val="nil"/>
              <w:bottom w:val="nil"/>
              <w:right w:val="nil"/>
            </w:tcBorders>
          </w:tcPr>
          <w:p w14:paraId="7E85FA59" w14:textId="77777777" w:rsidR="00B35B99" w:rsidRPr="000D03D6" w:rsidRDefault="00B35B99" w:rsidP="00353EDA">
            <w:pPr>
              <w:pStyle w:val="Normal6a"/>
            </w:pPr>
            <w:r w:rsidRPr="000D03D6">
              <w:rPr>
                <w:b/>
                <w:i/>
              </w:rPr>
              <w:t>entfällt</w:t>
            </w:r>
          </w:p>
        </w:tc>
      </w:tr>
    </w:tbl>
    <w:p w14:paraId="253C6A72"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9CC4FB0" w14:textId="77777777" w:rsidR="00B35B99" w:rsidRPr="000D03D6" w:rsidRDefault="00B35B99" w:rsidP="00B35B99">
      <w:r w:rsidRPr="000D03D6">
        <w:rPr>
          <w:rStyle w:val="HideTWBExt"/>
        </w:rPr>
        <w:t>&lt;/Amend&gt;</w:t>
      </w:r>
    </w:p>
    <w:p w14:paraId="74FFC15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57</w:t>
      </w:r>
      <w:r w:rsidRPr="000D03D6">
        <w:rPr>
          <w:rStyle w:val="HideTWBExt"/>
        </w:rPr>
        <w:t>&lt;/</w:t>
      </w:r>
      <w:proofErr w:type="spellStart"/>
      <w:r w:rsidRPr="000D03D6">
        <w:rPr>
          <w:rStyle w:val="HideTWBExt"/>
        </w:rPr>
        <w:t>NumAm</w:t>
      </w:r>
      <w:proofErr w:type="spellEnd"/>
      <w:r w:rsidRPr="000D03D6">
        <w:rPr>
          <w:rStyle w:val="HideTWBExt"/>
        </w:rPr>
        <w:t>&gt;</w:t>
      </w:r>
    </w:p>
    <w:p w14:paraId="12A96A3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085DB08E" w14:textId="77777777" w:rsidR="00B35B99" w:rsidRPr="000D03D6" w:rsidRDefault="00B35B99" w:rsidP="00B35B99">
      <w:pPr>
        <w:pStyle w:val="NormalBold"/>
      </w:pPr>
      <w:r w:rsidRPr="000D03D6">
        <w:rPr>
          <w:rStyle w:val="HideTWBExt"/>
          <w:b w:val="0"/>
        </w:rPr>
        <w:t>&lt;/RepeatBlock-By&gt;</w:t>
      </w:r>
    </w:p>
    <w:p w14:paraId="0D4AFDD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0FA1607"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A4AF5CE" w14:textId="77777777" w:rsidTr="00353EDA">
        <w:trPr>
          <w:trHeight w:hRule="exact" w:val="240"/>
          <w:jc w:val="center"/>
        </w:trPr>
        <w:tc>
          <w:tcPr>
            <w:tcW w:w="9752" w:type="dxa"/>
            <w:gridSpan w:val="2"/>
            <w:tcBorders>
              <w:top w:val="nil"/>
              <w:left w:val="nil"/>
              <w:bottom w:val="nil"/>
              <w:right w:val="nil"/>
            </w:tcBorders>
          </w:tcPr>
          <w:p w14:paraId="652BBEFE" w14:textId="77777777" w:rsidR="00B35B99" w:rsidRPr="000D03D6" w:rsidRDefault="00B35B99" w:rsidP="00353EDA"/>
        </w:tc>
      </w:tr>
      <w:tr w:rsidR="00B35B99" w:rsidRPr="000D03D6" w14:paraId="63C96393" w14:textId="77777777" w:rsidTr="00353EDA">
        <w:trPr>
          <w:trHeight w:val="240"/>
          <w:jc w:val="center"/>
        </w:trPr>
        <w:tc>
          <w:tcPr>
            <w:tcW w:w="4876" w:type="dxa"/>
            <w:tcBorders>
              <w:top w:val="nil"/>
              <w:left w:val="nil"/>
              <w:bottom w:val="nil"/>
              <w:right w:val="nil"/>
            </w:tcBorders>
          </w:tcPr>
          <w:p w14:paraId="08C4D06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17AEC57" w14:textId="77777777" w:rsidR="00B35B99" w:rsidRPr="000D03D6" w:rsidRDefault="00B35B99" w:rsidP="00353EDA">
            <w:pPr>
              <w:pStyle w:val="AmColumnHeading"/>
            </w:pPr>
            <w:r w:rsidRPr="000D03D6">
              <w:t>Geänderter Text</w:t>
            </w:r>
          </w:p>
        </w:tc>
      </w:tr>
      <w:tr w:rsidR="00B35B99" w:rsidRPr="000D03D6" w14:paraId="472DE308" w14:textId="77777777" w:rsidTr="00353EDA">
        <w:trPr>
          <w:jc w:val="center"/>
        </w:trPr>
        <w:tc>
          <w:tcPr>
            <w:tcW w:w="4876" w:type="dxa"/>
            <w:tcBorders>
              <w:top w:val="nil"/>
              <w:left w:val="nil"/>
              <w:bottom w:val="nil"/>
              <w:right w:val="nil"/>
            </w:tcBorders>
          </w:tcPr>
          <w:p w14:paraId="3FFDF16B" w14:textId="77777777" w:rsidR="00B35B99" w:rsidRPr="000D03D6" w:rsidRDefault="00B35B99" w:rsidP="00353EDA">
            <w:pPr>
              <w:pStyle w:val="Normal6a"/>
            </w:pPr>
            <w:r w:rsidRPr="000D03D6">
              <w:rPr>
                <w:b/>
                <w:i/>
              </w:rPr>
              <w:t>(6)</w:t>
            </w:r>
            <w:r w:rsidRPr="000D03D6">
              <w:tab/>
            </w:r>
            <w:r w:rsidRPr="000D03D6">
              <w:rPr>
                <w:b/>
                <w:i/>
              </w:rPr>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20 %.</w:t>
            </w:r>
          </w:p>
        </w:tc>
        <w:tc>
          <w:tcPr>
            <w:tcW w:w="4876" w:type="dxa"/>
            <w:tcBorders>
              <w:top w:val="nil"/>
              <w:left w:val="nil"/>
              <w:bottom w:val="nil"/>
              <w:right w:val="nil"/>
            </w:tcBorders>
          </w:tcPr>
          <w:p w14:paraId="0C237436" w14:textId="77777777" w:rsidR="00B35B99" w:rsidRPr="000D03D6" w:rsidRDefault="00B35B99" w:rsidP="00353EDA">
            <w:pPr>
              <w:pStyle w:val="Normal6a"/>
            </w:pPr>
            <w:r w:rsidRPr="000D03D6">
              <w:rPr>
                <w:b/>
                <w:i/>
              </w:rPr>
              <w:t>entfällt</w:t>
            </w:r>
          </w:p>
        </w:tc>
      </w:tr>
    </w:tbl>
    <w:p w14:paraId="466B723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3096653" w14:textId="77777777" w:rsidR="00B35B99" w:rsidRPr="000D03D6" w:rsidRDefault="00B35B99" w:rsidP="00B35B99">
      <w:r w:rsidRPr="000D03D6">
        <w:rPr>
          <w:rStyle w:val="HideTWBExt"/>
        </w:rPr>
        <w:t>&lt;/Amend&gt;</w:t>
      </w:r>
    </w:p>
    <w:p w14:paraId="4BBC3FD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58</w:t>
      </w:r>
      <w:r w:rsidRPr="000D03D6">
        <w:rPr>
          <w:rStyle w:val="HideTWBExt"/>
        </w:rPr>
        <w:t>&lt;/</w:t>
      </w:r>
      <w:proofErr w:type="spellStart"/>
      <w:r w:rsidRPr="000D03D6">
        <w:rPr>
          <w:rStyle w:val="HideTWBExt"/>
        </w:rPr>
        <w:t>NumAm</w:t>
      </w:r>
      <w:proofErr w:type="spellEnd"/>
      <w:r w:rsidRPr="000D03D6">
        <w:rPr>
          <w:rStyle w:val="HideTWBExt"/>
        </w:rPr>
        <w:t>&gt;</w:t>
      </w:r>
    </w:p>
    <w:p w14:paraId="0FE9C6F1"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1681C8FF" w14:textId="77777777" w:rsidR="00B35B99" w:rsidRPr="000D03D6" w:rsidRDefault="00B35B99" w:rsidP="00B35B99">
      <w:pPr>
        <w:pStyle w:val="NormalBold"/>
      </w:pPr>
      <w:r w:rsidRPr="000D03D6">
        <w:rPr>
          <w:rStyle w:val="HideTWBExt"/>
          <w:b w:val="0"/>
        </w:rPr>
        <w:t>&lt;/RepeatBlock-By&gt;</w:t>
      </w:r>
    </w:p>
    <w:p w14:paraId="0C08900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F89B7D4"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20CF87E" w14:textId="77777777" w:rsidTr="00353EDA">
        <w:trPr>
          <w:trHeight w:hRule="exact" w:val="240"/>
          <w:jc w:val="center"/>
        </w:trPr>
        <w:tc>
          <w:tcPr>
            <w:tcW w:w="9752" w:type="dxa"/>
            <w:gridSpan w:val="2"/>
            <w:tcBorders>
              <w:top w:val="nil"/>
              <w:left w:val="nil"/>
              <w:bottom w:val="nil"/>
              <w:right w:val="nil"/>
            </w:tcBorders>
          </w:tcPr>
          <w:p w14:paraId="215E19B5" w14:textId="77777777" w:rsidR="00B35B99" w:rsidRPr="000D03D6" w:rsidRDefault="00B35B99" w:rsidP="00353EDA"/>
        </w:tc>
      </w:tr>
      <w:tr w:rsidR="00B35B99" w:rsidRPr="000D03D6" w14:paraId="5E2CD8C0" w14:textId="77777777" w:rsidTr="00353EDA">
        <w:trPr>
          <w:trHeight w:val="240"/>
          <w:jc w:val="center"/>
        </w:trPr>
        <w:tc>
          <w:tcPr>
            <w:tcW w:w="4876" w:type="dxa"/>
            <w:tcBorders>
              <w:top w:val="nil"/>
              <w:left w:val="nil"/>
              <w:bottom w:val="nil"/>
              <w:right w:val="nil"/>
            </w:tcBorders>
          </w:tcPr>
          <w:p w14:paraId="36A5B50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1F347A" w14:textId="77777777" w:rsidR="00B35B99" w:rsidRPr="000D03D6" w:rsidRDefault="00B35B99" w:rsidP="00353EDA">
            <w:pPr>
              <w:pStyle w:val="AmColumnHeading"/>
            </w:pPr>
            <w:r w:rsidRPr="000D03D6">
              <w:t>Geänderter Text</w:t>
            </w:r>
          </w:p>
        </w:tc>
      </w:tr>
      <w:tr w:rsidR="00B35B99" w:rsidRPr="000D03D6" w14:paraId="0B03879A" w14:textId="77777777" w:rsidTr="00353EDA">
        <w:trPr>
          <w:jc w:val="center"/>
        </w:trPr>
        <w:tc>
          <w:tcPr>
            <w:tcW w:w="4876" w:type="dxa"/>
            <w:tcBorders>
              <w:top w:val="nil"/>
              <w:left w:val="nil"/>
              <w:bottom w:val="nil"/>
              <w:right w:val="nil"/>
            </w:tcBorders>
          </w:tcPr>
          <w:p w14:paraId="798432EF" w14:textId="77777777" w:rsidR="00B35B99" w:rsidRPr="000D03D6" w:rsidRDefault="00B35B99" w:rsidP="00353EDA">
            <w:pPr>
              <w:pStyle w:val="Normal6a"/>
            </w:pPr>
            <w:r w:rsidRPr="000D03D6">
              <w:t>(6)</w:t>
            </w:r>
            <w:r w:rsidRPr="000D03D6">
              <w:tab/>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20 %.</w:t>
            </w:r>
          </w:p>
        </w:tc>
        <w:tc>
          <w:tcPr>
            <w:tcW w:w="4876" w:type="dxa"/>
            <w:tcBorders>
              <w:top w:val="nil"/>
              <w:left w:val="nil"/>
              <w:bottom w:val="nil"/>
              <w:right w:val="nil"/>
            </w:tcBorders>
          </w:tcPr>
          <w:p w14:paraId="5FA2FE52" w14:textId="77777777"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w:t>
            </w:r>
            <w:r w:rsidRPr="000D03D6">
              <w:rPr>
                <w:b/>
                <w:i/>
              </w:rPr>
              <w:t>da der Beitrittsprozess selbst eine kontinuierliche und umfassende Überwachung der Einhaltung der Kopenhagener Kriterien umfasst,</w:t>
            </w:r>
            <w:r w:rsidRPr="000D03D6">
              <w:t xml:space="preserve">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betreffenden Landes wurden restriktive Maßnahmen im Sinne des Fünften Teils des Titels IV des Vertrags über die Arbeitsweise der Europäischen Union erlassen</w:t>
            </w:r>
            <w:r w:rsidRPr="000D03D6">
              <w:rPr>
                <w:b/>
                <w:i/>
              </w:rPr>
              <w:t>, etwa das Einfrieren des Beitrittsprozesses; oder es kommt zu plötzlichen Rückschritten bei den demokratischen Standards im Bewerberland, wie es beispielsweise in Georgien der Fall ist</w:t>
            </w:r>
            <w:r w:rsidRPr="000D03D6">
              <w:t>; oder die EU-weite Anerkennungsquote für Antragsteller aus dem betreffenden Land liegt bei über 20 %.</w:t>
            </w:r>
          </w:p>
        </w:tc>
      </w:tr>
    </w:tbl>
    <w:p w14:paraId="2175E36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2A2CD8D"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AB464D9" w14:textId="77777777" w:rsidR="00B35B99" w:rsidRPr="000D03D6" w:rsidRDefault="00B35B99" w:rsidP="00B35B99">
      <w:pPr>
        <w:pStyle w:val="AmJustText"/>
      </w:pPr>
      <w:r w:rsidRPr="000D03D6">
        <w:t>Der Status eines Bewerberlandes wird vom Europäischen Rat nach einer gründlichen Prüfung gewährt und von einer ständigen Überwachung der Einhaltung der Kopenhagener Kriterien begleitet. Es bedarf eines klaren und berechenbaren Rahmens, in dem Ausnahmen auf außergewöhnliche und überprüfbare Umstände beschränkt sind. Dadurch wird sichergestellt, dass die Unionsliste glaubwürdig, wirksam und auf den Erweiterungsprozess abgestimmt bleibt.</w:t>
      </w:r>
    </w:p>
    <w:p w14:paraId="758DD5BC" w14:textId="77777777" w:rsidR="00B35B99" w:rsidRPr="000D03D6" w:rsidRDefault="00B35B99" w:rsidP="00B35B99">
      <w:r w:rsidRPr="000D03D6">
        <w:rPr>
          <w:rStyle w:val="HideTWBExt"/>
        </w:rPr>
        <w:t>&lt;/Amend&gt;</w:t>
      </w:r>
    </w:p>
    <w:p w14:paraId="7BBC8BD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59</w:t>
      </w:r>
      <w:r w:rsidRPr="000D03D6">
        <w:rPr>
          <w:rStyle w:val="HideTWBExt"/>
        </w:rPr>
        <w:t>&lt;/</w:t>
      </w:r>
      <w:proofErr w:type="spellStart"/>
      <w:r w:rsidRPr="000D03D6">
        <w:rPr>
          <w:rStyle w:val="HideTWBExt"/>
        </w:rPr>
        <w:t>NumAm</w:t>
      </w:r>
      <w:proofErr w:type="spellEnd"/>
      <w:r w:rsidRPr="000D03D6">
        <w:rPr>
          <w:rStyle w:val="HideTWBExt"/>
        </w:rPr>
        <w:t>&gt;</w:t>
      </w:r>
    </w:p>
    <w:p w14:paraId="0B4E6A5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5A514E69" w14:textId="77777777" w:rsidR="00B35B99" w:rsidRPr="000D03D6" w:rsidRDefault="00B35B99" w:rsidP="00B35B99">
      <w:pPr>
        <w:pStyle w:val="NormalBold"/>
      </w:pPr>
      <w:r w:rsidRPr="000D03D6">
        <w:rPr>
          <w:rStyle w:val="HideTWBExt"/>
          <w:b w:val="0"/>
        </w:rPr>
        <w:t>&lt;/RepeatBlock-By&gt;</w:t>
      </w:r>
    </w:p>
    <w:p w14:paraId="7C39F9B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72CFC8D"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EFEC80" w14:textId="77777777" w:rsidTr="00353EDA">
        <w:trPr>
          <w:trHeight w:hRule="exact" w:val="240"/>
          <w:jc w:val="center"/>
        </w:trPr>
        <w:tc>
          <w:tcPr>
            <w:tcW w:w="9752" w:type="dxa"/>
            <w:gridSpan w:val="2"/>
            <w:tcBorders>
              <w:top w:val="nil"/>
              <w:left w:val="nil"/>
              <w:bottom w:val="nil"/>
              <w:right w:val="nil"/>
            </w:tcBorders>
          </w:tcPr>
          <w:p w14:paraId="73E193CC" w14:textId="77777777" w:rsidR="00B35B99" w:rsidRPr="000D03D6" w:rsidRDefault="00B35B99" w:rsidP="00353EDA"/>
        </w:tc>
      </w:tr>
      <w:tr w:rsidR="00B35B99" w:rsidRPr="000D03D6" w14:paraId="499A077D" w14:textId="77777777" w:rsidTr="00353EDA">
        <w:trPr>
          <w:trHeight w:val="240"/>
          <w:jc w:val="center"/>
        </w:trPr>
        <w:tc>
          <w:tcPr>
            <w:tcW w:w="4876" w:type="dxa"/>
            <w:tcBorders>
              <w:top w:val="nil"/>
              <w:left w:val="nil"/>
              <w:bottom w:val="nil"/>
              <w:right w:val="nil"/>
            </w:tcBorders>
          </w:tcPr>
          <w:p w14:paraId="2250B9D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DF6A163" w14:textId="77777777" w:rsidR="00B35B99" w:rsidRPr="000D03D6" w:rsidRDefault="00B35B99" w:rsidP="00353EDA">
            <w:pPr>
              <w:pStyle w:val="AmColumnHeading"/>
            </w:pPr>
            <w:r w:rsidRPr="000D03D6">
              <w:t>Geänderter Text</w:t>
            </w:r>
          </w:p>
        </w:tc>
      </w:tr>
      <w:tr w:rsidR="00B35B99" w:rsidRPr="000D03D6" w14:paraId="648706A5" w14:textId="77777777" w:rsidTr="00353EDA">
        <w:trPr>
          <w:jc w:val="center"/>
        </w:trPr>
        <w:tc>
          <w:tcPr>
            <w:tcW w:w="4876" w:type="dxa"/>
            <w:tcBorders>
              <w:top w:val="nil"/>
              <w:left w:val="nil"/>
              <w:bottom w:val="nil"/>
              <w:right w:val="nil"/>
            </w:tcBorders>
          </w:tcPr>
          <w:p w14:paraId="351E2CEA" w14:textId="77777777"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w:t>
            </w:r>
            <w:r w:rsidRPr="000D03D6">
              <w:rPr>
                <w:b/>
                <w:i/>
              </w:rPr>
              <w:t>die</w:t>
            </w:r>
            <w:r w:rsidRPr="000D03D6">
              <w:t xml:space="preserve"> Drittstaaten, denen der Status eines EU-Bewerberlandes zuerkannt wurde, als sichere Herkunftsländer bestimmt werden </w:t>
            </w:r>
            <w:r w:rsidRPr="000D03D6">
              <w:rPr>
                <w:b/>
                <w:i/>
              </w:rPr>
              <w:t>sollten</w:t>
            </w:r>
            <w:r w:rsidRPr="000D03D6">
              <w:t xml:space="preserve">, es sei denn, die folgenden Umstände sind gegeben: In dem betreffenden Land liegt </w:t>
            </w:r>
            <w:r w:rsidRPr="000D03D6">
              <w:rPr>
                <w:b/>
                <w:i/>
              </w:rPr>
              <w:t>eine</w:t>
            </w:r>
            <w:r w:rsidRPr="000D03D6">
              <w:t xml:space="preserv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w:t>
            </w:r>
            <w:r w:rsidRPr="000D03D6">
              <w:rPr>
                <w:b/>
                <w:i/>
              </w:rPr>
              <w:t>EU-weite Anerkennungsquote für Antragsteller aus dem betreffenden Land</w:t>
            </w:r>
            <w:r w:rsidRPr="000D03D6">
              <w:t xml:space="preserve"> </w:t>
            </w:r>
            <w:r w:rsidRPr="000D03D6">
              <w:rPr>
                <w:b/>
                <w:i/>
              </w:rPr>
              <w:t>liegt bei über 20 %</w:t>
            </w:r>
            <w:r w:rsidRPr="000D03D6">
              <w:t>.</w:t>
            </w:r>
          </w:p>
        </w:tc>
        <w:tc>
          <w:tcPr>
            <w:tcW w:w="4876" w:type="dxa"/>
            <w:tcBorders>
              <w:top w:val="nil"/>
              <w:left w:val="nil"/>
              <w:bottom w:val="nil"/>
              <w:right w:val="nil"/>
            </w:tcBorders>
          </w:tcPr>
          <w:p w14:paraId="61ADD310" w14:textId="77777777"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Drittstaaten, denen der Status eines EU-Bewerberlandes zuerkannt wurde, als sichere Herkunftsländer bestimmt werden </w:t>
            </w:r>
            <w:r w:rsidRPr="000D03D6">
              <w:rPr>
                <w:b/>
                <w:i/>
              </w:rPr>
              <w:t>könnten</w:t>
            </w:r>
            <w:r w:rsidRPr="000D03D6">
              <w:t xml:space="preserve">, es sei denn, die folgenden Umstände sind gegeben: In dem betreffenden Land liegt </w:t>
            </w:r>
            <w:r w:rsidRPr="000D03D6">
              <w:rPr>
                <w:b/>
                <w:i/>
              </w:rPr>
              <w:t>keine</w:t>
            </w:r>
            <w:r w:rsidRPr="000D03D6">
              <w:t xml:space="preserve"> ernsthafte individuelle Bedrohung des Lebens oder der Unversehrtheit einer Zivilperson durch willkürliche Gewalt im Rahmen eines internationalen oder innerstaatlichen bewaffneten Konflikts vor; angesichts des Vorgehens des betreffenden Landes wurden restriktive Maßnahmen im Sinne des Fünften Teils des Titels IV des Vertrags über die Arbeitsweise der Europäischen Union erlassen; oder die </w:t>
            </w:r>
            <w:r w:rsidRPr="000D03D6">
              <w:rPr>
                <w:b/>
                <w:i/>
              </w:rPr>
              <w:t>Beitrittsverhandlungen wurden ausgesetzt</w:t>
            </w:r>
            <w:r w:rsidRPr="000D03D6">
              <w:rPr>
                <w:b/>
                <w:bCs/>
                <w:i/>
                <w:iCs/>
              </w:rPr>
              <w:t>.</w:t>
            </w:r>
            <w:r w:rsidRPr="000D03D6">
              <w:rPr>
                <w:b/>
                <w:i/>
              </w:rPr>
              <w:t xml:space="preserve"> Für jedes Bewerberland sollte gemäß Artikel 62 Absatz 3 der Verordnung (EU) 2024/1348 und unter Verwendung der in Artikel 61 aufgeführten Quellen eine länderspezifische Bewertung durchgeführt</w:t>
            </w:r>
            <w:r w:rsidRPr="000D03D6">
              <w:t xml:space="preserve"> </w:t>
            </w:r>
            <w:r w:rsidRPr="000D03D6">
              <w:rPr>
                <w:b/>
                <w:i/>
              </w:rPr>
              <w:t>werden, auf deren Grundlage eine Entscheidung über die Einstufung als sicheres Herkunftsland auf Unionsebene getroffen werden sollte</w:t>
            </w:r>
            <w:r w:rsidRPr="000D03D6">
              <w:t>.</w:t>
            </w:r>
          </w:p>
        </w:tc>
      </w:tr>
    </w:tbl>
    <w:p w14:paraId="2B16CF1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514904F" w14:textId="77777777" w:rsidR="00B35B99" w:rsidRPr="00CC7B26" w:rsidRDefault="00B35B99" w:rsidP="00B35B99">
      <w:pPr>
        <w:rPr>
          <w:lang w:val="en-GB"/>
        </w:rPr>
      </w:pPr>
      <w:r w:rsidRPr="00CC7B26">
        <w:rPr>
          <w:rStyle w:val="HideTWBExt"/>
          <w:lang w:val="en-GB"/>
        </w:rPr>
        <w:t>&lt;/Amend&gt;</w:t>
      </w:r>
    </w:p>
    <w:p w14:paraId="7F2415D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60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6671879" w14:textId="77777777" w:rsidR="00B35B99" w:rsidRPr="00CC7B26" w:rsidRDefault="00B35B99" w:rsidP="00B35B99">
      <w:pPr>
        <w:pStyle w:val="NormalBold"/>
        <w:rPr>
          <w:lang w:val="en-GB"/>
        </w:rPr>
      </w:pPr>
      <w:r w:rsidRPr="00CC7B26">
        <w:rPr>
          <w:rStyle w:val="HideTWBExt"/>
          <w:b w:val="0"/>
          <w:lang w:val="en-GB"/>
        </w:rPr>
        <w:t>&lt;RepeatBlock-By&gt;&lt;Members&gt;</w:t>
      </w:r>
      <w:proofErr w:type="spellStart"/>
      <w:r w:rsidRPr="00CC7B26">
        <w:rPr>
          <w:lang w:val="en-GB"/>
        </w:rPr>
        <w:t>Tomáš</w:t>
      </w:r>
      <w:proofErr w:type="spellEnd"/>
      <w:r w:rsidRPr="00CC7B26">
        <w:rPr>
          <w:lang w:val="en-GB"/>
        </w:rPr>
        <w:t xml:space="preserve"> </w:t>
      </w:r>
      <w:proofErr w:type="spellStart"/>
      <w:r w:rsidRPr="00CC7B26">
        <w:rPr>
          <w:lang w:val="en-GB"/>
        </w:rPr>
        <w:t>Zdechovský</w:t>
      </w:r>
      <w:proofErr w:type="spellEnd"/>
      <w:r w:rsidRPr="00CC7B26">
        <w:rPr>
          <w:rStyle w:val="HideTWBExt"/>
          <w:b w:val="0"/>
          <w:lang w:val="en-GB"/>
        </w:rPr>
        <w:t>&lt;/Members&gt;</w:t>
      </w:r>
    </w:p>
    <w:p w14:paraId="5C22B07F" w14:textId="77777777" w:rsidR="00B35B99" w:rsidRPr="00CC7B26" w:rsidRDefault="00B35B99" w:rsidP="00B35B99">
      <w:pPr>
        <w:pStyle w:val="NormalBold"/>
        <w:rPr>
          <w:lang w:val="en-GB"/>
        </w:rPr>
      </w:pPr>
      <w:r w:rsidRPr="00CC7B26">
        <w:rPr>
          <w:rStyle w:val="HideTWBExt"/>
          <w:b w:val="0"/>
          <w:lang w:val="en-GB"/>
        </w:rPr>
        <w:t>&lt;/RepeatBlock-By&gt;</w:t>
      </w:r>
    </w:p>
    <w:p w14:paraId="39D9F07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8EB20DA"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ADB2803" w14:textId="77777777" w:rsidTr="00353EDA">
        <w:trPr>
          <w:trHeight w:hRule="exact" w:val="240"/>
          <w:jc w:val="center"/>
        </w:trPr>
        <w:tc>
          <w:tcPr>
            <w:tcW w:w="9752" w:type="dxa"/>
            <w:gridSpan w:val="2"/>
            <w:tcBorders>
              <w:top w:val="nil"/>
              <w:left w:val="nil"/>
              <w:bottom w:val="nil"/>
              <w:right w:val="nil"/>
            </w:tcBorders>
          </w:tcPr>
          <w:p w14:paraId="6F5855A9" w14:textId="77777777" w:rsidR="00B35B99" w:rsidRPr="000D03D6" w:rsidRDefault="00B35B99" w:rsidP="00353EDA"/>
        </w:tc>
      </w:tr>
      <w:tr w:rsidR="00B35B99" w:rsidRPr="000D03D6" w14:paraId="37D9926A" w14:textId="77777777" w:rsidTr="00353EDA">
        <w:trPr>
          <w:trHeight w:val="240"/>
          <w:jc w:val="center"/>
        </w:trPr>
        <w:tc>
          <w:tcPr>
            <w:tcW w:w="4876" w:type="dxa"/>
            <w:tcBorders>
              <w:top w:val="nil"/>
              <w:left w:val="nil"/>
              <w:bottom w:val="nil"/>
              <w:right w:val="nil"/>
            </w:tcBorders>
          </w:tcPr>
          <w:p w14:paraId="349AB90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EBA303E" w14:textId="77777777" w:rsidR="00B35B99" w:rsidRPr="000D03D6" w:rsidRDefault="00B35B99" w:rsidP="00353EDA">
            <w:pPr>
              <w:pStyle w:val="AmColumnHeading"/>
            </w:pPr>
            <w:r w:rsidRPr="000D03D6">
              <w:t>Geänderter Text</w:t>
            </w:r>
          </w:p>
        </w:tc>
      </w:tr>
      <w:tr w:rsidR="00B35B99" w:rsidRPr="000D03D6" w14:paraId="383CA425" w14:textId="77777777" w:rsidTr="00353EDA">
        <w:trPr>
          <w:jc w:val="center"/>
        </w:trPr>
        <w:tc>
          <w:tcPr>
            <w:tcW w:w="4876" w:type="dxa"/>
            <w:tcBorders>
              <w:top w:val="nil"/>
              <w:left w:val="nil"/>
              <w:bottom w:val="nil"/>
              <w:right w:val="nil"/>
            </w:tcBorders>
          </w:tcPr>
          <w:p w14:paraId="30D2C8D2" w14:textId="77777777"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w:t>
            </w:r>
            <w:r w:rsidRPr="000D03D6">
              <w:rPr>
                <w:b/>
                <w:i/>
              </w:rPr>
              <w:t>sollten</w:t>
            </w:r>
            <w:r w:rsidRPr="000D03D6">
              <w:t>,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20 %.</w:t>
            </w:r>
          </w:p>
        </w:tc>
        <w:tc>
          <w:tcPr>
            <w:tcW w:w="4876" w:type="dxa"/>
            <w:tcBorders>
              <w:top w:val="nil"/>
              <w:left w:val="nil"/>
              <w:bottom w:val="nil"/>
              <w:right w:val="nil"/>
            </w:tcBorders>
          </w:tcPr>
          <w:p w14:paraId="216EF1BD" w14:textId="77777777"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Drittstaaten, denen der Status eines EU-Bewerberlandes zuerkannt wurde, </w:t>
            </w:r>
            <w:r w:rsidRPr="000D03D6">
              <w:rPr>
                <w:b/>
                <w:i/>
              </w:rPr>
              <w:t>nach einer regelmäßigen und evidenzbasierten Bewertung durch die Kommission in Zusammenarbeit mit den Mitgliedstaaten und der Asylagentur unter Berücksichtigung aktueller Berichte über Menschenrechte und Sicherheit</w:t>
            </w:r>
            <w:r w:rsidRPr="000D03D6">
              <w:t xml:space="preserve"> als sichere Herkunftsländer bestimmt werden </w:t>
            </w:r>
            <w:r w:rsidRPr="000D03D6">
              <w:rPr>
                <w:b/>
                <w:bCs/>
                <w:i/>
                <w:iCs/>
              </w:rPr>
              <w:t>können</w:t>
            </w:r>
            <w:r w:rsidRPr="000D03D6">
              <w:t>,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betreffenden Landes wurden restriktive Maßnahmen im Sinne des Fünften Teils des Titels IV des Vertrags über die Arbeitsweise der Europäischen Union erlassen; oder die EU-weite Anerkennungsquote für Antragsteller aus dem betreffenden Land liegt bei über 20 %.</w:t>
            </w:r>
          </w:p>
        </w:tc>
      </w:tr>
    </w:tbl>
    <w:p w14:paraId="0971FA0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491CF88" w14:textId="77777777" w:rsidR="00B35B99" w:rsidRPr="00CC7B26" w:rsidRDefault="00B35B99" w:rsidP="00B35B99">
      <w:pPr>
        <w:rPr>
          <w:lang w:val="en-GB"/>
        </w:rPr>
      </w:pPr>
      <w:r w:rsidRPr="00CC7B26">
        <w:rPr>
          <w:rStyle w:val="HideTWBExt"/>
          <w:lang w:val="en-GB"/>
        </w:rPr>
        <w:t>&lt;/Amend&gt;</w:t>
      </w:r>
    </w:p>
    <w:p w14:paraId="5750497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61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E2007B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Milan </w:t>
      </w:r>
      <w:proofErr w:type="spellStart"/>
      <w:r w:rsidRPr="00CC7B26">
        <w:rPr>
          <w:lang w:val="en-GB"/>
        </w:rPr>
        <w:t>Uhrík</w:t>
      </w:r>
      <w:proofErr w:type="spellEnd"/>
      <w:r w:rsidRPr="00CC7B26">
        <w:rPr>
          <w:rStyle w:val="HideTWBExt"/>
          <w:b w:val="0"/>
          <w:lang w:val="en-GB"/>
        </w:rPr>
        <w:t>&lt;/Members&gt;</w:t>
      </w:r>
    </w:p>
    <w:p w14:paraId="6DD5DADD" w14:textId="77777777" w:rsidR="00B35B99" w:rsidRPr="00CC7B26" w:rsidRDefault="00B35B99" w:rsidP="00B35B99">
      <w:pPr>
        <w:pStyle w:val="NormalBold"/>
        <w:rPr>
          <w:lang w:val="en-GB"/>
        </w:rPr>
      </w:pPr>
      <w:r w:rsidRPr="00CC7B26">
        <w:rPr>
          <w:rStyle w:val="HideTWBExt"/>
          <w:b w:val="0"/>
          <w:lang w:val="en-GB"/>
        </w:rPr>
        <w:t>&lt;/RepeatBlock-By&gt;</w:t>
      </w:r>
    </w:p>
    <w:p w14:paraId="403A3E2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56E5CEB" w14:textId="77777777" w:rsidR="00B35B99" w:rsidRPr="000D03D6" w:rsidRDefault="00B35B99" w:rsidP="00B35B99">
      <w:pPr>
        <w:pStyle w:val="NormalBold"/>
      </w:pPr>
      <w:r w:rsidRPr="000D03D6">
        <w:rPr>
          <w:rStyle w:val="HideTWBExt"/>
        </w:rPr>
        <w:t>&lt;Article&gt;</w:t>
      </w:r>
      <w:r w:rsidRPr="000D03D6">
        <w:t>Erwägung 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DBD8826" w14:textId="77777777" w:rsidTr="00353EDA">
        <w:trPr>
          <w:trHeight w:hRule="exact" w:val="240"/>
          <w:jc w:val="center"/>
        </w:trPr>
        <w:tc>
          <w:tcPr>
            <w:tcW w:w="9752" w:type="dxa"/>
            <w:gridSpan w:val="2"/>
            <w:tcBorders>
              <w:top w:val="nil"/>
              <w:left w:val="nil"/>
              <w:bottom w:val="nil"/>
              <w:right w:val="nil"/>
            </w:tcBorders>
          </w:tcPr>
          <w:p w14:paraId="45EF708C" w14:textId="77777777" w:rsidR="00B35B99" w:rsidRPr="000D03D6" w:rsidRDefault="00B35B99" w:rsidP="00353EDA"/>
        </w:tc>
      </w:tr>
      <w:tr w:rsidR="00B35B99" w:rsidRPr="000D03D6" w14:paraId="05CC146D" w14:textId="77777777" w:rsidTr="00353EDA">
        <w:trPr>
          <w:trHeight w:val="240"/>
          <w:jc w:val="center"/>
        </w:trPr>
        <w:tc>
          <w:tcPr>
            <w:tcW w:w="4876" w:type="dxa"/>
            <w:tcBorders>
              <w:top w:val="nil"/>
              <w:left w:val="nil"/>
              <w:bottom w:val="nil"/>
              <w:right w:val="nil"/>
            </w:tcBorders>
          </w:tcPr>
          <w:p w14:paraId="3B1CD2C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BCDEB63" w14:textId="77777777" w:rsidR="00B35B99" w:rsidRPr="000D03D6" w:rsidRDefault="00B35B99" w:rsidP="00353EDA">
            <w:pPr>
              <w:pStyle w:val="AmColumnHeading"/>
            </w:pPr>
            <w:r w:rsidRPr="000D03D6">
              <w:t>Geänderter Text</w:t>
            </w:r>
          </w:p>
        </w:tc>
      </w:tr>
      <w:tr w:rsidR="00B35B99" w:rsidRPr="000D03D6" w14:paraId="31DFF4D5" w14:textId="77777777" w:rsidTr="00353EDA">
        <w:trPr>
          <w:jc w:val="center"/>
        </w:trPr>
        <w:tc>
          <w:tcPr>
            <w:tcW w:w="4876" w:type="dxa"/>
            <w:tcBorders>
              <w:top w:val="nil"/>
              <w:left w:val="nil"/>
              <w:bottom w:val="nil"/>
              <w:right w:val="nil"/>
            </w:tcBorders>
          </w:tcPr>
          <w:p w14:paraId="01385CD0" w14:textId="77777777" w:rsidR="00B35B99" w:rsidRPr="000D03D6" w:rsidRDefault="00B35B99" w:rsidP="00353EDA">
            <w:pPr>
              <w:pStyle w:val="Normal6a"/>
            </w:pPr>
            <w:r w:rsidRPr="000D03D6">
              <w:t>(6)</w:t>
            </w:r>
            <w:r w:rsidRPr="000D03D6">
              <w:tab/>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w:t>
            </w:r>
            <w:r w:rsidRPr="000D03D6">
              <w:rPr>
                <w:b/>
                <w:i/>
              </w:rPr>
              <w:t>; oder die EU-weite Anerkennungsquote für Antragsteller aus dem betreffenden Land liegt bei über 20 %</w:t>
            </w:r>
            <w:r w:rsidRPr="000D03D6">
              <w:t>.</w:t>
            </w:r>
          </w:p>
        </w:tc>
        <w:tc>
          <w:tcPr>
            <w:tcW w:w="4876" w:type="dxa"/>
            <w:tcBorders>
              <w:top w:val="nil"/>
              <w:left w:val="nil"/>
              <w:bottom w:val="nil"/>
              <w:right w:val="nil"/>
            </w:tcBorders>
          </w:tcPr>
          <w:p w14:paraId="6A4D486A" w14:textId="77777777" w:rsidR="00B35B99" w:rsidRPr="000D03D6" w:rsidRDefault="00B35B99" w:rsidP="00353EDA">
            <w:pPr>
              <w:pStyle w:val="Normal6a"/>
            </w:pPr>
            <w:r w:rsidRPr="000D03D6">
              <w:t>(6)</w:t>
            </w:r>
            <w:r w:rsidRPr="000D03D6">
              <w:tab/>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w:t>
            </w:r>
          </w:p>
        </w:tc>
      </w:tr>
    </w:tbl>
    <w:p w14:paraId="77C06B0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BD657EA" w14:textId="77777777" w:rsidR="00B35B99" w:rsidRPr="00CC7B26" w:rsidRDefault="00B35B99" w:rsidP="00B35B99">
      <w:pPr>
        <w:rPr>
          <w:lang w:val="en-GB"/>
        </w:rPr>
      </w:pPr>
      <w:r w:rsidRPr="00CC7B26">
        <w:rPr>
          <w:rStyle w:val="HideTWBExt"/>
          <w:lang w:val="en-GB"/>
        </w:rPr>
        <w:t>&lt;/Amend&gt;</w:t>
      </w:r>
    </w:p>
    <w:p w14:paraId="35113DA0"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62</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7175E44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52C4ABF3" w14:textId="77777777" w:rsidR="00B35B99" w:rsidRPr="00CC7B26" w:rsidRDefault="00B35B99" w:rsidP="00B35B99">
      <w:pPr>
        <w:pStyle w:val="NormalBold"/>
        <w:rPr>
          <w:lang w:val="en-GB"/>
        </w:rPr>
      </w:pPr>
      <w:r w:rsidRPr="00CC7B26">
        <w:rPr>
          <w:rStyle w:val="HideTWBExt"/>
          <w:b w:val="0"/>
          <w:lang w:val="en-GB"/>
        </w:rPr>
        <w:t>&lt;/RepeatBlock-By&gt;</w:t>
      </w:r>
    </w:p>
    <w:p w14:paraId="5E056FDA"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11A0F197" w14:textId="77777777" w:rsidR="00B35B99" w:rsidRPr="000D03D6" w:rsidRDefault="00B35B99" w:rsidP="00B35B99">
      <w:pPr>
        <w:pStyle w:val="NormalBold"/>
      </w:pPr>
      <w:r w:rsidRPr="000D03D6">
        <w:rPr>
          <w:rStyle w:val="HideTWBExt"/>
          <w:b w:val="0"/>
        </w:rPr>
        <w:t>&lt;Article&gt;</w:t>
      </w:r>
      <w:r w:rsidRPr="000D03D6">
        <w:t>Erwägung 6</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C1EDDA8" w14:textId="77777777" w:rsidTr="00353EDA">
        <w:trPr>
          <w:trHeight w:hRule="exact" w:val="240"/>
          <w:jc w:val="center"/>
        </w:trPr>
        <w:tc>
          <w:tcPr>
            <w:tcW w:w="9752" w:type="dxa"/>
            <w:gridSpan w:val="2"/>
            <w:tcBorders>
              <w:top w:val="nil"/>
              <w:left w:val="nil"/>
              <w:bottom w:val="nil"/>
              <w:right w:val="nil"/>
            </w:tcBorders>
          </w:tcPr>
          <w:p w14:paraId="6660D6D7" w14:textId="77777777" w:rsidR="00B35B99" w:rsidRPr="000D03D6" w:rsidRDefault="00B35B99" w:rsidP="00353EDA"/>
        </w:tc>
      </w:tr>
      <w:tr w:rsidR="00B35B99" w:rsidRPr="000D03D6" w14:paraId="5D3FB06E" w14:textId="77777777" w:rsidTr="00353EDA">
        <w:trPr>
          <w:trHeight w:val="240"/>
          <w:jc w:val="center"/>
        </w:trPr>
        <w:tc>
          <w:tcPr>
            <w:tcW w:w="4876" w:type="dxa"/>
            <w:tcBorders>
              <w:top w:val="nil"/>
              <w:left w:val="nil"/>
              <w:bottom w:val="nil"/>
              <w:right w:val="nil"/>
            </w:tcBorders>
          </w:tcPr>
          <w:p w14:paraId="372A50E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D6F2DDF" w14:textId="77777777" w:rsidR="00B35B99" w:rsidRPr="000D03D6" w:rsidRDefault="00B35B99" w:rsidP="00353EDA">
            <w:pPr>
              <w:pStyle w:val="AmColumnHeading"/>
            </w:pPr>
            <w:r w:rsidRPr="000D03D6">
              <w:t>Geänderter Text</w:t>
            </w:r>
          </w:p>
        </w:tc>
      </w:tr>
      <w:tr w:rsidR="00B35B99" w:rsidRPr="000D03D6" w14:paraId="4E9FBD2F" w14:textId="77777777" w:rsidTr="00353EDA">
        <w:trPr>
          <w:jc w:val="center"/>
        </w:trPr>
        <w:tc>
          <w:tcPr>
            <w:tcW w:w="4876" w:type="dxa"/>
            <w:tcBorders>
              <w:top w:val="nil"/>
              <w:left w:val="nil"/>
              <w:bottom w:val="nil"/>
              <w:right w:val="nil"/>
            </w:tcBorders>
          </w:tcPr>
          <w:p w14:paraId="6F6065DE" w14:textId="4B46ECC2" w:rsidR="00B35B99" w:rsidRPr="000D03D6" w:rsidRDefault="00B35B99" w:rsidP="00353EDA">
            <w:pPr>
              <w:pStyle w:val="Normal6a"/>
            </w:pPr>
            <w:r w:rsidRPr="000D03D6">
              <w:t>(6)</w:t>
            </w:r>
            <w:r w:rsidRPr="000D03D6">
              <w:tab/>
              <w:t>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w:t>
            </w:r>
            <w:r w:rsidR="00621DA3" w:rsidRPr="000D03D6">
              <w:t xml:space="preserve"> </w:t>
            </w:r>
            <w:r w:rsidRPr="000D03D6">
              <w:t xml:space="preserve">Daher kann der Schluss gezogen werden, dass die Drittstaaten, denen der Status eines EU-Bewerberlandes zuerkannt wurde, als sichere Herkunftsländer bestimmt werden sollten, es sei denn, die folgenden Umstände sind gegeben: </w:t>
            </w:r>
            <w:r w:rsidR="00CC7B26" w:rsidRPr="000D03D6">
              <w:t xml:space="preserve">In dem betreffenden Land liegt eine ernsthafte individuelle Bedrohung des Lebens oder der Unversehrtheit einer Zivilperson durch willkürliche Gewalt im Rahmen eines internationalen oder innerstaatlichen bewaffneten Konflikts vor; </w:t>
            </w:r>
            <w:r w:rsidRPr="000D03D6">
              <w:t xml:space="preserve">angesichts des Vorgehens des Landes wurden restriktive Maßnahmen im Sinne des Fünften Teils des Titels IV des Vertrags über die Arbeitsweise der Europäischen Union erlassen; oder die EU-weite Anerkennungsquote für Antragsteller aus dem betreffenden Land liegt bei über </w:t>
            </w:r>
            <w:r w:rsidRPr="000D03D6">
              <w:rPr>
                <w:b/>
                <w:i/>
              </w:rPr>
              <w:t>20</w:t>
            </w:r>
            <w:r w:rsidRPr="000D03D6">
              <w:t> %.</w:t>
            </w:r>
          </w:p>
        </w:tc>
        <w:tc>
          <w:tcPr>
            <w:tcW w:w="4876" w:type="dxa"/>
            <w:tcBorders>
              <w:top w:val="nil"/>
              <w:left w:val="nil"/>
              <w:bottom w:val="nil"/>
              <w:right w:val="nil"/>
            </w:tcBorders>
          </w:tcPr>
          <w:p w14:paraId="6030E3CB" w14:textId="7AF5AA09" w:rsidR="00B35B99" w:rsidRPr="000D03D6" w:rsidRDefault="00B35B99" w:rsidP="00353EDA">
            <w:pPr>
              <w:pStyle w:val="Normal6a"/>
            </w:pPr>
            <w:r w:rsidRPr="000D03D6">
              <w:t>(6)</w:t>
            </w:r>
            <w:r w:rsidRPr="000D03D6">
              <w:tab/>
              <w:t xml:space="preserve">Den EU-Bewerberländern wurde dieser Status vom Europäischen Rat auf Empfehlung der Europäischen Kommission durch einstimmigen Beschluss zuerkannt. Insbesondere mit Blick auf die politischen Kriterien für die EU-Mitgliedschaft wurde festgestellt, dass die EU-Bewerberländer Fortschritte beim Erreichen der institutionellen Stabilität als Garantie für Demokratie, Rechtsstaatlichkeit, die Wahrung der Menschenrechte und die Achtung und den Schutz von Minderheiten erzielt haben. Daher kann der Schluss gezogen werden, dass die Drittstaaten, denen der Status eines EU-Bewerberlandes zuerkannt wurde, als sichere Herkunftsländer bestimmt werden sollten, es sei denn, die folgenden Umstände sind gegeben: </w:t>
            </w:r>
            <w:r w:rsidR="00CC7B26" w:rsidRPr="000D03D6">
              <w:t xml:space="preserve">In dem betreffenden Land liegt eine ernsthafte individuelle Bedrohung des Lebens oder der Unversehrtheit einer Zivilperson durch willkürliche Gewalt im Rahmen eines internationalen oder innerstaatlichen bewaffneten Konflikts vor; </w:t>
            </w:r>
            <w:r w:rsidRPr="000D03D6">
              <w:t xml:space="preserve">angesichts des Vorgehens des Landes wurden restriktive Maßnahmen im Sinne des Fünften Teils des Titels IV des Vertrags über die Arbeitsweise der Europäischen Union erlassen; oder die EU-weite Anerkennungsquote für Antragsteller aus dem betreffenden Land liegt bei über </w:t>
            </w:r>
            <w:r w:rsidRPr="000D03D6">
              <w:rPr>
                <w:b/>
                <w:i/>
              </w:rPr>
              <w:t>30</w:t>
            </w:r>
            <w:r w:rsidRPr="000D03D6">
              <w:t> %.</w:t>
            </w:r>
          </w:p>
        </w:tc>
      </w:tr>
    </w:tbl>
    <w:p w14:paraId="6129972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1397ABC7" w14:textId="77777777" w:rsidR="00B35B99" w:rsidRPr="000D03D6" w:rsidRDefault="00B35B99" w:rsidP="00B35B99">
      <w:r w:rsidRPr="000D03D6">
        <w:rPr>
          <w:rStyle w:val="HideTWBExt"/>
        </w:rPr>
        <w:t>&lt;/Amend&gt;</w:t>
      </w:r>
    </w:p>
    <w:p w14:paraId="3F3F99A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63</w:t>
      </w:r>
      <w:r w:rsidRPr="000D03D6">
        <w:rPr>
          <w:rStyle w:val="HideTWBExt"/>
        </w:rPr>
        <w:t>&lt;/</w:t>
      </w:r>
      <w:proofErr w:type="spellStart"/>
      <w:r w:rsidRPr="000D03D6">
        <w:rPr>
          <w:rStyle w:val="HideTWBExt"/>
        </w:rPr>
        <w:t>NumAm</w:t>
      </w:r>
      <w:proofErr w:type="spellEnd"/>
      <w:r w:rsidRPr="000D03D6">
        <w:rPr>
          <w:rStyle w:val="HideTWBExt"/>
        </w:rPr>
        <w:t>&gt;</w:t>
      </w:r>
    </w:p>
    <w:p w14:paraId="05F66BC5"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59911EB6" w14:textId="77777777" w:rsidR="00B35B99" w:rsidRPr="000D03D6" w:rsidRDefault="00B35B99" w:rsidP="00B35B99">
      <w:pPr>
        <w:pStyle w:val="NormalBold"/>
      </w:pPr>
      <w:r w:rsidRPr="000D03D6">
        <w:rPr>
          <w:rStyle w:val="HideTWBExt"/>
          <w:b w:val="0"/>
        </w:rPr>
        <w:t>&lt;/RepeatBlock-By&gt;</w:t>
      </w:r>
    </w:p>
    <w:p w14:paraId="2F54042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5305CC8" w14:textId="77777777" w:rsidR="00B35B99" w:rsidRPr="000D03D6" w:rsidRDefault="00B35B99" w:rsidP="00B35B99">
      <w:pPr>
        <w:pStyle w:val="NormalBold"/>
      </w:pPr>
      <w:r w:rsidRPr="000D03D6">
        <w:rPr>
          <w:rStyle w:val="HideTWBExt"/>
        </w:rPr>
        <w:t>&lt;Article&gt;</w:t>
      </w:r>
      <w:r w:rsidRPr="000D03D6">
        <w:t>Erwägung 6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D403C84" w14:textId="77777777" w:rsidTr="00353EDA">
        <w:trPr>
          <w:trHeight w:hRule="exact" w:val="240"/>
          <w:jc w:val="center"/>
        </w:trPr>
        <w:tc>
          <w:tcPr>
            <w:tcW w:w="9752" w:type="dxa"/>
            <w:gridSpan w:val="2"/>
            <w:tcBorders>
              <w:top w:val="nil"/>
              <w:left w:val="nil"/>
              <w:bottom w:val="nil"/>
              <w:right w:val="nil"/>
            </w:tcBorders>
          </w:tcPr>
          <w:p w14:paraId="6B642DDC" w14:textId="77777777" w:rsidR="00B35B99" w:rsidRPr="000D03D6" w:rsidRDefault="00B35B99" w:rsidP="00353EDA"/>
        </w:tc>
      </w:tr>
      <w:tr w:rsidR="00B35B99" w:rsidRPr="000D03D6" w14:paraId="5A388955" w14:textId="77777777" w:rsidTr="00353EDA">
        <w:trPr>
          <w:trHeight w:val="240"/>
          <w:jc w:val="center"/>
        </w:trPr>
        <w:tc>
          <w:tcPr>
            <w:tcW w:w="4876" w:type="dxa"/>
            <w:tcBorders>
              <w:top w:val="nil"/>
              <w:left w:val="nil"/>
              <w:bottom w:val="nil"/>
              <w:right w:val="nil"/>
            </w:tcBorders>
          </w:tcPr>
          <w:p w14:paraId="245E8DD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A751F24" w14:textId="77777777" w:rsidR="00B35B99" w:rsidRPr="000D03D6" w:rsidRDefault="00B35B99" w:rsidP="00353EDA">
            <w:pPr>
              <w:pStyle w:val="AmColumnHeading"/>
            </w:pPr>
            <w:r w:rsidRPr="000D03D6">
              <w:t>Geänderter Text</w:t>
            </w:r>
          </w:p>
        </w:tc>
      </w:tr>
      <w:tr w:rsidR="00B35B99" w:rsidRPr="000D03D6" w14:paraId="1DFB6144" w14:textId="77777777" w:rsidTr="00353EDA">
        <w:trPr>
          <w:jc w:val="center"/>
        </w:trPr>
        <w:tc>
          <w:tcPr>
            <w:tcW w:w="4876" w:type="dxa"/>
            <w:tcBorders>
              <w:top w:val="nil"/>
              <w:left w:val="nil"/>
              <w:bottom w:val="nil"/>
              <w:right w:val="nil"/>
            </w:tcBorders>
          </w:tcPr>
          <w:p w14:paraId="45F9793D" w14:textId="77777777" w:rsidR="00B35B99" w:rsidRPr="000D03D6" w:rsidRDefault="00B35B99" w:rsidP="00353EDA">
            <w:pPr>
              <w:pStyle w:val="Normal6a"/>
            </w:pPr>
          </w:p>
        </w:tc>
        <w:tc>
          <w:tcPr>
            <w:tcW w:w="4876" w:type="dxa"/>
            <w:tcBorders>
              <w:top w:val="nil"/>
              <w:left w:val="nil"/>
              <w:bottom w:val="nil"/>
              <w:right w:val="nil"/>
            </w:tcBorders>
          </w:tcPr>
          <w:p w14:paraId="0EAD0091" w14:textId="77777777" w:rsidR="00B35B99" w:rsidRPr="000D03D6" w:rsidRDefault="00B35B99" w:rsidP="00353EDA">
            <w:pPr>
              <w:pStyle w:val="Normal6a"/>
            </w:pPr>
            <w:r w:rsidRPr="000D03D6">
              <w:rPr>
                <w:b/>
                <w:i/>
              </w:rPr>
              <w:t>(6a)</w:t>
            </w:r>
            <w:r w:rsidRPr="000D03D6">
              <w:tab/>
            </w:r>
            <w:r w:rsidRPr="000D03D6">
              <w:rPr>
                <w:b/>
                <w:i/>
              </w:rPr>
              <w:t>Im Hinblick auf Albanien bilden materiell- und verfahrensrechtliche Vorschriften im Bereich der Menschenrechte und des Diskriminierungsverbots, einschließlich der Teilnahme an allen maßgeblichen internationalen Menschenrechtsübereinkommen, eine angemessene Rechtsgrundlage für den Schutz vor Verfolgung und Misshandlung. Es gibt keine Hinweise auf Fälle von Zurückweisung albanischer Staatsbürger. Generell findet in Albanien keine Verfolgung im Sinne des Artikels 9 der Verordnung (EU) 2024/1347 statt. Albanien übt die Kontrolle über sein Hoheitsgebiet aus. Es findet kein bewaffneter Konflikt im Land statt, sodass keine Bedrohung infolge willkürlicher Gewalt im Rahmen eines internationalen oder innerstaatlichen bewaffneten Konflikts besteht. Generell besteht in Albanien keine Gefahr, einen ernsthaften Schaden im Sinne des Artikels 15 der Verordnung (EU) 2024/1347 zu erleiden.</w:t>
            </w:r>
          </w:p>
        </w:tc>
      </w:tr>
    </w:tbl>
    <w:p w14:paraId="4FCF361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B5AAF4D"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103F77C" w14:textId="77777777" w:rsidR="00B35B99" w:rsidRPr="000D03D6" w:rsidRDefault="00B35B99" w:rsidP="00B35B99">
      <w:pPr>
        <w:pStyle w:val="AmJustText"/>
      </w:pPr>
      <w:r w:rsidRPr="000D03D6">
        <w:t>Albanien erfüllt die in Artikel 61 Absatz 1 der Asylverfahrensverordnung festgelegten Kriterien, um als sicheres Herkunftsland eingestuft zu werden. Dies gilt unabhängig von seinem Status als Land, das sich für den Beitritt zur EU bewirbt, und muss unabhängig davon gelten.</w:t>
      </w:r>
    </w:p>
    <w:p w14:paraId="503A3A12" w14:textId="77777777" w:rsidR="00B35B99" w:rsidRPr="000D03D6" w:rsidRDefault="00B35B99" w:rsidP="00B35B99">
      <w:r w:rsidRPr="000D03D6">
        <w:rPr>
          <w:rStyle w:val="HideTWBExt"/>
        </w:rPr>
        <w:t>&lt;/Amend&gt;</w:t>
      </w:r>
    </w:p>
    <w:p w14:paraId="243EC70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64</w:t>
      </w:r>
      <w:r w:rsidRPr="000D03D6">
        <w:rPr>
          <w:rStyle w:val="HideTWBExt"/>
        </w:rPr>
        <w:t>&lt;/</w:t>
      </w:r>
      <w:proofErr w:type="spellStart"/>
      <w:r w:rsidRPr="000D03D6">
        <w:rPr>
          <w:rStyle w:val="HideTWBExt"/>
        </w:rPr>
        <w:t>NumAm</w:t>
      </w:r>
      <w:proofErr w:type="spellEnd"/>
      <w:r w:rsidRPr="000D03D6">
        <w:rPr>
          <w:rStyle w:val="HideTWBExt"/>
        </w:rPr>
        <w:t>&gt;</w:t>
      </w:r>
    </w:p>
    <w:p w14:paraId="1765832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2C661AF5" w14:textId="77777777" w:rsidR="00B35B99" w:rsidRPr="000D03D6" w:rsidRDefault="00B35B99" w:rsidP="00B35B99">
      <w:pPr>
        <w:pStyle w:val="NormalBold"/>
      </w:pPr>
      <w:r w:rsidRPr="000D03D6">
        <w:rPr>
          <w:rStyle w:val="HideTWBExt"/>
          <w:b w:val="0"/>
        </w:rPr>
        <w:t>&lt;/RepeatBlock-By&gt;</w:t>
      </w:r>
    </w:p>
    <w:p w14:paraId="6424F90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9725B14" w14:textId="77777777" w:rsidR="00B35B99" w:rsidRPr="000D03D6" w:rsidRDefault="00B35B99" w:rsidP="00B35B99">
      <w:pPr>
        <w:pStyle w:val="NormalBold"/>
      </w:pPr>
      <w:r w:rsidRPr="000D03D6">
        <w:rPr>
          <w:rStyle w:val="HideTWBExt"/>
        </w:rPr>
        <w:t>&lt;Article&gt;</w:t>
      </w:r>
      <w:r w:rsidRPr="000D03D6">
        <w:t>Erwägung 6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D19FF67" w14:textId="77777777" w:rsidTr="00353EDA">
        <w:trPr>
          <w:trHeight w:hRule="exact" w:val="240"/>
          <w:jc w:val="center"/>
        </w:trPr>
        <w:tc>
          <w:tcPr>
            <w:tcW w:w="9752" w:type="dxa"/>
            <w:gridSpan w:val="2"/>
            <w:tcBorders>
              <w:top w:val="nil"/>
              <w:left w:val="nil"/>
              <w:bottom w:val="nil"/>
              <w:right w:val="nil"/>
            </w:tcBorders>
          </w:tcPr>
          <w:p w14:paraId="331D10CB" w14:textId="77777777" w:rsidR="00B35B99" w:rsidRPr="000D03D6" w:rsidRDefault="00B35B99" w:rsidP="00353EDA"/>
        </w:tc>
      </w:tr>
      <w:tr w:rsidR="00B35B99" w:rsidRPr="000D03D6" w14:paraId="2AF7DB41" w14:textId="77777777" w:rsidTr="00353EDA">
        <w:trPr>
          <w:trHeight w:val="240"/>
          <w:jc w:val="center"/>
        </w:trPr>
        <w:tc>
          <w:tcPr>
            <w:tcW w:w="4876" w:type="dxa"/>
            <w:tcBorders>
              <w:top w:val="nil"/>
              <w:left w:val="nil"/>
              <w:bottom w:val="nil"/>
              <w:right w:val="nil"/>
            </w:tcBorders>
          </w:tcPr>
          <w:p w14:paraId="6968137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8BECE29" w14:textId="77777777" w:rsidR="00B35B99" w:rsidRPr="000D03D6" w:rsidRDefault="00B35B99" w:rsidP="00353EDA">
            <w:pPr>
              <w:pStyle w:val="AmColumnHeading"/>
            </w:pPr>
            <w:r w:rsidRPr="000D03D6">
              <w:t>Geänderter Text</w:t>
            </w:r>
          </w:p>
        </w:tc>
      </w:tr>
      <w:tr w:rsidR="00B35B99" w:rsidRPr="000D03D6" w14:paraId="111A84EB" w14:textId="77777777" w:rsidTr="00353EDA">
        <w:trPr>
          <w:jc w:val="center"/>
        </w:trPr>
        <w:tc>
          <w:tcPr>
            <w:tcW w:w="4876" w:type="dxa"/>
            <w:tcBorders>
              <w:top w:val="nil"/>
              <w:left w:val="nil"/>
              <w:bottom w:val="nil"/>
              <w:right w:val="nil"/>
            </w:tcBorders>
          </w:tcPr>
          <w:p w14:paraId="01A316B9" w14:textId="77777777" w:rsidR="00B35B99" w:rsidRPr="000D03D6" w:rsidRDefault="00B35B99" w:rsidP="00353EDA">
            <w:pPr>
              <w:pStyle w:val="Normal6a"/>
            </w:pPr>
          </w:p>
        </w:tc>
        <w:tc>
          <w:tcPr>
            <w:tcW w:w="4876" w:type="dxa"/>
            <w:tcBorders>
              <w:top w:val="nil"/>
              <w:left w:val="nil"/>
              <w:bottom w:val="nil"/>
              <w:right w:val="nil"/>
            </w:tcBorders>
          </w:tcPr>
          <w:p w14:paraId="68AB5CF8" w14:textId="77777777" w:rsidR="00B35B99" w:rsidRPr="000D03D6" w:rsidRDefault="00B35B99" w:rsidP="00353EDA">
            <w:pPr>
              <w:pStyle w:val="Normal6a"/>
            </w:pPr>
            <w:r w:rsidRPr="000D03D6">
              <w:rPr>
                <w:b/>
                <w:i/>
              </w:rPr>
              <w:t>(6a)</w:t>
            </w:r>
            <w:r w:rsidRPr="000D03D6">
              <w:tab/>
            </w:r>
            <w:r w:rsidRPr="000D03D6">
              <w:rPr>
                <w:b/>
                <w:i/>
              </w:rPr>
              <w:t>In Fällen, in denen die Union vorübergehenden Schutz für ein bestimmtes Bewerberland aktiviert, sollte davon ausgegangen werden, dass die Voraussetzung einer ernsthaften individuellen Bedrohung des Lebens oder der Unversehrtheit von Zivilpersonen durch willkürliche Gewalt im Rahmen eines internationalen oder innerstaatlichen bewaffneten Konflikts in diesem Land erfüllt ist.</w:t>
            </w:r>
          </w:p>
        </w:tc>
      </w:tr>
    </w:tbl>
    <w:p w14:paraId="4169DCC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5468021" w14:textId="77777777" w:rsidR="00B35B99" w:rsidRPr="00CC7B26" w:rsidRDefault="00B35B99" w:rsidP="00B35B99">
      <w:pPr>
        <w:rPr>
          <w:lang w:val="en-GB"/>
        </w:rPr>
      </w:pPr>
      <w:r w:rsidRPr="00CC7B26">
        <w:rPr>
          <w:rStyle w:val="HideTWBExt"/>
          <w:lang w:val="en-GB"/>
        </w:rPr>
        <w:t>&lt;/Amend&gt;</w:t>
      </w:r>
    </w:p>
    <w:p w14:paraId="1A54B98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65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F5E319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1BA1DEAD" w14:textId="77777777" w:rsidR="00B35B99" w:rsidRPr="000D03D6" w:rsidRDefault="00B35B99" w:rsidP="00B35B99">
      <w:pPr>
        <w:pStyle w:val="NormalBold"/>
      </w:pPr>
      <w:r w:rsidRPr="000D03D6">
        <w:rPr>
          <w:rStyle w:val="HideTWBExt"/>
          <w:b w:val="0"/>
        </w:rPr>
        <w:t>&lt;/RepeatBlock-By&gt;</w:t>
      </w:r>
    </w:p>
    <w:p w14:paraId="2BE864B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D6DBB52" w14:textId="77777777" w:rsidR="00B35B99" w:rsidRPr="000D03D6" w:rsidRDefault="00B35B99" w:rsidP="00B35B99">
      <w:pPr>
        <w:pStyle w:val="NormalBold"/>
      </w:pPr>
      <w:r w:rsidRPr="000D03D6">
        <w:rPr>
          <w:rStyle w:val="HideTWBExt"/>
        </w:rPr>
        <w:t>&lt;Article&gt;</w:t>
      </w:r>
      <w:r w:rsidRPr="000D03D6">
        <w:t>Erwägung 6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E17A58B" w14:textId="77777777" w:rsidTr="00353EDA">
        <w:trPr>
          <w:trHeight w:hRule="exact" w:val="240"/>
          <w:jc w:val="center"/>
        </w:trPr>
        <w:tc>
          <w:tcPr>
            <w:tcW w:w="9752" w:type="dxa"/>
            <w:gridSpan w:val="2"/>
            <w:tcBorders>
              <w:top w:val="nil"/>
              <w:left w:val="nil"/>
              <w:bottom w:val="nil"/>
              <w:right w:val="nil"/>
            </w:tcBorders>
          </w:tcPr>
          <w:p w14:paraId="45B7FAA7" w14:textId="77777777" w:rsidR="00B35B99" w:rsidRPr="000D03D6" w:rsidRDefault="00B35B99" w:rsidP="00353EDA"/>
        </w:tc>
      </w:tr>
      <w:tr w:rsidR="00B35B99" w:rsidRPr="000D03D6" w14:paraId="0EAD1510" w14:textId="77777777" w:rsidTr="00353EDA">
        <w:trPr>
          <w:trHeight w:val="240"/>
          <w:jc w:val="center"/>
        </w:trPr>
        <w:tc>
          <w:tcPr>
            <w:tcW w:w="4876" w:type="dxa"/>
            <w:tcBorders>
              <w:top w:val="nil"/>
              <w:left w:val="nil"/>
              <w:bottom w:val="nil"/>
              <w:right w:val="nil"/>
            </w:tcBorders>
          </w:tcPr>
          <w:p w14:paraId="2C36AD4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8A21FDC" w14:textId="77777777" w:rsidR="00B35B99" w:rsidRPr="000D03D6" w:rsidRDefault="00B35B99" w:rsidP="00353EDA">
            <w:pPr>
              <w:pStyle w:val="AmColumnHeading"/>
            </w:pPr>
            <w:r w:rsidRPr="000D03D6">
              <w:t>Geänderter Text</w:t>
            </w:r>
          </w:p>
        </w:tc>
      </w:tr>
      <w:tr w:rsidR="00B35B99" w:rsidRPr="000D03D6" w14:paraId="25B13C39" w14:textId="77777777" w:rsidTr="00353EDA">
        <w:trPr>
          <w:jc w:val="center"/>
        </w:trPr>
        <w:tc>
          <w:tcPr>
            <w:tcW w:w="4876" w:type="dxa"/>
            <w:tcBorders>
              <w:top w:val="nil"/>
              <w:left w:val="nil"/>
              <w:bottom w:val="nil"/>
              <w:right w:val="nil"/>
            </w:tcBorders>
          </w:tcPr>
          <w:p w14:paraId="210DCDFF" w14:textId="77777777" w:rsidR="00B35B99" w:rsidRPr="000D03D6" w:rsidRDefault="00B35B99" w:rsidP="00353EDA">
            <w:pPr>
              <w:pStyle w:val="Normal6a"/>
            </w:pPr>
          </w:p>
        </w:tc>
        <w:tc>
          <w:tcPr>
            <w:tcW w:w="4876" w:type="dxa"/>
            <w:tcBorders>
              <w:top w:val="nil"/>
              <w:left w:val="nil"/>
              <w:bottom w:val="nil"/>
              <w:right w:val="nil"/>
            </w:tcBorders>
          </w:tcPr>
          <w:p w14:paraId="29A4788B" w14:textId="77777777" w:rsidR="00B35B99" w:rsidRPr="000D03D6" w:rsidRDefault="00B35B99" w:rsidP="00353EDA">
            <w:pPr>
              <w:pStyle w:val="Normal6a"/>
            </w:pPr>
            <w:r w:rsidRPr="000D03D6">
              <w:rPr>
                <w:b/>
                <w:i/>
              </w:rPr>
              <w:t>(6b)</w:t>
            </w:r>
            <w:r w:rsidRPr="000D03D6">
              <w:tab/>
            </w:r>
            <w:r w:rsidRPr="000D03D6">
              <w:rPr>
                <w:b/>
                <w:i/>
              </w:rPr>
              <w:t>Was Bosnien und Herzegowina betrifft, so bietet die Verfassung des Landes nach Angaben der Asylagentur eine Grundlage für die Aufteilung der Zuständigkeiten zwischen den konstituierenden Völkern des Landes. Materiell- und verfahrensrechtliche Vorschriften im Bereich der Menschenrechte und des Diskriminierungsverbots, einschließlich der Teilnahme an allen maßgeblichen internationalen Menschenrechtsübereinkommen, bieten eine angemessene Rechtsgrundlage für den Schutz vor Verfolgung und Misshandlung. Es gibt keine Hinweise auf Fälle von Zurückweisung eigener Staatsangehöriger. Generell findet in Bosnien und Herzegowina keine Verfolgung im Sinne des Artikels 9 der Verordnung (EU) 2024/1347 statt. Die Sicherheitslage im Land ist stabil und normalisiert sich teilweise dank der von der EU geführten multinationalen Stabilisierungstruppe (EUFOR ALTHEA). Es findet keine bewaffneter Konflikt im Land statt. Generell besteht keine Gefahr, einen ernsthaften Schaden im Sinne des Artikels 15 der Verordnung (EU) 2024/1347 zu erleiden.</w:t>
            </w:r>
          </w:p>
        </w:tc>
      </w:tr>
    </w:tbl>
    <w:p w14:paraId="1B60146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FFA6D28"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53A7FE8" w14:textId="77777777" w:rsidR="00B35B99" w:rsidRPr="000D03D6" w:rsidRDefault="00B35B99" w:rsidP="00B35B99">
      <w:pPr>
        <w:pStyle w:val="AmJustText"/>
      </w:pPr>
      <w:r w:rsidRPr="000D03D6">
        <w:t>Bosnien und Herzegowina erfüllt die in Artikel 61 Absatz 1 der Asylverfahrensverordnung festgelegten Kriterien, um als sicheres Herkunftsland eingestuft zu werden. Dies gilt unabhängig von seinem Status als Land, das sich für den Beitritt zur EU bewirbt, und muss unabhängig davon gelten.</w:t>
      </w:r>
    </w:p>
    <w:p w14:paraId="4049C218" w14:textId="77777777" w:rsidR="00B35B99" w:rsidRPr="000D03D6" w:rsidRDefault="00B35B99" w:rsidP="00B35B99">
      <w:r w:rsidRPr="000D03D6">
        <w:rPr>
          <w:rStyle w:val="HideTWBExt"/>
        </w:rPr>
        <w:t>&lt;/Amend&gt;</w:t>
      </w:r>
    </w:p>
    <w:p w14:paraId="2EFE608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66</w:t>
      </w:r>
      <w:r w:rsidRPr="000D03D6">
        <w:rPr>
          <w:rStyle w:val="HideTWBExt"/>
        </w:rPr>
        <w:t>&lt;/</w:t>
      </w:r>
      <w:proofErr w:type="spellStart"/>
      <w:r w:rsidRPr="000D03D6">
        <w:rPr>
          <w:rStyle w:val="HideTWBExt"/>
        </w:rPr>
        <w:t>NumAm</w:t>
      </w:r>
      <w:proofErr w:type="spellEnd"/>
      <w:r w:rsidRPr="000D03D6">
        <w:rPr>
          <w:rStyle w:val="HideTWBExt"/>
        </w:rPr>
        <w:t>&gt;</w:t>
      </w:r>
    </w:p>
    <w:p w14:paraId="6FC9BDA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297DD317" w14:textId="77777777" w:rsidR="00B35B99" w:rsidRPr="000D03D6" w:rsidRDefault="00B35B99" w:rsidP="00B35B99">
      <w:pPr>
        <w:pStyle w:val="NormalBold"/>
      </w:pPr>
      <w:r w:rsidRPr="000D03D6">
        <w:rPr>
          <w:rStyle w:val="HideTWBExt"/>
          <w:b w:val="0"/>
        </w:rPr>
        <w:t>&lt;/RepeatBlock-By&gt;</w:t>
      </w:r>
    </w:p>
    <w:p w14:paraId="5B17D2F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C058E72" w14:textId="77777777" w:rsidR="00B35B99" w:rsidRPr="000D03D6" w:rsidRDefault="00B35B99" w:rsidP="00B35B99">
      <w:pPr>
        <w:pStyle w:val="NormalBold"/>
      </w:pPr>
      <w:r w:rsidRPr="000D03D6">
        <w:rPr>
          <w:rStyle w:val="HideTWBExt"/>
        </w:rPr>
        <w:t>&lt;Article&gt;</w:t>
      </w:r>
      <w:r w:rsidRPr="000D03D6">
        <w:t>Erwägung 6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3AB5464" w14:textId="77777777" w:rsidTr="00353EDA">
        <w:trPr>
          <w:trHeight w:hRule="exact" w:val="240"/>
          <w:jc w:val="center"/>
        </w:trPr>
        <w:tc>
          <w:tcPr>
            <w:tcW w:w="9752" w:type="dxa"/>
            <w:gridSpan w:val="2"/>
            <w:tcBorders>
              <w:top w:val="nil"/>
              <w:left w:val="nil"/>
              <w:bottom w:val="nil"/>
              <w:right w:val="nil"/>
            </w:tcBorders>
          </w:tcPr>
          <w:p w14:paraId="3C368C26" w14:textId="77777777" w:rsidR="00B35B99" w:rsidRPr="000D03D6" w:rsidRDefault="00B35B99" w:rsidP="00353EDA"/>
        </w:tc>
      </w:tr>
      <w:tr w:rsidR="00B35B99" w:rsidRPr="000D03D6" w14:paraId="7AE1A5B5" w14:textId="77777777" w:rsidTr="00353EDA">
        <w:trPr>
          <w:trHeight w:val="240"/>
          <w:jc w:val="center"/>
        </w:trPr>
        <w:tc>
          <w:tcPr>
            <w:tcW w:w="4876" w:type="dxa"/>
            <w:tcBorders>
              <w:top w:val="nil"/>
              <w:left w:val="nil"/>
              <w:bottom w:val="nil"/>
              <w:right w:val="nil"/>
            </w:tcBorders>
          </w:tcPr>
          <w:p w14:paraId="2ED137D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B587087" w14:textId="77777777" w:rsidR="00B35B99" w:rsidRPr="000D03D6" w:rsidRDefault="00B35B99" w:rsidP="00353EDA">
            <w:pPr>
              <w:pStyle w:val="AmColumnHeading"/>
            </w:pPr>
            <w:r w:rsidRPr="000D03D6">
              <w:t>Geänderter Text</w:t>
            </w:r>
          </w:p>
        </w:tc>
      </w:tr>
      <w:tr w:rsidR="00B35B99" w:rsidRPr="000D03D6" w14:paraId="20B00F68" w14:textId="77777777" w:rsidTr="00353EDA">
        <w:trPr>
          <w:jc w:val="center"/>
        </w:trPr>
        <w:tc>
          <w:tcPr>
            <w:tcW w:w="4876" w:type="dxa"/>
            <w:tcBorders>
              <w:top w:val="nil"/>
              <w:left w:val="nil"/>
              <w:bottom w:val="nil"/>
              <w:right w:val="nil"/>
            </w:tcBorders>
          </w:tcPr>
          <w:p w14:paraId="3D9F1993" w14:textId="77777777" w:rsidR="00B35B99" w:rsidRPr="000D03D6" w:rsidRDefault="00B35B99" w:rsidP="00353EDA">
            <w:pPr>
              <w:pStyle w:val="Normal6a"/>
            </w:pPr>
          </w:p>
        </w:tc>
        <w:tc>
          <w:tcPr>
            <w:tcW w:w="4876" w:type="dxa"/>
            <w:tcBorders>
              <w:top w:val="nil"/>
              <w:left w:val="nil"/>
              <w:bottom w:val="nil"/>
              <w:right w:val="nil"/>
            </w:tcBorders>
          </w:tcPr>
          <w:p w14:paraId="1BA4E9F5" w14:textId="77777777" w:rsidR="00B35B99" w:rsidRPr="000D03D6" w:rsidRDefault="00B35B99" w:rsidP="00353EDA">
            <w:pPr>
              <w:pStyle w:val="Normal6a"/>
            </w:pPr>
            <w:r w:rsidRPr="000D03D6">
              <w:rPr>
                <w:b/>
                <w:i/>
              </w:rPr>
              <w:t>(6b)</w:t>
            </w:r>
            <w:r w:rsidRPr="000D03D6">
              <w:tab/>
            </w:r>
            <w:r w:rsidRPr="000D03D6">
              <w:rPr>
                <w:b/>
                <w:i/>
              </w:rPr>
              <w:t>Um eine einheitliche Anwendung und Rechtssicherheit sicherzustellen, sollte die Kommission ein konsolidiertes Register der restriktiven Maßnahmen der Union im Sinne von Titel IV des Fünften Teils des Vertrags über die Arbeitsweise der Europäischen Union führen, die gegenüber Drittländern ergriffen wurden, und die Mitgliedstaaten unverzüglich über jede Änderung informieren.</w:t>
            </w:r>
          </w:p>
        </w:tc>
      </w:tr>
    </w:tbl>
    <w:p w14:paraId="1D4BD37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0FD1990" w14:textId="77777777" w:rsidR="00B35B99" w:rsidRPr="00CC7B26" w:rsidRDefault="00B35B99" w:rsidP="00B35B99">
      <w:pPr>
        <w:rPr>
          <w:lang w:val="en-GB"/>
        </w:rPr>
      </w:pPr>
      <w:r w:rsidRPr="00CC7B26">
        <w:rPr>
          <w:rStyle w:val="HideTWBExt"/>
          <w:lang w:val="en-GB"/>
        </w:rPr>
        <w:t>&lt;/Amend&gt;</w:t>
      </w:r>
    </w:p>
    <w:p w14:paraId="64ED1AA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67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724EC2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5E85ADA6" w14:textId="77777777" w:rsidR="00B35B99" w:rsidRPr="000D03D6" w:rsidRDefault="00B35B99" w:rsidP="00B35B99">
      <w:pPr>
        <w:pStyle w:val="NormalBold"/>
      </w:pPr>
      <w:r w:rsidRPr="000D03D6">
        <w:rPr>
          <w:rStyle w:val="HideTWBExt"/>
          <w:b w:val="0"/>
        </w:rPr>
        <w:t>&lt;/RepeatBlock-By&gt;</w:t>
      </w:r>
    </w:p>
    <w:p w14:paraId="4963ACC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E7D7E3" w14:textId="77777777" w:rsidR="00B35B99" w:rsidRPr="000D03D6" w:rsidRDefault="00B35B99" w:rsidP="00B35B99">
      <w:pPr>
        <w:pStyle w:val="NormalBold"/>
      </w:pPr>
      <w:r w:rsidRPr="000D03D6">
        <w:rPr>
          <w:rStyle w:val="HideTWBExt"/>
        </w:rPr>
        <w:t>&lt;Article&gt;</w:t>
      </w:r>
      <w:r w:rsidRPr="000D03D6">
        <w:t>Erwägung 6 c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B8628AA" w14:textId="77777777" w:rsidTr="00353EDA">
        <w:trPr>
          <w:trHeight w:hRule="exact" w:val="240"/>
          <w:jc w:val="center"/>
        </w:trPr>
        <w:tc>
          <w:tcPr>
            <w:tcW w:w="9752" w:type="dxa"/>
            <w:gridSpan w:val="2"/>
            <w:tcBorders>
              <w:top w:val="nil"/>
              <w:left w:val="nil"/>
              <w:bottom w:val="nil"/>
              <w:right w:val="nil"/>
            </w:tcBorders>
          </w:tcPr>
          <w:p w14:paraId="4C51DC88" w14:textId="77777777" w:rsidR="00B35B99" w:rsidRPr="000D03D6" w:rsidRDefault="00B35B99" w:rsidP="00353EDA"/>
        </w:tc>
      </w:tr>
      <w:tr w:rsidR="00B35B99" w:rsidRPr="000D03D6" w14:paraId="1A0F0B8E" w14:textId="77777777" w:rsidTr="00353EDA">
        <w:trPr>
          <w:trHeight w:val="240"/>
          <w:jc w:val="center"/>
        </w:trPr>
        <w:tc>
          <w:tcPr>
            <w:tcW w:w="4876" w:type="dxa"/>
            <w:tcBorders>
              <w:top w:val="nil"/>
              <w:left w:val="nil"/>
              <w:bottom w:val="nil"/>
              <w:right w:val="nil"/>
            </w:tcBorders>
          </w:tcPr>
          <w:p w14:paraId="64D30B1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F5DBC57" w14:textId="77777777" w:rsidR="00B35B99" w:rsidRPr="000D03D6" w:rsidRDefault="00B35B99" w:rsidP="00353EDA">
            <w:pPr>
              <w:pStyle w:val="AmColumnHeading"/>
            </w:pPr>
            <w:r w:rsidRPr="000D03D6">
              <w:t>Geänderter Text</w:t>
            </w:r>
          </w:p>
        </w:tc>
      </w:tr>
      <w:tr w:rsidR="00B35B99" w:rsidRPr="000D03D6" w14:paraId="7CB627B3" w14:textId="77777777" w:rsidTr="00353EDA">
        <w:trPr>
          <w:jc w:val="center"/>
        </w:trPr>
        <w:tc>
          <w:tcPr>
            <w:tcW w:w="4876" w:type="dxa"/>
            <w:tcBorders>
              <w:top w:val="nil"/>
              <w:left w:val="nil"/>
              <w:bottom w:val="nil"/>
              <w:right w:val="nil"/>
            </w:tcBorders>
          </w:tcPr>
          <w:p w14:paraId="4E3B1808" w14:textId="77777777" w:rsidR="00B35B99" w:rsidRPr="000D03D6" w:rsidRDefault="00B35B99" w:rsidP="00353EDA">
            <w:pPr>
              <w:pStyle w:val="Normal6a"/>
            </w:pPr>
          </w:p>
        </w:tc>
        <w:tc>
          <w:tcPr>
            <w:tcW w:w="4876" w:type="dxa"/>
            <w:tcBorders>
              <w:top w:val="nil"/>
              <w:left w:val="nil"/>
              <w:bottom w:val="nil"/>
              <w:right w:val="nil"/>
            </w:tcBorders>
          </w:tcPr>
          <w:p w14:paraId="4C15D5C1" w14:textId="77777777" w:rsidR="00B35B99" w:rsidRPr="000D03D6" w:rsidRDefault="00B35B99" w:rsidP="00353EDA">
            <w:pPr>
              <w:pStyle w:val="Normal6a"/>
            </w:pPr>
            <w:r w:rsidRPr="000D03D6">
              <w:rPr>
                <w:b/>
                <w:i/>
              </w:rPr>
              <w:t>(6c)</w:t>
            </w:r>
            <w:r w:rsidRPr="000D03D6">
              <w:tab/>
            </w:r>
            <w:r w:rsidRPr="000D03D6">
              <w:rPr>
                <w:b/>
                <w:i/>
              </w:rPr>
              <w:t>Im Hinblick auf Montenegro bilden nach Angaben der Asylagentur materiell- und verfahrensrechtliche Vorschriften im Bereich der Menschenrechte und des Diskriminierungsverbots, einschließlich der Teilnahme an allen internationalen Menschenrechtsübereinkommen, eine angemessene Rechtsgrundlage für den Schutz vor Verfolgung und Misshandlung. Es gibt keine Hinweise auf Fälle von Zurückweisung eigener Staatsangehöriger. Generell besteht in Montenegro keine Gefahr der Verfolgung im Sinne der Verordnung (EU) 2024/1347. In Montenegro herrscht ein hohes Maß an Frieden, und die zivilen Behörden üben wirksame Kontrolle über das gesamte Hoheitsgebiet sowie über die Sicherheitskräfte des Landes aus. Generell besteht in Montenegro keine Gefahr, einen ernsthaften Schaden im Sinne des Artikels 15 der Verordnung (EU) Nr. 2024/1347 zu erleiden.</w:t>
            </w:r>
          </w:p>
        </w:tc>
      </w:tr>
    </w:tbl>
    <w:p w14:paraId="731DEF0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E67695B"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041C078" w14:textId="77777777" w:rsidR="00B35B99" w:rsidRPr="000D03D6" w:rsidRDefault="00B35B99" w:rsidP="00B35B99">
      <w:pPr>
        <w:pStyle w:val="AmJustText"/>
      </w:pPr>
      <w:r w:rsidRPr="000D03D6">
        <w:t>Montenegro erfüllt die in Artikel 61 Absatz 1 der Asylverfahrensverordnung festgelegten Kriterien, um als sicheres Herkunftsland eingestuft zu werden. Dies gilt unabhängig von seinem Status als Land, das sich für den Beitritt zur EU bewirbt, und muss unabhängig davon gelten.</w:t>
      </w:r>
    </w:p>
    <w:p w14:paraId="35819176" w14:textId="77777777" w:rsidR="00B35B99" w:rsidRPr="000D03D6" w:rsidRDefault="00B35B99" w:rsidP="00B35B99">
      <w:r w:rsidRPr="000D03D6">
        <w:rPr>
          <w:rStyle w:val="HideTWBExt"/>
        </w:rPr>
        <w:t>&lt;/Amend&gt;</w:t>
      </w:r>
    </w:p>
    <w:p w14:paraId="7A9D602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68</w:t>
      </w:r>
      <w:r w:rsidRPr="000D03D6">
        <w:rPr>
          <w:rStyle w:val="HideTWBExt"/>
        </w:rPr>
        <w:t>&lt;/</w:t>
      </w:r>
      <w:proofErr w:type="spellStart"/>
      <w:r w:rsidRPr="000D03D6">
        <w:rPr>
          <w:rStyle w:val="HideTWBExt"/>
        </w:rPr>
        <w:t>NumAm</w:t>
      </w:r>
      <w:proofErr w:type="spellEnd"/>
      <w:r w:rsidRPr="000D03D6">
        <w:rPr>
          <w:rStyle w:val="HideTWBExt"/>
        </w:rPr>
        <w:t>&gt;</w:t>
      </w:r>
    </w:p>
    <w:p w14:paraId="027E5458"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437672D5" w14:textId="77777777" w:rsidR="00B35B99" w:rsidRPr="000D03D6" w:rsidRDefault="00B35B99" w:rsidP="00B35B99">
      <w:pPr>
        <w:pStyle w:val="NormalBold"/>
      </w:pPr>
      <w:r w:rsidRPr="000D03D6">
        <w:rPr>
          <w:rStyle w:val="HideTWBExt"/>
          <w:b w:val="0"/>
        </w:rPr>
        <w:t>&lt;/RepeatBlock-By&gt;</w:t>
      </w:r>
    </w:p>
    <w:p w14:paraId="32203E6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A07E5C5" w14:textId="77777777" w:rsidR="00B35B99" w:rsidRPr="000D03D6" w:rsidRDefault="00B35B99" w:rsidP="00B35B99">
      <w:pPr>
        <w:pStyle w:val="NormalBold"/>
      </w:pPr>
      <w:r w:rsidRPr="000D03D6">
        <w:rPr>
          <w:rStyle w:val="HideTWBExt"/>
        </w:rPr>
        <w:t>&lt;Article&gt;</w:t>
      </w:r>
      <w:r w:rsidRPr="000D03D6">
        <w:t>Erwägung 6 d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CCE7D4A" w14:textId="77777777" w:rsidTr="00353EDA">
        <w:trPr>
          <w:trHeight w:hRule="exact" w:val="240"/>
          <w:jc w:val="center"/>
        </w:trPr>
        <w:tc>
          <w:tcPr>
            <w:tcW w:w="9752" w:type="dxa"/>
            <w:gridSpan w:val="2"/>
            <w:tcBorders>
              <w:top w:val="nil"/>
              <w:left w:val="nil"/>
              <w:bottom w:val="nil"/>
              <w:right w:val="nil"/>
            </w:tcBorders>
          </w:tcPr>
          <w:p w14:paraId="3C0667F2" w14:textId="77777777" w:rsidR="00B35B99" w:rsidRPr="000D03D6" w:rsidRDefault="00B35B99" w:rsidP="00353EDA"/>
        </w:tc>
      </w:tr>
      <w:tr w:rsidR="00B35B99" w:rsidRPr="000D03D6" w14:paraId="4B83C059" w14:textId="77777777" w:rsidTr="00353EDA">
        <w:trPr>
          <w:trHeight w:val="240"/>
          <w:jc w:val="center"/>
        </w:trPr>
        <w:tc>
          <w:tcPr>
            <w:tcW w:w="4876" w:type="dxa"/>
            <w:tcBorders>
              <w:top w:val="nil"/>
              <w:left w:val="nil"/>
              <w:bottom w:val="nil"/>
              <w:right w:val="nil"/>
            </w:tcBorders>
          </w:tcPr>
          <w:p w14:paraId="78A9599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3DE2024" w14:textId="77777777" w:rsidR="00B35B99" w:rsidRPr="000D03D6" w:rsidRDefault="00B35B99" w:rsidP="00353EDA">
            <w:pPr>
              <w:pStyle w:val="AmColumnHeading"/>
            </w:pPr>
            <w:r w:rsidRPr="000D03D6">
              <w:t>Geänderter Text</w:t>
            </w:r>
          </w:p>
        </w:tc>
      </w:tr>
      <w:tr w:rsidR="00B35B99" w:rsidRPr="000D03D6" w14:paraId="53F95B76" w14:textId="77777777" w:rsidTr="00353EDA">
        <w:trPr>
          <w:jc w:val="center"/>
        </w:trPr>
        <w:tc>
          <w:tcPr>
            <w:tcW w:w="4876" w:type="dxa"/>
            <w:tcBorders>
              <w:top w:val="nil"/>
              <w:left w:val="nil"/>
              <w:bottom w:val="nil"/>
              <w:right w:val="nil"/>
            </w:tcBorders>
          </w:tcPr>
          <w:p w14:paraId="1876E3D0" w14:textId="77777777" w:rsidR="00B35B99" w:rsidRPr="000D03D6" w:rsidRDefault="00B35B99" w:rsidP="00353EDA">
            <w:pPr>
              <w:pStyle w:val="Normal6a"/>
            </w:pPr>
          </w:p>
        </w:tc>
        <w:tc>
          <w:tcPr>
            <w:tcW w:w="4876" w:type="dxa"/>
            <w:tcBorders>
              <w:top w:val="nil"/>
              <w:left w:val="nil"/>
              <w:bottom w:val="nil"/>
              <w:right w:val="nil"/>
            </w:tcBorders>
          </w:tcPr>
          <w:p w14:paraId="240E4EFF" w14:textId="77777777" w:rsidR="00B35B99" w:rsidRPr="000D03D6" w:rsidRDefault="00B35B99" w:rsidP="00353EDA">
            <w:pPr>
              <w:pStyle w:val="Normal6a"/>
            </w:pPr>
            <w:r w:rsidRPr="000D03D6">
              <w:rPr>
                <w:b/>
                <w:i/>
              </w:rPr>
              <w:t>(6d)</w:t>
            </w:r>
            <w:r w:rsidRPr="000D03D6">
              <w:tab/>
            </w:r>
            <w:r w:rsidRPr="000D03D6">
              <w:rPr>
                <w:b/>
                <w:i/>
              </w:rPr>
              <w:t>Im Hinblick auf Nordmazedonien bilden grundlegende materiell- und verfahrensrechtliche Vorschriften im Bereich der Menschenrechte und des Diskriminierungsverbots, einschließlich der Teilnahme an allen maßgeblichen internationalen Menschenrechtsübereinkommen, eine angemessene Rechtsgrundlage für den Schutz vor Verfolgung und Misshandlung. Es gibt keine Hinweise auf Fälle von Zurückweisung eigener Staatsangehöriger. Generell besteht keine Verfolgungsgefahr im Sinne des Artikels 9 der Verordnung (EU) 2024/1347. Die Behörden Nordmazedoniens üben eine wirksame Kontrolle über ihr Hoheitsgebiet aus. Das Land genießt ein hohes Maß an Frieden. Generell besteht keine tatsächliche Gefahr, einen ernsthaften Schaden im Sinne des Artikels 15 der Verordnung (EU) (EU) 2024/1347 zu erleiden.</w:t>
            </w:r>
          </w:p>
        </w:tc>
      </w:tr>
    </w:tbl>
    <w:p w14:paraId="20369B0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9E546BC"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1BD77E2E" w14:textId="77777777" w:rsidR="00B35B99" w:rsidRPr="000D03D6" w:rsidRDefault="00B35B99" w:rsidP="00B35B99">
      <w:pPr>
        <w:pStyle w:val="AmJustText"/>
      </w:pPr>
      <w:r w:rsidRPr="000D03D6">
        <w:t>Nordmazedonien erfüllt die in Artikel 61 Absatz 1 der Asylverfahrensverordnung festgelegten Kriterien, um als sicheres Herkunftsland eingestuft zu werden. Dies gilt unabhängig von seinem Status als Land, das sich für den Beitritt zur EU bewirbt, und muss unabhängig davon gelten.</w:t>
      </w:r>
    </w:p>
    <w:p w14:paraId="3510630F" w14:textId="77777777" w:rsidR="00B35B99" w:rsidRPr="000D03D6" w:rsidRDefault="00B35B99" w:rsidP="00B35B99">
      <w:r w:rsidRPr="000D03D6">
        <w:rPr>
          <w:rStyle w:val="HideTWBExt"/>
        </w:rPr>
        <w:t>&lt;/Amend&gt;</w:t>
      </w:r>
    </w:p>
    <w:p w14:paraId="549EBC9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69</w:t>
      </w:r>
      <w:r w:rsidRPr="000D03D6">
        <w:rPr>
          <w:rStyle w:val="HideTWBExt"/>
        </w:rPr>
        <w:t>&lt;/</w:t>
      </w:r>
      <w:proofErr w:type="spellStart"/>
      <w:r w:rsidRPr="000D03D6">
        <w:rPr>
          <w:rStyle w:val="HideTWBExt"/>
        </w:rPr>
        <w:t>NumAm</w:t>
      </w:r>
      <w:proofErr w:type="spellEnd"/>
      <w:r w:rsidRPr="000D03D6">
        <w:rPr>
          <w:rStyle w:val="HideTWBExt"/>
        </w:rPr>
        <w:t>&gt;</w:t>
      </w:r>
    </w:p>
    <w:p w14:paraId="68B618A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CDD1EDB" w14:textId="77777777" w:rsidR="00B35B99" w:rsidRPr="000D03D6" w:rsidRDefault="00B35B99" w:rsidP="00B35B99">
      <w:pPr>
        <w:pStyle w:val="NormalBold"/>
      </w:pPr>
      <w:r w:rsidRPr="000D03D6">
        <w:rPr>
          <w:rStyle w:val="HideTWBExt"/>
          <w:b w:val="0"/>
        </w:rPr>
        <w:t>&lt;/RepeatBlock-By&gt;</w:t>
      </w:r>
    </w:p>
    <w:p w14:paraId="39F57D0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9C9EAE8" w14:textId="77777777" w:rsidR="00B35B99" w:rsidRPr="000D03D6" w:rsidRDefault="00B35B99" w:rsidP="00B35B99">
      <w:pPr>
        <w:pStyle w:val="NormalBold"/>
      </w:pPr>
      <w:r w:rsidRPr="000D03D6">
        <w:rPr>
          <w:rStyle w:val="HideTWBExt"/>
        </w:rPr>
        <w:t>&lt;Article&gt;</w:t>
      </w:r>
      <w:r w:rsidRPr="000D03D6">
        <w:t>Erwägung 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F8D8B70" w14:textId="77777777" w:rsidTr="00353EDA">
        <w:trPr>
          <w:trHeight w:hRule="exact" w:val="240"/>
          <w:jc w:val="center"/>
        </w:trPr>
        <w:tc>
          <w:tcPr>
            <w:tcW w:w="9752" w:type="dxa"/>
            <w:gridSpan w:val="2"/>
            <w:tcBorders>
              <w:top w:val="nil"/>
              <w:left w:val="nil"/>
              <w:bottom w:val="nil"/>
              <w:right w:val="nil"/>
            </w:tcBorders>
          </w:tcPr>
          <w:p w14:paraId="724581B2" w14:textId="77777777" w:rsidR="00B35B99" w:rsidRPr="000D03D6" w:rsidRDefault="00B35B99" w:rsidP="00353EDA"/>
        </w:tc>
      </w:tr>
      <w:tr w:rsidR="00B35B99" w:rsidRPr="000D03D6" w14:paraId="66E5D110" w14:textId="77777777" w:rsidTr="00353EDA">
        <w:trPr>
          <w:trHeight w:val="240"/>
          <w:jc w:val="center"/>
        </w:trPr>
        <w:tc>
          <w:tcPr>
            <w:tcW w:w="4876" w:type="dxa"/>
            <w:tcBorders>
              <w:top w:val="nil"/>
              <w:left w:val="nil"/>
              <w:bottom w:val="nil"/>
              <w:right w:val="nil"/>
            </w:tcBorders>
          </w:tcPr>
          <w:p w14:paraId="242B389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92761F6" w14:textId="77777777" w:rsidR="00B35B99" w:rsidRPr="000D03D6" w:rsidRDefault="00B35B99" w:rsidP="00353EDA">
            <w:pPr>
              <w:pStyle w:val="AmColumnHeading"/>
            </w:pPr>
            <w:r w:rsidRPr="000D03D6">
              <w:t>Geänderter Text</w:t>
            </w:r>
          </w:p>
        </w:tc>
      </w:tr>
      <w:tr w:rsidR="00B35B99" w:rsidRPr="000D03D6" w14:paraId="3854798A" w14:textId="77777777" w:rsidTr="00353EDA">
        <w:trPr>
          <w:jc w:val="center"/>
        </w:trPr>
        <w:tc>
          <w:tcPr>
            <w:tcW w:w="4876" w:type="dxa"/>
            <w:tcBorders>
              <w:top w:val="nil"/>
              <w:left w:val="nil"/>
              <w:bottom w:val="nil"/>
              <w:right w:val="nil"/>
            </w:tcBorders>
          </w:tcPr>
          <w:p w14:paraId="19924395" w14:textId="77777777" w:rsidR="00B35B99" w:rsidRPr="000D03D6" w:rsidRDefault="00B35B99" w:rsidP="00353EDA">
            <w:pPr>
              <w:pStyle w:val="Normal6a"/>
            </w:pPr>
            <w:r w:rsidRPr="000D03D6">
              <w:rPr>
                <w:b/>
                <w:i/>
              </w:rPr>
              <w:t>(7)</w:t>
            </w:r>
            <w:r w:rsidRPr="000D03D6">
              <w:tab/>
            </w:r>
            <w:r w:rsidRPr="000D03D6">
              <w:rPr>
                <w:b/>
                <w:i/>
              </w:rPr>
              <w:t>Was das Kosovo betrifft</w:t>
            </w:r>
            <w:r w:rsidRPr="000D03D6">
              <w:rPr>
                <w:b/>
                <w:i/>
                <w:vertAlign w:val="superscript"/>
              </w:rPr>
              <w:t>5</w:t>
            </w:r>
            <w:r w:rsidRPr="000D03D6">
              <w:rPr>
                <w:b/>
                <w:i/>
              </w:rPr>
              <w:t>, so haben nach Angaben der Asylagentur derzeit 16 Mitgliedstaaten das Kosovo auf nationaler Ebene als sicheres Herkunftsland bestimmt, und die unionsweite Anerkennungsquote für Antragsteller aus dem Kosovo lag im Jahr 2024 bei 5 %. Das Kosovo ist ein mögliches Bewerberland für eine Mitgliedschaft in der Union. In seiner Verfassung sind die wichtigsten internationalen Menschenrechtsinstrumente verankert. Das Kosovo ist eine parlamentarische repräsentative Demokratie mit einem Mehrparteiensystem und einer Gewaltenteilung zwischen Legislative, Exekutive und Judikative, und der einschlägige Rechtsrahmen entspricht europäischen Standards. Im Allgemeinen gewährleistet der Rechtsrahmen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Im Kosovo besteht keine Gefahr, einen ernsthaften Schaden im Sinne des Artikels 15 der Verordnung (EU) 2024/1347</w:t>
            </w:r>
            <w:r w:rsidRPr="000D03D6">
              <w:rPr>
                <w:b/>
                <w:i/>
                <w:vertAlign w:val="superscript"/>
              </w:rPr>
              <w:t>6</w:t>
            </w:r>
            <w:r w:rsidRPr="000D03D6">
              <w:rPr>
                <w:b/>
                <w:i/>
              </w:rPr>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w:t>
            </w:r>
          </w:p>
        </w:tc>
        <w:tc>
          <w:tcPr>
            <w:tcW w:w="4876" w:type="dxa"/>
            <w:tcBorders>
              <w:top w:val="nil"/>
              <w:left w:val="nil"/>
              <w:bottom w:val="nil"/>
              <w:right w:val="nil"/>
            </w:tcBorders>
          </w:tcPr>
          <w:p w14:paraId="1B376CC5" w14:textId="77777777" w:rsidR="00B35B99" w:rsidRPr="000D03D6" w:rsidRDefault="00B35B99" w:rsidP="00353EDA">
            <w:pPr>
              <w:pStyle w:val="Normal6a"/>
            </w:pPr>
            <w:r w:rsidRPr="000D03D6">
              <w:rPr>
                <w:b/>
                <w:i/>
              </w:rPr>
              <w:t>entfällt</w:t>
            </w:r>
          </w:p>
        </w:tc>
      </w:tr>
      <w:tr w:rsidR="00B35B99" w:rsidRPr="000D03D6" w14:paraId="2D37E8FC" w14:textId="77777777" w:rsidTr="00353EDA">
        <w:trPr>
          <w:jc w:val="center"/>
        </w:trPr>
        <w:tc>
          <w:tcPr>
            <w:tcW w:w="4876" w:type="dxa"/>
            <w:tcBorders>
              <w:top w:val="nil"/>
              <w:left w:val="nil"/>
              <w:bottom w:val="nil"/>
              <w:right w:val="nil"/>
            </w:tcBorders>
          </w:tcPr>
          <w:p w14:paraId="1BC770E9"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4D4362F3" w14:textId="77777777" w:rsidR="00B35B99" w:rsidRPr="000D03D6" w:rsidRDefault="00B35B99" w:rsidP="00353EDA"/>
        </w:tc>
      </w:tr>
      <w:tr w:rsidR="00B35B99" w:rsidRPr="000D03D6" w14:paraId="36BF6F97" w14:textId="77777777" w:rsidTr="00353EDA">
        <w:trPr>
          <w:jc w:val="center"/>
        </w:trPr>
        <w:tc>
          <w:tcPr>
            <w:tcW w:w="4876" w:type="dxa"/>
            <w:tcBorders>
              <w:top w:val="nil"/>
              <w:left w:val="nil"/>
              <w:bottom w:val="nil"/>
              <w:right w:val="nil"/>
            </w:tcBorders>
          </w:tcPr>
          <w:p w14:paraId="54F1C3D1" w14:textId="77777777" w:rsidR="00B35B99" w:rsidRPr="000D03D6" w:rsidRDefault="00B35B99" w:rsidP="00353EDA">
            <w:pPr>
              <w:pStyle w:val="Normal6a"/>
            </w:pPr>
            <w:r w:rsidRPr="000D03D6">
              <w:rPr>
                <w:b/>
                <w:i/>
                <w:vertAlign w:val="superscript"/>
              </w:rPr>
              <w:t>5</w:t>
            </w:r>
            <w:r w:rsidRPr="000D03D6">
              <w:t xml:space="preserve"> </w:t>
            </w:r>
            <w:r w:rsidRPr="000D03D6">
              <w:rPr>
                <w:b/>
                <w:i/>
              </w:rPr>
              <w:t>Diese Bezeichnung berührt nicht die Standpunkte zum Status und steht im Einklang mit der Resolution 1244/1999 des VN-Sicherheitsrates und dem Gutachten des Internationalen Gerichtshofs zur Unabhängigkeitserklärung des Kosovos.</w:t>
            </w:r>
          </w:p>
        </w:tc>
        <w:tc>
          <w:tcPr>
            <w:tcW w:w="4876" w:type="dxa"/>
            <w:tcBorders>
              <w:top w:val="nil"/>
              <w:left w:val="nil"/>
              <w:bottom w:val="nil"/>
              <w:right w:val="nil"/>
            </w:tcBorders>
          </w:tcPr>
          <w:p w14:paraId="59F21293" w14:textId="77777777" w:rsidR="00B35B99" w:rsidRPr="000D03D6" w:rsidRDefault="00B35B99" w:rsidP="00353EDA"/>
        </w:tc>
      </w:tr>
      <w:tr w:rsidR="00B35B99" w:rsidRPr="000D03D6" w14:paraId="7F16EF91" w14:textId="77777777" w:rsidTr="00353EDA">
        <w:trPr>
          <w:jc w:val="center"/>
        </w:trPr>
        <w:tc>
          <w:tcPr>
            <w:tcW w:w="4876" w:type="dxa"/>
            <w:tcBorders>
              <w:top w:val="nil"/>
              <w:left w:val="nil"/>
              <w:bottom w:val="nil"/>
              <w:right w:val="nil"/>
            </w:tcBorders>
          </w:tcPr>
          <w:p w14:paraId="6928B3B1" w14:textId="77777777" w:rsidR="00B35B99" w:rsidRPr="000D03D6" w:rsidRDefault="00B35B99" w:rsidP="00353EDA">
            <w:pPr>
              <w:pStyle w:val="Normal6a"/>
            </w:pPr>
            <w:r w:rsidRPr="000D03D6">
              <w:rPr>
                <w:b/>
                <w:i/>
                <w:vertAlign w:val="superscript"/>
              </w:rPr>
              <w:t>6</w:t>
            </w:r>
            <w:r w:rsidRPr="000D03D6">
              <w:t xml:space="preserve"> </w:t>
            </w:r>
            <w:r w:rsidRPr="000D03D6">
              <w:rPr>
                <w:b/>
                <w:i/>
              </w:rPr>
              <w:t>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rPr>
                <w:b/>
                <w:i/>
              </w:rPr>
              <w:t>ABl.</w:t>
            </w:r>
            <w:proofErr w:type="spellEnd"/>
            <w:r w:rsidRPr="000D03D6">
              <w:rPr>
                <w:b/>
                <w:i/>
              </w:rPr>
              <w:t> L, 2024/1347, 22.5.2024, ELI: http://data.europa.eu/eli/reg/2024/1347/oj).</w:t>
            </w:r>
          </w:p>
        </w:tc>
        <w:tc>
          <w:tcPr>
            <w:tcW w:w="4876" w:type="dxa"/>
            <w:tcBorders>
              <w:top w:val="nil"/>
              <w:left w:val="nil"/>
              <w:bottom w:val="nil"/>
              <w:right w:val="nil"/>
            </w:tcBorders>
          </w:tcPr>
          <w:p w14:paraId="59828436" w14:textId="77777777" w:rsidR="00B35B99" w:rsidRPr="000D03D6" w:rsidRDefault="00B35B99" w:rsidP="00353EDA"/>
        </w:tc>
      </w:tr>
    </w:tbl>
    <w:p w14:paraId="2DF199B8"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8A2EE0E" w14:textId="77777777" w:rsidR="00B35B99" w:rsidRPr="000D03D6" w:rsidRDefault="00B35B99" w:rsidP="00B35B99">
      <w:r w:rsidRPr="000D03D6">
        <w:rPr>
          <w:rStyle w:val="HideTWBExt"/>
        </w:rPr>
        <w:t>&lt;/Amend&gt;</w:t>
      </w:r>
    </w:p>
    <w:p w14:paraId="0C8EEAB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70</w:t>
      </w:r>
      <w:r w:rsidRPr="000D03D6">
        <w:rPr>
          <w:rStyle w:val="HideTWBExt"/>
        </w:rPr>
        <w:t>&lt;/</w:t>
      </w:r>
      <w:proofErr w:type="spellStart"/>
      <w:r w:rsidRPr="000D03D6">
        <w:rPr>
          <w:rStyle w:val="HideTWBExt"/>
        </w:rPr>
        <w:t>NumAm</w:t>
      </w:r>
      <w:proofErr w:type="spellEnd"/>
      <w:r w:rsidRPr="000D03D6">
        <w:rPr>
          <w:rStyle w:val="HideTWBExt"/>
        </w:rPr>
        <w:t>&gt;</w:t>
      </w:r>
    </w:p>
    <w:p w14:paraId="61CFE01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7ED5FD71" w14:textId="77777777" w:rsidR="00B35B99" w:rsidRPr="000D03D6" w:rsidRDefault="00B35B99" w:rsidP="00B35B99">
      <w:pPr>
        <w:pStyle w:val="NormalBold"/>
      </w:pPr>
      <w:r w:rsidRPr="000D03D6">
        <w:rPr>
          <w:rStyle w:val="HideTWBExt"/>
          <w:b w:val="0"/>
        </w:rPr>
        <w:t>&lt;/RepeatBlock-By&gt;</w:t>
      </w:r>
    </w:p>
    <w:p w14:paraId="7268E5B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D427015" w14:textId="77777777" w:rsidR="00B35B99" w:rsidRPr="000D03D6" w:rsidRDefault="00B35B99" w:rsidP="00B35B99">
      <w:pPr>
        <w:pStyle w:val="NormalBold"/>
      </w:pPr>
      <w:r w:rsidRPr="000D03D6">
        <w:rPr>
          <w:rStyle w:val="HideTWBExt"/>
        </w:rPr>
        <w:t>&lt;Article&gt;</w:t>
      </w:r>
      <w:r w:rsidRPr="000D03D6">
        <w:t>Erwägung 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4B0EB22" w14:textId="77777777" w:rsidTr="00353EDA">
        <w:trPr>
          <w:trHeight w:hRule="exact" w:val="240"/>
          <w:jc w:val="center"/>
        </w:trPr>
        <w:tc>
          <w:tcPr>
            <w:tcW w:w="9752" w:type="dxa"/>
            <w:gridSpan w:val="2"/>
            <w:tcBorders>
              <w:top w:val="nil"/>
              <w:left w:val="nil"/>
              <w:bottom w:val="nil"/>
              <w:right w:val="nil"/>
            </w:tcBorders>
          </w:tcPr>
          <w:p w14:paraId="38D2A92D" w14:textId="77777777" w:rsidR="00B35B99" w:rsidRPr="000D03D6" w:rsidRDefault="00B35B99" w:rsidP="00353EDA"/>
        </w:tc>
      </w:tr>
      <w:tr w:rsidR="00B35B99" w:rsidRPr="000D03D6" w14:paraId="07282CAD" w14:textId="77777777" w:rsidTr="00353EDA">
        <w:trPr>
          <w:trHeight w:val="240"/>
          <w:jc w:val="center"/>
        </w:trPr>
        <w:tc>
          <w:tcPr>
            <w:tcW w:w="4876" w:type="dxa"/>
            <w:tcBorders>
              <w:top w:val="nil"/>
              <w:left w:val="nil"/>
              <w:bottom w:val="nil"/>
              <w:right w:val="nil"/>
            </w:tcBorders>
          </w:tcPr>
          <w:p w14:paraId="12392B4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63E17EA" w14:textId="77777777" w:rsidR="00B35B99" w:rsidRPr="000D03D6" w:rsidRDefault="00B35B99" w:rsidP="00353EDA">
            <w:pPr>
              <w:pStyle w:val="AmColumnHeading"/>
            </w:pPr>
            <w:r w:rsidRPr="000D03D6">
              <w:t>Geänderter Text</w:t>
            </w:r>
          </w:p>
        </w:tc>
      </w:tr>
      <w:tr w:rsidR="00B35B99" w:rsidRPr="000D03D6" w14:paraId="5A39DCB5" w14:textId="77777777" w:rsidTr="00353EDA">
        <w:trPr>
          <w:jc w:val="center"/>
        </w:trPr>
        <w:tc>
          <w:tcPr>
            <w:tcW w:w="4876" w:type="dxa"/>
            <w:tcBorders>
              <w:top w:val="nil"/>
              <w:left w:val="nil"/>
              <w:bottom w:val="nil"/>
              <w:right w:val="nil"/>
            </w:tcBorders>
          </w:tcPr>
          <w:p w14:paraId="2B4692F5" w14:textId="77777777" w:rsidR="00B35B99" w:rsidRPr="000D03D6" w:rsidRDefault="00B35B99" w:rsidP="00353EDA">
            <w:pPr>
              <w:pStyle w:val="Normal6a"/>
            </w:pPr>
            <w:r w:rsidRPr="000D03D6">
              <w:rPr>
                <w:b/>
                <w:i/>
              </w:rPr>
              <w:t>(7)</w:t>
            </w:r>
            <w:r w:rsidRPr="000D03D6">
              <w:tab/>
            </w:r>
            <w:r w:rsidRPr="000D03D6">
              <w:rPr>
                <w:b/>
                <w:i/>
              </w:rPr>
              <w:t>Was das Kosovo betrifft</w:t>
            </w:r>
            <w:r w:rsidRPr="000D03D6">
              <w:rPr>
                <w:b/>
                <w:i/>
                <w:vertAlign w:val="superscript"/>
              </w:rPr>
              <w:t>5</w:t>
            </w:r>
            <w:r w:rsidRPr="000D03D6">
              <w:rPr>
                <w:b/>
                <w:i/>
              </w:rPr>
              <w:t>, so haben nach Angaben der Asylagentur derzeit 16 Mitgliedstaaten das Kosovo auf nationaler Ebene als sicheres Herkunftsland bestimmt, und die unionsweite Anerkennungsquote für Antragsteller aus dem Kosovo lag im Jahr 2024 bei 5 %. Das Kosovo ist ein mögliches Bewerberland für eine Mitgliedschaft in der Union. In seiner Verfassung sind die wichtigsten internationalen Menschenrechtsinstrumente verankert. Das Kosovo ist eine parlamentarische repräsentative Demokratie mit einem Mehrparteiensystem und einer Gewaltenteilung zwischen Legislative, Exekutive und Judikative, und der einschlägige Rechtsrahmen entspricht europäischen Standards. Im Allgemeinen gewährleistet der Rechtsrahmen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Im Kosovo besteht keine Gefahr, einen ernsthaften Schaden im Sinne des Artikels 15 der Verordnung (EU) 2024/1347</w:t>
            </w:r>
            <w:r w:rsidRPr="000D03D6">
              <w:rPr>
                <w:b/>
                <w:i/>
                <w:vertAlign w:val="superscript"/>
              </w:rPr>
              <w:t>6</w:t>
            </w:r>
            <w:r w:rsidRPr="000D03D6">
              <w:rPr>
                <w:b/>
                <w:i/>
              </w:rPr>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w:t>
            </w:r>
          </w:p>
        </w:tc>
        <w:tc>
          <w:tcPr>
            <w:tcW w:w="4876" w:type="dxa"/>
            <w:tcBorders>
              <w:top w:val="nil"/>
              <w:left w:val="nil"/>
              <w:bottom w:val="nil"/>
              <w:right w:val="nil"/>
            </w:tcBorders>
          </w:tcPr>
          <w:p w14:paraId="4D809DFD" w14:textId="77777777" w:rsidR="00B35B99" w:rsidRPr="000D03D6" w:rsidRDefault="00B35B99" w:rsidP="00353EDA">
            <w:pPr>
              <w:pStyle w:val="Normal6a"/>
            </w:pPr>
            <w:r w:rsidRPr="000D03D6">
              <w:rPr>
                <w:b/>
                <w:i/>
              </w:rPr>
              <w:t>entfällt</w:t>
            </w:r>
          </w:p>
        </w:tc>
      </w:tr>
      <w:tr w:rsidR="00B35B99" w:rsidRPr="000D03D6" w14:paraId="4202F6B0" w14:textId="77777777" w:rsidTr="00353EDA">
        <w:trPr>
          <w:jc w:val="center"/>
        </w:trPr>
        <w:tc>
          <w:tcPr>
            <w:tcW w:w="4876" w:type="dxa"/>
            <w:tcBorders>
              <w:top w:val="nil"/>
              <w:left w:val="nil"/>
              <w:bottom w:val="nil"/>
              <w:right w:val="nil"/>
            </w:tcBorders>
          </w:tcPr>
          <w:p w14:paraId="78D4F7DF"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1D362A56" w14:textId="77777777" w:rsidR="00B35B99" w:rsidRPr="000D03D6" w:rsidRDefault="00B35B99" w:rsidP="00353EDA"/>
        </w:tc>
      </w:tr>
      <w:tr w:rsidR="00B35B99" w:rsidRPr="000D03D6" w14:paraId="4070884D" w14:textId="77777777" w:rsidTr="00353EDA">
        <w:trPr>
          <w:jc w:val="center"/>
        </w:trPr>
        <w:tc>
          <w:tcPr>
            <w:tcW w:w="4876" w:type="dxa"/>
            <w:tcBorders>
              <w:top w:val="nil"/>
              <w:left w:val="nil"/>
              <w:bottom w:val="nil"/>
              <w:right w:val="nil"/>
            </w:tcBorders>
          </w:tcPr>
          <w:p w14:paraId="06BEA8CA" w14:textId="77777777" w:rsidR="00B35B99" w:rsidRPr="000D03D6" w:rsidRDefault="00B35B99" w:rsidP="00353EDA">
            <w:pPr>
              <w:pStyle w:val="Normal6a"/>
            </w:pPr>
            <w:r w:rsidRPr="000D03D6">
              <w:rPr>
                <w:b/>
                <w:i/>
                <w:vertAlign w:val="superscript"/>
              </w:rPr>
              <w:t>5</w:t>
            </w:r>
            <w:r w:rsidRPr="000D03D6">
              <w:t xml:space="preserve"> </w:t>
            </w:r>
            <w:r w:rsidRPr="000D03D6">
              <w:rPr>
                <w:b/>
                <w:i/>
              </w:rPr>
              <w:t>Diese Bezeichnung berührt nicht die Standpunkte zum Status und steht im Einklang mit der Resolution 1244/1999 des VN-Sicherheitsrates und dem Gutachten des Internationalen Gerichtshofs zur Unabhängigkeitserklärung des Kosovos.</w:t>
            </w:r>
          </w:p>
        </w:tc>
        <w:tc>
          <w:tcPr>
            <w:tcW w:w="4876" w:type="dxa"/>
            <w:tcBorders>
              <w:top w:val="nil"/>
              <w:left w:val="nil"/>
              <w:bottom w:val="nil"/>
              <w:right w:val="nil"/>
            </w:tcBorders>
          </w:tcPr>
          <w:p w14:paraId="5B5E019B" w14:textId="77777777" w:rsidR="00B35B99" w:rsidRPr="000D03D6" w:rsidRDefault="00B35B99" w:rsidP="00353EDA"/>
        </w:tc>
      </w:tr>
      <w:tr w:rsidR="00B35B99" w:rsidRPr="000D03D6" w14:paraId="7633EFFF" w14:textId="77777777" w:rsidTr="00353EDA">
        <w:trPr>
          <w:jc w:val="center"/>
        </w:trPr>
        <w:tc>
          <w:tcPr>
            <w:tcW w:w="4876" w:type="dxa"/>
            <w:tcBorders>
              <w:top w:val="nil"/>
              <w:left w:val="nil"/>
              <w:bottom w:val="nil"/>
              <w:right w:val="nil"/>
            </w:tcBorders>
          </w:tcPr>
          <w:p w14:paraId="3829C884" w14:textId="77777777" w:rsidR="00B35B99" w:rsidRPr="000D03D6" w:rsidRDefault="00B35B99" w:rsidP="00353EDA">
            <w:pPr>
              <w:pStyle w:val="Normal6a"/>
            </w:pPr>
            <w:r w:rsidRPr="000D03D6">
              <w:rPr>
                <w:b/>
                <w:i/>
                <w:vertAlign w:val="superscript"/>
              </w:rPr>
              <w:t>6</w:t>
            </w:r>
            <w:r w:rsidRPr="000D03D6">
              <w:t xml:space="preserve"> </w:t>
            </w:r>
            <w:r w:rsidRPr="000D03D6">
              <w:rPr>
                <w:b/>
                <w:i/>
              </w:rPr>
              <w:t>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rPr>
                <w:b/>
                <w:i/>
              </w:rPr>
              <w:t>ABl.</w:t>
            </w:r>
            <w:proofErr w:type="spellEnd"/>
            <w:r w:rsidRPr="000D03D6">
              <w:rPr>
                <w:b/>
                <w:i/>
              </w:rPr>
              <w:t> L, 2024/1347, 22.5.2024, ELI: http://data.europa.eu/eli/reg/2024/1347/oj).</w:t>
            </w:r>
          </w:p>
        </w:tc>
        <w:tc>
          <w:tcPr>
            <w:tcW w:w="4876" w:type="dxa"/>
            <w:tcBorders>
              <w:top w:val="nil"/>
              <w:left w:val="nil"/>
              <w:bottom w:val="nil"/>
              <w:right w:val="nil"/>
            </w:tcBorders>
          </w:tcPr>
          <w:p w14:paraId="35FE41ED" w14:textId="77777777" w:rsidR="00B35B99" w:rsidRPr="000D03D6" w:rsidRDefault="00B35B99" w:rsidP="00353EDA"/>
        </w:tc>
      </w:tr>
    </w:tbl>
    <w:p w14:paraId="418AEDB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9CF5F47" w14:textId="77777777" w:rsidR="00B35B99" w:rsidRPr="000D03D6" w:rsidRDefault="00B35B99" w:rsidP="00B35B99">
      <w:r w:rsidRPr="000D03D6">
        <w:rPr>
          <w:rStyle w:val="HideTWBExt"/>
        </w:rPr>
        <w:t>&lt;/Amend&gt;</w:t>
      </w:r>
    </w:p>
    <w:p w14:paraId="604FFA6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71</w:t>
      </w:r>
      <w:r w:rsidRPr="000D03D6">
        <w:rPr>
          <w:rStyle w:val="HideTWBExt"/>
        </w:rPr>
        <w:t>&lt;/</w:t>
      </w:r>
      <w:proofErr w:type="spellStart"/>
      <w:r w:rsidRPr="000D03D6">
        <w:rPr>
          <w:rStyle w:val="HideTWBExt"/>
        </w:rPr>
        <w:t>NumAm</w:t>
      </w:r>
      <w:proofErr w:type="spellEnd"/>
      <w:r w:rsidRPr="000D03D6">
        <w:rPr>
          <w:rStyle w:val="HideTWBExt"/>
        </w:rPr>
        <w:t>&gt;</w:t>
      </w:r>
    </w:p>
    <w:p w14:paraId="77474638"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045DC0A4" w14:textId="77777777" w:rsidR="00B35B99" w:rsidRPr="000D03D6" w:rsidRDefault="00B35B99" w:rsidP="00B35B99">
      <w:pPr>
        <w:pStyle w:val="NormalBold"/>
      </w:pPr>
      <w:r w:rsidRPr="000D03D6">
        <w:rPr>
          <w:rStyle w:val="HideTWBExt"/>
          <w:b w:val="0"/>
        </w:rPr>
        <w:t>&lt;/RepeatBlock-By&gt;</w:t>
      </w:r>
    </w:p>
    <w:p w14:paraId="1BB4157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6A75CED" w14:textId="77777777" w:rsidR="00B35B99" w:rsidRPr="000D03D6" w:rsidRDefault="00B35B99" w:rsidP="00B35B99">
      <w:pPr>
        <w:pStyle w:val="NormalBold"/>
      </w:pPr>
      <w:r w:rsidRPr="000D03D6">
        <w:rPr>
          <w:rStyle w:val="HideTWBExt"/>
        </w:rPr>
        <w:t>&lt;Article&gt;</w:t>
      </w:r>
      <w:r w:rsidRPr="000D03D6">
        <w:t>Erwägung 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7FA75CD" w14:textId="77777777" w:rsidTr="00353EDA">
        <w:trPr>
          <w:trHeight w:hRule="exact" w:val="240"/>
          <w:jc w:val="center"/>
        </w:trPr>
        <w:tc>
          <w:tcPr>
            <w:tcW w:w="9752" w:type="dxa"/>
            <w:gridSpan w:val="2"/>
            <w:tcBorders>
              <w:top w:val="nil"/>
              <w:left w:val="nil"/>
              <w:bottom w:val="nil"/>
              <w:right w:val="nil"/>
            </w:tcBorders>
          </w:tcPr>
          <w:p w14:paraId="3DA4D7E0" w14:textId="77777777" w:rsidR="00B35B99" w:rsidRPr="000D03D6" w:rsidRDefault="00B35B99" w:rsidP="00353EDA"/>
        </w:tc>
      </w:tr>
      <w:tr w:rsidR="00B35B99" w:rsidRPr="000D03D6" w14:paraId="47FC1624" w14:textId="77777777" w:rsidTr="00353EDA">
        <w:trPr>
          <w:trHeight w:val="240"/>
          <w:jc w:val="center"/>
        </w:trPr>
        <w:tc>
          <w:tcPr>
            <w:tcW w:w="4876" w:type="dxa"/>
            <w:tcBorders>
              <w:top w:val="nil"/>
              <w:left w:val="nil"/>
              <w:bottom w:val="nil"/>
              <w:right w:val="nil"/>
            </w:tcBorders>
          </w:tcPr>
          <w:p w14:paraId="5E8639F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E6AF313" w14:textId="77777777" w:rsidR="00B35B99" w:rsidRPr="000D03D6" w:rsidRDefault="00B35B99" w:rsidP="00353EDA">
            <w:pPr>
              <w:pStyle w:val="AmColumnHeading"/>
            </w:pPr>
            <w:r w:rsidRPr="000D03D6">
              <w:t>Geänderter Text</w:t>
            </w:r>
          </w:p>
        </w:tc>
      </w:tr>
      <w:tr w:rsidR="00B35B99" w:rsidRPr="000D03D6" w14:paraId="3ACA4929" w14:textId="77777777" w:rsidTr="00353EDA">
        <w:trPr>
          <w:jc w:val="center"/>
        </w:trPr>
        <w:tc>
          <w:tcPr>
            <w:tcW w:w="4876" w:type="dxa"/>
            <w:tcBorders>
              <w:top w:val="nil"/>
              <w:left w:val="nil"/>
              <w:bottom w:val="nil"/>
              <w:right w:val="nil"/>
            </w:tcBorders>
          </w:tcPr>
          <w:p w14:paraId="2CEA2EAF" w14:textId="77777777" w:rsidR="00B35B99" w:rsidRPr="000D03D6" w:rsidRDefault="00B35B99" w:rsidP="00353EDA">
            <w:pPr>
              <w:pStyle w:val="Normal6a"/>
            </w:pPr>
            <w:r w:rsidRPr="000D03D6">
              <w:t>(7)</w:t>
            </w:r>
            <w:r w:rsidRPr="000D03D6">
              <w:tab/>
              <w:t>Was das Kosovo betrifft</w:t>
            </w:r>
            <w:r w:rsidRPr="000D03D6">
              <w:rPr>
                <w:vertAlign w:val="superscript"/>
              </w:rPr>
              <w:t>5</w:t>
            </w:r>
            <w:r w:rsidRPr="000D03D6">
              <w:t>, so haben nach Angaben der Asylagentur derzeit 16 Mitgliedstaaten das Kosovo auf nationaler Ebene als sicheres Herkunftsland bestimmt, und die unionsweite Anerkennungsquote für Antragsteller aus dem Kosovo lag im Jahr 2024 bei 5 %. Das Kosovo ist ein mögliches Bewerberland für eine Mitgliedschaft in der Union. In seiner Verfassung sind die wichtigsten internationalen Menschenrechtsinstrumente verankert. Das Kosovo ist eine parlamentarische repräsentative Demokratie mit einem Mehrparteiensystem und einer Gewaltenteilung zwischen Legislative, Exekutive und Judikative, und der einschlägige Rechtsrahmen entspricht europäischen Standards. Im Allgemeinen gewährleistet der Rechtsrahmen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Im Kosovo besteht keine Gefahr, einen ernsthaften Schaden im Sinne des Artikels 15 der Verordnung (EU) 2024/1347</w:t>
            </w:r>
            <w:r w:rsidRPr="000D03D6">
              <w:rPr>
                <w:vertAlign w:val="superscript"/>
              </w:rPr>
              <w:t>6</w:t>
            </w:r>
            <w:r w:rsidRPr="000D03D6">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w:t>
            </w:r>
          </w:p>
        </w:tc>
        <w:tc>
          <w:tcPr>
            <w:tcW w:w="4876" w:type="dxa"/>
            <w:tcBorders>
              <w:top w:val="nil"/>
              <w:left w:val="nil"/>
              <w:bottom w:val="nil"/>
              <w:right w:val="nil"/>
            </w:tcBorders>
          </w:tcPr>
          <w:p w14:paraId="2F0DAD9E" w14:textId="77777777" w:rsidR="00B35B99" w:rsidRPr="000D03D6" w:rsidRDefault="00B35B99" w:rsidP="00353EDA">
            <w:pPr>
              <w:pStyle w:val="Normal6a"/>
            </w:pPr>
            <w:r w:rsidRPr="000D03D6">
              <w:t>(7)</w:t>
            </w:r>
            <w:r w:rsidRPr="000D03D6">
              <w:tab/>
              <w:t>Was das Kosovo betrifft</w:t>
            </w:r>
            <w:r w:rsidRPr="000D03D6">
              <w:rPr>
                <w:vertAlign w:val="superscript"/>
              </w:rPr>
              <w:t>5</w:t>
            </w:r>
            <w:r w:rsidRPr="000D03D6">
              <w:t xml:space="preserve">, so haben nach Angaben der Asylagentur derzeit 16 Mitgliedstaaten das Kosovo auf nationaler Ebene als sicheres Herkunftsland bestimmt, und die unionsweite Anerkennungsquote für Antragsteller aus dem Kosovo lag im Jahr 2024 bei 5 %. Das Kosovo ist ein mögliches Bewerberland für eine Mitgliedschaft in der Union. In seiner Verfassung sind die wichtigsten internationalen Menschenrechtsinstrumente verankert. Das Kosovo ist eine parlamentarische repräsentative Demokratie mit einem Mehrparteiensystem und einer Gewaltenteilung zwischen Legislative, Exekutive und Judikative, und der einschlägige Rechtsrahmen entspricht europäischen Standards. Im Allgemeinen gewährleistet der Rechtsrahmen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w:t>
            </w:r>
            <w:r w:rsidRPr="000D03D6">
              <w:rPr>
                <w:b/>
                <w:i/>
              </w:rPr>
              <w:t>Das Kosovo unternimmt erhebliche Bemühungen zur Bekämpfung von Schmuggel und Schleuserkriminalität, doch sind noch weitere Anstrengungen erforderlich, und auch die EU sollte sich in dieser Angelegenheit engagieren und das Land unterstützen.</w:t>
            </w:r>
            <w:r w:rsidRPr="000D03D6">
              <w:t xml:space="preserve"> Im Kosovo besteht keine Gefahr, einen ernsthaften Schaden im Sinne des Artikels 15 der Verordnung (EU) 2024/1347</w:t>
            </w:r>
            <w:r w:rsidRPr="000D03D6">
              <w:rPr>
                <w:vertAlign w:val="superscript"/>
              </w:rPr>
              <w:t>6</w:t>
            </w:r>
            <w:r w:rsidRPr="000D03D6">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 </w:t>
            </w:r>
            <w:r w:rsidRPr="000D03D6">
              <w:rPr>
                <w:b/>
                <w:i/>
              </w:rPr>
              <w:t>Daher kann der Schluss gezogen werden, dass das Kosovo im Einklang mit der Bewertung der Asylagentur und der vorherrschenden Praxis der Mitgliedstaaten als sicheres Herkunftsland bestimmt werden sollte. Um für Einheitlichkeit und Berechenbarkeit zu sorgen, sollte das Kosovo grundsätzlich als sicheres Herkunftsland behandelt werden. Nur bei eindeutig nachweisbaren und außergewöhnlichen Umständen wie dem Ausbruch eines bewaffneten Konflikts sollte diese Bestimmung erneut geprüft werden.</w:t>
            </w:r>
          </w:p>
        </w:tc>
      </w:tr>
      <w:tr w:rsidR="00B35B99" w:rsidRPr="000D03D6" w14:paraId="4DC7466A" w14:textId="77777777" w:rsidTr="00353EDA">
        <w:trPr>
          <w:jc w:val="center"/>
        </w:trPr>
        <w:tc>
          <w:tcPr>
            <w:tcW w:w="4876" w:type="dxa"/>
            <w:tcBorders>
              <w:top w:val="nil"/>
              <w:left w:val="nil"/>
              <w:bottom w:val="nil"/>
              <w:right w:val="nil"/>
            </w:tcBorders>
          </w:tcPr>
          <w:p w14:paraId="7D657DA9"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3992BF72" w14:textId="77777777" w:rsidR="00B35B99" w:rsidRPr="000D03D6" w:rsidRDefault="00B35B99" w:rsidP="00353EDA">
            <w:pPr>
              <w:pStyle w:val="Normal6a"/>
            </w:pPr>
            <w:r w:rsidRPr="000D03D6">
              <w:rPr>
                <w:b/>
                <w:i/>
              </w:rPr>
              <w:t>_________________</w:t>
            </w:r>
          </w:p>
        </w:tc>
      </w:tr>
      <w:tr w:rsidR="00B35B99" w:rsidRPr="000D03D6" w14:paraId="61CE1EE8" w14:textId="77777777" w:rsidTr="00353EDA">
        <w:trPr>
          <w:jc w:val="center"/>
        </w:trPr>
        <w:tc>
          <w:tcPr>
            <w:tcW w:w="4876" w:type="dxa"/>
            <w:tcBorders>
              <w:top w:val="nil"/>
              <w:left w:val="nil"/>
              <w:bottom w:val="nil"/>
              <w:right w:val="nil"/>
            </w:tcBorders>
          </w:tcPr>
          <w:p w14:paraId="70E52DB7" w14:textId="77777777" w:rsidR="00B35B99" w:rsidRPr="000D03D6" w:rsidRDefault="00B35B99" w:rsidP="00353EDA">
            <w:pPr>
              <w:pStyle w:val="Normal6a"/>
            </w:pPr>
            <w:r w:rsidRPr="000D03D6">
              <w:rPr>
                <w:vertAlign w:val="superscript"/>
              </w:rPr>
              <w:t>5</w:t>
            </w:r>
            <w:r w:rsidRPr="000D03D6">
              <w:t xml:space="preserve"> Diese Bezeichnung berührt nicht die Standpunkte zum Status und steht im Einklang mit der Resolution 1244/1999 des VN-Sicherheitsrates und dem Gutachten des Internationalen Gerichtshofs zur Unabhängigkeitserklärung des Kosovos.</w:t>
            </w:r>
          </w:p>
        </w:tc>
        <w:tc>
          <w:tcPr>
            <w:tcW w:w="4876" w:type="dxa"/>
            <w:tcBorders>
              <w:top w:val="nil"/>
              <w:left w:val="nil"/>
              <w:bottom w:val="nil"/>
              <w:right w:val="nil"/>
            </w:tcBorders>
          </w:tcPr>
          <w:p w14:paraId="2317C430" w14:textId="77777777" w:rsidR="00B35B99" w:rsidRPr="000D03D6" w:rsidRDefault="00B35B99" w:rsidP="00353EDA">
            <w:pPr>
              <w:pStyle w:val="Normal6a"/>
            </w:pPr>
            <w:r w:rsidRPr="000D03D6">
              <w:rPr>
                <w:vertAlign w:val="superscript"/>
              </w:rPr>
              <w:t>5</w:t>
            </w:r>
            <w:r w:rsidRPr="000D03D6">
              <w:t xml:space="preserve"> Diese Bezeichnung berührt nicht die Standpunkte zum Status und steht im Einklang mit der Resolution 1244/1999 des VN-Sicherheitsrates und dem Gutachten des Internationalen Gerichtshofs zur Unabhängigkeitserklärung des Kosovos.</w:t>
            </w:r>
          </w:p>
        </w:tc>
      </w:tr>
      <w:tr w:rsidR="00B35B99" w:rsidRPr="000D03D6" w14:paraId="4B619864" w14:textId="77777777" w:rsidTr="00353EDA">
        <w:trPr>
          <w:jc w:val="center"/>
        </w:trPr>
        <w:tc>
          <w:tcPr>
            <w:tcW w:w="4876" w:type="dxa"/>
            <w:tcBorders>
              <w:top w:val="nil"/>
              <w:left w:val="nil"/>
              <w:bottom w:val="nil"/>
              <w:right w:val="nil"/>
            </w:tcBorders>
          </w:tcPr>
          <w:p w14:paraId="3B849056" w14:textId="77777777" w:rsidR="00B35B99" w:rsidRPr="000D03D6" w:rsidRDefault="00B35B99" w:rsidP="00353EDA">
            <w:pPr>
              <w:pStyle w:val="Normal6a"/>
            </w:pPr>
            <w:r w:rsidRPr="000D03D6">
              <w:rPr>
                <w:vertAlign w:val="superscript"/>
              </w:rPr>
              <w:t>6</w:t>
            </w:r>
            <w:r w:rsidRPr="000D03D6">
              <w:t xml:space="preserve"> 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t>ABl.</w:t>
            </w:r>
            <w:proofErr w:type="spellEnd"/>
            <w:r w:rsidRPr="000D03D6">
              <w:t> L, 2024/1347, 22.5.2024, ELI: http://data.europa.eu/eli/reg/2024/1347/oj).</w:t>
            </w:r>
          </w:p>
        </w:tc>
        <w:tc>
          <w:tcPr>
            <w:tcW w:w="4876" w:type="dxa"/>
            <w:tcBorders>
              <w:top w:val="nil"/>
              <w:left w:val="nil"/>
              <w:bottom w:val="nil"/>
              <w:right w:val="nil"/>
            </w:tcBorders>
          </w:tcPr>
          <w:p w14:paraId="67A1F5DA" w14:textId="77777777" w:rsidR="00B35B99" w:rsidRPr="000D03D6" w:rsidRDefault="00B35B99" w:rsidP="00353EDA">
            <w:pPr>
              <w:pStyle w:val="Normal6a"/>
            </w:pPr>
            <w:r w:rsidRPr="000D03D6">
              <w:rPr>
                <w:vertAlign w:val="superscript"/>
              </w:rPr>
              <w:t>6</w:t>
            </w:r>
            <w:r w:rsidRPr="000D03D6">
              <w:t xml:space="preserve"> 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t>ABl.</w:t>
            </w:r>
            <w:proofErr w:type="spellEnd"/>
            <w:r w:rsidRPr="000D03D6">
              <w:t> L, 2024/1347, 22.5.2024, ELI: http://data.europa.eu/eli/reg/2024/1347/oj).</w:t>
            </w:r>
          </w:p>
        </w:tc>
      </w:tr>
    </w:tbl>
    <w:p w14:paraId="7A20194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C75C627"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0D3FA39B" w14:textId="77777777" w:rsidR="00B35B99" w:rsidRPr="000D03D6" w:rsidRDefault="00B35B99" w:rsidP="00B35B99">
      <w:pPr>
        <w:pStyle w:val="AmJustText"/>
      </w:pPr>
      <w:r w:rsidRPr="000D03D6">
        <w:t xml:space="preserve">Das Kosovo erfüllt eindeutig die objektiven Kriterien für die Bestimmung als sicheres Herkunftsland, wie die EU-weit sehr niedrige Anerkennungsquote von Asylanträgen und der verfassungsrechtliche Rahmen, der wichtige internationale Menschenrechtsinstrumente umfasst, zeigen. Die Einstufung des Kosovos sollte daher einem regelbasierten Ansatz folgen, der sich auf objektive Indikatoren stützt und eine Überprüfung nur unter außergewöhnlichen und nachprüfbaren Umständen wie dem Ausbruch eines bewaffneten Konflikts zulässt. Dadurch </w:t>
      </w:r>
      <w:proofErr w:type="gramStart"/>
      <w:r w:rsidRPr="000D03D6">
        <w:t>werden</w:t>
      </w:r>
      <w:proofErr w:type="gramEnd"/>
      <w:r w:rsidRPr="000D03D6">
        <w:t xml:space="preserve"> die Glaubwürdigkeit, die Stabilität und die Wirksamkeit der gemeinsamen EU-Liste sichergestellt.</w:t>
      </w:r>
    </w:p>
    <w:p w14:paraId="5D743830" w14:textId="77777777" w:rsidR="00B35B99" w:rsidRPr="000D03D6" w:rsidRDefault="00B35B99" w:rsidP="00B35B99">
      <w:r w:rsidRPr="000D03D6">
        <w:rPr>
          <w:rStyle w:val="HideTWBExt"/>
        </w:rPr>
        <w:t>&lt;/Amend&gt;</w:t>
      </w:r>
    </w:p>
    <w:p w14:paraId="0A6B88C7"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72</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5A6B006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Erik </w:t>
      </w:r>
      <w:proofErr w:type="spellStart"/>
      <w:r w:rsidRPr="00CC7B26">
        <w:rPr>
          <w:lang w:val="en-GB"/>
        </w:rPr>
        <w:t>Kaliňák</w:t>
      </w:r>
      <w:proofErr w:type="spellEnd"/>
      <w:r w:rsidRPr="00CC7B26">
        <w:rPr>
          <w:rStyle w:val="HideTWBExt"/>
          <w:b w:val="0"/>
          <w:lang w:val="en-GB"/>
        </w:rPr>
        <w:t>&lt;/Members&gt;</w:t>
      </w:r>
    </w:p>
    <w:p w14:paraId="55FC3009" w14:textId="77777777" w:rsidR="00B35B99" w:rsidRPr="000D03D6" w:rsidRDefault="00B35B99" w:rsidP="00B35B99">
      <w:pPr>
        <w:pStyle w:val="NormalBold"/>
      </w:pPr>
      <w:r w:rsidRPr="000D03D6">
        <w:rPr>
          <w:rStyle w:val="HideTWBExt"/>
          <w:b w:val="0"/>
        </w:rPr>
        <w:t>&lt;/RepeatBlock-By&gt;</w:t>
      </w:r>
    </w:p>
    <w:p w14:paraId="46CBAC53"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0E9ECAF1" w14:textId="77777777" w:rsidR="00B35B99" w:rsidRPr="000D03D6" w:rsidRDefault="00B35B99" w:rsidP="00B35B99">
      <w:pPr>
        <w:pStyle w:val="NormalBold"/>
      </w:pPr>
      <w:r w:rsidRPr="000D03D6">
        <w:rPr>
          <w:rStyle w:val="HideTWBExt"/>
          <w:b w:val="0"/>
        </w:rPr>
        <w:t>&lt;Article&gt;</w:t>
      </w:r>
      <w:r w:rsidRPr="000D03D6">
        <w:t>Erwägung 7</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553D417" w14:textId="77777777" w:rsidTr="00353EDA">
        <w:trPr>
          <w:trHeight w:hRule="exact" w:val="240"/>
          <w:jc w:val="center"/>
        </w:trPr>
        <w:tc>
          <w:tcPr>
            <w:tcW w:w="9752" w:type="dxa"/>
            <w:gridSpan w:val="2"/>
            <w:tcBorders>
              <w:top w:val="nil"/>
              <w:left w:val="nil"/>
              <w:bottom w:val="nil"/>
              <w:right w:val="nil"/>
            </w:tcBorders>
          </w:tcPr>
          <w:p w14:paraId="7CDC2A68" w14:textId="77777777" w:rsidR="00B35B99" w:rsidRPr="000D03D6" w:rsidRDefault="00B35B99" w:rsidP="00353EDA"/>
        </w:tc>
      </w:tr>
      <w:tr w:rsidR="00B35B99" w:rsidRPr="000D03D6" w14:paraId="290772DF" w14:textId="77777777" w:rsidTr="00353EDA">
        <w:trPr>
          <w:trHeight w:val="240"/>
          <w:jc w:val="center"/>
        </w:trPr>
        <w:tc>
          <w:tcPr>
            <w:tcW w:w="4876" w:type="dxa"/>
            <w:tcBorders>
              <w:top w:val="nil"/>
              <w:left w:val="nil"/>
              <w:bottom w:val="nil"/>
              <w:right w:val="nil"/>
            </w:tcBorders>
          </w:tcPr>
          <w:p w14:paraId="1BFC370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5D78B4A" w14:textId="77777777" w:rsidR="00B35B99" w:rsidRPr="000D03D6" w:rsidRDefault="00B35B99" w:rsidP="00353EDA">
            <w:pPr>
              <w:pStyle w:val="AmColumnHeading"/>
            </w:pPr>
            <w:r w:rsidRPr="000D03D6">
              <w:t>Geänderter Text</w:t>
            </w:r>
          </w:p>
        </w:tc>
      </w:tr>
      <w:tr w:rsidR="00B35B99" w:rsidRPr="000D03D6" w14:paraId="3E9B1ABB" w14:textId="77777777" w:rsidTr="00353EDA">
        <w:trPr>
          <w:jc w:val="center"/>
        </w:trPr>
        <w:tc>
          <w:tcPr>
            <w:tcW w:w="4876" w:type="dxa"/>
            <w:tcBorders>
              <w:top w:val="nil"/>
              <w:left w:val="nil"/>
              <w:bottom w:val="nil"/>
              <w:right w:val="nil"/>
            </w:tcBorders>
          </w:tcPr>
          <w:p w14:paraId="1DCE9873" w14:textId="77777777" w:rsidR="00B35B99" w:rsidRPr="000D03D6" w:rsidRDefault="00B35B99" w:rsidP="00353EDA">
            <w:pPr>
              <w:pStyle w:val="Normal6a"/>
            </w:pPr>
            <w:r w:rsidRPr="000D03D6">
              <w:t>(7)</w:t>
            </w:r>
            <w:r w:rsidRPr="000D03D6">
              <w:tab/>
              <w:t>Was das Kosovo</w:t>
            </w:r>
            <w:r w:rsidRPr="000D03D6">
              <w:rPr>
                <w:vertAlign w:val="superscript"/>
              </w:rPr>
              <w:t>5</w:t>
            </w:r>
            <w:r w:rsidRPr="000D03D6">
              <w:t xml:space="preserve"> betrifft, so</w:t>
            </w:r>
            <w:r w:rsidRPr="000D03D6">
              <w:rPr>
                <w:b/>
                <w:i/>
              </w:rPr>
              <w:t xml:space="preserve"> haben nach Angaben der Asylagentur derzeit 16 Mitgliedstaaten das Kosovo auf nationaler Ebene als sicheres Herkunftsland bestimmt, und die unionsweite Anerkennungsquote für Antragsteller aus dem Kosovo lag im Jahr 2024 bei 5 %</w:t>
            </w:r>
            <w:r w:rsidRPr="000D03D6">
              <w:t>.</w:t>
            </w:r>
            <w:r w:rsidRPr="000D03D6">
              <w:rPr>
                <w:b/>
                <w:i/>
              </w:rPr>
              <w:t xml:space="preserve"> Das Kosovo ist ein mögliches Bewerberland für eine Mitgliedschaft in der Union. In seiner Verfassung sind die wichtigsten internationalen Menschenrechtsinstrumente verankert. Das Kosovo ist eine parlamentarische repräsentative Demokratie mit einem Mehrparteiensystem und einer Gewaltenteilung zwischen Legislative, Exekutive und Judikative, und der einschlägige Rechtsrahmen entspricht europäischen Standards.</w:t>
            </w:r>
            <w:r w:rsidRPr="000D03D6">
              <w:t xml:space="preserve"> </w:t>
            </w:r>
            <w:r w:rsidRPr="000D03D6">
              <w:rPr>
                <w:b/>
                <w:i/>
              </w:rPr>
              <w:t>Im Allgemeinen</w:t>
            </w:r>
            <w:r w:rsidRPr="000D03D6">
              <w:t xml:space="preserve"> gewährleistet </w:t>
            </w:r>
            <w:r w:rsidRPr="000D03D6">
              <w:rPr>
                <w:b/>
                <w:i/>
              </w:rPr>
              <w:t xml:space="preserve">der </w:t>
            </w:r>
            <w:r w:rsidRPr="000D03D6">
              <w:t>Rechtsrahmen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Im Kosovo besteht keine Gefahr, einen ernsthaften Schaden im Sinne des Artikels 15 der Verordnung (EU) 2024/1347</w:t>
            </w:r>
            <w:r w:rsidRPr="000D03D6">
              <w:rPr>
                <w:vertAlign w:val="superscript"/>
              </w:rPr>
              <w:t>6</w:t>
            </w:r>
            <w:r w:rsidRPr="000D03D6">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w:t>
            </w:r>
          </w:p>
        </w:tc>
        <w:tc>
          <w:tcPr>
            <w:tcW w:w="4876" w:type="dxa"/>
            <w:tcBorders>
              <w:top w:val="nil"/>
              <w:left w:val="nil"/>
              <w:bottom w:val="nil"/>
              <w:right w:val="nil"/>
            </w:tcBorders>
          </w:tcPr>
          <w:p w14:paraId="19BB398A" w14:textId="77777777" w:rsidR="00B35B99" w:rsidRPr="000D03D6" w:rsidRDefault="00B35B99" w:rsidP="00353EDA">
            <w:pPr>
              <w:pStyle w:val="Normal6a"/>
            </w:pPr>
            <w:r w:rsidRPr="000D03D6">
              <w:t>(7)</w:t>
            </w:r>
            <w:r w:rsidRPr="000D03D6">
              <w:tab/>
              <w:t>Was das Kosovo</w:t>
            </w:r>
            <w:r w:rsidRPr="000D03D6">
              <w:rPr>
                <w:vertAlign w:val="superscript"/>
              </w:rPr>
              <w:t>5</w:t>
            </w:r>
            <w:r w:rsidRPr="000D03D6">
              <w:t xml:space="preserve"> betrifft, so gewährleistet </w:t>
            </w:r>
            <w:r w:rsidRPr="000D03D6">
              <w:rPr>
                <w:b/>
                <w:i/>
              </w:rPr>
              <w:t>sein</w:t>
            </w:r>
            <w:r w:rsidRPr="000D03D6">
              <w:t xml:space="preserve"> Rechtsrahmen </w:t>
            </w:r>
            <w:r w:rsidRPr="000D03D6">
              <w:rPr>
                <w:b/>
                <w:i/>
              </w:rPr>
              <w:t>im Allgemeinen</w:t>
            </w:r>
            <w:r w:rsidRPr="000D03D6">
              <w:t xml:space="preserve"> den Schutz der Grundrechte und entspricht europäischen Standards. Es gibt keine Anhaltspunkte für Ausweisungen, Abschiebungen oder Auslieferungen von Bürgern des Kosovos in Länder, in denen die Gefahr der Todesstrafe, Folter, Verfolgung oder unmenschlichen oder erniedrigenden Behandlung besteht. Im Kosovo besteht keine Gefahr, einen ernsthaften Schaden im Sinne des Artikels 15 der Verordnung (EU) 2024/1347</w:t>
            </w:r>
            <w:r w:rsidRPr="000D03D6">
              <w:rPr>
                <w:vertAlign w:val="superscript"/>
              </w:rPr>
              <w:t>6</w:t>
            </w:r>
            <w:r w:rsidRPr="000D03D6">
              <w:t xml:space="preserve"> zu erleiden. Im nationalen Recht gibt es keine Todesstrafe, und die kosovarischen Behörden setzen sich für die Verhütung von Folter und Misshandlung ein. Im Kosovo findet kein bewaffneter Konflikt statt, sodass keine Bedrohung infolge willkürlicher Gewalt im Rahmen eines internationalen oder innerstaatlichen bewaffneten Konflikts besteht. Im Kosovo findet keine Verfolgung im Sinne des Artikels 9 der Verordnung (EU) 2024/1347 statt.</w:t>
            </w:r>
          </w:p>
        </w:tc>
      </w:tr>
      <w:tr w:rsidR="00B35B99" w:rsidRPr="000D03D6" w14:paraId="60D7C7CC" w14:textId="77777777" w:rsidTr="00353EDA">
        <w:trPr>
          <w:jc w:val="center"/>
        </w:trPr>
        <w:tc>
          <w:tcPr>
            <w:tcW w:w="4876" w:type="dxa"/>
            <w:tcBorders>
              <w:top w:val="nil"/>
              <w:left w:val="nil"/>
              <w:bottom w:val="nil"/>
              <w:right w:val="nil"/>
            </w:tcBorders>
          </w:tcPr>
          <w:p w14:paraId="5F5D493B" w14:textId="77777777" w:rsidR="00B35B99" w:rsidRPr="000D03D6" w:rsidRDefault="00B35B99" w:rsidP="00353EDA">
            <w:pPr>
              <w:pStyle w:val="Normal6a"/>
            </w:pPr>
            <w:r w:rsidRPr="000D03D6">
              <w:rPr>
                <w:b/>
                <w:i/>
              </w:rPr>
              <w:t>_________________</w:t>
            </w:r>
          </w:p>
        </w:tc>
        <w:tc>
          <w:tcPr>
            <w:tcW w:w="4876" w:type="dxa"/>
            <w:tcBorders>
              <w:top w:val="nil"/>
              <w:left w:val="nil"/>
              <w:bottom w:val="nil"/>
              <w:right w:val="nil"/>
            </w:tcBorders>
          </w:tcPr>
          <w:p w14:paraId="18CF3959" w14:textId="77777777" w:rsidR="00B35B99" w:rsidRPr="000D03D6" w:rsidRDefault="00B35B99" w:rsidP="00353EDA">
            <w:pPr>
              <w:pStyle w:val="Normal6a"/>
            </w:pPr>
            <w:r w:rsidRPr="000D03D6">
              <w:rPr>
                <w:b/>
                <w:i/>
              </w:rPr>
              <w:t>_________________</w:t>
            </w:r>
          </w:p>
        </w:tc>
      </w:tr>
      <w:tr w:rsidR="00B35B99" w:rsidRPr="000D03D6" w14:paraId="4BD845FA" w14:textId="77777777" w:rsidTr="00353EDA">
        <w:trPr>
          <w:jc w:val="center"/>
        </w:trPr>
        <w:tc>
          <w:tcPr>
            <w:tcW w:w="4876" w:type="dxa"/>
            <w:tcBorders>
              <w:top w:val="nil"/>
              <w:left w:val="nil"/>
              <w:bottom w:val="nil"/>
              <w:right w:val="nil"/>
            </w:tcBorders>
          </w:tcPr>
          <w:p w14:paraId="5118CD5A" w14:textId="77777777" w:rsidR="00B35B99" w:rsidRPr="000D03D6" w:rsidRDefault="00B35B99" w:rsidP="00353EDA">
            <w:pPr>
              <w:pStyle w:val="Normal6a"/>
            </w:pPr>
            <w:r w:rsidRPr="000D03D6">
              <w:rPr>
                <w:vertAlign w:val="superscript"/>
              </w:rPr>
              <w:t>5</w:t>
            </w:r>
            <w:r w:rsidRPr="000D03D6">
              <w:t xml:space="preserve"> Diese Bezeichnung berührt nicht die Standpunkte zum Status und steht im Einklang mit der Resolution 1244/1999 des VN-Sicherheitsrates und dem Gutachten des Internationalen Gerichtshofs zur Unabhängigkeitserklärung des Kosovos.</w:t>
            </w:r>
          </w:p>
        </w:tc>
        <w:tc>
          <w:tcPr>
            <w:tcW w:w="4876" w:type="dxa"/>
            <w:tcBorders>
              <w:top w:val="nil"/>
              <w:left w:val="nil"/>
              <w:bottom w:val="nil"/>
              <w:right w:val="nil"/>
            </w:tcBorders>
          </w:tcPr>
          <w:p w14:paraId="3F8AD348" w14:textId="77777777" w:rsidR="00B35B99" w:rsidRPr="000D03D6" w:rsidRDefault="00B35B99" w:rsidP="00353EDA">
            <w:pPr>
              <w:pStyle w:val="Normal6a"/>
            </w:pPr>
            <w:r w:rsidRPr="000D03D6">
              <w:rPr>
                <w:vertAlign w:val="superscript"/>
              </w:rPr>
              <w:t>5</w:t>
            </w:r>
            <w:r w:rsidRPr="000D03D6">
              <w:t xml:space="preserve"> Diese Bezeichnung berührt nicht die Standpunkte zum Status und steht im Einklang mit der Resolution 1244/1999 des VN-Sicherheitsrates und dem Gutachten des Internationalen Gerichtshofs zur Unabhängigkeitserklärung des Kosovos.</w:t>
            </w:r>
          </w:p>
        </w:tc>
      </w:tr>
      <w:tr w:rsidR="00B35B99" w:rsidRPr="000D03D6" w14:paraId="3331ECFF" w14:textId="77777777" w:rsidTr="00353EDA">
        <w:trPr>
          <w:jc w:val="center"/>
        </w:trPr>
        <w:tc>
          <w:tcPr>
            <w:tcW w:w="4876" w:type="dxa"/>
            <w:tcBorders>
              <w:top w:val="nil"/>
              <w:left w:val="nil"/>
              <w:bottom w:val="nil"/>
              <w:right w:val="nil"/>
            </w:tcBorders>
          </w:tcPr>
          <w:p w14:paraId="430152F9" w14:textId="77777777" w:rsidR="00B35B99" w:rsidRPr="000D03D6" w:rsidRDefault="00B35B99" w:rsidP="00353EDA">
            <w:pPr>
              <w:pStyle w:val="Normal6a"/>
            </w:pPr>
            <w:r w:rsidRPr="000D03D6">
              <w:rPr>
                <w:vertAlign w:val="superscript"/>
              </w:rPr>
              <w:t>6</w:t>
            </w:r>
            <w:r w:rsidRPr="000D03D6">
              <w:t xml:space="preserve"> 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t>ABl.</w:t>
            </w:r>
            <w:proofErr w:type="spellEnd"/>
            <w:r w:rsidRPr="000D03D6">
              <w:t> L, 2024/1347, 22.5.2024, ELI: http://data.europa.eu/eli/reg/2024/1347/oj).</w:t>
            </w:r>
          </w:p>
        </w:tc>
        <w:tc>
          <w:tcPr>
            <w:tcW w:w="4876" w:type="dxa"/>
            <w:tcBorders>
              <w:top w:val="nil"/>
              <w:left w:val="nil"/>
              <w:bottom w:val="nil"/>
              <w:right w:val="nil"/>
            </w:tcBorders>
          </w:tcPr>
          <w:p w14:paraId="24D8FB6B" w14:textId="77777777" w:rsidR="00B35B99" w:rsidRPr="000D03D6" w:rsidRDefault="00B35B99" w:rsidP="00353EDA">
            <w:pPr>
              <w:pStyle w:val="Normal6a"/>
            </w:pPr>
            <w:r w:rsidRPr="000D03D6">
              <w:rPr>
                <w:vertAlign w:val="superscript"/>
              </w:rPr>
              <w:t>6</w:t>
            </w:r>
            <w:r w:rsidRPr="000D03D6">
              <w:t xml:space="preserve"> Verordnung (EU) 2024/1347 des Europäischen Parlaments und des Rates vom 14. Mai 2024 über Normen für die Anerkennung von Drittstaatsangehörigen oder Staatenlosen als Personen, denen internationaler Schutz gewährt wurde, für einen einheitlichen Status für Flüchtlinge oder für Personen mit Anspruch auf subsidiären Schutz und für den Inhalt des gewährten Schutzes, zur Änderung der Richtlinie 2003/109/EG des Rates und zur Aufhebung der Richtlinie 2011/95/EU des Europäischen Parlaments und des Rates (</w:t>
            </w:r>
            <w:proofErr w:type="spellStart"/>
            <w:r w:rsidRPr="000D03D6">
              <w:t>ABl.</w:t>
            </w:r>
            <w:proofErr w:type="spellEnd"/>
            <w:r w:rsidRPr="000D03D6">
              <w:t> L, 2024/1347, 22.5.2024, ELI: http://data.europa.eu/eli/reg/2024/1347/oj).</w:t>
            </w:r>
          </w:p>
        </w:tc>
      </w:tr>
    </w:tbl>
    <w:p w14:paraId="1D5DC42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{SK}</w:t>
      </w:r>
      <w:proofErr w:type="spellStart"/>
      <w:r w:rsidRPr="00CC7B26">
        <w:rPr>
          <w:lang w:val="en-GB"/>
        </w:rPr>
        <w:t>sk</w:t>
      </w:r>
      <w:proofErr w:type="spellEnd"/>
      <w:r w:rsidRPr="00CC7B26">
        <w:rPr>
          <w:rStyle w:val="HideTWBExt"/>
          <w:lang w:val="en-GB"/>
        </w:rPr>
        <w:t>&lt;/Original&gt;</w:t>
      </w:r>
    </w:p>
    <w:p w14:paraId="313B2459" w14:textId="77777777" w:rsidR="00B35B99" w:rsidRPr="000D03D6" w:rsidRDefault="00B35B99" w:rsidP="00B35B99">
      <w:r w:rsidRPr="000D03D6">
        <w:rPr>
          <w:rStyle w:val="HideTWBExt"/>
        </w:rPr>
        <w:t>&lt;/Amend&gt;</w:t>
      </w:r>
    </w:p>
    <w:p w14:paraId="2ADBAEAF"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73</w:t>
      </w:r>
      <w:r w:rsidRPr="000D03D6">
        <w:rPr>
          <w:rStyle w:val="HideTWBExt"/>
        </w:rPr>
        <w:t>&lt;/</w:t>
      </w:r>
      <w:proofErr w:type="spellStart"/>
      <w:r w:rsidRPr="000D03D6">
        <w:rPr>
          <w:rStyle w:val="HideTWBExt"/>
        </w:rPr>
        <w:t>NumAm</w:t>
      </w:r>
      <w:proofErr w:type="spellEnd"/>
      <w:r w:rsidRPr="000D03D6">
        <w:rPr>
          <w:rStyle w:val="HideTWBExt"/>
        </w:rPr>
        <w:t>&gt;</w:t>
      </w:r>
    </w:p>
    <w:p w14:paraId="48C9328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69A5809F" w14:textId="77777777" w:rsidR="00B35B99" w:rsidRPr="000D03D6" w:rsidRDefault="00B35B99" w:rsidP="00B35B99">
      <w:pPr>
        <w:pStyle w:val="NormalBold"/>
      </w:pPr>
      <w:r w:rsidRPr="000D03D6">
        <w:rPr>
          <w:rStyle w:val="HideTWBExt"/>
          <w:b w:val="0"/>
        </w:rPr>
        <w:t>&lt;/RepeatBlock-By&gt;</w:t>
      </w:r>
    </w:p>
    <w:p w14:paraId="0D444A7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E8ECD4" w14:textId="77777777" w:rsidR="00B35B99" w:rsidRPr="000D03D6" w:rsidRDefault="00B35B99" w:rsidP="00B35B99">
      <w:pPr>
        <w:pStyle w:val="NormalBold"/>
      </w:pPr>
      <w:r w:rsidRPr="000D03D6">
        <w:rPr>
          <w:rStyle w:val="HideTWBExt"/>
        </w:rPr>
        <w:t>&lt;Article&gt;</w:t>
      </w:r>
      <w:r w:rsidRPr="000D03D6">
        <w:t>Erwägung 7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FD50DAD" w14:textId="77777777" w:rsidTr="00353EDA">
        <w:trPr>
          <w:trHeight w:hRule="exact" w:val="240"/>
          <w:jc w:val="center"/>
        </w:trPr>
        <w:tc>
          <w:tcPr>
            <w:tcW w:w="9752" w:type="dxa"/>
            <w:gridSpan w:val="2"/>
            <w:tcBorders>
              <w:top w:val="nil"/>
              <w:left w:val="nil"/>
              <w:bottom w:val="nil"/>
              <w:right w:val="nil"/>
            </w:tcBorders>
          </w:tcPr>
          <w:p w14:paraId="75D24CB1" w14:textId="77777777" w:rsidR="00B35B99" w:rsidRPr="000D03D6" w:rsidRDefault="00B35B99" w:rsidP="00353EDA"/>
        </w:tc>
      </w:tr>
      <w:tr w:rsidR="00B35B99" w:rsidRPr="000D03D6" w14:paraId="4E0601A4" w14:textId="77777777" w:rsidTr="00353EDA">
        <w:trPr>
          <w:trHeight w:val="240"/>
          <w:jc w:val="center"/>
        </w:trPr>
        <w:tc>
          <w:tcPr>
            <w:tcW w:w="4876" w:type="dxa"/>
            <w:tcBorders>
              <w:top w:val="nil"/>
              <w:left w:val="nil"/>
              <w:bottom w:val="nil"/>
              <w:right w:val="nil"/>
            </w:tcBorders>
          </w:tcPr>
          <w:p w14:paraId="4B7A649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170C36D" w14:textId="77777777" w:rsidR="00B35B99" w:rsidRPr="000D03D6" w:rsidRDefault="00B35B99" w:rsidP="00353EDA">
            <w:pPr>
              <w:pStyle w:val="AmColumnHeading"/>
            </w:pPr>
            <w:r w:rsidRPr="000D03D6">
              <w:t>Geänderter Text</w:t>
            </w:r>
          </w:p>
        </w:tc>
      </w:tr>
      <w:tr w:rsidR="00B35B99" w:rsidRPr="000D03D6" w14:paraId="4C8ECECF" w14:textId="77777777" w:rsidTr="00353EDA">
        <w:trPr>
          <w:jc w:val="center"/>
        </w:trPr>
        <w:tc>
          <w:tcPr>
            <w:tcW w:w="4876" w:type="dxa"/>
            <w:tcBorders>
              <w:top w:val="nil"/>
              <w:left w:val="nil"/>
              <w:bottom w:val="nil"/>
              <w:right w:val="nil"/>
            </w:tcBorders>
          </w:tcPr>
          <w:p w14:paraId="5779D0A3" w14:textId="77777777" w:rsidR="00B35B99" w:rsidRPr="000D03D6" w:rsidRDefault="00B35B99" w:rsidP="00353EDA">
            <w:pPr>
              <w:pStyle w:val="Normal6a"/>
            </w:pPr>
          </w:p>
        </w:tc>
        <w:tc>
          <w:tcPr>
            <w:tcW w:w="4876" w:type="dxa"/>
            <w:tcBorders>
              <w:top w:val="nil"/>
              <w:left w:val="nil"/>
              <w:bottom w:val="nil"/>
              <w:right w:val="nil"/>
            </w:tcBorders>
          </w:tcPr>
          <w:p w14:paraId="7745D1CE" w14:textId="77777777" w:rsidR="00B35B99" w:rsidRPr="000D03D6" w:rsidRDefault="00B35B99" w:rsidP="00353EDA">
            <w:pPr>
              <w:pStyle w:val="Normal6a"/>
            </w:pPr>
            <w:r w:rsidRPr="000D03D6">
              <w:rPr>
                <w:b/>
                <w:i/>
              </w:rPr>
              <w:t>(7a)</w:t>
            </w:r>
            <w:r w:rsidRPr="000D03D6">
              <w:tab/>
            </w:r>
            <w:r w:rsidRPr="000D03D6">
              <w:rPr>
                <w:b/>
                <w:i/>
              </w:rPr>
              <w:t>Was Albanien betrifft, so haben nach Angaben der Asylagentur derzeit 18 Mitgliedstaaten Albanien auf nationaler Ebene als sicheres Herkunftsland bestimmt, und die unionsweite Anerkennungsquote für Antragsteller aus Albanien lag im Jahr 2024 bei 5 %. Das Land hat die wichtigsten internationalen Menschenrechtsinstrumente ratifiziert. Albanien ist eine parlamentarische Republik mit einer Verfassung, welche die Gewaltenteilung zwischen Exekutive und Judikative vorschreibt. Es gibt keine Anhaltspunkte für Ausweisungen, Abschiebungen oder Auslieferungen von Staatsbürgern Albaniens in Länder, in denen die Gefahr der Todesstrafe, Folter, Verfolgung oder unmenschlichen oder erniedrigenden Behandlung besteht. Generell besteht keine tatsächliche Gefahr, einen ernsthaften Schaden im Sinne des Artikels 15 der Verordnung (EU) 2024/1347 zu erleiden. Die Todesstrafe wurde 2007 unter allen Umständen abgeschafft, und Folter ist nach der Verfassung Albaniens verboten. In Albanien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1DA0C88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C3970AE" w14:textId="77777777" w:rsidR="00B35B99" w:rsidRPr="00CC7B26" w:rsidRDefault="00B35B99" w:rsidP="00B35B99">
      <w:pPr>
        <w:rPr>
          <w:lang w:val="en-GB"/>
        </w:rPr>
      </w:pPr>
      <w:r w:rsidRPr="00CC7B26">
        <w:rPr>
          <w:rStyle w:val="HideTWBExt"/>
          <w:lang w:val="en-GB"/>
        </w:rPr>
        <w:t>&lt;/Amend&gt;</w:t>
      </w:r>
    </w:p>
    <w:p w14:paraId="6FFAC45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74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24B8C0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2747F8EE" w14:textId="77777777" w:rsidR="00B35B99" w:rsidRPr="000D03D6" w:rsidRDefault="00B35B99" w:rsidP="00B35B99">
      <w:pPr>
        <w:pStyle w:val="NormalBold"/>
      </w:pPr>
      <w:r w:rsidRPr="000D03D6">
        <w:rPr>
          <w:rStyle w:val="HideTWBExt"/>
          <w:b w:val="0"/>
        </w:rPr>
        <w:t>&lt;/RepeatBlock-By&gt;</w:t>
      </w:r>
    </w:p>
    <w:p w14:paraId="0F259D2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109BD3A"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634DFC4" w14:textId="77777777" w:rsidTr="00353EDA">
        <w:trPr>
          <w:trHeight w:hRule="exact" w:val="240"/>
          <w:jc w:val="center"/>
        </w:trPr>
        <w:tc>
          <w:tcPr>
            <w:tcW w:w="9752" w:type="dxa"/>
            <w:gridSpan w:val="2"/>
            <w:tcBorders>
              <w:top w:val="nil"/>
              <w:left w:val="nil"/>
              <w:bottom w:val="nil"/>
              <w:right w:val="nil"/>
            </w:tcBorders>
          </w:tcPr>
          <w:p w14:paraId="5DAD236C" w14:textId="77777777" w:rsidR="00B35B99" w:rsidRPr="000D03D6" w:rsidRDefault="00B35B99" w:rsidP="00353EDA"/>
        </w:tc>
      </w:tr>
      <w:tr w:rsidR="00B35B99" w:rsidRPr="000D03D6" w14:paraId="620559BD" w14:textId="77777777" w:rsidTr="00353EDA">
        <w:trPr>
          <w:trHeight w:val="240"/>
          <w:jc w:val="center"/>
        </w:trPr>
        <w:tc>
          <w:tcPr>
            <w:tcW w:w="4876" w:type="dxa"/>
            <w:tcBorders>
              <w:top w:val="nil"/>
              <w:left w:val="nil"/>
              <w:bottom w:val="nil"/>
              <w:right w:val="nil"/>
            </w:tcBorders>
          </w:tcPr>
          <w:p w14:paraId="457953D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A935A8A" w14:textId="77777777" w:rsidR="00B35B99" w:rsidRPr="000D03D6" w:rsidRDefault="00B35B99" w:rsidP="00353EDA">
            <w:pPr>
              <w:pStyle w:val="AmColumnHeading"/>
            </w:pPr>
            <w:r w:rsidRPr="000D03D6">
              <w:t>Geänderter Text</w:t>
            </w:r>
          </w:p>
        </w:tc>
      </w:tr>
      <w:tr w:rsidR="00B35B99" w:rsidRPr="000D03D6" w14:paraId="4031BB70" w14:textId="77777777" w:rsidTr="00353EDA">
        <w:trPr>
          <w:jc w:val="center"/>
        </w:trPr>
        <w:tc>
          <w:tcPr>
            <w:tcW w:w="4876" w:type="dxa"/>
            <w:tcBorders>
              <w:top w:val="nil"/>
              <w:left w:val="nil"/>
              <w:bottom w:val="nil"/>
              <w:right w:val="nil"/>
            </w:tcBorders>
          </w:tcPr>
          <w:p w14:paraId="0250A04C" w14:textId="77777777" w:rsidR="00B35B99" w:rsidRPr="000D03D6" w:rsidRDefault="00B35B99" w:rsidP="00353EDA">
            <w:pPr>
              <w:pStyle w:val="Normal6a"/>
            </w:pPr>
            <w:r w:rsidRPr="000D03D6">
              <w:rPr>
                <w:b/>
                <w:i/>
              </w:rPr>
              <w:t>(8)</w:t>
            </w:r>
            <w:r w:rsidRPr="000D03D6">
              <w:tab/>
            </w:r>
            <w:r w:rsidRPr="000D03D6">
              <w:rPr>
                <w:b/>
                <w:i/>
              </w:rPr>
              <w:t>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A224804" w14:textId="77777777" w:rsidR="00B35B99" w:rsidRPr="000D03D6" w:rsidRDefault="00B35B99" w:rsidP="00353EDA">
            <w:pPr>
              <w:pStyle w:val="Normal6a"/>
            </w:pPr>
            <w:r w:rsidRPr="000D03D6">
              <w:rPr>
                <w:b/>
                <w:i/>
              </w:rPr>
              <w:t>entfällt</w:t>
            </w:r>
          </w:p>
        </w:tc>
      </w:tr>
    </w:tbl>
    <w:p w14:paraId="4EF09D7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FD4C526" w14:textId="77777777" w:rsidR="00B35B99" w:rsidRPr="000D03D6" w:rsidRDefault="00B35B99" w:rsidP="00B35B99">
      <w:r w:rsidRPr="000D03D6">
        <w:rPr>
          <w:rStyle w:val="HideTWBExt"/>
        </w:rPr>
        <w:t>&lt;/Amend&gt;</w:t>
      </w:r>
    </w:p>
    <w:p w14:paraId="71AE788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75</w:t>
      </w:r>
      <w:r w:rsidRPr="000D03D6">
        <w:rPr>
          <w:rStyle w:val="HideTWBExt"/>
        </w:rPr>
        <w:t>&lt;/</w:t>
      </w:r>
      <w:proofErr w:type="spellStart"/>
      <w:r w:rsidRPr="000D03D6">
        <w:rPr>
          <w:rStyle w:val="HideTWBExt"/>
        </w:rPr>
        <w:t>NumAm</w:t>
      </w:r>
      <w:proofErr w:type="spellEnd"/>
      <w:r w:rsidRPr="000D03D6">
        <w:rPr>
          <w:rStyle w:val="HideTWBExt"/>
        </w:rPr>
        <w:t>&gt;</w:t>
      </w:r>
    </w:p>
    <w:p w14:paraId="4D530A8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05C84A32" w14:textId="77777777" w:rsidR="00B35B99" w:rsidRPr="000D03D6" w:rsidRDefault="00B35B99" w:rsidP="00B35B99">
      <w:pPr>
        <w:pStyle w:val="NormalBold"/>
      </w:pPr>
      <w:r w:rsidRPr="000D03D6">
        <w:rPr>
          <w:rStyle w:val="HideTWBExt"/>
          <w:b w:val="0"/>
        </w:rPr>
        <w:t>&lt;/RepeatBlock-By&gt;</w:t>
      </w:r>
    </w:p>
    <w:p w14:paraId="6FD30F8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07335E"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76E6286" w14:textId="77777777" w:rsidTr="00353EDA">
        <w:trPr>
          <w:trHeight w:hRule="exact" w:val="240"/>
          <w:jc w:val="center"/>
        </w:trPr>
        <w:tc>
          <w:tcPr>
            <w:tcW w:w="9752" w:type="dxa"/>
            <w:gridSpan w:val="2"/>
            <w:tcBorders>
              <w:top w:val="nil"/>
              <w:left w:val="nil"/>
              <w:bottom w:val="nil"/>
              <w:right w:val="nil"/>
            </w:tcBorders>
          </w:tcPr>
          <w:p w14:paraId="224A4CBB" w14:textId="77777777" w:rsidR="00B35B99" w:rsidRPr="000D03D6" w:rsidRDefault="00B35B99" w:rsidP="00353EDA"/>
        </w:tc>
      </w:tr>
      <w:tr w:rsidR="00B35B99" w:rsidRPr="000D03D6" w14:paraId="10C4C224" w14:textId="77777777" w:rsidTr="00353EDA">
        <w:trPr>
          <w:trHeight w:val="240"/>
          <w:jc w:val="center"/>
        </w:trPr>
        <w:tc>
          <w:tcPr>
            <w:tcW w:w="4876" w:type="dxa"/>
            <w:tcBorders>
              <w:top w:val="nil"/>
              <w:left w:val="nil"/>
              <w:bottom w:val="nil"/>
              <w:right w:val="nil"/>
            </w:tcBorders>
          </w:tcPr>
          <w:p w14:paraId="00C6783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8FD842E" w14:textId="77777777" w:rsidR="00B35B99" w:rsidRPr="000D03D6" w:rsidRDefault="00B35B99" w:rsidP="00353EDA">
            <w:pPr>
              <w:pStyle w:val="AmColumnHeading"/>
            </w:pPr>
            <w:r w:rsidRPr="000D03D6">
              <w:t>Geänderter Text</w:t>
            </w:r>
          </w:p>
        </w:tc>
      </w:tr>
      <w:tr w:rsidR="00B35B99" w:rsidRPr="000D03D6" w14:paraId="31D053CD" w14:textId="77777777" w:rsidTr="00353EDA">
        <w:trPr>
          <w:jc w:val="center"/>
        </w:trPr>
        <w:tc>
          <w:tcPr>
            <w:tcW w:w="4876" w:type="dxa"/>
            <w:tcBorders>
              <w:top w:val="nil"/>
              <w:left w:val="nil"/>
              <w:bottom w:val="nil"/>
              <w:right w:val="nil"/>
            </w:tcBorders>
          </w:tcPr>
          <w:p w14:paraId="67588D75" w14:textId="77777777" w:rsidR="00B35B99" w:rsidRPr="000D03D6" w:rsidRDefault="00B35B99" w:rsidP="00353EDA">
            <w:pPr>
              <w:pStyle w:val="Normal6a"/>
            </w:pPr>
            <w:r w:rsidRPr="000D03D6">
              <w:rPr>
                <w:b/>
                <w:i/>
              </w:rPr>
              <w:t>(8)</w:t>
            </w:r>
            <w:r w:rsidRPr="000D03D6">
              <w:tab/>
            </w:r>
            <w:r w:rsidRPr="000D03D6">
              <w:rPr>
                <w:b/>
                <w:i/>
              </w:rPr>
              <w:t>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4B37AC0D" w14:textId="77777777" w:rsidR="00B35B99" w:rsidRPr="000D03D6" w:rsidRDefault="00B35B99" w:rsidP="00353EDA">
            <w:pPr>
              <w:pStyle w:val="Normal6a"/>
            </w:pPr>
            <w:r w:rsidRPr="000D03D6">
              <w:rPr>
                <w:b/>
                <w:i/>
              </w:rPr>
              <w:t>entfällt</w:t>
            </w:r>
          </w:p>
        </w:tc>
      </w:tr>
    </w:tbl>
    <w:p w14:paraId="202BBA9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8A1E189" w14:textId="77777777" w:rsidR="00B35B99" w:rsidRPr="000D03D6" w:rsidRDefault="00B35B99" w:rsidP="00B35B99">
      <w:r w:rsidRPr="000D03D6">
        <w:rPr>
          <w:rStyle w:val="HideTWBExt"/>
        </w:rPr>
        <w:t>&lt;/Amend&gt;</w:t>
      </w:r>
    </w:p>
    <w:p w14:paraId="5218156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76</w:t>
      </w:r>
      <w:r w:rsidRPr="000D03D6">
        <w:rPr>
          <w:rStyle w:val="HideTWBExt"/>
        </w:rPr>
        <w:t>&lt;/</w:t>
      </w:r>
      <w:proofErr w:type="spellStart"/>
      <w:r w:rsidRPr="000D03D6">
        <w:rPr>
          <w:rStyle w:val="HideTWBExt"/>
        </w:rPr>
        <w:t>NumAm</w:t>
      </w:r>
      <w:proofErr w:type="spellEnd"/>
      <w:r w:rsidRPr="000D03D6">
        <w:rPr>
          <w:rStyle w:val="HideTWBExt"/>
        </w:rPr>
        <w:t>&gt;</w:t>
      </w:r>
    </w:p>
    <w:p w14:paraId="00F9554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84A38BF" w14:textId="77777777" w:rsidR="00B35B99" w:rsidRPr="000D03D6" w:rsidRDefault="00B35B99" w:rsidP="00B35B99">
      <w:pPr>
        <w:pStyle w:val="NormalBold"/>
      </w:pPr>
      <w:r w:rsidRPr="000D03D6">
        <w:rPr>
          <w:rStyle w:val="HideTWBExt"/>
          <w:b w:val="0"/>
        </w:rPr>
        <w:t>&lt;/RepeatBlock-By&gt;</w:t>
      </w:r>
    </w:p>
    <w:p w14:paraId="526FE60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9D99768"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20D727" w14:textId="77777777" w:rsidTr="00353EDA">
        <w:trPr>
          <w:trHeight w:hRule="exact" w:val="240"/>
          <w:jc w:val="center"/>
        </w:trPr>
        <w:tc>
          <w:tcPr>
            <w:tcW w:w="9752" w:type="dxa"/>
            <w:gridSpan w:val="2"/>
            <w:tcBorders>
              <w:top w:val="nil"/>
              <w:left w:val="nil"/>
              <w:bottom w:val="nil"/>
              <w:right w:val="nil"/>
            </w:tcBorders>
          </w:tcPr>
          <w:p w14:paraId="1B922EF9" w14:textId="77777777" w:rsidR="00B35B99" w:rsidRPr="000D03D6" w:rsidRDefault="00B35B99" w:rsidP="00353EDA"/>
        </w:tc>
      </w:tr>
      <w:tr w:rsidR="00B35B99" w:rsidRPr="000D03D6" w14:paraId="7C52C458" w14:textId="77777777" w:rsidTr="00353EDA">
        <w:trPr>
          <w:trHeight w:val="240"/>
          <w:jc w:val="center"/>
        </w:trPr>
        <w:tc>
          <w:tcPr>
            <w:tcW w:w="4876" w:type="dxa"/>
            <w:tcBorders>
              <w:top w:val="nil"/>
              <w:left w:val="nil"/>
              <w:bottom w:val="nil"/>
              <w:right w:val="nil"/>
            </w:tcBorders>
          </w:tcPr>
          <w:p w14:paraId="50EAE50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E624DE2" w14:textId="77777777" w:rsidR="00B35B99" w:rsidRPr="000D03D6" w:rsidRDefault="00B35B99" w:rsidP="00353EDA">
            <w:pPr>
              <w:pStyle w:val="AmColumnHeading"/>
            </w:pPr>
            <w:r w:rsidRPr="000D03D6">
              <w:t>Geänderter Text</w:t>
            </w:r>
          </w:p>
        </w:tc>
      </w:tr>
      <w:tr w:rsidR="00B35B99" w:rsidRPr="000D03D6" w14:paraId="56E1FCB1" w14:textId="77777777" w:rsidTr="00353EDA">
        <w:trPr>
          <w:jc w:val="center"/>
        </w:trPr>
        <w:tc>
          <w:tcPr>
            <w:tcW w:w="4876" w:type="dxa"/>
            <w:tcBorders>
              <w:top w:val="nil"/>
              <w:left w:val="nil"/>
              <w:bottom w:val="nil"/>
              <w:right w:val="nil"/>
            </w:tcBorders>
          </w:tcPr>
          <w:p w14:paraId="0E435DBB" w14:textId="77777777" w:rsidR="00B35B99" w:rsidRPr="000D03D6" w:rsidRDefault="00B35B99" w:rsidP="00353EDA">
            <w:pPr>
              <w:pStyle w:val="Normal6a"/>
            </w:pPr>
            <w:r w:rsidRPr="000D03D6">
              <w:rPr>
                <w:b/>
                <w:i/>
              </w:rPr>
              <w:t>(8)</w:t>
            </w:r>
            <w:r w:rsidRPr="000D03D6">
              <w:tab/>
            </w:r>
            <w:r w:rsidRPr="000D03D6">
              <w:rPr>
                <w:b/>
                <w:i/>
              </w:rPr>
              <w:t>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496F88DA" w14:textId="77777777" w:rsidR="00B35B99" w:rsidRPr="000D03D6" w:rsidRDefault="00B35B99" w:rsidP="00353EDA">
            <w:pPr>
              <w:pStyle w:val="Normal6a"/>
            </w:pPr>
            <w:r w:rsidRPr="000D03D6">
              <w:rPr>
                <w:b/>
                <w:i/>
              </w:rPr>
              <w:t>entfällt</w:t>
            </w:r>
          </w:p>
        </w:tc>
      </w:tr>
    </w:tbl>
    <w:p w14:paraId="36A808EA"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76AC116" w14:textId="77777777" w:rsidR="00B35B99" w:rsidRPr="000D03D6" w:rsidRDefault="00B35B99" w:rsidP="00B35B99">
      <w:r w:rsidRPr="000D03D6">
        <w:rPr>
          <w:rStyle w:val="HideTWBExt"/>
        </w:rPr>
        <w:t>&lt;/Amend&gt;</w:t>
      </w:r>
    </w:p>
    <w:p w14:paraId="5D4F53A1"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77</w:t>
      </w:r>
      <w:r w:rsidRPr="000D03D6">
        <w:rPr>
          <w:rStyle w:val="HideTWBExt"/>
        </w:rPr>
        <w:t>&lt;/</w:t>
      </w:r>
      <w:proofErr w:type="spellStart"/>
      <w:r w:rsidRPr="000D03D6">
        <w:rPr>
          <w:rStyle w:val="HideTWBExt"/>
        </w:rPr>
        <w:t>NumAm</w:t>
      </w:r>
      <w:proofErr w:type="spellEnd"/>
      <w:r w:rsidRPr="000D03D6">
        <w:rPr>
          <w:rStyle w:val="HideTWBExt"/>
        </w:rPr>
        <w:t>&gt;</w:t>
      </w:r>
    </w:p>
    <w:p w14:paraId="47482BE4"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Alessandro </w:t>
      </w:r>
      <w:proofErr w:type="spellStart"/>
      <w:r w:rsidRPr="000D03D6">
        <w:t>Zan</w:t>
      </w:r>
      <w:proofErr w:type="spellEnd"/>
      <w:r w:rsidRPr="000D03D6">
        <w:t xml:space="preserve">, Sandro </w:t>
      </w:r>
      <w:proofErr w:type="spellStart"/>
      <w:r w:rsidRPr="000D03D6">
        <w:t>Ruotolo</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36C8B2F4" w14:textId="77777777" w:rsidR="00B35B99" w:rsidRPr="000D03D6" w:rsidRDefault="00B35B99" w:rsidP="00B35B99">
      <w:pPr>
        <w:pStyle w:val="NormalBold"/>
      </w:pPr>
      <w:r w:rsidRPr="000D03D6">
        <w:rPr>
          <w:rStyle w:val="HideTWBExt"/>
          <w:b w:val="0"/>
        </w:rPr>
        <w:t>&lt;/RepeatBlock-By&gt;</w:t>
      </w:r>
    </w:p>
    <w:p w14:paraId="4C860E6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DE3AED5"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075994" w14:textId="77777777" w:rsidTr="00353EDA">
        <w:trPr>
          <w:trHeight w:hRule="exact" w:val="240"/>
          <w:jc w:val="center"/>
        </w:trPr>
        <w:tc>
          <w:tcPr>
            <w:tcW w:w="9752" w:type="dxa"/>
            <w:gridSpan w:val="2"/>
            <w:tcBorders>
              <w:top w:val="nil"/>
              <w:left w:val="nil"/>
              <w:bottom w:val="nil"/>
              <w:right w:val="nil"/>
            </w:tcBorders>
          </w:tcPr>
          <w:p w14:paraId="32B6EF4E" w14:textId="77777777" w:rsidR="00B35B99" w:rsidRPr="000D03D6" w:rsidRDefault="00B35B99" w:rsidP="00353EDA"/>
        </w:tc>
      </w:tr>
      <w:tr w:rsidR="00B35B99" w:rsidRPr="000D03D6" w14:paraId="4BE52BBF" w14:textId="77777777" w:rsidTr="00353EDA">
        <w:trPr>
          <w:trHeight w:val="240"/>
          <w:jc w:val="center"/>
        </w:trPr>
        <w:tc>
          <w:tcPr>
            <w:tcW w:w="4876" w:type="dxa"/>
            <w:tcBorders>
              <w:top w:val="nil"/>
              <w:left w:val="nil"/>
              <w:bottom w:val="nil"/>
              <w:right w:val="nil"/>
            </w:tcBorders>
          </w:tcPr>
          <w:p w14:paraId="48045F3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AC61374" w14:textId="77777777" w:rsidR="00B35B99" w:rsidRPr="000D03D6" w:rsidRDefault="00B35B99" w:rsidP="00353EDA">
            <w:pPr>
              <w:pStyle w:val="AmColumnHeading"/>
            </w:pPr>
            <w:r w:rsidRPr="000D03D6">
              <w:t>Geänderter Text</w:t>
            </w:r>
          </w:p>
        </w:tc>
      </w:tr>
      <w:tr w:rsidR="00B35B99" w:rsidRPr="000D03D6" w14:paraId="6FBCAA39" w14:textId="77777777" w:rsidTr="00353EDA">
        <w:trPr>
          <w:jc w:val="center"/>
        </w:trPr>
        <w:tc>
          <w:tcPr>
            <w:tcW w:w="4876" w:type="dxa"/>
            <w:tcBorders>
              <w:top w:val="nil"/>
              <w:left w:val="nil"/>
              <w:bottom w:val="nil"/>
              <w:right w:val="nil"/>
            </w:tcBorders>
          </w:tcPr>
          <w:p w14:paraId="31CC19BA" w14:textId="77777777" w:rsidR="00B35B99" w:rsidRPr="000D03D6" w:rsidRDefault="00B35B99" w:rsidP="00353EDA">
            <w:pPr>
              <w:pStyle w:val="Normal6a"/>
            </w:pPr>
            <w:r w:rsidRPr="000D03D6">
              <w:rPr>
                <w:b/>
                <w:i/>
              </w:rPr>
              <w:t>(8)</w:t>
            </w:r>
            <w:r w:rsidRPr="000D03D6">
              <w:tab/>
            </w:r>
            <w:r w:rsidRPr="000D03D6">
              <w:rPr>
                <w:b/>
                <w:i/>
              </w:rPr>
              <w:t>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7E03B827" w14:textId="77777777" w:rsidR="00B35B99" w:rsidRPr="000D03D6" w:rsidRDefault="00B35B99" w:rsidP="00353EDA">
            <w:pPr>
              <w:pStyle w:val="Normal6a"/>
            </w:pPr>
            <w:r w:rsidRPr="000D03D6">
              <w:rPr>
                <w:b/>
                <w:i/>
              </w:rPr>
              <w:t>entfällt</w:t>
            </w:r>
          </w:p>
        </w:tc>
      </w:tr>
    </w:tbl>
    <w:p w14:paraId="33DB48DD"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E871F5F"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20CB7E98" w14:textId="77777777" w:rsidR="00B35B99" w:rsidRPr="000D03D6" w:rsidRDefault="00B35B99" w:rsidP="00B35B99">
      <w:pPr>
        <w:pStyle w:val="AmJustText"/>
      </w:pPr>
      <w:r w:rsidRPr="000D03D6">
        <w:t xml:space="preserve">Aus den Informationen der Asylagentur geht hervor, dass die politische Lage in Bangladesch seit dem Sturz der vorherigen Regierung unter Sheikh Hasina vor erst einem Jahr instabil ist. Neuwahlen können nur durchgeführt werden, wenn umfassende Reformen zur Wiederherstellung demokratischer Institutionen vorgenommen werden. Die Lage in </w:t>
      </w:r>
      <w:proofErr w:type="spellStart"/>
      <w:r w:rsidRPr="000D03D6">
        <w:t>Bangladesh</w:t>
      </w:r>
      <w:proofErr w:type="spellEnd"/>
      <w:r w:rsidRPr="000D03D6">
        <w:t xml:space="preserve"> entspricht derzeit somit nicht der Anwendung der Rechtsvorschriften in einem demokratischen System, wie es in Artikel 61 Absatz 1 der Asylverfahrensverordnung gefordert wird.</w:t>
      </w:r>
    </w:p>
    <w:p w14:paraId="39C44318" w14:textId="77777777" w:rsidR="00B35B99" w:rsidRPr="000D03D6" w:rsidRDefault="00B35B99" w:rsidP="00B35B99">
      <w:r w:rsidRPr="000D03D6">
        <w:rPr>
          <w:rStyle w:val="HideTWBExt"/>
        </w:rPr>
        <w:t>&lt;/Amend&gt;</w:t>
      </w:r>
    </w:p>
    <w:p w14:paraId="4E2F93A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78</w:t>
      </w:r>
      <w:r w:rsidRPr="000D03D6">
        <w:rPr>
          <w:rStyle w:val="HideTWBExt"/>
        </w:rPr>
        <w:t>&lt;/</w:t>
      </w:r>
      <w:proofErr w:type="spellStart"/>
      <w:r w:rsidRPr="000D03D6">
        <w:rPr>
          <w:rStyle w:val="HideTWBExt"/>
        </w:rPr>
        <w:t>NumAm</w:t>
      </w:r>
      <w:proofErr w:type="spellEnd"/>
      <w:r w:rsidRPr="000D03D6">
        <w:rPr>
          <w:rStyle w:val="HideTWBExt"/>
        </w:rPr>
        <w:t>&gt;</w:t>
      </w:r>
    </w:p>
    <w:p w14:paraId="124029F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42978ADA" w14:textId="77777777" w:rsidR="00B35B99" w:rsidRPr="000D03D6" w:rsidRDefault="00B35B99" w:rsidP="00B35B99">
      <w:pPr>
        <w:pStyle w:val="NormalBold"/>
      </w:pPr>
      <w:r w:rsidRPr="000D03D6">
        <w:rPr>
          <w:rStyle w:val="HideTWBExt"/>
          <w:b w:val="0"/>
        </w:rPr>
        <w:t>&lt;/RepeatBlock-By&gt;</w:t>
      </w:r>
    </w:p>
    <w:p w14:paraId="4AB6B30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DFEC13F"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65AA738" w14:textId="77777777" w:rsidTr="00353EDA">
        <w:trPr>
          <w:trHeight w:hRule="exact" w:val="240"/>
          <w:jc w:val="center"/>
        </w:trPr>
        <w:tc>
          <w:tcPr>
            <w:tcW w:w="9752" w:type="dxa"/>
            <w:gridSpan w:val="2"/>
            <w:tcBorders>
              <w:top w:val="nil"/>
              <w:left w:val="nil"/>
              <w:bottom w:val="nil"/>
              <w:right w:val="nil"/>
            </w:tcBorders>
          </w:tcPr>
          <w:p w14:paraId="11488673" w14:textId="77777777" w:rsidR="00B35B99" w:rsidRPr="000D03D6" w:rsidRDefault="00B35B99" w:rsidP="00353EDA"/>
        </w:tc>
      </w:tr>
      <w:tr w:rsidR="00B35B99" w:rsidRPr="000D03D6" w14:paraId="4005C0FD" w14:textId="77777777" w:rsidTr="00353EDA">
        <w:trPr>
          <w:trHeight w:val="240"/>
          <w:jc w:val="center"/>
        </w:trPr>
        <w:tc>
          <w:tcPr>
            <w:tcW w:w="4876" w:type="dxa"/>
            <w:tcBorders>
              <w:top w:val="nil"/>
              <w:left w:val="nil"/>
              <w:bottom w:val="nil"/>
              <w:right w:val="nil"/>
            </w:tcBorders>
          </w:tcPr>
          <w:p w14:paraId="7ECDE71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C27055E" w14:textId="77777777" w:rsidR="00B35B99" w:rsidRPr="000D03D6" w:rsidRDefault="00B35B99" w:rsidP="00353EDA">
            <w:pPr>
              <w:pStyle w:val="AmColumnHeading"/>
            </w:pPr>
            <w:r w:rsidRPr="000D03D6">
              <w:t>Geänderter Text</w:t>
            </w:r>
          </w:p>
        </w:tc>
      </w:tr>
      <w:tr w:rsidR="00B35B99" w:rsidRPr="000D03D6" w14:paraId="0196A88C" w14:textId="77777777" w:rsidTr="00353EDA">
        <w:trPr>
          <w:jc w:val="center"/>
        </w:trPr>
        <w:tc>
          <w:tcPr>
            <w:tcW w:w="4876" w:type="dxa"/>
            <w:tcBorders>
              <w:top w:val="nil"/>
              <w:left w:val="nil"/>
              <w:bottom w:val="nil"/>
              <w:right w:val="nil"/>
            </w:tcBorders>
          </w:tcPr>
          <w:p w14:paraId="37C97B95" w14:textId="77777777" w:rsidR="00B35B99" w:rsidRPr="000D03D6" w:rsidRDefault="00B35B99" w:rsidP="00353EDA">
            <w:pPr>
              <w:pStyle w:val="Normal6a"/>
            </w:pPr>
            <w:r w:rsidRPr="000D03D6">
              <w:t>(8)</w:t>
            </w:r>
            <w:r w:rsidRPr="000D03D6">
              <w:tab/>
              <w:t xml:space="preserve">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w:t>
            </w:r>
            <w:r w:rsidRPr="000D03D6">
              <w:rPr>
                <w:b/>
                <w:i/>
              </w:rPr>
              <w:t>Obwohl</w:t>
            </w:r>
            <w:r w:rsidRPr="000D03D6">
              <w:t xml:space="preserve"> Bangladesch an der Todesstrafe </w:t>
            </w:r>
            <w:r w:rsidRPr="000D03D6">
              <w:rPr>
                <w:b/>
                <w:bCs/>
                <w:i/>
                <w:iCs/>
              </w:rPr>
              <w:t>festhält</w:t>
            </w:r>
            <w:r w:rsidRPr="000D03D6">
              <w:t xml:space="preserve"> und das Zweite Fakultativprotokoll zum Internationalen Pakt über bürgerliche und politische Rechte zur Abschaffung der Todesstrafe nicht unterzeichnet </w:t>
            </w:r>
            <w:r w:rsidRPr="000D03D6">
              <w:rPr>
                <w:b/>
                <w:bCs/>
                <w:i/>
                <w:iCs/>
              </w:rPr>
              <w:t>hat</w:t>
            </w:r>
            <w:r w:rsidRPr="000D03D6">
              <w: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4796DC85" w14:textId="77777777" w:rsidR="00B35B99" w:rsidRPr="000D03D6" w:rsidRDefault="00B35B99" w:rsidP="00353EDA">
            <w:pPr>
              <w:pStyle w:val="Normal6a"/>
            </w:pPr>
            <w:r w:rsidRPr="000D03D6">
              <w:t>(8)</w:t>
            </w:r>
            <w:r w:rsidRPr="000D03D6">
              <w:tab/>
              <w:t xml:space="preserve">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Bangladesch </w:t>
            </w:r>
            <w:r w:rsidRPr="000D03D6">
              <w:rPr>
                <w:b/>
                <w:bCs/>
                <w:i/>
                <w:iCs/>
              </w:rPr>
              <w:t>hält</w:t>
            </w:r>
            <w:r w:rsidRPr="000D03D6">
              <w:t xml:space="preserve"> an der Todesstrafe </w:t>
            </w:r>
            <w:r w:rsidRPr="000D03D6">
              <w:rPr>
                <w:b/>
                <w:bCs/>
                <w:i/>
                <w:iCs/>
              </w:rPr>
              <w:t>fest</w:t>
            </w:r>
            <w:r w:rsidRPr="000D03D6">
              <w:t xml:space="preserve"> und </w:t>
            </w:r>
            <w:r w:rsidRPr="000D03D6">
              <w:rPr>
                <w:b/>
                <w:bCs/>
                <w:i/>
                <w:iCs/>
              </w:rPr>
              <w:t>hat</w:t>
            </w:r>
            <w:r w:rsidRPr="000D03D6">
              <w:t xml:space="preserve"> das Zweite Fakultativprotokoll zum Internationalen Pakt über bürgerliche und politische Rechte zur Abschaffung der Todesstrafe nicht unterzeichnet, </w:t>
            </w:r>
            <w:r w:rsidRPr="000D03D6">
              <w:rPr>
                <w:b/>
                <w:i/>
              </w:rPr>
              <w:t xml:space="preserve">doch </w:t>
            </w:r>
            <w:r w:rsidRPr="000D03D6">
              <w:t xml:space="preserve">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w:t>
            </w:r>
            <w:r w:rsidRPr="000D03D6">
              <w:rPr>
                <w:b/>
                <w:i/>
              </w:rPr>
              <w:t>Das Land kann jedoch für bestimmte Gruppen nicht als sicher angesehen werden, insbesondere für LGBTIQ-Personen, Frauen, Kinder, Angehörige der Hindu-Minderheit und Journalisten, die Überwachung, Schikanen, Gewalt, willkürlicher Inhaftierung und rechtlicher oder sozialer Diskriminierung ausgesetzt sind; LGBTIQ-Personen sind kriminalisiert, und Frauen und Kinder erfahren ein hohes Maß an geschlechtsspezifischer und häuslicher Gewalt.</w:t>
            </w:r>
            <w:r w:rsidRPr="000D03D6">
              <w:t xml:space="preserve"> Generell findet im Land keine Verfolgung im Sinne des Artikels 9 der Verordnung (EU) 2024/1347 statt.</w:t>
            </w:r>
          </w:p>
        </w:tc>
      </w:tr>
    </w:tbl>
    <w:p w14:paraId="0BCCA84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55F6B3A" w14:textId="77777777" w:rsidR="00B35B99" w:rsidRPr="00CC7B26" w:rsidRDefault="00B35B99" w:rsidP="00B35B99">
      <w:pPr>
        <w:rPr>
          <w:lang w:val="en-GB"/>
        </w:rPr>
      </w:pPr>
      <w:r w:rsidRPr="00CC7B26">
        <w:rPr>
          <w:rStyle w:val="HideTWBExt"/>
          <w:lang w:val="en-GB"/>
        </w:rPr>
        <w:t>&lt;/Amend&gt;</w:t>
      </w:r>
    </w:p>
    <w:p w14:paraId="6E4671E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79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F8D343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0719E959" w14:textId="77777777" w:rsidR="00B35B99" w:rsidRPr="000D03D6" w:rsidRDefault="00B35B99" w:rsidP="00B35B99">
      <w:pPr>
        <w:pStyle w:val="NormalBold"/>
      </w:pPr>
      <w:r w:rsidRPr="000D03D6">
        <w:rPr>
          <w:rStyle w:val="HideTWBExt"/>
          <w:b w:val="0"/>
        </w:rPr>
        <w:t>&lt;/RepeatBlock-By&gt;</w:t>
      </w:r>
    </w:p>
    <w:p w14:paraId="08199F0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9F58828" w14:textId="77777777" w:rsidR="00B35B99" w:rsidRPr="000D03D6" w:rsidRDefault="00B35B99" w:rsidP="00B35B99">
      <w:pPr>
        <w:pStyle w:val="NormalBold"/>
      </w:pPr>
      <w:r w:rsidRPr="000D03D6">
        <w:rPr>
          <w:rStyle w:val="HideTWBExt"/>
        </w:rPr>
        <w:t>&lt;Article&gt;</w:t>
      </w:r>
      <w:r w:rsidRPr="000D03D6">
        <w:t>Erwägung 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FF642DD" w14:textId="77777777" w:rsidTr="00353EDA">
        <w:trPr>
          <w:trHeight w:hRule="exact" w:val="240"/>
          <w:jc w:val="center"/>
        </w:trPr>
        <w:tc>
          <w:tcPr>
            <w:tcW w:w="9752" w:type="dxa"/>
            <w:gridSpan w:val="2"/>
            <w:tcBorders>
              <w:top w:val="nil"/>
              <w:left w:val="nil"/>
              <w:bottom w:val="nil"/>
              <w:right w:val="nil"/>
            </w:tcBorders>
          </w:tcPr>
          <w:p w14:paraId="3B755979" w14:textId="77777777" w:rsidR="00B35B99" w:rsidRPr="000D03D6" w:rsidRDefault="00B35B99" w:rsidP="00353EDA"/>
        </w:tc>
      </w:tr>
      <w:tr w:rsidR="00B35B99" w:rsidRPr="000D03D6" w14:paraId="27CDE9DF" w14:textId="77777777" w:rsidTr="00353EDA">
        <w:trPr>
          <w:trHeight w:val="240"/>
          <w:jc w:val="center"/>
        </w:trPr>
        <w:tc>
          <w:tcPr>
            <w:tcW w:w="4876" w:type="dxa"/>
            <w:tcBorders>
              <w:top w:val="nil"/>
              <w:left w:val="nil"/>
              <w:bottom w:val="nil"/>
              <w:right w:val="nil"/>
            </w:tcBorders>
          </w:tcPr>
          <w:p w14:paraId="456FCBD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CEBA961" w14:textId="77777777" w:rsidR="00B35B99" w:rsidRPr="000D03D6" w:rsidRDefault="00B35B99" w:rsidP="00353EDA">
            <w:pPr>
              <w:pStyle w:val="AmColumnHeading"/>
            </w:pPr>
            <w:r w:rsidRPr="000D03D6">
              <w:t>Geänderter Text</w:t>
            </w:r>
          </w:p>
        </w:tc>
      </w:tr>
      <w:tr w:rsidR="00B35B99" w:rsidRPr="000D03D6" w14:paraId="65FBE338" w14:textId="77777777" w:rsidTr="00353EDA">
        <w:trPr>
          <w:jc w:val="center"/>
        </w:trPr>
        <w:tc>
          <w:tcPr>
            <w:tcW w:w="4876" w:type="dxa"/>
            <w:tcBorders>
              <w:top w:val="nil"/>
              <w:left w:val="nil"/>
              <w:bottom w:val="nil"/>
              <w:right w:val="nil"/>
            </w:tcBorders>
          </w:tcPr>
          <w:p w14:paraId="2191DEC3" w14:textId="77777777" w:rsidR="00B35B99" w:rsidRPr="000D03D6" w:rsidRDefault="00B35B99" w:rsidP="00353EDA">
            <w:pPr>
              <w:pStyle w:val="Normal6a"/>
            </w:pPr>
            <w:r w:rsidRPr="000D03D6">
              <w:t>(8)</w:t>
            </w:r>
            <w:r w:rsidRPr="000D03D6">
              <w:tab/>
              <w:t>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741BB501" w14:textId="77777777" w:rsidR="00B35B99" w:rsidRPr="000D03D6" w:rsidRDefault="00B35B99" w:rsidP="00353EDA">
            <w:pPr>
              <w:pStyle w:val="Normal6a"/>
            </w:pPr>
            <w:r w:rsidRPr="000D03D6">
              <w:t>(8)</w:t>
            </w:r>
            <w:r w:rsidRPr="000D03D6">
              <w:tab/>
              <w:t xml:space="preserve">Was Bangladesch betrifft, so haben nach Angaben der Asylagentur derzeit sechs Mitgliedstaaten Bangladesch auf nationaler Ebene als sicheres Herkunftsland bestimmt, und die unionsweite Anerkennungsquote für Antragsteller aus Bangladesch lag im Jahr 2024 bei 4 %. Das Land hat einige internationale Menschenrechtsinstrumente ratifiziert. Bangladesch ist eine parlamentarische Republik mit einer Verfassung, welche die Gewaltenteilung zwischen Exekutive und Judikative vorschreibt. Es gibt keine Anhaltspunkte für Ausweisungen, Abschiebungen oder Auslieferungen von Staatsbürgern Bangladeschs in Länder, in denen die Gefahr der Todesstrafe, Folter, Verfolgung oder unmenschlichen oder erniedrigenden Behandlung besteht. </w:t>
            </w:r>
            <w:r w:rsidRPr="000D03D6">
              <w:rPr>
                <w:b/>
                <w:i/>
              </w:rPr>
              <w:t>Bangladesch unternimmt erhebliche Bemühungen zur Bekämpfung von Schmuggel und Schleuserkriminalität, doch sind noch weitere Anstrengungen erforderlich, und auch die EU sollte sich in dieser Angelegenheit engagieren und das Land unterstützen.</w:t>
            </w:r>
            <w:r w:rsidRPr="000D03D6">
              <w:t xml:space="preserve"> Generell besteht keine tatsächliche Gefahr, einen ernsthaften Schaden im Sinne des Artikels 15 der Verordnung (EU) 2024/1347 zu erleiden. Obwohl Bangladesch an der Todesstrafe festhält und das Zweite Fakultativprotokoll zum Internationalen Pakt über bürgerliche und politische Rechte zur Abschaffung der Todesstrafe nicht unterzeichnet hat, werden Todesurteile selten vollstreckt</w:t>
            </w:r>
            <w:r w:rsidRPr="000D03D6">
              <w:rPr>
                <w:b/>
                <w:i/>
              </w:rPr>
              <w:t>. Es sollten Anstrengungen unternommen werden, um Bangladesch nachdrücklich zur Unterzeichnung des Zweiten Fakultativprotokolls zum Internationalen Pakt über bürgerliche und politische Rechte zu bewegen</w:t>
            </w:r>
            <w:r w:rsidRPr="000D03D6">
              <w:t>. Bangladesch hat das Übereinkommen gegen Folter und andere grausame, unmenschliche oder erniedrigende Behandlung oder Strafe ratifiziert. In Bangladesch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0B48BEE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0D14CF0"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881478F" w14:textId="77777777" w:rsidR="00B35B99" w:rsidRPr="000D03D6" w:rsidRDefault="00B35B99" w:rsidP="00B35B99">
      <w:pPr>
        <w:pStyle w:val="AmJustText"/>
      </w:pPr>
      <w:r w:rsidRPr="000D03D6">
        <w:t>Bangladesch erfüllt die objektiven Kriterien für die Bestimmung als sicheres Herkunftsland, wie die EU-weit sehr niedrige Anerkennungsquote und die Abwesenheit systematischer Verfolgung und willkürlicher Gewalt zeigen. Die Streichung Bangladeschs von der Unionsliste würde die Kohärenz infrage stellen, das System durch unterschiedliche nationale Praktiken fragmentieren und die Effizienz der Asylverfahren schwächen.</w:t>
      </w:r>
    </w:p>
    <w:p w14:paraId="12A337E2" w14:textId="77777777" w:rsidR="00B35B99" w:rsidRPr="000D03D6" w:rsidRDefault="00B35B99" w:rsidP="00B35B99">
      <w:r w:rsidRPr="000D03D6">
        <w:rPr>
          <w:rStyle w:val="HideTWBExt"/>
        </w:rPr>
        <w:t>&lt;/Amend&gt;</w:t>
      </w:r>
    </w:p>
    <w:p w14:paraId="11CF573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80</w:t>
      </w:r>
      <w:r w:rsidRPr="000D03D6">
        <w:rPr>
          <w:rStyle w:val="HideTWBExt"/>
        </w:rPr>
        <w:t>&lt;/</w:t>
      </w:r>
      <w:proofErr w:type="spellStart"/>
      <w:r w:rsidRPr="000D03D6">
        <w:rPr>
          <w:rStyle w:val="HideTWBExt"/>
        </w:rPr>
        <w:t>NumAm</w:t>
      </w:r>
      <w:proofErr w:type="spellEnd"/>
      <w:r w:rsidRPr="000D03D6">
        <w:rPr>
          <w:rStyle w:val="HideTWBExt"/>
        </w:rPr>
        <w:t>&gt;</w:t>
      </w:r>
    </w:p>
    <w:p w14:paraId="5A51E2E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27B60F0" w14:textId="77777777" w:rsidR="00B35B99" w:rsidRPr="000D03D6" w:rsidRDefault="00B35B99" w:rsidP="00B35B99">
      <w:pPr>
        <w:pStyle w:val="NormalBold"/>
      </w:pPr>
      <w:r w:rsidRPr="000D03D6">
        <w:rPr>
          <w:rStyle w:val="HideTWBExt"/>
          <w:b w:val="0"/>
        </w:rPr>
        <w:t>&lt;/RepeatBlock-By&gt;</w:t>
      </w:r>
    </w:p>
    <w:p w14:paraId="22428B9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DF0EBE0" w14:textId="77777777" w:rsidR="00B35B99" w:rsidRPr="000D03D6" w:rsidRDefault="00B35B99" w:rsidP="00B35B99">
      <w:pPr>
        <w:pStyle w:val="NormalBold"/>
      </w:pPr>
      <w:r w:rsidRPr="000D03D6">
        <w:rPr>
          <w:rStyle w:val="HideTWBExt"/>
        </w:rPr>
        <w:t>&lt;Article&gt;</w:t>
      </w:r>
      <w:r w:rsidRPr="000D03D6">
        <w:t>Erwägung 8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780836D" w14:textId="77777777" w:rsidTr="00353EDA">
        <w:trPr>
          <w:trHeight w:hRule="exact" w:val="240"/>
          <w:jc w:val="center"/>
        </w:trPr>
        <w:tc>
          <w:tcPr>
            <w:tcW w:w="9752" w:type="dxa"/>
            <w:gridSpan w:val="2"/>
            <w:tcBorders>
              <w:top w:val="nil"/>
              <w:left w:val="nil"/>
              <w:bottom w:val="nil"/>
              <w:right w:val="nil"/>
            </w:tcBorders>
          </w:tcPr>
          <w:p w14:paraId="4E95E50A" w14:textId="77777777" w:rsidR="00B35B99" w:rsidRPr="000D03D6" w:rsidRDefault="00B35B99" w:rsidP="00353EDA"/>
        </w:tc>
      </w:tr>
      <w:tr w:rsidR="00B35B99" w:rsidRPr="000D03D6" w14:paraId="5F9404E7" w14:textId="77777777" w:rsidTr="00353EDA">
        <w:trPr>
          <w:trHeight w:val="240"/>
          <w:jc w:val="center"/>
        </w:trPr>
        <w:tc>
          <w:tcPr>
            <w:tcW w:w="4876" w:type="dxa"/>
            <w:tcBorders>
              <w:top w:val="nil"/>
              <w:left w:val="nil"/>
              <w:bottom w:val="nil"/>
              <w:right w:val="nil"/>
            </w:tcBorders>
          </w:tcPr>
          <w:p w14:paraId="483EE1C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F68B928" w14:textId="77777777" w:rsidR="00B35B99" w:rsidRPr="000D03D6" w:rsidRDefault="00B35B99" w:rsidP="00353EDA">
            <w:pPr>
              <w:pStyle w:val="AmColumnHeading"/>
            </w:pPr>
            <w:r w:rsidRPr="000D03D6">
              <w:t>Geänderter Text</w:t>
            </w:r>
          </w:p>
        </w:tc>
      </w:tr>
      <w:tr w:rsidR="00B35B99" w:rsidRPr="000D03D6" w14:paraId="63214F8B" w14:textId="77777777" w:rsidTr="00353EDA">
        <w:trPr>
          <w:jc w:val="center"/>
        </w:trPr>
        <w:tc>
          <w:tcPr>
            <w:tcW w:w="4876" w:type="dxa"/>
            <w:tcBorders>
              <w:top w:val="nil"/>
              <w:left w:val="nil"/>
              <w:bottom w:val="nil"/>
              <w:right w:val="nil"/>
            </w:tcBorders>
          </w:tcPr>
          <w:p w14:paraId="4C8CF5CC" w14:textId="77777777" w:rsidR="00B35B99" w:rsidRPr="000D03D6" w:rsidRDefault="00B35B99" w:rsidP="00353EDA">
            <w:pPr>
              <w:pStyle w:val="Normal6a"/>
            </w:pPr>
          </w:p>
        </w:tc>
        <w:tc>
          <w:tcPr>
            <w:tcW w:w="4876" w:type="dxa"/>
            <w:tcBorders>
              <w:top w:val="nil"/>
              <w:left w:val="nil"/>
              <w:bottom w:val="nil"/>
              <w:right w:val="nil"/>
            </w:tcBorders>
          </w:tcPr>
          <w:p w14:paraId="56BE71D1" w14:textId="77777777" w:rsidR="00B35B99" w:rsidRPr="000D03D6" w:rsidRDefault="00B35B99" w:rsidP="00353EDA">
            <w:pPr>
              <w:pStyle w:val="Normal6a"/>
            </w:pPr>
            <w:r w:rsidRPr="000D03D6">
              <w:rPr>
                <w:b/>
                <w:i/>
              </w:rPr>
              <w:t>(8a)</w:t>
            </w:r>
            <w:r w:rsidRPr="000D03D6">
              <w:tab/>
            </w:r>
            <w:r w:rsidRPr="000D03D6">
              <w:rPr>
                <w:b/>
                <w:i/>
              </w:rPr>
              <w:t xml:space="preserve">Was Bosnien und Herzegowina betrifft, so haben nach Angaben der Asylagentur derzeit 17 Mitgliedstaaten Bosnien und Herzegowina auf nationaler Ebene als sicheres Herkunftsland bestimmt, und die unionsweite Anerkennungsquote für Antragsteller aus Bosnien und Herzegowina lag im Jahr 2024 bei 1 %. Das Land hat die wichtigsten internationalen Menschenrechtsinstrumente ratifiziert. Bosnien und Herzegowina </w:t>
            </w:r>
            <w:proofErr w:type="gramStart"/>
            <w:r w:rsidRPr="000D03D6">
              <w:rPr>
                <w:b/>
                <w:i/>
              </w:rPr>
              <w:t>ist</w:t>
            </w:r>
            <w:proofErr w:type="gramEnd"/>
            <w:r w:rsidRPr="000D03D6">
              <w:rPr>
                <w:b/>
                <w:i/>
              </w:rPr>
              <w:t xml:space="preserve"> eine parlamentarische Demokratie, die durch eine Verfassung geregelt wird, in der die Aufteilung der Exekutiv- und der Legislativgewalt sowie die beiden Entitäten der Föderation Bosnien und Herzegowina und der </w:t>
            </w:r>
            <w:proofErr w:type="spellStart"/>
            <w:r w:rsidRPr="000D03D6">
              <w:rPr>
                <w:b/>
                <w:i/>
              </w:rPr>
              <w:t>Republika</w:t>
            </w:r>
            <w:proofErr w:type="spellEnd"/>
            <w:r w:rsidRPr="000D03D6">
              <w:rPr>
                <w:b/>
                <w:i/>
              </w:rPr>
              <w:t xml:space="preserve"> Srpska festgelegt sind. Es gibt keine Anhaltspunkte für Ausweisungen, Abschiebungen oder Auslieferungen von Staatsbürgern Bosnien und Herzegowinas in Länder, in denen die Gefahr der Todesstrafe, Folter, Verfolgung oder unmenschlichen oder erniedrigenden Behandlung besteht. Generell besteht keine tatsächliche Gefahr, einen ernsthaften Schaden im Sinne des Artikels 15 der Verordnung (EU) 2024/1347 zu erleiden. In Bosnien und Herzegowina gibt es keine Todesstrafe. In Bosnien und Herzegowina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0FF5619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3AC9186" w14:textId="77777777" w:rsidR="00B35B99" w:rsidRPr="00CC7B26" w:rsidRDefault="00B35B99" w:rsidP="00B35B99">
      <w:pPr>
        <w:rPr>
          <w:lang w:val="en-GB"/>
        </w:rPr>
      </w:pPr>
      <w:r w:rsidRPr="00CC7B26">
        <w:rPr>
          <w:rStyle w:val="HideTWBExt"/>
          <w:lang w:val="en-GB"/>
        </w:rPr>
        <w:t>&lt;/Amend&gt;</w:t>
      </w:r>
    </w:p>
    <w:p w14:paraId="6A7EE85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81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1A4EE1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4F4F7619" w14:textId="77777777" w:rsidR="00B35B99" w:rsidRPr="000D03D6" w:rsidRDefault="00B35B99" w:rsidP="00B35B99">
      <w:pPr>
        <w:pStyle w:val="NormalBold"/>
      </w:pPr>
      <w:r w:rsidRPr="000D03D6">
        <w:rPr>
          <w:rStyle w:val="HideTWBExt"/>
          <w:b w:val="0"/>
        </w:rPr>
        <w:t>&lt;/RepeatBlock-By&gt;</w:t>
      </w:r>
    </w:p>
    <w:p w14:paraId="3672735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FBF139D" w14:textId="77777777" w:rsidR="00B35B99" w:rsidRPr="000D03D6" w:rsidRDefault="00B35B99" w:rsidP="00B35B99">
      <w:pPr>
        <w:pStyle w:val="NormalBold"/>
      </w:pPr>
      <w:r w:rsidRPr="000D03D6">
        <w:rPr>
          <w:rStyle w:val="HideTWBExt"/>
        </w:rPr>
        <w:t>&lt;Article&gt;</w:t>
      </w:r>
      <w:r w:rsidRPr="000D03D6">
        <w:t>Erwägung 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986E47A" w14:textId="77777777" w:rsidTr="00353EDA">
        <w:trPr>
          <w:trHeight w:hRule="exact" w:val="240"/>
          <w:jc w:val="center"/>
        </w:trPr>
        <w:tc>
          <w:tcPr>
            <w:tcW w:w="9752" w:type="dxa"/>
            <w:gridSpan w:val="2"/>
            <w:tcBorders>
              <w:top w:val="nil"/>
              <w:left w:val="nil"/>
              <w:bottom w:val="nil"/>
              <w:right w:val="nil"/>
            </w:tcBorders>
          </w:tcPr>
          <w:p w14:paraId="40604D6B" w14:textId="77777777" w:rsidR="00B35B99" w:rsidRPr="000D03D6" w:rsidRDefault="00B35B99" w:rsidP="00353EDA"/>
        </w:tc>
      </w:tr>
      <w:tr w:rsidR="00B35B99" w:rsidRPr="000D03D6" w14:paraId="42585DE1" w14:textId="77777777" w:rsidTr="00353EDA">
        <w:trPr>
          <w:trHeight w:val="240"/>
          <w:jc w:val="center"/>
        </w:trPr>
        <w:tc>
          <w:tcPr>
            <w:tcW w:w="4876" w:type="dxa"/>
            <w:tcBorders>
              <w:top w:val="nil"/>
              <w:left w:val="nil"/>
              <w:bottom w:val="nil"/>
              <w:right w:val="nil"/>
            </w:tcBorders>
          </w:tcPr>
          <w:p w14:paraId="56F7F7A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1E4D1FC" w14:textId="77777777" w:rsidR="00B35B99" w:rsidRPr="000D03D6" w:rsidRDefault="00B35B99" w:rsidP="00353EDA">
            <w:pPr>
              <w:pStyle w:val="AmColumnHeading"/>
            </w:pPr>
            <w:r w:rsidRPr="000D03D6">
              <w:t>Geänderter Text</w:t>
            </w:r>
          </w:p>
        </w:tc>
      </w:tr>
      <w:tr w:rsidR="00B35B99" w:rsidRPr="000D03D6" w14:paraId="5DFEA763" w14:textId="77777777" w:rsidTr="00353EDA">
        <w:trPr>
          <w:jc w:val="center"/>
        </w:trPr>
        <w:tc>
          <w:tcPr>
            <w:tcW w:w="4876" w:type="dxa"/>
            <w:tcBorders>
              <w:top w:val="nil"/>
              <w:left w:val="nil"/>
              <w:bottom w:val="nil"/>
              <w:right w:val="nil"/>
            </w:tcBorders>
          </w:tcPr>
          <w:p w14:paraId="53165675" w14:textId="77777777" w:rsidR="00B35B99" w:rsidRPr="000D03D6" w:rsidRDefault="00B35B99" w:rsidP="00353EDA">
            <w:pPr>
              <w:pStyle w:val="Normal6a"/>
            </w:pPr>
            <w:r w:rsidRPr="000D03D6">
              <w:rPr>
                <w:b/>
                <w:i/>
              </w:rPr>
              <w:t>(9)</w:t>
            </w:r>
            <w:r w:rsidRPr="000D03D6">
              <w:tab/>
            </w:r>
            <w:r w:rsidRPr="000D03D6">
              <w:rPr>
                <w:b/>
                <w:i/>
              </w:rPr>
              <w:t>Was Kolumbien betrifft, so hat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Generell besteht in Kolumbien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c>
          <w:tcPr>
            <w:tcW w:w="4876" w:type="dxa"/>
            <w:tcBorders>
              <w:top w:val="nil"/>
              <w:left w:val="nil"/>
              <w:bottom w:val="nil"/>
              <w:right w:val="nil"/>
            </w:tcBorders>
          </w:tcPr>
          <w:p w14:paraId="1AFFAF8E" w14:textId="77777777" w:rsidR="00B35B99" w:rsidRPr="000D03D6" w:rsidRDefault="00B35B99" w:rsidP="00353EDA">
            <w:pPr>
              <w:pStyle w:val="Normal6a"/>
            </w:pPr>
            <w:r w:rsidRPr="000D03D6">
              <w:rPr>
                <w:b/>
                <w:i/>
              </w:rPr>
              <w:t>entfällt</w:t>
            </w:r>
          </w:p>
        </w:tc>
      </w:tr>
    </w:tbl>
    <w:p w14:paraId="0D6861C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87BB67A"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3D146673" w14:textId="77777777" w:rsidR="00B35B99" w:rsidRPr="000D03D6" w:rsidRDefault="00B35B99" w:rsidP="00B35B99">
      <w:pPr>
        <w:pStyle w:val="AmJustText"/>
      </w:pPr>
      <w:r w:rsidRPr="000D03D6">
        <w:t>Aus den von der Asylagentur vorgelegten Informationen geht hervor, dass der Konflikt zwischen der Regierung und der FARC zwar 2016 endete, die allgemeine Lage in Kolumbien jedoch durch die Präsenz bewaffneter Gruppen gekennzeichnet ist, die nach wie vor dort operieren und ihre Präsenz ausweiten. Mehrere Kategorien von Personen sind der Gefahr von Verfolgung oder von schweren Beeinträchtigungen ausgesetzt. Eine Einstufung Kolumbiens als sicheres Herkunftsland trotz dieser Tatsache würde bedeuten, dass das Konzept des sicheren Herkunftslandes nicht viel mehr als eine Fiktion wäre.</w:t>
      </w:r>
    </w:p>
    <w:p w14:paraId="52AB14A1" w14:textId="77777777" w:rsidR="00B35B99" w:rsidRPr="000D03D6" w:rsidRDefault="00B35B99" w:rsidP="00B35B99">
      <w:r w:rsidRPr="000D03D6">
        <w:rPr>
          <w:rStyle w:val="HideTWBExt"/>
        </w:rPr>
        <w:t>&lt;/Amend&gt;</w:t>
      </w:r>
    </w:p>
    <w:p w14:paraId="585378F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82</w:t>
      </w:r>
      <w:r w:rsidRPr="000D03D6">
        <w:rPr>
          <w:rStyle w:val="HideTWBExt"/>
        </w:rPr>
        <w:t>&lt;/</w:t>
      </w:r>
      <w:proofErr w:type="spellStart"/>
      <w:r w:rsidRPr="000D03D6">
        <w:rPr>
          <w:rStyle w:val="HideTWBExt"/>
        </w:rPr>
        <w:t>NumAm</w:t>
      </w:r>
      <w:proofErr w:type="spellEnd"/>
      <w:r w:rsidRPr="000D03D6">
        <w:rPr>
          <w:rStyle w:val="HideTWBExt"/>
        </w:rPr>
        <w:t>&gt;</w:t>
      </w:r>
    </w:p>
    <w:p w14:paraId="15541E9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5725E9DB" w14:textId="77777777" w:rsidR="00B35B99" w:rsidRPr="000D03D6" w:rsidRDefault="00B35B99" w:rsidP="00B35B99">
      <w:pPr>
        <w:pStyle w:val="NormalBold"/>
      </w:pPr>
      <w:r w:rsidRPr="000D03D6">
        <w:rPr>
          <w:rStyle w:val="HideTWBExt"/>
          <w:b w:val="0"/>
        </w:rPr>
        <w:t>&lt;/RepeatBlock-By&gt;</w:t>
      </w:r>
    </w:p>
    <w:p w14:paraId="64896B7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6EBDC0B" w14:textId="77777777" w:rsidR="00B35B99" w:rsidRPr="000D03D6" w:rsidRDefault="00B35B99" w:rsidP="00B35B99">
      <w:pPr>
        <w:pStyle w:val="NormalBold"/>
      </w:pPr>
      <w:r w:rsidRPr="000D03D6">
        <w:rPr>
          <w:rStyle w:val="HideTWBExt"/>
        </w:rPr>
        <w:t>&lt;Article&gt;</w:t>
      </w:r>
      <w:r w:rsidRPr="000D03D6">
        <w:t>Erwägung 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65A96CA" w14:textId="77777777" w:rsidTr="00353EDA">
        <w:trPr>
          <w:trHeight w:hRule="exact" w:val="240"/>
          <w:jc w:val="center"/>
        </w:trPr>
        <w:tc>
          <w:tcPr>
            <w:tcW w:w="9752" w:type="dxa"/>
            <w:gridSpan w:val="2"/>
            <w:tcBorders>
              <w:top w:val="nil"/>
              <w:left w:val="nil"/>
              <w:bottom w:val="nil"/>
              <w:right w:val="nil"/>
            </w:tcBorders>
          </w:tcPr>
          <w:p w14:paraId="21654D7E" w14:textId="77777777" w:rsidR="00B35B99" w:rsidRPr="000D03D6" w:rsidRDefault="00B35B99" w:rsidP="00353EDA"/>
        </w:tc>
      </w:tr>
      <w:tr w:rsidR="00B35B99" w:rsidRPr="000D03D6" w14:paraId="2BCFB9F8" w14:textId="77777777" w:rsidTr="00353EDA">
        <w:trPr>
          <w:trHeight w:val="240"/>
          <w:jc w:val="center"/>
        </w:trPr>
        <w:tc>
          <w:tcPr>
            <w:tcW w:w="4876" w:type="dxa"/>
            <w:tcBorders>
              <w:top w:val="nil"/>
              <w:left w:val="nil"/>
              <w:bottom w:val="nil"/>
              <w:right w:val="nil"/>
            </w:tcBorders>
          </w:tcPr>
          <w:p w14:paraId="1C57B02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B0EA4A8" w14:textId="77777777" w:rsidR="00B35B99" w:rsidRPr="000D03D6" w:rsidRDefault="00B35B99" w:rsidP="00353EDA">
            <w:pPr>
              <w:pStyle w:val="AmColumnHeading"/>
            </w:pPr>
            <w:r w:rsidRPr="000D03D6">
              <w:t>Geänderter Text</w:t>
            </w:r>
          </w:p>
        </w:tc>
      </w:tr>
      <w:tr w:rsidR="00B35B99" w:rsidRPr="000D03D6" w14:paraId="314951E3" w14:textId="77777777" w:rsidTr="00353EDA">
        <w:trPr>
          <w:jc w:val="center"/>
        </w:trPr>
        <w:tc>
          <w:tcPr>
            <w:tcW w:w="4876" w:type="dxa"/>
            <w:tcBorders>
              <w:top w:val="nil"/>
              <w:left w:val="nil"/>
              <w:bottom w:val="nil"/>
              <w:right w:val="nil"/>
            </w:tcBorders>
          </w:tcPr>
          <w:p w14:paraId="5B1E1929" w14:textId="77777777" w:rsidR="00B35B99" w:rsidRPr="000D03D6" w:rsidRDefault="00B35B99" w:rsidP="00353EDA">
            <w:pPr>
              <w:pStyle w:val="Normal6a"/>
            </w:pPr>
            <w:r w:rsidRPr="000D03D6">
              <w:rPr>
                <w:b/>
                <w:i/>
              </w:rPr>
              <w:t>(9)</w:t>
            </w:r>
            <w:r w:rsidRPr="000D03D6">
              <w:tab/>
            </w:r>
            <w:r w:rsidRPr="000D03D6">
              <w:rPr>
                <w:b/>
                <w:i/>
              </w:rPr>
              <w:t>Was Kolumbien betrifft, so haben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Generell besteht in Kolumbien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c>
          <w:tcPr>
            <w:tcW w:w="4876" w:type="dxa"/>
            <w:tcBorders>
              <w:top w:val="nil"/>
              <w:left w:val="nil"/>
              <w:bottom w:val="nil"/>
              <w:right w:val="nil"/>
            </w:tcBorders>
          </w:tcPr>
          <w:p w14:paraId="2CB83155" w14:textId="77777777" w:rsidR="00B35B99" w:rsidRPr="000D03D6" w:rsidRDefault="00B35B99" w:rsidP="00353EDA">
            <w:pPr>
              <w:pStyle w:val="Normal6a"/>
            </w:pPr>
            <w:r w:rsidRPr="000D03D6">
              <w:rPr>
                <w:b/>
                <w:i/>
              </w:rPr>
              <w:t>entfällt</w:t>
            </w:r>
          </w:p>
        </w:tc>
      </w:tr>
    </w:tbl>
    <w:p w14:paraId="64D73A4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FE43E5E" w14:textId="77777777" w:rsidR="00B35B99" w:rsidRPr="000D03D6" w:rsidRDefault="00B35B99" w:rsidP="00B35B99">
      <w:r w:rsidRPr="000D03D6">
        <w:rPr>
          <w:rStyle w:val="HideTWBExt"/>
        </w:rPr>
        <w:t>&lt;/Amend&gt;</w:t>
      </w:r>
    </w:p>
    <w:p w14:paraId="4B18FE2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83</w:t>
      </w:r>
      <w:r w:rsidRPr="000D03D6">
        <w:rPr>
          <w:rStyle w:val="HideTWBExt"/>
        </w:rPr>
        <w:t>&lt;/</w:t>
      </w:r>
      <w:proofErr w:type="spellStart"/>
      <w:r w:rsidRPr="000D03D6">
        <w:rPr>
          <w:rStyle w:val="HideTWBExt"/>
        </w:rPr>
        <w:t>NumAm</w:t>
      </w:r>
      <w:proofErr w:type="spellEnd"/>
      <w:r w:rsidRPr="000D03D6">
        <w:rPr>
          <w:rStyle w:val="HideTWBExt"/>
        </w:rPr>
        <w:t>&gt;</w:t>
      </w:r>
    </w:p>
    <w:p w14:paraId="18DA305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057CAF0E" w14:textId="77777777" w:rsidR="00B35B99" w:rsidRPr="000D03D6" w:rsidRDefault="00B35B99" w:rsidP="00B35B99">
      <w:pPr>
        <w:pStyle w:val="NormalBold"/>
      </w:pPr>
      <w:r w:rsidRPr="000D03D6">
        <w:rPr>
          <w:rStyle w:val="HideTWBExt"/>
          <w:b w:val="0"/>
        </w:rPr>
        <w:t>&lt;/RepeatBlock-By&gt;</w:t>
      </w:r>
    </w:p>
    <w:p w14:paraId="1B5469D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06CB745" w14:textId="77777777" w:rsidR="00B35B99" w:rsidRPr="000D03D6" w:rsidRDefault="00B35B99" w:rsidP="00B35B99">
      <w:pPr>
        <w:pStyle w:val="NormalBold"/>
      </w:pPr>
      <w:r w:rsidRPr="000D03D6">
        <w:rPr>
          <w:rStyle w:val="HideTWBExt"/>
        </w:rPr>
        <w:t>&lt;Article&gt;</w:t>
      </w:r>
      <w:r w:rsidRPr="000D03D6">
        <w:t>Erwägung 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1028532" w14:textId="77777777" w:rsidTr="00353EDA">
        <w:trPr>
          <w:trHeight w:hRule="exact" w:val="240"/>
          <w:jc w:val="center"/>
        </w:trPr>
        <w:tc>
          <w:tcPr>
            <w:tcW w:w="9752" w:type="dxa"/>
            <w:gridSpan w:val="2"/>
            <w:tcBorders>
              <w:top w:val="nil"/>
              <w:left w:val="nil"/>
              <w:bottom w:val="nil"/>
              <w:right w:val="nil"/>
            </w:tcBorders>
          </w:tcPr>
          <w:p w14:paraId="35BF8FF5" w14:textId="77777777" w:rsidR="00B35B99" w:rsidRPr="000D03D6" w:rsidRDefault="00B35B99" w:rsidP="00353EDA"/>
        </w:tc>
      </w:tr>
      <w:tr w:rsidR="00B35B99" w:rsidRPr="000D03D6" w14:paraId="28A03278" w14:textId="77777777" w:rsidTr="00353EDA">
        <w:trPr>
          <w:trHeight w:val="240"/>
          <w:jc w:val="center"/>
        </w:trPr>
        <w:tc>
          <w:tcPr>
            <w:tcW w:w="4876" w:type="dxa"/>
            <w:tcBorders>
              <w:top w:val="nil"/>
              <w:left w:val="nil"/>
              <w:bottom w:val="nil"/>
              <w:right w:val="nil"/>
            </w:tcBorders>
          </w:tcPr>
          <w:p w14:paraId="28BC84D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33FFB7F" w14:textId="77777777" w:rsidR="00B35B99" w:rsidRPr="000D03D6" w:rsidRDefault="00B35B99" w:rsidP="00353EDA">
            <w:pPr>
              <w:pStyle w:val="AmColumnHeading"/>
            </w:pPr>
            <w:r w:rsidRPr="000D03D6">
              <w:t>Geänderter Text</w:t>
            </w:r>
          </w:p>
        </w:tc>
      </w:tr>
      <w:tr w:rsidR="00B35B99" w:rsidRPr="000D03D6" w14:paraId="26DEEB1F" w14:textId="77777777" w:rsidTr="00353EDA">
        <w:trPr>
          <w:jc w:val="center"/>
        </w:trPr>
        <w:tc>
          <w:tcPr>
            <w:tcW w:w="4876" w:type="dxa"/>
            <w:tcBorders>
              <w:top w:val="nil"/>
              <w:left w:val="nil"/>
              <w:bottom w:val="nil"/>
              <w:right w:val="nil"/>
            </w:tcBorders>
          </w:tcPr>
          <w:p w14:paraId="24BCFEAF" w14:textId="77777777" w:rsidR="00B35B99" w:rsidRPr="000D03D6" w:rsidRDefault="00B35B99" w:rsidP="00353EDA">
            <w:pPr>
              <w:pStyle w:val="Normal6a"/>
            </w:pPr>
            <w:r w:rsidRPr="000D03D6">
              <w:rPr>
                <w:b/>
                <w:i/>
              </w:rPr>
              <w:t>(9)</w:t>
            </w:r>
            <w:r w:rsidRPr="000D03D6">
              <w:tab/>
            </w:r>
            <w:r w:rsidRPr="000D03D6">
              <w:rPr>
                <w:b/>
                <w:i/>
              </w:rPr>
              <w:t>Was Kolumbien betrifft, so haben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Generell besteht in Kolumbien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c>
          <w:tcPr>
            <w:tcW w:w="4876" w:type="dxa"/>
            <w:tcBorders>
              <w:top w:val="nil"/>
              <w:left w:val="nil"/>
              <w:bottom w:val="nil"/>
              <w:right w:val="nil"/>
            </w:tcBorders>
          </w:tcPr>
          <w:p w14:paraId="0183584B" w14:textId="77777777" w:rsidR="00B35B99" w:rsidRPr="000D03D6" w:rsidRDefault="00B35B99" w:rsidP="00353EDA">
            <w:pPr>
              <w:pStyle w:val="Normal6a"/>
            </w:pPr>
            <w:r w:rsidRPr="000D03D6">
              <w:rPr>
                <w:b/>
                <w:i/>
              </w:rPr>
              <w:t>entfällt</w:t>
            </w:r>
          </w:p>
        </w:tc>
      </w:tr>
    </w:tbl>
    <w:p w14:paraId="50EECEB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47E2321" w14:textId="77777777" w:rsidR="00B35B99" w:rsidRPr="000D03D6" w:rsidRDefault="00B35B99" w:rsidP="00B35B99">
      <w:r w:rsidRPr="000D03D6">
        <w:rPr>
          <w:rStyle w:val="HideTWBExt"/>
        </w:rPr>
        <w:t>&lt;/Amend&gt;</w:t>
      </w:r>
    </w:p>
    <w:p w14:paraId="01695F21"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84</w:t>
      </w:r>
      <w:r w:rsidRPr="000D03D6">
        <w:rPr>
          <w:rStyle w:val="HideTWBExt"/>
        </w:rPr>
        <w:t>&lt;/</w:t>
      </w:r>
      <w:proofErr w:type="spellStart"/>
      <w:r w:rsidRPr="000D03D6">
        <w:rPr>
          <w:rStyle w:val="HideTWBExt"/>
        </w:rPr>
        <w:t>NumAm</w:t>
      </w:r>
      <w:proofErr w:type="spellEnd"/>
      <w:r w:rsidRPr="000D03D6">
        <w:rPr>
          <w:rStyle w:val="HideTWBExt"/>
        </w:rPr>
        <w:t>&gt;</w:t>
      </w:r>
    </w:p>
    <w:p w14:paraId="4273208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55B37C9C" w14:textId="77777777" w:rsidR="00B35B99" w:rsidRPr="000D03D6" w:rsidRDefault="00B35B99" w:rsidP="00B35B99">
      <w:pPr>
        <w:pStyle w:val="NormalBold"/>
      </w:pPr>
      <w:r w:rsidRPr="000D03D6">
        <w:rPr>
          <w:rStyle w:val="HideTWBExt"/>
          <w:b w:val="0"/>
        </w:rPr>
        <w:t>&lt;/RepeatBlock-By&gt;</w:t>
      </w:r>
    </w:p>
    <w:p w14:paraId="61C0605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C3D94A5" w14:textId="77777777" w:rsidR="00B35B99" w:rsidRPr="000D03D6" w:rsidRDefault="00B35B99" w:rsidP="00B35B99">
      <w:pPr>
        <w:pStyle w:val="NormalBold"/>
      </w:pPr>
      <w:r w:rsidRPr="000D03D6">
        <w:rPr>
          <w:rStyle w:val="HideTWBExt"/>
        </w:rPr>
        <w:t>&lt;Article&gt;</w:t>
      </w:r>
      <w:r w:rsidRPr="000D03D6">
        <w:t>Erwägung 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9D60A1D" w14:textId="77777777" w:rsidTr="00353EDA">
        <w:trPr>
          <w:trHeight w:hRule="exact" w:val="240"/>
          <w:jc w:val="center"/>
        </w:trPr>
        <w:tc>
          <w:tcPr>
            <w:tcW w:w="9752" w:type="dxa"/>
            <w:gridSpan w:val="2"/>
            <w:tcBorders>
              <w:top w:val="nil"/>
              <w:left w:val="nil"/>
              <w:bottom w:val="nil"/>
              <w:right w:val="nil"/>
            </w:tcBorders>
          </w:tcPr>
          <w:p w14:paraId="517C5502" w14:textId="77777777" w:rsidR="00B35B99" w:rsidRPr="000D03D6" w:rsidRDefault="00B35B99" w:rsidP="00353EDA"/>
        </w:tc>
      </w:tr>
      <w:tr w:rsidR="00B35B99" w:rsidRPr="000D03D6" w14:paraId="55EA5053" w14:textId="77777777" w:rsidTr="00353EDA">
        <w:trPr>
          <w:trHeight w:val="240"/>
          <w:jc w:val="center"/>
        </w:trPr>
        <w:tc>
          <w:tcPr>
            <w:tcW w:w="4876" w:type="dxa"/>
            <w:tcBorders>
              <w:top w:val="nil"/>
              <w:left w:val="nil"/>
              <w:bottom w:val="nil"/>
              <w:right w:val="nil"/>
            </w:tcBorders>
          </w:tcPr>
          <w:p w14:paraId="134ED2F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1FF9B01" w14:textId="77777777" w:rsidR="00B35B99" w:rsidRPr="000D03D6" w:rsidRDefault="00B35B99" w:rsidP="00353EDA">
            <w:pPr>
              <w:pStyle w:val="AmColumnHeading"/>
            </w:pPr>
            <w:r w:rsidRPr="000D03D6">
              <w:t>Geänderter Text</w:t>
            </w:r>
          </w:p>
        </w:tc>
      </w:tr>
      <w:tr w:rsidR="00B35B99" w:rsidRPr="000D03D6" w14:paraId="7AF61AA7" w14:textId="77777777" w:rsidTr="00353EDA">
        <w:trPr>
          <w:jc w:val="center"/>
        </w:trPr>
        <w:tc>
          <w:tcPr>
            <w:tcW w:w="4876" w:type="dxa"/>
            <w:tcBorders>
              <w:top w:val="nil"/>
              <w:left w:val="nil"/>
              <w:bottom w:val="nil"/>
              <w:right w:val="nil"/>
            </w:tcBorders>
          </w:tcPr>
          <w:p w14:paraId="19186DA0" w14:textId="77777777" w:rsidR="00B35B99" w:rsidRPr="000D03D6" w:rsidRDefault="00B35B99" w:rsidP="00353EDA">
            <w:pPr>
              <w:pStyle w:val="Normal6a"/>
            </w:pPr>
            <w:r w:rsidRPr="000D03D6">
              <w:rPr>
                <w:b/>
                <w:i/>
              </w:rPr>
              <w:t>(9)</w:t>
            </w:r>
            <w:r w:rsidRPr="000D03D6">
              <w:tab/>
            </w:r>
            <w:r w:rsidRPr="000D03D6">
              <w:rPr>
                <w:b/>
                <w:i/>
              </w:rPr>
              <w:t>Was Kolumbien betrifft, so haben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Generell besteht in Kolumbien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c>
          <w:tcPr>
            <w:tcW w:w="4876" w:type="dxa"/>
            <w:tcBorders>
              <w:top w:val="nil"/>
              <w:left w:val="nil"/>
              <w:bottom w:val="nil"/>
              <w:right w:val="nil"/>
            </w:tcBorders>
          </w:tcPr>
          <w:p w14:paraId="59325510" w14:textId="77777777" w:rsidR="00B35B99" w:rsidRPr="000D03D6" w:rsidRDefault="00B35B99" w:rsidP="00353EDA">
            <w:pPr>
              <w:pStyle w:val="Normal6a"/>
            </w:pPr>
            <w:r w:rsidRPr="000D03D6">
              <w:rPr>
                <w:b/>
                <w:i/>
              </w:rPr>
              <w:t>entfällt</w:t>
            </w:r>
          </w:p>
        </w:tc>
      </w:tr>
    </w:tbl>
    <w:p w14:paraId="4E6982AF"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0C763E4" w14:textId="77777777" w:rsidR="00B35B99" w:rsidRPr="000D03D6" w:rsidRDefault="00B35B99" w:rsidP="00B35B99">
      <w:r w:rsidRPr="000D03D6">
        <w:rPr>
          <w:rStyle w:val="HideTWBExt"/>
        </w:rPr>
        <w:t>&lt;/Amend&gt;</w:t>
      </w:r>
    </w:p>
    <w:p w14:paraId="58C4377F"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85</w:t>
      </w:r>
      <w:r w:rsidRPr="000D03D6">
        <w:rPr>
          <w:rStyle w:val="HideTWBExt"/>
        </w:rPr>
        <w:t>&lt;/</w:t>
      </w:r>
      <w:proofErr w:type="spellStart"/>
      <w:r w:rsidRPr="000D03D6">
        <w:rPr>
          <w:rStyle w:val="HideTWBExt"/>
        </w:rPr>
        <w:t>NumAm</w:t>
      </w:r>
      <w:proofErr w:type="spellEnd"/>
      <w:r w:rsidRPr="000D03D6">
        <w:rPr>
          <w:rStyle w:val="HideTWBExt"/>
        </w:rPr>
        <w:t>&gt;</w:t>
      </w:r>
    </w:p>
    <w:p w14:paraId="7A91DB53"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4897F756" w14:textId="77777777" w:rsidR="00B35B99" w:rsidRPr="000D03D6" w:rsidRDefault="00B35B99" w:rsidP="00B35B99">
      <w:pPr>
        <w:pStyle w:val="NormalBold"/>
      </w:pPr>
      <w:r w:rsidRPr="000D03D6">
        <w:rPr>
          <w:rStyle w:val="HideTWBExt"/>
          <w:b w:val="0"/>
        </w:rPr>
        <w:t>&lt;/RepeatBlock-By&gt;</w:t>
      </w:r>
    </w:p>
    <w:p w14:paraId="08F8859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128F806" w14:textId="77777777" w:rsidR="00B35B99" w:rsidRPr="000D03D6" w:rsidRDefault="00B35B99" w:rsidP="00B35B99">
      <w:pPr>
        <w:pStyle w:val="NormalBold"/>
      </w:pPr>
      <w:r w:rsidRPr="000D03D6">
        <w:rPr>
          <w:rStyle w:val="HideTWBExt"/>
        </w:rPr>
        <w:t>&lt;Article&gt;</w:t>
      </w:r>
      <w:r w:rsidRPr="000D03D6">
        <w:t>Erwägung 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7CF6082" w14:textId="77777777" w:rsidTr="00353EDA">
        <w:trPr>
          <w:trHeight w:hRule="exact" w:val="240"/>
          <w:jc w:val="center"/>
        </w:trPr>
        <w:tc>
          <w:tcPr>
            <w:tcW w:w="9752" w:type="dxa"/>
            <w:gridSpan w:val="2"/>
            <w:tcBorders>
              <w:top w:val="nil"/>
              <w:left w:val="nil"/>
              <w:bottom w:val="nil"/>
              <w:right w:val="nil"/>
            </w:tcBorders>
          </w:tcPr>
          <w:p w14:paraId="5BBFCAAE" w14:textId="77777777" w:rsidR="00B35B99" w:rsidRPr="000D03D6" w:rsidRDefault="00B35B99" w:rsidP="00353EDA"/>
        </w:tc>
      </w:tr>
      <w:tr w:rsidR="00B35B99" w:rsidRPr="000D03D6" w14:paraId="1727EE1A" w14:textId="77777777" w:rsidTr="00353EDA">
        <w:trPr>
          <w:trHeight w:val="240"/>
          <w:jc w:val="center"/>
        </w:trPr>
        <w:tc>
          <w:tcPr>
            <w:tcW w:w="4876" w:type="dxa"/>
            <w:tcBorders>
              <w:top w:val="nil"/>
              <w:left w:val="nil"/>
              <w:bottom w:val="nil"/>
              <w:right w:val="nil"/>
            </w:tcBorders>
          </w:tcPr>
          <w:p w14:paraId="19B6394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EBF979A" w14:textId="77777777" w:rsidR="00B35B99" w:rsidRPr="000D03D6" w:rsidRDefault="00B35B99" w:rsidP="00353EDA">
            <w:pPr>
              <w:pStyle w:val="AmColumnHeading"/>
            </w:pPr>
            <w:r w:rsidRPr="000D03D6">
              <w:t>Geänderter Text</w:t>
            </w:r>
          </w:p>
        </w:tc>
      </w:tr>
      <w:tr w:rsidR="00B35B99" w:rsidRPr="000D03D6" w14:paraId="21369E65" w14:textId="77777777" w:rsidTr="00353EDA">
        <w:trPr>
          <w:jc w:val="center"/>
        </w:trPr>
        <w:tc>
          <w:tcPr>
            <w:tcW w:w="4876" w:type="dxa"/>
            <w:tcBorders>
              <w:top w:val="nil"/>
              <w:left w:val="nil"/>
              <w:bottom w:val="nil"/>
              <w:right w:val="nil"/>
            </w:tcBorders>
          </w:tcPr>
          <w:p w14:paraId="71E6185C" w14:textId="77777777" w:rsidR="00B35B99" w:rsidRPr="000D03D6" w:rsidRDefault="00B35B99" w:rsidP="00353EDA">
            <w:pPr>
              <w:pStyle w:val="Normal6a"/>
            </w:pPr>
            <w:r w:rsidRPr="000D03D6">
              <w:t>(9)</w:t>
            </w:r>
            <w:r w:rsidRPr="000D03D6">
              <w:tab/>
              <w:t xml:space="preserve">Was Kolumbien betrifft, so hat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w:t>
            </w:r>
            <w:r w:rsidRPr="000D03D6">
              <w:rPr>
                <w:b/>
                <w:bCs/>
                <w:i/>
                <w:iCs/>
              </w:rPr>
              <w:t>Generell</w:t>
            </w:r>
            <w:r w:rsidRPr="000D03D6">
              <w:t xml:space="preserve"> besteht in Kolumbien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c>
          <w:tcPr>
            <w:tcW w:w="4876" w:type="dxa"/>
            <w:tcBorders>
              <w:top w:val="nil"/>
              <w:left w:val="nil"/>
              <w:bottom w:val="nil"/>
              <w:right w:val="nil"/>
            </w:tcBorders>
          </w:tcPr>
          <w:p w14:paraId="2341751D" w14:textId="77777777" w:rsidR="00B35B99" w:rsidRPr="000D03D6" w:rsidRDefault="00B35B99" w:rsidP="00353EDA">
            <w:pPr>
              <w:pStyle w:val="Normal6a"/>
            </w:pPr>
            <w:r w:rsidRPr="000D03D6">
              <w:t>(9)</w:t>
            </w:r>
            <w:r w:rsidRPr="000D03D6">
              <w:tab/>
              <w:t xml:space="preserve">Was Kolumbien betrifft, so hat nach Angaben der Asylagentur derzeit kein Mitgliedstaat Kolumbien auf nationaler Ebene als sicheres Herkunftsland bestimmt, und die unionsweite Anerkennungsquote für Antragsteller aus Kolumbien lag im Jahr 2024 bei 5 %. Das Land hat die wichtigsten internationalen Menschenrechtsinstrumente ratifiziert. Die Verfassung von 1991 und die daraus resultierende Rechtsprechung des Verfassungsgerichts sehen starke Menschenrechtsgarantien vor. Kolumbien ist eine föderale Republik mit einem demokratischen repräsentativen politischen System und einer Gewaltenteilung zwischen Exekutive, Legislative und Judikative. Es gibt keine Anhaltspunkte für verbreitete Ausweisungen, Abschiebungen oder Auslieferungen von Staatsbürgern Kolumbiens in Länder, in denen die Gefahr der Todesstrafe, Folter, Verfolgung oder unmenschlichen oder erniedrigenden Behandlung besteht. </w:t>
            </w:r>
            <w:r w:rsidRPr="000D03D6">
              <w:rPr>
                <w:b/>
                <w:i/>
              </w:rPr>
              <w:t>Kolumbien ist eines der wichtigsten Aufnahmeländer für Millionen von Venezolaner, die vor der Tyrannei des Maduro-Regimes fliehen. Unter der derzeitigen Verwaltung hat sich allerdings die Lage weiter verschlechtert. Dennoch</w:t>
            </w:r>
            <w:r w:rsidRPr="000D03D6">
              <w:t xml:space="preserve"> besteht in Kolumbien </w:t>
            </w:r>
            <w:r w:rsidRPr="000D03D6">
              <w:rPr>
                <w:b/>
                <w:bCs/>
                <w:i/>
                <w:iCs/>
              </w:rPr>
              <w:t>generell</w:t>
            </w:r>
            <w:r w:rsidRPr="000D03D6">
              <w:t xml:space="preserve"> keine Gefahr, einen ernsthaften Schaden im Sinne des Artikels 15 der Verordnung (EU) 2024/1347 zu erleiden, außer in bestimmten ländlichen Gebieten, wo der Staat nicht durchgängig präsent ist. Die Todesstrafe ist nach der kolumbianischen Verfassung verboten. Der Rechtsrahmen zum Verbot von Folter und unmenschlicher oder erniedrigender Behandlung der Strafe entspricht internationalen Standards. Es besteht keine allgemeine Bedrohung infolge willkürlicher Gewalt im Rahmen eines internationalen oder innerstaatlichen bewaffneten Konflikts. Generell findet im Land keine Verfolgung im Sinne des Artikels 9 der Verordnung (EU) 2024/1347 statt.</w:t>
            </w:r>
          </w:p>
        </w:tc>
      </w:tr>
    </w:tbl>
    <w:p w14:paraId="47675FC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3D171DC"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50A03B3" w14:textId="77777777" w:rsidR="00B35B99" w:rsidRPr="000D03D6" w:rsidRDefault="00B35B99" w:rsidP="00B35B99">
      <w:pPr>
        <w:pStyle w:val="AmJustText"/>
      </w:pPr>
      <w:r w:rsidRPr="000D03D6">
        <w:t>Kolumbien verfügt über einen soliden verfassungsrechtlichen Rahmen zum Schutz der Menschenrechte und eine EU-weit sehr niedrige Anerkennungsquote von Asylanträgen. Die Streichung Kolumbiens von der Liste würde im Widerspruch zu objektiven Beweisen stehen, nationale Unterschiede fördern und unnötigen Druck auf die Asylsysteme ausüben. Die Unionsliste sollte Kohärenz und Rechtssicherheit widerspiegeln.</w:t>
      </w:r>
    </w:p>
    <w:p w14:paraId="1C3CD0C2" w14:textId="77777777" w:rsidR="00B35B99" w:rsidRPr="000D03D6" w:rsidRDefault="00B35B99" w:rsidP="00B35B99">
      <w:r w:rsidRPr="000D03D6">
        <w:rPr>
          <w:rStyle w:val="HideTWBExt"/>
        </w:rPr>
        <w:t>&lt;/Amend&gt;</w:t>
      </w:r>
    </w:p>
    <w:p w14:paraId="311C13B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86</w:t>
      </w:r>
      <w:r w:rsidRPr="000D03D6">
        <w:rPr>
          <w:rStyle w:val="HideTWBExt"/>
        </w:rPr>
        <w:t>&lt;/</w:t>
      </w:r>
      <w:proofErr w:type="spellStart"/>
      <w:r w:rsidRPr="000D03D6">
        <w:rPr>
          <w:rStyle w:val="HideTWBExt"/>
        </w:rPr>
        <w:t>NumAm</w:t>
      </w:r>
      <w:proofErr w:type="spellEnd"/>
      <w:r w:rsidRPr="000D03D6">
        <w:rPr>
          <w:rStyle w:val="HideTWBExt"/>
        </w:rPr>
        <w:t>&gt;</w:t>
      </w:r>
    </w:p>
    <w:p w14:paraId="1D2C4FC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47FC92E1" w14:textId="77777777" w:rsidR="00B35B99" w:rsidRPr="000D03D6" w:rsidRDefault="00B35B99" w:rsidP="00B35B99">
      <w:pPr>
        <w:pStyle w:val="NormalBold"/>
      </w:pPr>
      <w:r w:rsidRPr="000D03D6">
        <w:rPr>
          <w:rStyle w:val="HideTWBExt"/>
          <w:b w:val="0"/>
        </w:rPr>
        <w:t>&lt;/RepeatBlock-By&gt;</w:t>
      </w:r>
    </w:p>
    <w:p w14:paraId="3F9B8D9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D92C69F" w14:textId="77777777" w:rsidR="00B35B99" w:rsidRPr="000D03D6" w:rsidRDefault="00B35B99" w:rsidP="00B35B99">
      <w:pPr>
        <w:pStyle w:val="NormalBold"/>
      </w:pPr>
      <w:r w:rsidRPr="000D03D6">
        <w:rPr>
          <w:rStyle w:val="HideTWBExt"/>
        </w:rPr>
        <w:t>&lt;Article&gt;</w:t>
      </w:r>
      <w:r w:rsidRPr="000D03D6">
        <w:t>Erwägung 10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8004F92" w14:textId="77777777" w:rsidTr="00353EDA">
        <w:trPr>
          <w:trHeight w:hRule="exact" w:val="240"/>
          <w:jc w:val="center"/>
        </w:trPr>
        <w:tc>
          <w:tcPr>
            <w:tcW w:w="9752" w:type="dxa"/>
            <w:gridSpan w:val="2"/>
            <w:tcBorders>
              <w:top w:val="nil"/>
              <w:left w:val="nil"/>
              <w:bottom w:val="nil"/>
              <w:right w:val="nil"/>
            </w:tcBorders>
          </w:tcPr>
          <w:p w14:paraId="12DA9E87" w14:textId="77777777" w:rsidR="00B35B99" w:rsidRPr="000D03D6" w:rsidRDefault="00B35B99" w:rsidP="00353EDA"/>
        </w:tc>
      </w:tr>
      <w:tr w:rsidR="00B35B99" w:rsidRPr="000D03D6" w14:paraId="2C291CE4" w14:textId="77777777" w:rsidTr="00353EDA">
        <w:trPr>
          <w:trHeight w:val="240"/>
          <w:jc w:val="center"/>
        </w:trPr>
        <w:tc>
          <w:tcPr>
            <w:tcW w:w="4876" w:type="dxa"/>
            <w:tcBorders>
              <w:top w:val="nil"/>
              <w:left w:val="nil"/>
              <w:bottom w:val="nil"/>
              <w:right w:val="nil"/>
            </w:tcBorders>
          </w:tcPr>
          <w:p w14:paraId="6EF98C8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690CD83" w14:textId="77777777" w:rsidR="00B35B99" w:rsidRPr="000D03D6" w:rsidRDefault="00B35B99" w:rsidP="00353EDA">
            <w:pPr>
              <w:pStyle w:val="AmColumnHeading"/>
            </w:pPr>
            <w:r w:rsidRPr="000D03D6">
              <w:t>Geänderter Text</w:t>
            </w:r>
          </w:p>
        </w:tc>
      </w:tr>
      <w:tr w:rsidR="00B35B99" w:rsidRPr="000D03D6" w14:paraId="33D98922" w14:textId="77777777" w:rsidTr="00353EDA">
        <w:trPr>
          <w:jc w:val="center"/>
        </w:trPr>
        <w:tc>
          <w:tcPr>
            <w:tcW w:w="4876" w:type="dxa"/>
            <w:tcBorders>
              <w:top w:val="nil"/>
              <w:left w:val="nil"/>
              <w:bottom w:val="nil"/>
              <w:right w:val="nil"/>
            </w:tcBorders>
          </w:tcPr>
          <w:p w14:paraId="40462BDF" w14:textId="77777777" w:rsidR="00B35B99" w:rsidRPr="000D03D6" w:rsidRDefault="00B35B99" w:rsidP="00353EDA">
            <w:pPr>
              <w:pStyle w:val="Normal6a"/>
            </w:pPr>
            <w:r w:rsidRPr="000D03D6">
              <w:rPr>
                <w:b/>
                <w:i/>
              </w:rPr>
              <w:t>(10)</w:t>
            </w:r>
            <w:r w:rsidRPr="000D03D6">
              <w:tab/>
            </w:r>
            <w:r w:rsidRPr="000D03D6">
              <w:rPr>
                <w:b/>
                <w:i/>
              </w:rPr>
              <w:t>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5F0DEA11" w14:textId="77777777" w:rsidR="00B35B99" w:rsidRPr="000D03D6" w:rsidRDefault="00B35B99" w:rsidP="00353EDA">
            <w:pPr>
              <w:pStyle w:val="Normal6a"/>
            </w:pPr>
            <w:r w:rsidRPr="000D03D6">
              <w:rPr>
                <w:b/>
                <w:i/>
              </w:rPr>
              <w:t>entfällt</w:t>
            </w:r>
          </w:p>
        </w:tc>
      </w:tr>
    </w:tbl>
    <w:p w14:paraId="3B6EB9F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1E0FFB1" w14:textId="77777777" w:rsidR="00B35B99" w:rsidRPr="000D03D6" w:rsidRDefault="00B35B99" w:rsidP="00B35B99">
      <w:r w:rsidRPr="000D03D6">
        <w:rPr>
          <w:rStyle w:val="HideTWBExt"/>
        </w:rPr>
        <w:t>&lt;/Amend&gt;</w:t>
      </w:r>
    </w:p>
    <w:p w14:paraId="4EF1A03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87</w:t>
      </w:r>
      <w:r w:rsidRPr="000D03D6">
        <w:rPr>
          <w:rStyle w:val="HideTWBExt"/>
        </w:rPr>
        <w:t>&lt;/</w:t>
      </w:r>
      <w:proofErr w:type="spellStart"/>
      <w:r w:rsidRPr="000D03D6">
        <w:rPr>
          <w:rStyle w:val="HideTWBExt"/>
        </w:rPr>
        <w:t>NumAm</w:t>
      </w:r>
      <w:proofErr w:type="spellEnd"/>
      <w:r w:rsidRPr="000D03D6">
        <w:rPr>
          <w:rStyle w:val="HideTWBExt"/>
        </w:rPr>
        <w:t>&gt;</w:t>
      </w:r>
    </w:p>
    <w:p w14:paraId="269B41A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2D338DCC" w14:textId="77777777" w:rsidR="00B35B99" w:rsidRPr="000D03D6" w:rsidRDefault="00B35B99" w:rsidP="00B35B99">
      <w:pPr>
        <w:pStyle w:val="NormalBold"/>
      </w:pPr>
      <w:r w:rsidRPr="000D03D6">
        <w:rPr>
          <w:rStyle w:val="HideTWBExt"/>
          <w:b w:val="0"/>
        </w:rPr>
        <w:t>&lt;/RepeatBlock-By&gt;</w:t>
      </w:r>
    </w:p>
    <w:p w14:paraId="2DD39FE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AAB389E" w14:textId="77777777" w:rsidR="00B35B99" w:rsidRPr="000D03D6" w:rsidRDefault="00B35B99" w:rsidP="00B35B99">
      <w:pPr>
        <w:pStyle w:val="NormalBold"/>
      </w:pPr>
      <w:r w:rsidRPr="000D03D6">
        <w:rPr>
          <w:rStyle w:val="HideTWBExt"/>
        </w:rPr>
        <w:t>&lt;Article&gt;</w:t>
      </w:r>
      <w:r w:rsidRPr="000D03D6">
        <w:t>Erwägung 10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F7D4EC4" w14:textId="77777777" w:rsidTr="00353EDA">
        <w:trPr>
          <w:trHeight w:hRule="exact" w:val="240"/>
          <w:jc w:val="center"/>
        </w:trPr>
        <w:tc>
          <w:tcPr>
            <w:tcW w:w="9752" w:type="dxa"/>
            <w:gridSpan w:val="2"/>
            <w:tcBorders>
              <w:top w:val="nil"/>
              <w:left w:val="nil"/>
              <w:bottom w:val="nil"/>
              <w:right w:val="nil"/>
            </w:tcBorders>
          </w:tcPr>
          <w:p w14:paraId="05A7BFFF" w14:textId="77777777" w:rsidR="00B35B99" w:rsidRPr="000D03D6" w:rsidRDefault="00B35B99" w:rsidP="00353EDA"/>
        </w:tc>
      </w:tr>
      <w:tr w:rsidR="00B35B99" w:rsidRPr="000D03D6" w14:paraId="3B5449A1" w14:textId="77777777" w:rsidTr="00353EDA">
        <w:trPr>
          <w:trHeight w:val="240"/>
          <w:jc w:val="center"/>
        </w:trPr>
        <w:tc>
          <w:tcPr>
            <w:tcW w:w="4876" w:type="dxa"/>
            <w:tcBorders>
              <w:top w:val="nil"/>
              <w:left w:val="nil"/>
              <w:bottom w:val="nil"/>
              <w:right w:val="nil"/>
            </w:tcBorders>
          </w:tcPr>
          <w:p w14:paraId="5543605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4D49B3E" w14:textId="77777777" w:rsidR="00B35B99" w:rsidRPr="000D03D6" w:rsidRDefault="00B35B99" w:rsidP="00353EDA">
            <w:pPr>
              <w:pStyle w:val="AmColumnHeading"/>
            </w:pPr>
            <w:r w:rsidRPr="000D03D6">
              <w:t>Geänderter Text</w:t>
            </w:r>
          </w:p>
        </w:tc>
      </w:tr>
      <w:tr w:rsidR="00B35B99" w:rsidRPr="000D03D6" w14:paraId="3D90A37A" w14:textId="77777777" w:rsidTr="00353EDA">
        <w:trPr>
          <w:jc w:val="center"/>
        </w:trPr>
        <w:tc>
          <w:tcPr>
            <w:tcW w:w="4876" w:type="dxa"/>
            <w:tcBorders>
              <w:top w:val="nil"/>
              <w:left w:val="nil"/>
              <w:bottom w:val="nil"/>
              <w:right w:val="nil"/>
            </w:tcBorders>
          </w:tcPr>
          <w:p w14:paraId="2B99707E" w14:textId="77777777" w:rsidR="00B35B99" w:rsidRPr="000D03D6" w:rsidRDefault="00B35B99" w:rsidP="00353EDA">
            <w:pPr>
              <w:pStyle w:val="Normal6a"/>
            </w:pPr>
            <w:r w:rsidRPr="000D03D6">
              <w:rPr>
                <w:b/>
                <w:i/>
              </w:rPr>
              <w:t>(10)</w:t>
            </w:r>
            <w:r w:rsidRPr="000D03D6">
              <w:tab/>
            </w:r>
            <w:r w:rsidRPr="000D03D6">
              <w:rPr>
                <w:b/>
                <w:i/>
              </w:rPr>
              <w:t>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387D64CB" w14:textId="77777777" w:rsidR="00B35B99" w:rsidRPr="000D03D6" w:rsidRDefault="00B35B99" w:rsidP="00353EDA">
            <w:pPr>
              <w:pStyle w:val="Normal6a"/>
            </w:pPr>
            <w:r w:rsidRPr="000D03D6">
              <w:rPr>
                <w:b/>
                <w:i/>
              </w:rPr>
              <w:t>entfällt</w:t>
            </w:r>
          </w:p>
        </w:tc>
      </w:tr>
    </w:tbl>
    <w:p w14:paraId="70DC501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EF97B37" w14:textId="77777777" w:rsidR="00B35B99" w:rsidRPr="000D03D6" w:rsidRDefault="00B35B99" w:rsidP="00B35B99">
      <w:r w:rsidRPr="000D03D6">
        <w:rPr>
          <w:rStyle w:val="HideTWBExt"/>
        </w:rPr>
        <w:t>&lt;/Amend&gt;</w:t>
      </w:r>
    </w:p>
    <w:p w14:paraId="7DD0813D"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88</w:t>
      </w:r>
      <w:r w:rsidRPr="000D03D6">
        <w:rPr>
          <w:rStyle w:val="HideTWBExt"/>
        </w:rPr>
        <w:t>&lt;/</w:t>
      </w:r>
      <w:proofErr w:type="spellStart"/>
      <w:r w:rsidRPr="000D03D6">
        <w:rPr>
          <w:rStyle w:val="HideTWBExt"/>
        </w:rPr>
        <w:t>NumAm</w:t>
      </w:r>
      <w:proofErr w:type="spellEnd"/>
      <w:r w:rsidRPr="000D03D6">
        <w:rPr>
          <w:rStyle w:val="HideTWBExt"/>
        </w:rPr>
        <w:t>&gt;</w:t>
      </w:r>
    </w:p>
    <w:p w14:paraId="42FB0842"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337892A3" w14:textId="77777777" w:rsidR="00B35B99" w:rsidRPr="000D03D6" w:rsidRDefault="00B35B99" w:rsidP="00B35B99">
      <w:pPr>
        <w:pStyle w:val="NormalBold"/>
      </w:pPr>
      <w:r w:rsidRPr="000D03D6">
        <w:rPr>
          <w:rStyle w:val="HideTWBExt"/>
          <w:b w:val="0"/>
        </w:rPr>
        <w:t>&lt;/RepeatBlock-By&gt;</w:t>
      </w:r>
    </w:p>
    <w:p w14:paraId="339E35B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77F26F6" w14:textId="77777777" w:rsidR="00B35B99" w:rsidRPr="000D03D6" w:rsidRDefault="00B35B99" w:rsidP="00B35B99">
      <w:pPr>
        <w:pStyle w:val="NormalBold"/>
      </w:pPr>
      <w:r w:rsidRPr="000D03D6">
        <w:rPr>
          <w:rStyle w:val="HideTWBExt"/>
        </w:rPr>
        <w:t>&lt;Article&gt;</w:t>
      </w:r>
      <w:r w:rsidRPr="000D03D6">
        <w:t>Erwägung 10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A5366DD" w14:textId="77777777" w:rsidTr="00353EDA">
        <w:trPr>
          <w:trHeight w:hRule="exact" w:val="240"/>
          <w:jc w:val="center"/>
        </w:trPr>
        <w:tc>
          <w:tcPr>
            <w:tcW w:w="9752" w:type="dxa"/>
            <w:gridSpan w:val="2"/>
            <w:tcBorders>
              <w:top w:val="nil"/>
              <w:left w:val="nil"/>
              <w:bottom w:val="nil"/>
              <w:right w:val="nil"/>
            </w:tcBorders>
          </w:tcPr>
          <w:p w14:paraId="44068CC6" w14:textId="77777777" w:rsidR="00B35B99" w:rsidRPr="000D03D6" w:rsidRDefault="00B35B99" w:rsidP="00353EDA"/>
        </w:tc>
      </w:tr>
      <w:tr w:rsidR="00B35B99" w:rsidRPr="000D03D6" w14:paraId="1FD45A50" w14:textId="77777777" w:rsidTr="00353EDA">
        <w:trPr>
          <w:trHeight w:val="240"/>
          <w:jc w:val="center"/>
        </w:trPr>
        <w:tc>
          <w:tcPr>
            <w:tcW w:w="4876" w:type="dxa"/>
            <w:tcBorders>
              <w:top w:val="nil"/>
              <w:left w:val="nil"/>
              <w:bottom w:val="nil"/>
              <w:right w:val="nil"/>
            </w:tcBorders>
          </w:tcPr>
          <w:p w14:paraId="7C9E0B7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629E21D" w14:textId="77777777" w:rsidR="00B35B99" w:rsidRPr="000D03D6" w:rsidRDefault="00B35B99" w:rsidP="00353EDA">
            <w:pPr>
              <w:pStyle w:val="AmColumnHeading"/>
            </w:pPr>
            <w:r w:rsidRPr="000D03D6">
              <w:t>Geänderter Text</w:t>
            </w:r>
          </w:p>
        </w:tc>
      </w:tr>
      <w:tr w:rsidR="00B35B99" w:rsidRPr="000D03D6" w14:paraId="298FFF31" w14:textId="77777777" w:rsidTr="00353EDA">
        <w:trPr>
          <w:jc w:val="center"/>
        </w:trPr>
        <w:tc>
          <w:tcPr>
            <w:tcW w:w="4876" w:type="dxa"/>
            <w:tcBorders>
              <w:top w:val="nil"/>
              <w:left w:val="nil"/>
              <w:bottom w:val="nil"/>
              <w:right w:val="nil"/>
            </w:tcBorders>
          </w:tcPr>
          <w:p w14:paraId="3099787E" w14:textId="77777777" w:rsidR="00B35B99" w:rsidRPr="000D03D6" w:rsidRDefault="00B35B99" w:rsidP="00353EDA">
            <w:pPr>
              <w:pStyle w:val="Normal6a"/>
            </w:pPr>
            <w:r w:rsidRPr="000D03D6">
              <w:rPr>
                <w:b/>
                <w:i/>
              </w:rPr>
              <w:t>(10)</w:t>
            </w:r>
            <w:r w:rsidRPr="000D03D6">
              <w:tab/>
            </w:r>
            <w:r w:rsidRPr="000D03D6">
              <w:rPr>
                <w:b/>
                <w:i/>
              </w:rPr>
              <w:t>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0AB053EA" w14:textId="77777777" w:rsidR="00B35B99" w:rsidRPr="000D03D6" w:rsidRDefault="00B35B99" w:rsidP="00353EDA">
            <w:pPr>
              <w:pStyle w:val="Normal6a"/>
            </w:pPr>
            <w:r w:rsidRPr="000D03D6">
              <w:rPr>
                <w:b/>
                <w:i/>
              </w:rPr>
              <w:t>entfällt</w:t>
            </w:r>
          </w:p>
        </w:tc>
      </w:tr>
    </w:tbl>
    <w:p w14:paraId="143DC3B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089C67B"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60901A59" w14:textId="77777777" w:rsidR="00B35B99" w:rsidRPr="000D03D6" w:rsidRDefault="00B35B99" w:rsidP="00B35B99">
      <w:pPr>
        <w:pStyle w:val="AmJustText"/>
      </w:pPr>
      <w:r w:rsidRPr="000D03D6">
        <w:t>Aus den Informationen der Asylagentur geht hervor, dass seit dem Militärputsch im Jahr 2013 das Militär das Land regiert. Der Einfluss des Militärs erstreckt sich auf Wirtschaft, Politik und die allgemeine Regierungsführung. Die politische Teilhabe ist erheblich eingeschränkt. Die Lage in Ägypten entspricht derzeit somit nicht der Anwendung der Rechtsvorschriften in einem demokratischen System, wie es in Artikel 61 Absatz 1 der Asylverfahrensverordnung gefordert wird.</w:t>
      </w:r>
    </w:p>
    <w:p w14:paraId="134FB4FB" w14:textId="77777777" w:rsidR="00B35B99" w:rsidRPr="000D03D6" w:rsidRDefault="00B35B99" w:rsidP="00B35B99">
      <w:r w:rsidRPr="000D03D6">
        <w:rPr>
          <w:rStyle w:val="HideTWBExt"/>
        </w:rPr>
        <w:t>&lt;/Amend&gt;</w:t>
      </w:r>
    </w:p>
    <w:p w14:paraId="21FADA3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89</w:t>
      </w:r>
      <w:r w:rsidRPr="000D03D6">
        <w:rPr>
          <w:rStyle w:val="HideTWBExt"/>
        </w:rPr>
        <w:t>&lt;/</w:t>
      </w:r>
      <w:proofErr w:type="spellStart"/>
      <w:r w:rsidRPr="000D03D6">
        <w:rPr>
          <w:rStyle w:val="HideTWBExt"/>
        </w:rPr>
        <w:t>NumAm</w:t>
      </w:r>
      <w:proofErr w:type="spellEnd"/>
      <w:r w:rsidRPr="000D03D6">
        <w:rPr>
          <w:rStyle w:val="HideTWBExt"/>
        </w:rPr>
        <w:t>&gt;</w:t>
      </w:r>
    </w:p>
    <w:p w14:paraId="2F91B0E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33BF6EB" w14:textId="77777777" w:rsidR="00B35B99" w:rsidRPr="000D03D6" w:rsidRDefault="00B35B99" w:rsidP="00B35B99">
      <w:pPr>
        <w:pStyle w:val="NormalBold"/>
      </w:pPr>
      <w:r w:rsidRPr="000D03D6">
        <w:rPr>
          <w:rStyle w:val="HideTWBExt"/>
          <w:b w:val="0"/>
        </w:rPr>
        <w:t>&lt;/RepeatBlock-By&gt;</w:t>
      </w:r>
    </w:p>
    <w:p w14:paraId="2E7C51E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25F4EDB" w14:textId="77777777" w:rsidR="00B35B99" w:rsidRPr="000D03D6" w:rsidRDefault="00B35B99" w:rsidP="00B35B99">
      <w:pPr>
        <w:pStyle w:val="NormalBold"/>
      </w:pPr>
      <w:r w:rsidRPr="000D03D6">
        <w:rPr>
          <w:rStyle w:val="HideTWBExt"/>
        </w:rPr>
        <w:t>&lt;Article&gt;</w:t>
      </w:r>
      <w:r w:rsidRPr="000D03D6">
        <w:t>Erwägung 10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E390BF" w14:textId="77777777" w:rsidTr="00353EDA">
        <w:trPr>
          <w:trHeight w:hRule="exact" w:val="240"/>
          <w:jc w:val="center"/>
        </w:trPr>
        <w:tc>
          <w:tcPr>
            <w:tcW w:w="9752" w:type="dxa"/>
            <w:gridSpan w:val="2"/>
            <w:tcBorders>
              <w:top w:val="nil"/>
              <w:left w:val="nil"/>
              <w:bottom w:val="nil"/>
              <w:right w:val="nil"/>
            </w:tcBorders>
          </w:tcPr>
          <w:p w14:paraId="4D611807" w14:textId="77777777" w:rsidR="00B35B99" w:rsidRPr="000D03D6" w:rsidRDefault="00B35B99" w:rsidP="00353EDA"/>
        </w:tc>
      </w:tr>
      <w:tr w:rsidR="00B35B99" w:rsidRPr="000D03D6" w14:paraId="18E0DE9D" w14:textId="77777777" w:rsidTr="00353EDA">
        <w:trPr>
          <w:trHeight w:val="240"/>
          <w:jc w:val="center"/>
        </w:trPr>
        <w:tc>
          <w:tcPr>
            <w:tcW w:w="4876" w:type="dxa"/>
            <w:tcBorders>
              <w:top w:val="nil"/>
              <w:left w:val="nil"/>
              <w:bottom w:val="nil"/>
              <w:right w:val="nil"/>
            </w:tcBorders>
          </w:tcPr>
          <w:p w14:paraId="5534BEC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388F9B7" w14:textId="77777777" w:rsidR="00B35B99" w:rsidRPr="000D03D6" w:rsidRDefault="00B35B99" w:rsidP="00353EDA">
            <w:pPr>
              <w:pStyle w:val="AmColumnHeading"/>
            </w:pPr>
            <w:r w:rsidRPr="000D03D6">
              <w:t>Geänderter Text</w:t>
            </w:r>
          </w:p>
        </w:tc>
      </w:tr>
      <w:tr w:rsidR="00B35B99" w:rsidRPr="000D03D6" w14:paraId="32E683B5" w14:textId="77777777" w:rsidTr="00353EDA">
        <w:trPr>
          <w:jc w:val="center"/>
        </w:trPr>
        <w:tc>
          <w:tcPr>
            <w:tcW w:w="4876" w:type="dxa"/>
            <w:tcBorders>
              <w:top w:val="nil"/>
              <w:left w:val="nil"/>
              <w:bottom w:val="nil"/>
              <w:right w:val="nil"/>
            </w:tcBorders>
          </w:tcPr>
          <w:p w14:paraId="05C8ED8D" w14:textId="77777777" w:rsidR="00B35B99" w:rsidRPr="000D03D6" w:rsidRDefault="00B35B99" w:rsidP="00353EDA">
            <w:pPr>
              <w:pStyle w:val="Normal6a"/>
            </w:pPr>
            <w:r w:rsidRPr="000D03D6">
              <w:rPr>
                <w:b/>
                <w:i/>
              </w:rPr>
              <w:t>(10)</w:t>
            </w:r>
            <w:r w:rsidRPr="000D03D6">
              <w:tab/>
            </w:r>
            <w:r w:rsidRPr="000D03D6">
              <w:rPr>
                <w:b/>
                <w:i/>
              </w:rPr>
              <w:t>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084DFCC3" w14:textId="77777777" w:rsidR="00B35B99" w:rsidRPr="000D03D6" w:rsidRDefault="00B35B99" w:rsidP="00353EDA">
            <w:pPr>
              <w:pStyle w:val="Normal6a"/>
            </w:pPr>
            <w:r w:rsidRPr="000D03D6">
              <w:rPr>
                <w:b/>
                <w:i/>
              </w:rPr>
              <w:t>entfällt</w:t>
            </w:r>
          </w:p>
        </w:tc>
      </w:tr>
    </w:tbl>
    <w:p w14:paraId="5057797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6DAB0DA" w14:textId="77777777" w:rsidR="00B35B99" w:rsidRPr="000D03D6" w:rsidRDefault="00B35B99" w:rsidP="00B35B99">
      <w:r w:rsidRPr="000D03D6">
        <w:rPr>
          <w:rStyle w:val="HideTWBExt"/>
        </w:rPr>
        <w:t>&lt;/Amend&gt;</w:t>
      </w:r>
    </w:p>
    <w:p w14:paraId="372CF16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90</w:t>
      </w:r>
      <w:r w:rsidRPr="000D03D6">
        <w:rPr>
          <w:rStyle w:val="HideTWBExt"/>
        </w:rPr>
        <w:t>&lt;/</w:t>
      </w:r>
      <w:proofErr w:type="spellStart"/>
      <w:r w:rsidRPr="000D03D6">
        <w:rPr>
          <w:rStyle w:val="HideTWBExt"/>
        </w:rPr>
        <w:t>NumAm</w:t>
      </w:r>
      <w:proofErr w:type="spellEnd"/>
      <w:r w:rsidRPr="000D03D6">
        <w:rPr>
          <w:rStyle w:val="HideTWBExt"/>
        </w:rPr>
        <w:t>&gt;</w:t>
      </w:r>
    </w:p>
    <w:p w14:paraId="5235A374"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6ECC8B54" w14:textId="77777777" w:rsidR="00B35B99" w:rsidRPr="000D03D6" w:rsidRDefault="00B35B99" w:rsidP="00B35B99">
      <w:pPr>
        <w:pStyle w:val="NormalBold"/>
      </w:pPr>
      <w:r w:rsidRPr="000D03D6">
        <w:rPr>
          <w:rStyle w:val="HideTWBExt"/>
          <w:b w:val="0"/>
        </w:rPr>
        <w:t>&lt;/RepeatBlock-By&gt;</w:t>
      </w:r>
    </w:p>
    <w:p w14:paraId="380A0ED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4E7917C" w14:textId="77777777" w:rsidR="00B35B99" w:rsidRPr="000D03D6" w:rsidRDefault="00B35B99" w:rsidP="00B35B99">
      <w:pPr>
        <w:pStyle w:val="NormalBold"/>
      </w:pPr>
      <w:r w:rsidRPr="000D03D6">
        <w:rPr>
          <w:rStyle w:val="HideTWBExt"/>
        </w:rPr>
        <w:t>&lt;Article&gt;</w:t>
      </w:r>
      <w:r w:rsidRPr="000D03D6">
        <w:t>Erwägung 10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4D8FF95" w14:textId="77777777" w:rsidTr="00353EDA">
        <w:trPr>
          <w:trHeight w:hRule="exact" w:val="240"/>
          <w:jc w:val="center"/>
        </w:trPr>
        <w:tc>
          <w:tcPr>
            <w:tcW w:w="9752" w:type="dxa"/>
            <w:gridSpan w:val="2"/>
            <w:tcBorders>
              <w:top w:val="nil"/>
              <w:left w:val="nil"/>
              <w:bottom w:val="nil"/>
              <w:right w:val="nil"/>
            </w:tcBorders>
          </w:tcPr>
          <w:p w14:paraId="72C54445" w14:textId="77777777" w:rsidR="00B35B99" w:rsidRPr="000D03D6" w:rsidRDefault="00B35B99" w:rsidP="00353EDA"/>
        </w:tc>
      </w:tr>
      <w:tr w:rsidR="00B35B99" w:rsidRPr="000D03D6" w14:paraId="40DCE635" w14:textId="77777777" w:rsidTr="00353EDA">
        <w:trPr>
          <w:trHeight w:val="240"/>
          <w:jc w:val="center"/>
        </w:trPr>
        <w:tc>
          <w:tcPr>
            <w:tcW w:w="4876" w:type="dxa"/>
            <w:tcBorders>
              <w:top w:val="nil"/>
              <w:left w:val="nil"/>
              <w:bottom w:val="nil"/>
              <w:right w:val="nil"/>
            </w:tcBorders>
          </w:tcPr>
          <w:p w14:paraId="63D1BBF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025AFFB" w14:textId="77777777" w:rsidR="00B35B99" w:rsidRPr="000D03D6" w:rsidRDefault="00B35B99" w:rsidP="00353EDA">
            <w:pPr>
              <w:pStyle w:val="AmColumnHeading"/>
            </w:pPr>
            <w:r w:rsidRPr="000D03D6">
              <w:t>Geänderter Text</w:t>
            </w:r>
          </w:p>
        </w:tc>
      </w:tr>
      <w:tr w:rsidR="00B35B99" w:rsidRPr="000D03D6" w14:paraId="2EEF440A" w14:textId="77777777" w:rsidTr="00353EDA">
        <w:trPr>
          <w:jc w:val="center"/>
        </w:trPr>
        <w:tc>
          <w:tcPr>
            <w:tcW w:w="4876" w:type="dxa"/>
            <w:tcBorders>
              <w:top w:val="nil"/>
              <w:left w:val="nil"/>
              <w:bottom w:val="nil"/>
              <w:right w:val="nil"/>
            </w:tcBorders>
          </w:tcPr>
          <w:p w14:paraId="757857AB" w14:textId="77777777" w:rsidR="00B35B99" w:rsidRPr="000D03D6" w:rsidRDefault="00B35B99" w:rsidP="00353EDA">
            <w:pPr>
              <w:pStyle w:val="Normal6a"/>
            </w:pPr>
            <w:r w:rsidRPr="000D03D6">
              <w:t>(10)</w:t>
            </w:r>
            <w:r w:rsidRPr="000D03D6">
              <w:tab/>
              <w:t>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24C8303C" w14:textId="77777777" w:rsidR="00B35B99" w:rsidRPr="000D03D6" w:rsidRDefault="00B35B99" w:rsidP="00353EDA">
            <w:pPr>
              <w:pStyle w:val="Normal6a"/>
            </w:pPr>
            <w:r w:rsidRPr="000D03D6">
              <w:t>(10)</w:t>
            </w:r>
            <w:r w:rsidRPr="000D03D6">
              <w:tab/>
              <w:t xml:space="preserve">Was Ägypten betrifft, so haben nach Angaben der Asylagentur derzeit sechs Mitgliedstaaten Ägypten auf nationaler Ebene als sicheres Herkunftsland bestimmt, und die unionsweite Anerkennungsquote für Antragsteller aus Ägypten lag im Jahr 2024 bei 4 %. Das Land hat die wichtigsten internationalen Menschenrechtsinstrumente ratifiziert. Ägypten ist eine Republik, in der der Präsident sowohl als Staatsoberhaupt fungiert als auch der Exekutive vorsteht. Es gibt keine Anhaltspunkte für Ausweisungen, Abschiebungen oder Auslieferungen von Staatsbürgern Ägyptens in Länder, in denen die Gefahr der Todesstrafe, Folter, Verfolgung oder unmenschlichen oder erniedrigenden Behandlung besteht. </w:t>
            </w:r>
            <w:r w:rsidRPr="000D03D6">
              <w:rPr>
                <w:b/>
                <w:i/>
              </w:rPr>
              <w:t>Ägypten unternimmt erhebliche Bemühungen zur Bekämpfung von Schmuggel und Schleuserkriminalität, doch sind noch weitere Anstrengungen erforderlich, und auch die EU sollte sich in dieser Angelegenheit engagieren und das Land unterstützen.</w:t>
            </w:r>
            <w:r w:rsidRPr="000D03D6">
              <w:t xml:space="preserve"> Generell besteht keine tatsächliche Gefahr, einen ernsthaften Schaden im Sinne des Artikels 15 der Verordnung (EU) 2024/1347 zu erleiden. Obwohl es die Todesstrafe in Ägypten gemäß dem Strafgesetzbuch und den Militärgesetzen weiterhin gibt, hat Ägypten das Übereinkommen gegen Folter und andere grausame, unmenschliche oder erniedrigende Behandlung oder Strafe ratifiziert. In seiner Nationalen Menschenrechtsstrategie hat Ägypten seine Absicht bekundet, das Gesetz über die Untersuchungshaft zu reformieren, die Haftbedingungen zu verbessern, die Zahl der mit der Todesstrafe belegten Straftaten zu begrenzen und die Menschenrechtskultur in allen staatlichen Einrichtungen zu stärken. </w:t>
            </w:r>
            <w:r w:rsidRPr="000D03D6">
              <w:rPr>
                <w:b/>
                <w:i/>
              </w:rPr>
              <w:t>Es sollten Anstrengungen unternommen werden, um Ägypten nachdrücklich zur Unterzeichnung des Zweiten Fakultativprotokolls zum Internationalen Pakt über bürgerliche und politische Rechte zu bewegen.</w:t>
            </w:r>
            <w:r w:rsidRPr="000D03D6">
              <w:t xml:space="preserve"> Nachdem die Fortschritte bisher auf institutioneller Ebene erzielt wurden, braucht es nun eine wirksame Umsetzung. In Ägypten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2C12101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C00481A"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1DAF00D" w14:textId="77777777" w:rsidR="00B35B99" w:rsidRPr="000D03D6" w:rsidRDefault="00B35B99" w:rsidP="00B35B99">
      <w:pPr>
        <w:pStyle w:val="AmJustText"/>
      </w:pPr>
      <w:r w:rsidRPr="000D03D6">
        <w:t>Ägypten hat die wichtigsten internationalen Menschenrechtsinstrumente ratifiziert, und die Anerkennungsquoten für Asylanträge sind in der gesamten Union nach wie vor sehr niedrig. Zwar bestehen Herausforderungen, doch stellen sie keine systematische Verfolgung oder willkürliche Gewalt im Sinne der Anerkennungsverordnung dar. Die Unionsliste muss sich auf objektive Indikatoren und nicht auf subjektive politische Erwägungen stützen.</w:t>
      </w:r>
    </w:p>
    <w:p w14:paraId="0737FE10" w14:textId="77777777" w:rsidR="00B35B99" w:rsidRPr="000D03D6" w:rsidRDefault="00B35B99" w:rsidP="00B35B99">
      <w:r w:rsidRPr="000D03D6">
        <w:rPr>
          <w:rStyle w:val="HideTWBExt"/>
        </w:rPr>
        <w:t>&lt;/Amend&gt;</w:t>
      </w:r>
    </w:p>
    <w:p w14:paraId="3B21EA1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91</w:t>
      </w:r>
      <w:r w:rsidRPr="000D03D6">
        <w:rPr>
          <w:rStyle w:val="HideTWBExt"/>
        </w:rPr>
        <w:t>&lt;/</w:t>
      </w:r>
      <w:proofErr w:type="spellStart"/>
      <w:r w:rsidRPr="000D03D6">
        <w:rPr>
          <w:rStyle w:val="HideTWBExt"/>
        </w:rPr>
        <w:t>NumAm</w:t>
      </w:r>
      <w:proofErr w:type="spellEnd"/>
      <w:r w:rsidRPr="000D03D6">
        <w:rPr>
          <w:rStyle w:val="HideTWBExt"/>
        </w:rPr>
        <w:t>&gt;</w:t>
      </w:r>
    </w:p>
    <w:p w14:paraId="1F1F48D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E39D53F" w14:textId="77777777" w:rsidR="00B35B99" w:rsidRPr="000D03D6" w:rsidRDefault="00B35B99" w:rsidP="00B35B99">
      <w:pPr>
        <w:pStyle w:val="NormalBold"/>
      </w:pPr>
      <w:r w:rsidRPr="000D03D6">
        <w:rPr>
          <w:rStyle w:val="HideTWBExt"/>
          <w:b w:val="0"/>
        </w:rPr>
        <w:t>&lt;/RepeatBlock-By&gt;</w:t>
      </w:r>
    </w:p>
    <w:p w14:paraId="5BB6786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235C8D6" w14:textId="77777777" w:rsidR="00B35B99" w:rsidRPr="000D03D6" w:rsidRDefault="00B35B99" w:rsidP="00B35B99">
      <w:pPr>
        <w:pStyle w:val="NormalBold"/>
      </w:pPr>
      <w:r w:rsidRPr="000D03D6">
        <w:rPr>
          <w:rStyle w:val="HideTWBExt"/>
        </w:rPr>
        <w:t>&lt;Article&gt;</w:t>
      </w:r>
      <w:r w:rsidRPr="000D03D6">
        <w:t>Erwägung 10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6034B57" w14:textId="77777777" w:rsidTr="00353EDA">
        <w:trPr>
          <w:trHeight w:hRule="exact" w:val="240"/>
          <w:jc w:val="center"/>
        </w:trPr>
        <w:tc>
          <w:tcPr>
            <w:tcW w:w="9752" w:type="dxa"/>
            <w:gridSpan w:val="2"/>
            <w:tcBorders>
              <w:top w:val="nil"/>
              <w:left w:val="nil"/>
              <w:bottom w:val="nil"/>
              <w:right w:val="nil"/>
            </w:tcBorders>
          </w:tcPr>
          <w:p w14:paraId="64665CCF" w14:textId="77777777" w:rsidR="00B35B99" w:rsidRPr="000D03D6" w:rsidRDefault="00B35B99" w:rsidP="00353EDA"/>
        </w:tc>
      </w:tr>
      <w:tr w:rsidR="00B35B99" w:rsidRPr="000D03D6" w14:paraId="63BDC00A" w14:textId="77777777" w:rsidTr="00353EDA">
        <w:trPr>
          <w:trHeight w:val="240"/>
          <w:jc w:val="center"/>
        </w:trPr>
        <w:tc>
          <w:tcPr>
            <w:tcW w:w="4876" w:type="dxa"/>
            <w:tcBorders>
              <w:top w:val="nil"/>
              <w:left w:val="nil"/>
              <w:bottom w:val="nil"/>
              <w:right w:val="nil"/>
            </w:tcBorders>
          </w:tcPr>
          <w:p w14:paraId="076E26C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D2F996" w14:textId="77777777" w:rsidR="00B35B99" w:rsidRPr="000D03D6" w:rsidRDefault="00B35B99" w:rsidP="00353EDA">
            <w:pPr>
              <w:pStyle w:val="AmColumnHeading"/>
            </w:pPr>
            <w:r w:rsidRPr="000D03D6">
              <w:t>Geänderter Text</w:t>
            </w:r>
          </w:p>
        </w:tc>
      </w:tr>
      <w:tr w:rsidR="00B35B99" w:rsidRPr="000D03D6" w14:paraId="6244B91E" w14:textId="77777777" w:rsidTr="00353EDA">
        <w:trPr>
          <w:jc w:val="center"/>
        </w:trPr>
        <w:tc>
          <w:tcPr>
            <w:tcW w:w="4876" w:type="dxa"/>
            <w:tcBorders>
              <w:top w:val="nil"/>
              <w:left w:val="nil"/>
              <w:bottom w:val="nil"/>
              <w:right w:val="nil"/>
            </w:tcBorders>
          </w:tcPr>
          <w:p w14:paraId="017D2397" w14:textId="77777777" w:rsidR="00B35B99" w:rsidRPr="000D03D6" w:rsidRDefault="00B35B99" w:rsidP="00353EDA">
            <w:pPr>
              <w:pStyle w:val="Normal6a"/>
            </w:pPr>
          </w:p>
        </w:tc>
        <w:tc>
          <w:tcPr>
            <w:tcW w:w="4876" w:type="dxa"/>
            <w:tcBorders>
              <w:top w:val="nil"/>
              <w:left w:val="nil"/>
              <w:bottom w:val="nil"/>
              <w:right w:val="nil"/>
            </w:tcBorders>
          </w:tcPr>
          <w:p w14:paraId="38CB172C" w14:textId="77777777" w:rsidR="00B35B99" w:rsidRPr="000D03D6" w:rsidRDefault="00B35B99" w:rsidP="00353EDA">
            <w:pPr>
              <w:pStyle w:val="Normal6a"/>
            </w:pPr>
            <w:r w:rsidRPr="000D03D6">
              <w:rPr>
                <w:b/>
                <w:i/>
              </w:rPr>
              <w:t>(10a)</w:t>
            </w:r>
            <w:r w:rsidRPr="000D03D6">
              <w:tab/>
            </w:r>
            <w:r w:rsidRPr="000D03D6">
              <w:rPr>
                <w:b/>
                <w:i/>
              </w:rPr>
              <w:t>Was Georgien betrifft, so haben nach Angaben der Asylagentur derzeit 14 Mitgliedstaaten Georgien auf nationaler Ebene als sicheres Herkunftsland bestimmt, und die unionsweite Anerkennungsquote für Antragsteller aus Georgien lag im Jahr 2024 bei 4 %. Das Land hat die wichtigsten internationalen Menschenrechtsinstrumente ratifiziert. Georgien ist eine parlamentarische Republik mit einer Verfassung, welche die Gewaltenteilung zwischen Exekutive und Judikative vorschreibt. Es gibt keine Anhaltspunkte für Ausweisungen, Abschiebungen oder Auslieferungen von Staatsbürgern Georgiens in Länder, in denen die Gefahr der Todesstrafe, Folter, Verfolgung oder unmenschlichen oder erniedrigenden Behandlung besteht. Generell besteht keine tatsächliche Gefahr, einen ernsthaften Schaden im Sinne des Artikels 15 der Verordnung (EU) 2024/1347 zu erleiden. Die Todesstrafe wurde 2000 abgeschafft, und Folter ist nach der Verfassung Georgiens verboten. In Georgien findet kein bewaffneter Konflikt statt, sodass keine Bedrohung infolge willkürlicher Gewalt im Rahmen eines internationalen oder innerstaatlichen bewaffneten Konflikts besteht. In den abtrünnigen Regionen Abchasien und Südossetien, die nicht unter der wirksamen Kontrolle der georgischen Regierung stehen, wurde jedoch über Einschränkungen der Freizügigkeit, der politischen Teilhabe und der Rechte bestimmter ethnischer Minderheiten berichtet. Darüber hinaus wird in jüngsten Berichten und Entschließungen gewarnt, dass Georgien schwerwiegende Rückschritte bei der Demokratie erlebt, da die Regierung Oppositionsführer inhaftiert, Proteste unterdrückt, die Unabhängigkeit der Justiz aushöhlt und Reformen verabschiedet, die den politischen Pluralismus und die Meinungsfreiheit einschränken. Generell findet im Land keine Verfolgung im Sinne des Artikels 9 der Verordnung (EU) 2024/1347 statt.</w:t>
            </w:r>
          </w:p>
        </w:tc>
      </w:tr>
    </w:tbl>
    <w:p w14:paraId="017E99C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0DF2882" w14:textId="77777777" w:rsidR="00B35B99" w:rsidRPr="00CC7B26" w:rsidRDefault="00B35B99" w:rsidP="00B35B99">
      <w:pPr>
        <w:rPr>
          <w:lang w:val="en-GB"/>
        </w:rPr>
      </w:pPr>
      <w:r w:rsidRPr="00CC7B26">
        <w:rPr>
          <w:rStyle w:val="HideTWBExt"/>
          <w:lang w:val="en-GB"/>
        </w:rPr>
        <w:t>&lt;/Amend&gt;</w:t>
      </w:r>
    </w:p>
    <w:p w14:paraId="1BCCB36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92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70A3A5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7E6D4551" w14:textId="77777777" w:rsidR="00B35B99" w:rsidRPr="000D03D6" w:rsidRDefault="00B35B99" w:rsidP="00B35B99">
      <w:pPr>
        <w:pStyle w:val="NormalBold"/>
      </w:pPr>
      <w:r w:rsidRPr="000D03D6">
        <w:rPr>
          <w:rStyle w:val="HideTWBExt"/>
          <w:b w:val="0"/>
        </w:rPr>
        <w:t>&lt;/RepeatBlock-By&gt;</w:t>
      </w:r>
    </w:p>
    <w:p w14:paraId="41091E3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5D95CD5" w14:textId="77777777" w:rsidR="00B35B99" w:rsidRPr="000D03D6" w:rsidRDefault="00B35B99" w:rsidP="00B35B99">
      <w:pPr>
        <w:pStyle w:val="NormalBold"/>
      </w:pPr>
      <w:r w:rsidRPr="000D03D6">
        <w:rPr>
          <w:rStyle w:val="HideTWBExt"/>
        </w:rPr>
        <w:t>&lt;Article&gt;</w:t>
      </w:r>
      <w:r w:rsidRPr="000D03D6">
        <w:t>Erwägung 11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F0A5E1E" w14:textId="77777777" w:rsidTr="00353EDA">
        <w:trPr>
          <w:trHeight w:hRule="exact" w:val="240"/>
          <w:jc w:val="center"/>
        </w:trPr>
        <w:tc>
          <w:tcPr>
            <w:tcW w:w="9752" w:type="dxa"/>
            <w:gridSpan w:val="2"/>
            <w:tcBorders>
              <w:top w:val="nil"/>
              <w:left w:val="nil"/>
              <w:bottom w:val="nil"/>
              <w:right w:val="nil"/>
            </w:tcBorders>
          </w:tcPr>
          <w:p w14:paraId="4ECB0EFA" w14:textId="77777777" w:rsidR="00B35B99" w:rsidRPr="000D03D6" w:rsidRDefault="00B35B99" w:rsidP="00353EDA"/>
        </w:tc>
      </w:tr>
      <w:tr w:rsidR="00B35B99" w:rsidRPr="000D03D6" w14:paraId="62E48DC9" w14:textId="77777777" w:rsidTr="00353EDA">
        <w:trPr>
          <w:trHeight w:val="240"/>
          <w:jc w:val="center"/>
        </w:trPr>
        <w:tc>
          <w:tcPr>
            <w:tcW w:w="4876" w:type="dxa"/>
            <w:tcBorders>
              <w:top w:val="nil"/>
              <w:left w:val="nil"/>
              <w:bottom w:val="nil"/>
              <w:right w:val="nil"/>
            </w:tcBorders>
          </w:tcPr>
          <w:p w14:paraId="2BC981D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C85C507" w14:textId="77777777" w:rsidR="00B35B99" w:rsidRPr="000D03D6" w:rsidRDefault="00B35B99" w:rsidP="00353EDA">
            <w:pPr>
              <w:pStyle w:val="AmColumnHeading"/>
            </w:pPr>
            <w:r w:rsidRPr="000D03D6">
              <w:t>Geänderter Text</w:t>
            </w:r>
          </w:p>
        </w:tc>
      </w:tr>
      <w:tr w:rsidR="00B35B99" w:rsidRPr="000D03D6" w14:paraId="765CA112" w14:textId="77777777" w:rsidTr="00353EDA">
        <w:trPr>
          <w:jc w:val="center"/>
        </w:trPr>
        <w:tc>
          <w:tcPr>
            <w:tcW w:w="4876" w:type="dxa"/>
            <w:tcBorders>
              <w:top w:val="nil"/>
              <w:left w:val="nil"/>
              <w:bottom w:val="nil"/>
              <w:right w:val="nil"/>
            </w:tcBorders>
          </w:tcPr>
          <w:p w14:paraId="752035C0" w14:textId="77777777" w:rsidR="00B35B99" w:rsidRPr="000D03D6" w:rsidRDefault="00B35B99" w:rsidP="00353EDA">
            <w:pPr>
              <w:pStyle w:val="Normal6a"/>
            </w:pPr>
            <w:r w:rsidRPr="000D03D6">
              <w:rPr>
                <w:b/>
                <w:i/>
              </w:rPr>
              <w:t>(11)</w:t>
            </w:r>
            <w:r w:rsidRPr="000D03D6">
              <w:tab/>
            </w:r>
            <w:r w:rsidRPr="000D03D6">
              <w:rPr>
                <w:b/>
                <w:i/>
              </w:rPr>
              <w:t>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FBB0FDE" w14:textId="77777777" w:rsidR="00B35B99" w:rsidRPr="000D03D6" w:rsidRDefault="00B35B99" w:rsidP="00353EDA">
            <w:pPr>
              <w:pStyle w:val="Normal6a"/>
            </w:pPr>
            <w:r w:rsidRPr="000D03D6">
              <w:rPr>
                <w:b/>
                <w:i/>
              </w:rPr>
              <w:t>entfällt</w:t>
            </w:r>
          </w:p>
        </w:tc>
      </w:tr>
    </w:tbl>
    <w:p w14:paraId="5A9C1F4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267FA39" w14:textId="77777777" w:rsidR="00B35B99" w:rsidRPr="000D03D6" w:rsidRDefault="00B35B99" w:rsidP="00B35B99">
      <w:r w:rsidRPr="000D03D6">
        <w:rPr>
          <w:rStyle w:val="HideTWBExt"/>
        </w:rPr>
        <w:t>&lt;/Amend&gt;</w:t>
      </w:r>
    </w:p>
    <w:p w14:paraId="4302B35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93</w:t>
      </w:r>
      <w:r w:rsidRPr="000D03D6">
        <w:rPr>
          <w:rStyle w:val="HideTWBExt"/>
        </w:rPr>
        <w:t>&lt;/</w:t>
      </w:r>
      <w:proofErr w:type="spellStart"/>
      <w:r w:rsidRPr="000D03D6">
        <w:rPr>
          <w:rStyle w:val="HideTWBExt"/>
        </w:rPr>
        <w:t>NumAm</w:t>
      </w:r>
      <w:proofErr w:type="spellEnd"/>
      <w:r w:rsidRPr="000D03D6">
        <w:rPr>
          <w:rStyle w:val="HideTWBExt"/>
        </w:rPr>
        <w:t>&gt;</w:t>
      </w:r>
    </w:p>
    <w:p w14:paraId="59A6D68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0804B7C" w14:textId="77777777" w:rsidR="00B35B99" w:rsidRPr="000D03D6" w:rsidRDefault="00B35B99" w:rsidP="00B35B99">
      <w:pPr>
        <w:pStyle w:val="NormalBold"/>
      </w:pPr>
      <w:r w:rsidRPr="000D03D6">
        <w:rPr>
          <w:rStyle w:val="HideTWBExt"/>
          <w:b w:val="0"/>
        </w:rPr>
        <w:t>&lt;/RepeatBlock-By&gt;</w:t>
      </w:r>
    </w:p>
    <w:p w14:paraId="04DCC37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44389F8" w14:textId="77777777" w:rsidR="00B35B99" w:rsidRPr="000D03D6" w:rsidRDefault="00B35B99" w:rsidP="00B35B99">
      <w:pPr>
        <w:pStyle w:val="NormalBold"/>
      </w:pPr>
      <w:r w:rsidRPr="000D03D6">
        <w:rPr>
          <w:rStyle w:val="HideTWBExt"/>
        </w:rPr>
        <w:t>&lt;Article&gt;</w:t>
      </w:r>
      <w:r w:rsidRPr="000D03D6">
        <w:t>Erwägung 11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08F9D52" w14:textId="77777777" w:rsidTr="00353EDA">
        <w:trPr>
          <w:trHeight w:hRule="exact" w:val="240"/>
          <w:jc w:val="center"/>
        </w:trPr>
        <w:tc>
          <w:tcPr>
            <w:tcW w:w="9752" w:type="dxa"/>
            <w:gridSpan w:val="2"/>
            <w:tcBorders>
              <w:top w:val="nil"/>
              <w:left w:val="nil"/>
              <w:bottom w:val="nil"/>
              <w:right w:val="nil"/>
            </w:tcBorders>
          </w:tcPr>
          <w:p w14:paraId="4E10AB7C" w14:textId="77777777" w:rsidR="00B35B99" w:rsidRPr="000D03D6" w:rsidRDefault="00B35B99" w:rsidP="00353EDA"/>
        </w:tc>
      </w:tr>
      <w:tr w:rsidR="00B35B99" w:rsidRPr="000D03D6" w14:paraId="6D55E2CD" w14:textId="77777777" w:rsidTr="00353EDA">
        <w:trPr>
          <w:trHeight w:val="240"/>
          <w:jc w:val="center"/>
        </w:trPr>
        <w:tc>
          <w:tcPr>
            <w:tcW w:w="4876" w:type="dxa"/>
            <w:tcBorders>
              <w:top w:val="nil"/>
              <w:left w:val="nil"/>
              <w:bottom w:val="nil"/>
              <w:right w:val="nil"/>
            </w:tcBorders>
          </w:tcPr>
          <w:p w14:paraId="5093347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A51C095" w14:textId="77777777" w:rsidR="00B35B99" w:rsidRPr="000D03D6" w:rsidRDefault="00B35B99" w:rsidP="00353EDA">
            <w:pPr>
              <w:pStyle w:val="AmColumnHeading"/>
            </w:pPr>
            <w:r w:rsidRPr="000D03D6">
              <w:t>Geänderter Text</w:t>
            </w:r>
          </w:p>
        </w:tc>
      </w:tr>
      <w:tr w:rsidR="00B35B99" w:rsidRPr="000D03D6" w14:paraId="72C4D319" w14:textId="77777777" w:rsidTr="00353EDA">
        <w:trPr>
          <w:jc w:val="center"/>
        </w:trPr>
        <w:tc>
          <w:tcPr>
            <w:tcW w:w="4876" w:type="dxa"/>
            <w:tcBorders>
              <w:top w:val="nil"/>
              <w:left w:val="nil"/>
              <w:bottom w:val="nil"/>
              <w:right w:val="nil"/>
            </w:tcBorders>
          </w:tcPr>
          <w:p w14:paraId="12EAC80A" w14:textId="77777777" w:rsidR="00B35B99" w:rsidRPr="000D03D6" w:rsidRDefault="00B35B99" w:rsidP="00353EDA">
            <w:pPr>
              <w:pStyle w:val="Normal6a"/>
            </w:pPr>
            <w:r w:rsidRPr="000D03D6">
              <w:rPr>
                <w:b/>
                <w:i/>
              </w:rPr>
              <w:t>(11)</w:t>
            </w:r>
            <w:r w:rsidRPr="000D03D6">
              <w:tab/>
            </w:r>
            <w:r w:rsidRPr="000D03D6">
              <w:rPr>
                <w:b/>
                <w:i/>
              </w:rPr>
              <w:t>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5408DAF5" w14:textId="77777777" w:rsidR="00B35B99" w:rsidRPr="000D03D6" w:rsidRDefault="00B35B99" w:rsidP="00353EDA">
            <w:pPr>
              <w:pStyle w:val="Normal6a"/>
            </w:pPr>
            <w:r w:rsidRPr="000D03D6">
              <w:rPr>
                <w:b/>
                <w:i/>
              </w:rPr>
              <w:t>entfällt</w:t>
            </w:r>
          </w:p>
        </w:tc>
      </w:tr>
    </w:tbl>
    <w:p w14:paraId="03E36E15"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702C2D1" w14:textId="77777777" w:rsidR="00B35B99" w:rsidRPr="000D03D6" w:rsidRDefault="00B35B99" w:rsidP="00B35B99">
      <w:r w:rsidRPr="000D03D6">
        <w:rPr>
          <w:rStyle w:val="HideTWBExt"/>
        </w:rPr>
        <w:t>&lt;/Amend&gt;</w:t>
      </w:r>
    </w:p>
    <w:p w14:paraId="33B9D32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94</w:t>
      </w:r>
      <w:r w:rsidRPr="000D03D6">
        <w:rPr>
          <w:rStyle w:val="HideTWBExt"/>
        </w:rPr>
        <w:t>&lt;/</w:t>
      </w:r>
      <w:proofErr w:type="spellStart"/>
      <w:r w:rsidRPr="000D03D6">
        <w:rPr>
          <w:rStyle w:val="HideTWBExt"/>
        </w:rPr>
        <w:t>NumAm</w:t>
      </w:r>
      <w:proofErr w:type="spellEnd"/>
      <w:r w:rsidRPr="000D03D6">
        <w:rPr>
          <w:rStyle w:val="HideTWBExt"/>
        </w:rPr>
        <w:t>&gt;</w:t>
      </w:r>
    </w:p>
    <w:p w14:paraId="7AE5B36A"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5920D135" w14:textId="77777777" w:rsidR="00B35B99" w:rsidRPr="000D03D6" w:rsidRDefault="00B35B99" w:rsidP="00B35B99">
      <w:pPr>
        <w:pStyle w:val="NormalBold"/>
      </w:pPr>
      <w:r w:rsidRPr="000D03D6">
        <w:rPr>
          <w:rStyle w:val="HideTWBExt"/>
          <w:b w:val="0"/>
        </w:rPr>
        <w:t>&lt;/RepeatBlock-By&gt;</w:t>
      </w:r>
    </w:p>
    <w:p w14:paraId="5B06C71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E102887" w14:textId="77777777" w:rsidR="00B35B99" w:rsidRPr="000D03D6" w:rsidRDefault="00B35B99" w:rsidP="00B35B99">
      <w:pPr>
        <w:pStyle w:val="NormalBold"/>
      </w:pPr>
      <w:r w:rsidRPr="000D03D6">
        <w:rPr>
          <w:rStyle w:val="HideTWBExt"/>
        </w:rPr>
        <w:t>&lt;Article&gt;</w:t>
      </w:r>
      <w:r w:rsidRPr="000D03D6">
        <w:t>Erwägung 11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C883C9F" w14:textId="77777777" w:rsidTr="00353EDA">
        <w:trPr>
          <w:trHeight w:hRule="exact" w:val="240"/>
          <w:jc w:val="center"/>
        </w:trPr>
        <w:tc>
          <w:tcPr>
            <w:tcW w:w="9752" w:type="dxa"/>
            <w:gridSpan w:val="2"/>
            <w:tcBorders>
              <w:top w:val="nil"/>
              <w:left w:val="nil"/>
              <w:bottom w:val="nil"/>
              <w:right w:val="nil"/>
            </w:tcBorders>
          </w:tcPr>
          <w:p w14:paraId="3CEF89DA" w14:textId="77777777" w:rsidR="00B35B99" w:rsidRPr="000D03D6" w:rsidRDefault="00B35B99" w:rsidP="00353EDA"/>
        </w:tc>
      </w:tr>
      <w:tr w:rsidR="00B35B99" w:rsidRPr="000D03D6" w14:paraId="71BCA17A" w14:textId="77777777" w:rsidTr="00353EDA">
        <w:trPr>
          <w:trHeight w:val="240"/>
          <w:jc w:val="center"/>
        </w:trPr>
        <w:tc>
          <w:tcPr>
            <w:tcW w:w="4876" w:type="dxa"/>
            <w:tcBorders>
              <w:top w:val="nil"/>
              <w:left w:val="nil"/>
              <w:bottom w:val="nil"/>
              <w:right w:val="nil"/>
            </w:tcBorders>
          </w:tcPr>
          <w:p w14:paraId="218A841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9FA4883" w14:textId="77777777" w:rsidR="00B35B99" w:rsidRPr="000D03D6" w:rsidRDefault="00B35B99" w:rsidP="00353EDA">
            <w:pPr>
              <w:pStyle w:val="AmColumnHeading"/>
            </w:pPr>
            <w:r w:rsidRPr="000D03D6">
              <w:t>Geänderter Text</w:t>
            </w:r>
          </w:p>
        </w:tc>
      </w:tr>
      <w:tr w:rsidR="00B35B99" w:rsidRPr="000D03D6" w14:paraId="7474378C" w14:textId="77777777" w:rsidTr="00353EDA">
        <w:trPr>
          <w:jc w:val="center"/>
        </w:trPr>
        <w:tc>
          <w:tcPr>
            <w:tcW w:w="4876" w:type="dxa"/>
            <w:tcBorders>
              <w:top w:val="nil"/>
              <w:left w:val="nil"/>
              <w:bottom w:val="nil"/>
              <w:right w:val="nil"/>
            </w:tcBorders>
          </w:tcPr>
          <w:p w14:paraId="6C8BC7FE" w14:textId="77777777" w:rsidR="00B35B99" w:rsidRPr="000D03D6" w:rsidRDefault="00B35B99" w:rsidP="00353EDA">
            <w:pPr>
              <w:pStyle w:val="Normal6a"/>
            </w:pPr>
            <w:r w:rsidRPr="000D03D6">
              <w:t>(11)</w:t>
            </w:r>
            <w:r w:rsidRPr="000D03D6">
              <w:tab/>
              <w:t>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49845315" w14:textId="77777777" w:rsidR="00B35B99" w:rsidRPr="000D03D6" w:rsidRDefault="00B35B99" w:rsidP="00353EDA">
            <w:pPr>
              <w:pStyle w:val="Normal6a"/>
            </w:pPr>
            <w:r w:rsidRPr="000D03D6">
              <w:t>(11)</w:t>
            </w:r>
            <w:r w:rsidRPr="000D03D6">
              <w:tab/>
              <w:t xml:space="preserve">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w:t>
            </w:r>
            <w:r w:rsidRPr="000D03D6">
              <w:rPr>
                <w:b/>
                <w:i/>
              </w:rPr>
              <w:t>Indien unternimmt erhebliche Bemühungen zur Bekämpfung von Schmuggel und Schleuserkriminalität, doch sind noch weitere Anstrengungen erforderlich, und auch die EU sollte sich in dieser Angelegenheit engagieren und das Land unterstützen.</w:t>
            </w:r>
            <w:r w:rsidRPr="000D03D6">
              <w:t xml:space="preserve">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w:t>
            </w:r>
            <w:r w:rsidRPr="000D03D6">
              <w:rPr>
                <w:b/>
                <w:i/>
              </w:rPr>
              <w:t>. Es sollten Anstrengungen unternommen werden, um Indien nachdrücklich zur Unterzeichnung des Zweiten Fakultativprotokolls zum Internationalen Pakt über bürgerliche und politische Rechte zu bewegen</w:t>
            </w:r>
            <w:r w:rsidRPr="000D03D6">
              <w: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2983FDC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7ABA850"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1F64E9EB" w14:textId="77777777" w:rsidR="00B35B99" w:rsidRPr="000D03D6" w:rsidRDefault="00B35B99" w:rsidP="00B35B99">
      <w:pPr>
        <w:pStyle w:val="AmJustText"/>
      </w:pPr>
      <w:r w:rsidRPr="000D03D6">
        <w:t xml:space="preserve">Indien ist die weltweit größte Demokratie, hat die wichtigsten internationalen Menschenrechtsinstrumente ratifiziert, und die Anerkennungsquote bei Asylanträgen von indischen Staatsangehörigen in der EU ist </w:t>
      </w:r>
      <w:proofErr w:type="gramStart"/>
      <w:r w:rsidRPr="000D03D6">
        <w:t>extrem niedrig</w:t>
      </w:r>
      <w:proofErr w:type="gramEnd"/>
      <w:r w:rsidRPr="000D03D6">
        <w:t>. Die Aufnahme des Landes stärkt die Glaubwürdigkeit der Unionsliste, verhindert eine Fragmentierung und stellt effizientere Asylverfahren sicher.</w:t>
      </w:r>
    </w:p>
    <w:p w14:paraId="7D6EA293" w14:textId="77777777" w:rsidR="00B35B99" w:rsidRPr="000D03D6" w:rsidRDefault="00B35B99" w:rsidP="00B35B99">
      <w:r w:rsidRPr="000D03D6">
        <w:rPr>
          <w:rStyle w:val="HideTWBExt"/>
        </w:rPr>
        <w:t>&lt;/Amend&gt;</w:t>
      </w:r>
    </w:p>
    <w:p w14:paraId="1905960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95</w:t>
      </w:r>
      <w:r w:rsidRPr="000D03D6">
        <w:rPr>
          <w:rStyle w:val="HideTWBExt"/>
        </w:rPr>
        <w:t>&lt;/</w:t>
      </w:r>
      <w:proofErr w:type="spellStart"/>
      <w:r w:rsidRPr="000D03D6">
        <w:rPr>
          <w:rStyle w:val="HideTWBExt"/>
        </w:rPr>
        <w:t>NumAm</w:t>
      </w:r>
      <w:proofErr w:type="spellEnd"/>
      <w:r w:rsidRPr="000D03D6">
        <w:rPr>
          <w:rStyle w:val="HideTWBExt"/>
        </w:rPr>
        <w:t>&gt;</w:t>
      </w:r>
    </w:p>
    <w:p w14:paraId="0659212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245A8049" w14:textId="77777777" w:rsidR="00B35B99" w:rsidRPr="000D03D6" w:rsidRDefault="00B35B99" w:rsidP="00B35B99">
      <w:pPr>
        <w:pStyle w:val="NormalBold"/>
      </w:pPr>
      <w:r w:rsidRPr="000D03D6">
        <w:rPr>
          <w:rStyle w:val="HideTWBExt"/>
          <w:b w:val="0"/>
        </w:rPr>
        <w:t>&lt;/RepeatBlock-By&gt;</w:t>
      </w:r>
    </w:p>
    <w:p w14:paraId="3EF8283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12AB811" w14:textId="77777777" w:rsidR="00B35B99" w:rsidRPr="000D03D6" w:rsidRDefault="00B35B99" w:rsidP="00B35B99">
      <w:pPr>
        <w:pStyle w:val="NormalBold"/>
      </w:pPr>
      <w:r w:rsidRPr="000D03D6">
        <w:rPr>
          <w:rStyle w:val="HideTWBExt"/>
        </w:rPr>
        <w:t>&lt;Article&gt;</w:t>
      </w:r>
      <w:r w:rsidRPr="000D03D6">
        <w:t>Erwägung 11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503B2EF" w14:textId="77777777" w:rsidTr="00353EDA">
        <w:trPr>
          <w:trHeight w:hRule="exact" w:val="240"/>
          <w:jc w:val="center"/>
        </w:trPr>
        <w:tc>
          <w:tcPr>
            <w:tcW w:w="9752" w:type="dxa"/>
            <w:gridSpan w:val="2"/>
            <w:tcBorders>
              <w:top w:val="nil"/>
              <w:left w:val="nil"/>
              <w:bottom w:val="nil"/>
              <w:right w:val="nil"/>
            </w:tcBorders>
          </w:tcPr>
          <w:p w14:paraId="6EE43CF7" w14:textId="77777777" w:rsidR="00B35B99" w:rsidRPr="000D03D6" w:rsidRDefault="00B35B99" w:rsidP="00353EDA"/>
        </w:tc>
      </w:tr>
      <w:tr w:rsidR="00B35B99" w:rsidRPr="000D03D6" w14:paraId="4352C4CC" w14:textId="77777777" w:rsidTr="00353EDA">
        <w:trPr>
          <w:trHeight w:val="240"/>
          <w:jc w:val="center"/>
        </w:trPr>
        <w:tc>
          <w:tcPr>
            <w:tcW w:w="4876" w:type="dxa"/>
            <w:tcBorders>
              <w:top w:val="nil"/>
              <w:left w:val="nil"/>
              <w:bottom w:val="nil"/>
              <w:right w:val="nil"/>
            </w:tcBorders>
          </w:tcPr>
          <w:p w14:paraId="39F4678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0352ED6" w14:textId="77777777" w:rsidR="00B35B99" w:rsidRPr="000D03D6" w:rsidRDefault="00B35B99" w:rsidP="00353EDA">
            <w:pPr>
              <w:pStyle w:val="AmColumnHeading"/>
            </w:pPr>
            <w:r w:rsidRPr="000D03D6">
              <w:t>Geänderter Text</w:t>
            </w:r>
          </w:p>
        </w:tc>
      </w:tr>
      <w:tr w:rsidR="00B35B99" w:rsidRPr="000D03D6" w14:paraId="5B3774B3" w14:textId="77777777" w:rsidTr="00353EDA">
        <w:trPr>
          <w:jc w:val="center"/>
        </w:trPr>
        <w:tc>
          <w:tcPr>
            <w:tcW w:w="4876" w:type="dxa"/>
            <w:tcBorders>
              <w:top w:val="nil"/>
              <w:left w:val="nil"/>
              <w:bottom w:val="nil"/>
              <w:right w:val="nil"/>
            </w:tcBorders>
          </w:tcPr>
          <w:p w14:paraId="5954A617" w14:textId="77777777" w:rsidR="00B35B99" w:rsidRPr="000D03D6" w:rsidRDefault="00B35B99" w:rsidP="00353EDA">
            <w:pPr>
              <w:pStyle w:val="Normal6a"/>
            </w:pPr>
            <w:r w:rsidRPr="000D03D6">
              <w:t>(11)</w:t>
            </w:r>
            <w:r w:rsidRPr="000D03D6">
              <w:tab/>
              <w:t>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1F74B459" w14:textId="77777777" w:rsidR="00B35B99" w:rsidRPr="000D03D6" w:rsidRDefault="00B35B99" w:rsidP="00353EDA">
            <w:pPr>
              <w:pStyle w:val="Normal6a"/>
            </w:pPr>
            <w:r w:rsidRPr="000D03D6">
              <w:t>(11)</w:t>
            </w:r>
            <w:r w:rsidRPr="000D03D6">
              <w:tab/>
              <w:t xml:space="preserve">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 </w:t>
            </w:r>
            <w:r w:rsidRPr="000D03D6">
              <w:rPr>
                <w:b/>
                <w:i/>
              </w:rPr>
              <w:t>Gemäß Artikel 61 Absatz 2 der Verordnung 2024/1348 sind eindeutig identifizierbare Personengruppen von der Anwendung dieser Verordnung auszuschließen, darunter Frauen und Mädchen, Christen, Muslime, LGBTQI-Personen, Angehörige niedriger Kasten und Mitglieder von Stammesgesellschaften, Journalisten, Menschenrechtsverteidiger und Aktivisten der Zivilgesellschaft.</w:t>
            </w:r>
          </w:p>
        </w:tc>
      </w:tr>
    </w:tbl>
    <w:p w14:paraId="7984E3F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A2AA557" w14:textId="77777777" w:rsidR="00B35B99" w:rsidRPr="00CC7B26" w:rsidRDefault="00B35B99" w:rsidP="00B35B99">
      <w:pPr>
        <w:rPr>
          <w:lang w:val="en-GB"/>
        </w:rPr>
      </w:pPr>
      <w:r w:rsidRPr="00CC7B26">
        <w:rPr>
          <w:rStyle w:val="HideTWBExt"/>
          <w:lang w:val="en-GB"/>
        </w:rPr>
        <w:t>&lt;/Amend&gt;</w:t>
      </w:r>
    </w:p>
    <w:p w14:paraId="637134B6"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96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900135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62F1E52A" w14:textId="77777777" w:rsidR="00B35B99" w:rsidRPr="000D03D6" w:rsidRDefault="00B35B99" w:rsidP="00B35B99">
      <w:pPr>
        <w:pStyle w:val="NormalBold"/>
      </w:pPr>
      <w:r w:rsidRPr="000D03D6">
        <w:rPr>
          <w:rStyle w:val="HideTWBExt"/>
          <w:b w:val="0"/>
        </w:rPr>
        <w:t>&lt;/RepeatBlock-By&gt;</w:t>
      </w:r>
    </w:p>
    <w:p w14:paraId="74F154D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94FF0F3" w14:textId="77777777" w:rsidR="00B35B99" w:rsidRPr="000D03D6" w:rsidRDefault="00B35B99" w:rsidP="00B35B99">
      <w:pPr>
        <w:pStyle w:val="NormalBold"/>
      </w:pPr>
      <w:r w:rsidRPr="000D03D6">
        <w:rPr>
          <w:rStyle w:val="HideTWBExt"/>
        </w:rPr>
        <w:t>&lt;Article&gt;</w:t>
      </w:r>
      <w:r w:rsidRPr="000D03D6">
        <w:t>Erwägung 11</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4B3FE84" w14:textId="77777777" w:rsidTr="00353EDA">
        <w:trPr>
          <w:trHeight w:hRule="exact" w:val="240"/>
          <w:jc w:val="center"/>
        </w:trPr>
        <w:tc>
          <w:tcPr>
            <w:tcW w:w="9752" w:type="dxa"/>
            <w:gridSpan w:val="2"/>
            <w:tcBorders>
              <w:top w:val="nil"/>
              <w:left w:val="nil"/>
              <w:bottom w:val="nil"/>
              <w:right w:val="nil"/>
            </w:tcBorders>
          </w:tcPr>
          <w:p w14:paraId="3ADB9370" w14:textId="77777777" w:rsidR="00B35B99" w:rsidRPr="000D03D6" w:rsidRDefault="00B35B99" w:rsidP="00353EDA"/>
        </w:tc>
      </w:tr>
      <w:tr w:rsidR="00B35B99" w:rsidRPr="000D03D6" w14:paraId="2E95D56E" w14:textId="77777777" w:rsidTr="00353EDA">
        <w:trPr>
          <w:trHeight w:val="240"/>
          <w:jc w:val="center"/>
        </w:trPr>
        <w:tc>
          <w:tcPr>
            <w:tcW w:w="4876" w:type="dxa"/>
            <w:tcBorders>
              <w:top w:val="nil"/>
              <w:left w:val="nil"/>
              <w:bottom w:val="nil"/>
              <w:right w:val="nil"/>
            </w:tcBorders>
          </w:tcPr>
          <w:p w14:paraId="5837C4B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E82E4F1" w14:textId="77777777" w:rsidR="00B35B99" w:rsidRPr="000D03D6" w:rsidRDefault="00B35B99" w:rsidP="00353EDA">
            <w:pPr>
              <w:pStyle w:val="AmColumnHeading"/>
            </w:pPr>
            <w:r w:rsidRPr="000D03D6">
              <w:t>Geänderter Text</w:t>
            </w:r>
          </w:p>
        </w:tc>
      </w:tr>
      <w:tr w:rsidR="00B35B99" w:rsidRPr="000D03D6" w14:paraId="41A4B99D" w14:textId="77777777" w:rsidTr="00353EDA">
        <w:trPr>
          <w:jc w:val="center"/>
        </w:trPr>
        <w:tc>
          <w:tcPr>
            <w:tcW w:w="4876" w:type="dxa"/>
            <w:tcBorders>
              <w:top w:val="nil"/>
              <w:left w:val="nil"/>
              <w:bottom w:val="nil"/>
              <w:right w:val="nil"/>
            </w:tcBorders>
          </w:tcPr>
          <w:p w14:paraId="4529BBBF" w14:textId="77777777" w:rsidR="00B35B99" w:rsidRPr="000D03D6" w:rsidRDefault="00B35B99" w:rsidP="00353EDA">
            <w:pPr>
              <w:pStyle w:val="Normal6a"/>
            </w:pPr>
            <w:r w:rsidRPr="000D03D6">
              <w:t>(11)</w:t>
            </w:r>
            <w:r w:rsidRPr="000D03D6">
              <w:tab/>
              <w:t>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D145F9B" w14:textId="77777777" w:rsidR="00B35B99" w:rsidRPr="000D03D6" w:rsidRDefault="00B35B99" w:rsidP="00353EDA">
            <w:pPr>
              <w:pStyle w:val="Normal6a"/>
            </w:pPr>
            <w:r w:rsidRPr="000D03D6">
              <w:t>(11)</w:t>
            </w:r>
            <w:r w:rsidRPr="000D03D6">
              <w:tab/>
              <w:t xml:space="preserve">Was Indien betrifft, so haben nach Angaben der Asylagentur derzeit neun Mitgliedstaaten Indien auf nationaler Ebene als sicheres Herkunftsland bestimmt, und die unionsweite Anerkennungsquote für Antragsteller aus Indien lag im Jahr 2024 bei 2 %. Das Land hat die wichtigsten internationalen Menschenrechtsinstrumente ratifiziert. Indien ist eine konstitutionelle Republik und eine parlamentarische Demokratie. Es gibt keine Anhaltspunkte für Ausweisungen, Abschiebungen oder Auslieferungen von Staatsbürgern Indiens in Länder, in denen die Gefahr der Todesstrafe, Folter, Verfolgung oder unmenschlichen oder erniedrigenden Behandlung besteht. Generell besteht keine tatsächliche Gefahr, einen ernsthaften Schaden im Sinne des Artikels 15 der Verordnung (EU) 2024/1347 zu erleiden. Zwar hält Indien in seinem Strafrecht an der Todesstrafe fest und hat das Zweite Fakultativprotokoll zum Internationalen Pakt über bürgerliche und politische Rechte zur Abschaffung der Todesstrafe nicht unterzeichnet, doch wurde die Todesstrafe seit 2020 in der Praxis nicht mehr angewandt. Indien hat das Übereinkommen gegen Folter und andere grausame, unmenschliche oder erniedrigende Behandlung oder Strafe ratifiziert. In Indien findet kein bewaffneter Konflikt statt, sodass keine Bedrohung infolge willkürlicher Gewalt im Rahmen eines internationalen oder innerstaatlichen bewaffneten Konflikts besteht. Generell findet im Land keine Verfolgung im Sinne des Artikels 9 der Verordnung (EU) 2024/1347 statt. </w:t>
            </w:r>
            <w:r w:rsidRPr="000D03D6">
              <w:rPr>
                <w:b/>
                <w:i/>
              </w:rPr>
              <w:t>Aus den Informationen der Asylagentur geht jedoch auch hervor, dass bestimmte identifizierbare Personengruppen der Gefahr schwerwiegender Schäden und/oder der Gefahr der Verfolgung ausgesetzt sein können. Zu diesen Personengruppen gehören registrierte Kasten und registrierte Stämme, Muslime und Opfer geschlechtsspezifischer Gewalt.</w:t>
            </w:r>
          </w:p>
        </w:tc>
      </w:tr>
    </w:tbl>
    <w:p w14:paraId="6771A30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D896D4A"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6C326681" w14:textId="77777777" w:rsidR="00B35B99" w:rsidRPr="000D03D6" w:rsidRDefault="00B35B99" w:rsidP="00B35B99">
      <w:pPr>
        <w:pStyle w:val="AmJustText"/>
      </w:pPr>
      <w:r w:rsidRPr="000D03D6">
        <w:t>Obwohl Indien im Allgemeinen als sicher gilt, identifiziert die Asylagentur in ihren Informationen bestimmte Personengruppen, die sehr wohl der Gefahr schwerwiegender Schäden und/oder der Gefahr der Verfolgung ausgesetzt sein können. Gemäß Artikel 61 Absatz 2 Asylverfahrensverordnung sollte die Einstufung Indiens als sicheres Herkunftsland mit einer Ausnahme für eindeutig identifizierbare Personengruppen erfolgen.</w:t>
      </w:r>
    </w:p>
    <w:p w14:paraId="64934CA9" w14:textId="77777777" w:rsidR="00B35B99" w:rsidRPr="000D03D6" w:rsidRDefault="00B35B99" w:rsidP="00B35B99">
      <w:r w:rsidRPr="000D03D6">
        <w:rPr>
          <w:rStyle w:val="HideTWBExt"/>
        </w:rPr>
        <w:t>&lt;/Amend&gt;</w:t>
      </w:r>
    </w:p>
    <w:p w14:paraId="57CFF0B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97</w:t>
      </w:r>
      <w:r w:rsidRPr="000D03D6">
        <w:rPr>
          <w:rStyle w:val="HideTWBExt"/>
        </w:rPr>
        <w:t>&lt;/</w:t>
      </w:r>
      <w:proofErr w:type="spellStart"/>
      <w:r w:rsidRPr="000D03D6">
        <w:rPr>
          <w:rStyle w:val="HideTWBExt"/>
        </w:rPr>
        <w:t>NumAm</w:t>
      </w:r>
      <w:proofErr w:type="spellEnd"/>
      <w:r w:rsidRPr="000D03D6">
        <w:rPr>
          <w:rStyle w:val="HideTWBExt"/>
        </w:rPr>
        <w:t>&gt;</w:t>
      </w:r>
    </w:p>
    <w:p w14:paraId="5F53286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4413615" w14:textId="77777777" w:rsidR="00B35B99" w:rsidRPr="000D03D6" w:rsidRDefault="00B35B99" w:rsidP="00B35B99">
      <w:pPr>
        <w:pStyle w:val="NormalBold"/>
      </w:pPr>
      <w:r w:rsidRPr="000D03D6">
        <w:rPr>
          <w:rStyle w:val="HideTWBExt"/>
          <w:b w:val="0"/>
        </w:rPr>
        <w:t>&lt;/RepeatBlock-By&gt;</w:t>
      </w:r>
    </w:p>
    <w:p w14:paraId="24C48E7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39AF022" w14:textId="77777777" w:rsidR="00B35B99" w:rsidRPr="000D03D6" w:rsidRDefault="00B35B99" w:rsidP="00B35B99">
      <w:pPr>
        <w:pStyle w:val="NormalBold"/>
      </w:pPr>
      <w:r w:rsidRPr="000D03D6">
        <w:rPr>
          <w:rStyle w:val="HideTWBExt"/>
        </w:rPr>
        <w:t>&lt;Article&gt;</w:t>
      </w:r>
      <w:r w:rsidRPr="000D03D6">
        <w:t>Erwägung 11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F536663" w14:textId="77777777" w:rsidTr="00353EDA">
        <w:trPr>
          <w:trHeight w:hRule="exact" w:val="240"/>
          <w:jc w:val="center"/>
        </w:trPr>
        <w:tc>
          <w:tcPr>
            <w:tcW w:w="9752" w:type="dxa"/>
            <w:gridSpan w:val="2"/>
            <w:tcBorders>
              <w:top w:val="nil"/>
              <w:left w:val="nil"/>
              <w:bottom w:val="nil"/>
              <w:right w:val="nil"/>
            </w:tcBorders>
          </w:tcPr>
          <w:p w14:paraId="09FB0DF7" w14:textId="77777777" w:rsidR="00B35B99" w:rsidRPr="000D03D6" w:rsidRDefault="00B35B99" w:rsidP="00353EDA"/>
        </w:tc>
      </w:tr>
      <w:tr w:rsidR="00B35B99" w:rsidRPr="000D03D6" w14:paraId="4A1CA9F1" w14:textId="77777777" w:rsidTr="00353EDA">
        <w:trPr>
          <w:trHeight w:val="240"/>
          <w:jc w:val="center"/>
        </w:trPr>
        <w:tc>
          <w:tcPr>
            <w:tcW w:w="4876" w:type="dxa"/>
            <w:tcBorders>
              <w:top w:val="nil"/>
              <w:left w:val="nil"/>
              <w:bottom w:val="nil"/>
              <w:right w:val="nil"/>
            </w:tcBorders>
          </w:tcPr>
          <w:p w14:paraId="3D8BE3D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AB197E3" w14:textId="77777777" w:rsidR="00B35B99" w:rsidRPr="000D03D6" w:rsidRDefault="00B35B99" w:rsidP="00353EDA">
            <w:pPr>
              <w:pStyle w:val="AmColumnHeading"/>
            </w:pPr>
            <w:r w:rsidRPr="000D03D6">
              <w:t>Geänderter Text</w:t>
            </w:r>
          </w:p>
        </w:tc>
      </w:tr>
      <w:tr w:rsidR="00B35B99" w:rsidRPr="000D03D6" w14:paraId="78AF908E" w14:textId="77777777" w:rsidTr="00353EDA">
        <w:trPr>
          <w:jc w:val="center"/>
        </w:trPr>
        <w:tc>
          <w:tcPr>
            <w:tcW w:w="4876" w:type="dxa"/>
            <w:tcBorders>
              <w:top w:val="nil"/>
              <w:left w:val="nil"/>
              <w:bottom w:val="nil"/>
              <w:right w:val="nil"/>
            </w:tcBorders>
          </w:tcPr>
          <w:p w14:paraId="48B07185" w14:textId="77777777" w:rsidR="00B35B99" w:rsidRPr="000D03D6" w:rsidRDefault="00B35B99" w:rsidP="00353EDA">
            <w:pPr>
              <w:pStyle w:val="Normal6a"/>
            </w:pPr>
          </w:p>
        </w:tc>
        <w:tc>
          <w:tcPr>
            <w:tcW w:w="4876" w:type="dxa"/>
            <w:tcBorders>
              <w:top w:val="nil"/>
              <w:left w:val="nil"/>
              <w:bottom w:val="nil"/>
              <w:right w:val="nil"/>
            </w:tcBorders>
          </w:tcPr>
          <w:p w14:paraId="33FFD588" w14:textId="77777777" w:rsidR="00B35B99" w:rsidRPr="000D03D6" w:rsidRDefault="00B35B99" w:rsidP="00353EDA">
            <w:pPr>
              <w:pStyle w:val="Normal6a"/>
            </w:pPr>
            <w:r w:rsidRPr="000D03D6">
              <w:rPr>
                <w:b/>
                <w:i/>
              </w:rPr>
              <w:t>(11a)</w:t>
            </w:r>
            <w:r w:rsidRPr="000D03D6">
              <w:tab/>
            </w:r>
            <w:r w:rsidRPr="000D03D6">
              <w:rPr>
                <w:b/>
                <w:i/>
              </w:rPr>
              <w:t>Was die Republik Moldau betrifft, so haben nach Angaben der Asylagentur derzeit sieben Mitgliedstaaten die Republik Moldau auf nationaler Ebene als sicheres Herkunftsland bestimmt, und die unionsweite Anerkennungsquote für Antragsteller aus Moldau lag im Jahr 2024 bei 1 %. Das Land hat die wichtigsten internationalen Menschenrechtsinstrumente ratifiziert. Die Republik Moldau ist eine parlamentarische Republik mit einer Verfassung, welche die Gewaltenteilung zwischen Exekutive und Judikative vorschreibt. Es gibt keine Anhaltspunkte für Ausweisungen, Abschiebungen oder Auslieferungen von Staatsbürgern der Republik Moldau in Länder, in denen die Gefahr der Todesstrafe, Folter, Verfolgung oder unmenschlichen oder erniedrigenden Behandlung besteht. Generell besteht keine tatsächliche Gefahr, einen ernsthaften Schaden im Sinne des Artikels 15 der Verordnung (EU) 2024/1347 zu erleiden. Es gibt keine Todesstrafe, und Folter ist nach der Verfassung Moldaus verboten. In der Republik Moldau findet kein bewaffneter Konflikt statt, sodass keine Bedrohung infolge willkürlicher Gewalt im Rahmen eines internationalen oder innerstaatlichen bewaffneten Konflikts besteht. In der Region Transnistrien, die nicht unter der wirksamen Kontrolle der Regierung der Republik Moldau steht, wurden jedoch Einschränkungen der Grundfreiheiten gemeldet. Generell findet im Land keine Verfolgung im Sinne des Artikels 9 der Verordnung (EU) 2024/1347 statt.</w:t>
            </w:r>
          </w:p>
        </w:tc>
      </w:tr>
    </w:tbl>
    <w:p w14:paraId="024982B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929368B" w14:textId="77777777" w:rsidR="00B35B99" w:rsidRPr="00CC7B26" w:rsidRDefault="00B35B99" w:rsidP="00B35B99">
      <w:pPr>
        <w:rPr>
          <w:lang w:val="en-GB"/>
        </w:rPr>
      </w:pPr>
      <w:r w:rsidRPr="00CC7B26">
        <w:rPr>
          <w:rStyle w:val="HideTWBExt"/>
          <w:lang w:val="en-GB"/>
        </w:rPr>
        <w:t>&lt;/Amend&gt;</w:t>
      </w:r>
    </w:p>
    <w:p w14:paraId="343D3F6E"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98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CB71C7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7CC5309" w14:textId="77777777" w:rsidR="00B35B99" w:rsidRPr="00CC7B26" w:rsidRDefault="00B35B99" w:rsidP="00B35B99">
      <w:pPr>
        <w:pStyle w:val="NormalBold"/>
        <w:rPr>
          <w:lang w:val="en-GB"/>
        </w:rPr>
      </w:pPr>
      <w:r w:rsidRPr="00CC7B26">
        <w:rPr>
          <w:rStyle w:val="HideTWBExt"/>
          <w:b w:val="0"/>
          <w:lang w:val="en-GB"/>
        </w:rPr>
        <w:t>&lt;/RepeatBlock-By&gt;</w:t>
      </w:r>
    </w:p>
    <w:p w14:paraId="449A242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86A12F5" w14:textId="77777777" w:rsidR="00B35B99" w:rsidRPr="000D03D6" w:rsidRDefault="00B35B99" w:rsidP="00B35B99">
      <w:pPr>
        <w:pStyle w:val="NormalBold"/>
      </w:pPr>
      <w:r w:rsidRPr="000D03D6">
        <w:rPr>
          <w:rStyle w:val="HideTWBExt"/>
        </w:rPr>
        <w:t>&lt;Article&gt;</w:t>
      </w:r>
      <w:r w:rsidRPr="000D03D6">
        <w:t>Erwägung 11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2094C29" w14:textId="77777777" w:rsidTr="00353EDA">
        <w:trPr>
          <w:trHeight w:hRule="exact" w:val="240"/>
          <w:jc w:val="center"/>
        </w:trPr>
        <w:tc>
          <w:tcPr>
            <w:tcW w:w="9752" w:type="dxa"/>
            <w:gridSpan w:val="2"/>
            <w:tcBorders>
              <w:top w:val="nil"/>
              <w:left w:val="nil"/>
              <w:bottom w:val="nil"/>
              <w:right w:val="nil"/>
            </w:tcBorders>
          </w:tcPr>
          <w:p w14:paraId="48662795" w14:textId="77777777" w:rsidR="00B35B99" w:rsidRPr="000D03D6" w:rsidRDefault="00B35B99" w:rsidP="00353EDA"/>
        </w:tc>
      </w:tr>
      <w:tr w:rsidR="00B35B99" w:rsidRPr="000D03D6" w14:paraId="3E4C25C5" w14:textId="77777777" w:rsidTr="00353EDA">
        <w:trPr>
          <w:trHeight w:val="240"/>
          <w:jc w:val="center"/>
        </w:trPr>
        <w:tc>
          <w:tcPr>
            <w:tcW w:w="4876" w:type="dxa"/>
            <w:tcBorders>
              <w:top w:val="nil"/>
              <w:left w:val="nil"/>
              <w:bottom w:val="nil"/>
              <w:right w:val="nil"/>
            </w:tcBorders>
          </w:tcPr>
          <w:p w14:paraId="09BB69E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5D9C449" w14:textId="77777777" w:rsidR="00B35B99" w:rsidRPr="000D03D6" w:rsidRDefault="00B35B99" w:rsidP="00353EDA">
            <w:pPr>
              <w:pStyle w:val="AmColumnHeading"/>
            </w:pPr>
            <w:r w:rsidRPr="000D03D6">
              <w:t>Geänderter Text</w:t>
            </w:r>
          </w:p>
        </w:tc>
      </w:tr>
      <w:tr w:rsidR="00B35B99" w:rsidRPr="000D03D6" w14:paraId="174847F2" w14:textId="77777777" w:rsidTr="00353EDA">
        <w:trPr>
          <w:jc w:val="center"/>
        </w:trPr>
        <w:tc>
          <w:tcPr>
            <w:tcW w:w="4876" w:type="dxa"/>
            <w:tcBorders>
              <w:top w:val="nil"/>
              <w:left w:val="nil"/>
              <w:bottom w:val="nil"/>
              <w:right w:val="nil"/>
            </w:tcBorders>
          </w:tcPr>
          <w:p w14:paraId="0A51DD26" w14:textId="77777777" w:rsidR="00B35B99" w:rsidRPr="000D03D6" w:rsidRDefault="00B35B99" w:rsidP="00353EDA">
            <w:pPr>
              <w:pStyle w:val="Normal6a"/>
            </w:pPr>
          </w:p>
        </w:tc>
        <w:tc>
          <w:tcPr>
            <w:tcW w:w="4876" w:type="dxa"/>
            <w:tcBorders>
              <w:top w:val="nil"/>
              <w:left w:val="nil"/>
              <w:bottom w:val="nil"/>
              <w:right w:val="nil"/>
            </w:tcBorders>
          </w:tcPr>
          <w:p w14:paraId="019DA179" w14:textId="77777777" w:rsidR="00B35B99" w:rsidRPr="000D03D6" w:rsidRDefault="00B35B99" w:rsidP="00353EDA">
            <w:pPr>
              <w:pStyle w:val="Normal6a"/>
            </w:pPr>
            <w:r w:rsidRPr="000D03D6">
              <w:rPr>
                <w:b/>
                <w:i/>
              </w:rPr>
              <w:t>(11b)</w:t>
            </w:r>
            <w:r w:rsidRPr="000D03D6">
              <w:tab/>
            </w:r>
            <w:r w:rsidRPr="000D03D6">
              <w:rPr>
                <w:b/>
                <w:i/>
              </w:rPr>
              <w:t>Was Montenegro betrifft, so haben nach Angaben der Asylagentur derzeit 17 Mitgliedstaaten Montenegro auf nationaler Ebene als sicheres Herkunftsland bestimmt, und die unionsweite Anerkennungsquote für Antragsteller aus Montenegro lag im Jahr 2024 bei 1 %. Das Land hat die wichtigsten internationalen Menschenrechtsinstrumente ratifiziert. Montenegro ist eine parlamentarische und präsidentielle Republik. Es gibt keine Anhaltspunkte für Ausweisungen, Abschiebungen oder Auslieferungen von Staatsbürgern Montenegros in Länder, in denen die Gefahr der Todesstrafe, Folter, Verfolgung oder unmenschlichen oder erniedrigenden Behandlung besteht. Generell besteht keine tatsächliche Gefahr, einen ernsthaften Schaden im Sinne des Artikels 15 der Verordnung (EU) 2024/1347 zu erleiden. Es gibt keine Todesstrafe in Montenegro und das Land hat das Übereinkommen gegen Folter und andere grausame, unmenschliche oder erniedrigende Behandlung oder Strafe ratifiziert. In Montenegro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4AFCD01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FC85BD5" w14:textId="77777777" w:rsidR="00B35B99" w:rsidRPr="00CC7B26" w:rsidRDefault="00B35B99" w:rsidP="00B35B99">
      <w:pPr>
        <w:rPr>
          <w:lang w:val="en-GB"/>
        </w:rPr>
      </w:pPr>
      <w:r w:rsidRPr="00CC7B26">
        <w:rPr>
          <w:rStyle w:val="HideTWBExt"/>
          <w:lang w:val="en-GB"/>
        </w:rPr>
        <w:t>&lt;/Amend&gt;</w:t>
      </w:r>
    </w:p>
    <w:p w14:paraId="2A24BB3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99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E2F8AE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Ana Catarina Mendes, Sandro </w:t>
      </w:r>
      <w:proofErr w:type="spellStart"/>
      <w:r w:rsidRPr="00CC7B26">
        <w:rPr>
          <w:lang w:val="en-GB"/>
        </w:rPr>
        <w:t>Ruotolo</w:t>
      </w:r>
      <w:proofErr w:type="spellEnd"/>
      <w:r w:rsidRPr="00CC7B26">
        <w:rPr>
          <w:lang w:val="en-GB"/>
        </w:rPr>
        <w:t xml:space="preserve">, Alessandro Zan, Marco </w:t>
      </w:r>
      <w:proofErr w:type="spellStart"/>
      <w:r w:rsidRPr="00CC7B26">
        <w:rPr>
          <w:lang w:val="en-GB"/>
        </w:rPr>
        <w:t>Tarquinio</w:t>
      </w:r>
      <w:proofErr w:type="spellEnd"/>
      <w:r w:rsidRPr="00CC7B26">
        <w:rPr>
          <w:rStyle w:val="HideTWBExt"/>
          <w:b w:val="0"/>
          <w:lang w:val="en-GB"/>
        </w:rPr>
        <w:t>&lt;/Members&gt;</w:t>
      </w:r>
    </w:p>
    <w:p w14:paraId="60F133F5" w14:textId="77777777" w:rsidR="00B35B99" w:rsidRPr="000D03D6" w:rsidRDefault="00B35B99" w:rsidP="00B35B99">
      <w:pPr>
        <w:pStyle w:val="NormalBold"/>
      </w:pPr>
      <w:r w:rsidRPr="000D03D6">
        <w:rPr>
          <w:rStyle w:val="HideTWBExt"/>
          <w:b w:val="0"/>
        </w:rPr>
        <w:t>&lt;/RepeatBlock-By&gt;</w:t>
      </w:r>
    </w:p>
    <w:p w14:paraId="20632EF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80EC32F"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4E2417A" w14:textId="77777777" w:rsidTr="00353EDA">
        <w:trPr>
          <w:trHeight w:hRule="exact" w:val="240"/>
          <w:jc w:val="center"/>
        </w:trPr>
        <w:tc>
          <w:tcPr>
            <w:tcW w:w="9752" w:type="dxa"/>
            <w:gridSpan w:val="2"/>
            <w:tcBorders>
              <w:top w:val="nil"/>
              <w:left w:val="nil"/>
              <w:bottom w:val="nil"/>
              <w:right w:val="nil"/>
            </w:tcBorders>
          </w:tcPr>
          <w:p w14:paraId="09628DB0" w14:textId="77777777" w:rsidR="00B35B99" w:rsidRPr="000D03D6" w:rsidRDefault="00B35B99" w:rsidP="00353EDA"/>
        </w:tc>
      </w:tr>
      <w:tr w:rsidR="00B35B99" w:rsidRPr="000D03D6" w14:paraId="6C23CC10" w14:textId="77777777" w:rsidTr="00353EDA">
        <w:trPr>
          <w:trHeight w:val="240"/>
          <w:jc w:val="center"/>
        </w:trPr>
        <w:tc>
          <w:tcPr>
            <w:tcW w:w="4876" w:type="dxa"/>
            <w:tcBorders>
              <w:top w:val="nil"/>
              <w:left w:val="nil"/>
              <w:bottom w:val="nil"/>
              <w:right w:val="nil"/>
            </w:tcBorders>
          </w:tcPr>
          <w:p w14:paraId="16F6A31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DA6A11" w14:textId="77777777" w:rsidR="00B35B99" w:rsidRPr="000D03D6" w:rsidRDefault="00B35B99" w:rsidP="00353EDA">
            <w:pPr>
              <w:pStyle w:val="AmColumnHeading"/>
            </w:pPr>
            <w:r w:rsidRPr="000D03D6">
              <w:t>Geänderter Text</w:t>
            </w:r>
          </w:p>
        </w:tc>
      </w:tr>
      <w:tr w:rsidR="00B35B99" w:rsidRPr="000D03D6" w14:paraId="1D41E7EB" w14:textId="77777777" w:rsidTr="00353EDA">
        <w:trPr>
          <w:jc w:val="center"/>
        </w:trPr>
        <w:tc>
          <w:tcPr>
            <w:tcW w:w="4876" w:type="dxa"/>
            <w:tcBorders>
              <w:top w:val="nil"/>
              <w:left w:val="nil"/>
              <w:bottom w:val="nil"/>
              <w:right w:val="nil"/>
            </w:tcBorders>
          </w:tcPr>
          <w:p w14:paraId="3458835D" w14:textId="77777777" w:rsidR="00B35B99" w:rsidRPr="000D03D6" w:rsidRDefault="00B35B99" w:rsidP="00353EDA">
            <w:pPr>
              <w:pStyle w:val="Normal6a"/>
            </w:pPr>
            <w:r w:rsidRPr="000D03D6">
              <w:rPr>
                <w:b/>
                <w:i/>
              </w:rPr>
              <w:t>(12)</w:t>
            </w:r>
            <w:r w:rsidRPr="000D03D6">
              <w:tab/>
            </w:r>
            <w:r w:rsidRPr="000D03D6">
              <w:rPr>
                <w:b/>
                <w:i/>
              </w:rPr>
              <w:t>Was Marokko betrifft, so haben nach Angaben der Asylagentur derzeit elf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42B462DF" w14:textId="77777777" w:rsidR="00B35B99" w:rsidRPr="000D03D6" w:rsidRDefault="00B35B99" w:rsidP="00353EDA">
            <w:pPr>
              <w:pStyle w:val="Normal6a"/>
            </w:pPr>
            <w:r w:rsidRPr="000D03D6">
              <w:rPr>
                <w:b/>
                <w:i/>
              </w:rPr>
              <w:t>entfällt</w:t>
            </w:r>
          </w:p>
        </w:tc>
      </w:tr>
    </w:tbl>
    <w:p w14:paraId="046AF33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60184D0"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5350CE64" w14:textId="77777777" w:rsidR="00B35B99" w:rsidRPr="000D03D6" w:rsidRDefault="00B35B99" w:rsidP="00B35B99">
      <w:pPr>
        <w:pStyle w:val="AmJustText"/>
      </w:pPr>
      <w:r w:rsidRPr="000D03D6">
        <w:t>Nach Angaben der Asylagentur bestehen derzeit Territorialstreitigkeiten in Bezug auf die Westsahara. Es gibt mehrere Personengruppen, die einer Verfolgungsgefahr oder der Gefahr, einen ernsthaften Schaden zu erleiden, ausgesetzt sind, sodass im Falle einer Einstufung Marokkos als sicheres Herkunftsland das Konzept des sicheren Herkunftslandes nicht viel mehr als eine Fiktion wäre.</w:t>
      </w:r>
    </w:p>
    <w:p w14:paraId="5E0AC052" w14:textId="77777777" w:rsidR="00B35B99" w:rsidRPr="000D03D6" w:rsidRDefault="00B35B99" w:rsidP="00B35B99">
      <w:r w:rsidRPr="000D03D6">
        <w:rPr>
          <w:rStyle w:val="HideTWBExt"/>
        </w:rPr>
        <w:t>&lt;/Amend&gt;</w:t>
      </w:r>
    </w:p>
    <w:p w14:paraId="3B13FAB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100</w:t>
      </w:r>
      <w:r w:rsidRPr="000D03D6">
        <w:rPr>
          <w:rStyle w:val="HideTWBExt"/>
        </w:rPr>
        <w:t>&lt;/</w:t>
      </w:r>
      <w:proofErr w:type="spellStart"/>
      <w:r w:rsidRPr="000D03D6">
        <w:rPr>
          <w:rStyle w:val="HideTWBExt"/>
        </w:rPr>
        <w:t>NumAm</w:t>
      </w:r>
      <w:proofErr w:type="spellEnd"/>
      <w:r w:rsidRPr="000D03D6">
        <w:rPr>
          <w:rStyle w:val="HideTWBExt"/>
        </w:rPr>
        <w:t>&gt;</w:t>
      </w:r>
    </w:p>
    <w:p w14:paraId="0886043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185D761F" w14:textId="77777777" w:rsidR="00B35B99" w:rsidRPr="000D03D6" w:rsidRDefault="00B35B99" w:rsidP="00B35B99">
      <w:pPr>
        <w:pStyle w:val="NormalBold"/>
      </w:pPr>
      <w:r w:rsidRPr="000D03D6">
        <w:rPr>
          <w:rStyle w:val="HideTWBExt"/>
          <w:b w:val="0"/>
        </w:rPr>
        <w:t>&lt;/RepeatBlock-By&gt;</w:t>
      </w:r>
    </w:p>
    <w:p w14:paraId="5489548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37DCEDD"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A0AA5FE" w14:textId="77777777" w:rsidTr="00353EDA">
        <w:trPr>
          <w:trHeight w:hRule="exact" w:val="240"/>
          <w:jc w:val="center"/>
        </w:trPr>
        <w:tc>
          <w:tcPr>
            <w:tcW w:w="9752" w:type="dxa"/>
            <w:gridSpan w:val="2"/>
            <w:tcBorders>
              <w:top w:val="nil"/>
              <w:left w:val="nil"/>
              <w:bottom w:val="nil"/>
              <w:right w:val="nil"/>
            </w:tcBorders>
          </w:tcPr>
          <w:p w14:paraId="7C75B0C0" w14:textId="77777777" w:rsidR="00B35B99" w:rsidRPr="000D03D6" w:rsidRDefault="00B35B99" w:rsidP="00353EDA"/>
        </w:tc>
      </w:tr>
      <w:tr w:rsidR="00B35B99" w:rsidRPr="000D03D6" w14:paraId="2CB381F6" w14:textId="77777777" w:rsidTr="00353EDA">
        <w:trPr>
          <w:trHeight w:val="240"/>
          <w:jc w:val="center"/>
        </w:trPr>
        <w:tc>
          <w:tcPr>
            <w:tcW w:w="4876" w:type="dxa"/>
            <w:tcBorders>
              <w:top w:val="nil"/>
              <w:left w:val="nil"/>
              <w:bottom w:val="nil"/>
              <w:right w:val="nil"/>
            </w:tcBorders>
          </w:tcPr>
          <w:p w14:paraId="158EDF0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50E327C" w14:textId="77777777" w:rsidR="00B35B99" w:rsidRPr="000D03D6" w:rsidRDefault="00B35B99" w:rsidP="00353EDA">
            <w:pPr>
              <w:pStyle w:val="AmColumnHeading"/>
            </w:pPr>
            <w:r w:rsidRPr="000D03D6">
              <w:t>Geänderter Text</w:t>
            </w:r>
          </w:p>
        </w:tc>
      </w:tr>
      <w:tr w:rsidR="00B35B99" w:rsidRPr="000D03D6" w14:paraId="3B01B210" w14:textId="77777777" w:rsidTr="00353EDA">
        <w:trPr>
          <w:jc w:val="center"/>
        </w:trPr>
        <w:tc>
          <w:tcPr>
            <w:tcW w:w="4876" w:type="dxa"/>
            <w:tcBorders>
              <w:top w:val="nil"/>
              <w:left w:val="nil"/>
              <w:bottom w:val="nil"/>
              <w:right w:val="nil"/>
            </w:tcBorders>
          </w:tcPr>
          <w:p w14:paraId="7D8D75B5" w14:textId="77777777" w:rsidR="00B35B99" w:rsidRPr="000D03D6" w:rsidRDefault="00B35B99" w:rsidP="00353EDA">
            <w:pPr>
              <w:pStyle w:val="Normal6a"/>
            </w:pPr>
            <w:r w:rsidRPr="000D03D6">
              <w:rPr>
                <w:b/>
                <w:i/>
              </w:rPr>
              <w:t>(12)</w:t>
            </w:r>
            <w:r w:rsidRPr="000D03D6">
              <w:tab/>
            </w:r>
            <w:r w:rsidRPr="000D03D6">
              <w:rPr>
                <w:b/>
                <w:i/>
              </w:rPr>
              <w:t>Was Marokko betrifft, so haben nach Angaben der Asylagentur derzeit elf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36E99B90" w14:textId="77777777" w:rsidR="00B35B99" w:rsidRPr="000D03D6" w:rsidRDefault="00B35B99" w:rsidP="00353EDA">
            <w:pPr>
              <w:pStyle w:val="Normal6a"/>
            </w:pPr>
            <w:r w:rsidRPr="000D03D6">
              <w:rPr>
                <w:b/>
                <w:i/>
              </w:rPr>
              <w:t>entfällt</w:t>
            </w:r>
          </w:p>
        </w:tc>
      </w:tr>
    </w:tbl>
    <w:p w14:paraId="4B18E5F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53BA3AE" w14:textId="77777777" w:rsidR="00B35B99" w:rsidRPr="000D03D6" w:rsidRDefault="00B35B99" w:rsidP="00B35B99">
      <w:r w:rsidRPr="000D03D6">
        <w:rPr>
          <w:rStyle w:val="HideTWBExt"/>
        </w:rPr>
        <w:t>&lt;/Amend&gt;</w:t>
      </w:r>
    </w:p>
    <w:p w14:paraId="51C38D5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101</w:t>
      </w:r>
      <w:r w:rsidRPr="000D03D6">
        <w:rPr>
          <w:rStyle w:val="HideTWBExt"/>
        </w:rPr>
        <w:t>&lt;/</w:t>
      </w:r>
      <w:proofErr w:type="spellStart"/>
      <w:r w:rsidRPr="000D03D6">
        <w:rPr>
          <w:rStyle w:val="HideTWBExt"/>
        </w:rPr>
        <w:t>NumAm</w:t>
      </w:r>
      <w:proofErr w:type="spellEnd"/>
      <w:r w:rsidRPr="000D03D6">
        <w:rPr>
          <w:rStyle w:val="HideTWBExt"/>
        </w:rPr>
        <w:t>&gt;</w:t>
      </w:r>
    </w:p>
    <w:p w14:paraId="5612D72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2BD550CF" w14:textId="77777777" w:rsidR="00B35B99" w:rsidRPr="000D03D6" w:rsidRDefault="00B35B99" w:rsidP="00B35B99">
      <w:pPr>
        <w:pStyle w:val="NormalBold"/>
      </w:pPr>
      <w:r w:rsidRPr="000D03D6">
        <w:rPr>
          <w:rStyle w:val="HideTWBExt"/>
          <w:b w:val="0"/>
        </w:rPr>
        <w:t>&lt;/RepeatBlock-By&gt;</w:t>
      </w:r>
    </w:p>
    <w:p w14:paraId="3189D3E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939320"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3F34D64" w14:textId="77777777" w:rsidTr="00353EDA">
        <w:trPr>
          <w:trHeight w:hRule="exact" w:val="240"/>
          <w:jc w:val="center"/>
        </w:trPr>
        <w:tc>
          <w:tcPr>
            <w:tcW w:w="9752" w:type="dxa"/>
            <w:gridSpan w:val="2"/>
            <w:tcBorders>
              <w:top w:val="nil"/>
              <w:left w:val="nil"/>
              <w:bottom w:val="nil"/>
              <w:right w:val="nil"/>
            </w:tcBorders>
          </w:tcPr>
          <w:p w14:paraId="2B7FE14F" w14:textId="77777777" w:rsidR="00B35B99" w:rsidRPr="000D03D6" w:rsidRDefault="00B35B99" w:rsidP="00353EDA"/>
        </w:tc>
      </w:tr>
      <w:tr w:rsidR="00B35B99" w:rsidRPr="000D03D6" w14:paraId="315DC84F" w14:textId="77777777" w:rsidTr="00353EDA">
        <w:trPr>
          <w:trHeight w:val="240"/>
          <w:jc w:val="center"/>
        </w:trPr>
        <w:tc>
          <w:tcPr>
            <w:tcW w:w="4876" w:type="dxa"/>
            <w:tcBorders>
              <w:top w:val="nil"/>
              <w:left w:val="nil"/>
              <w:bottom w:val="nil"/>
              <w:right w:val="nil"/>
            </w:tcBorders>
          </w:tcPr>
          <w:p w14:paraId="07ECF04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CAFD22" w14:textId="77777777" w:rsidR="00B35B99" w:rsidRPr="000D03D6" w:rsidRDefault="00B35B99" w:rsidP="00353EDA">
            <w:pPr>
              <w:pStyle w:val="AmColumnHeading"/>
            </w:pPr>
            <w:r w:rsidRPr="000D03D6">
              <w:t>Geänderter Text</w:t>
            </w:r>
          </w:p>
        </w:tc>
      </w:tr>
      <w:tr w:rsidR="00B35B99" w:rsidRPr="000D03D6" w14:paraId="5684D889" w14:textId="77777777" w:rsidTr="00353EDA">
        <w:trPr>
          <w:jc w:val="center"/>
        </w:trPr>
        <w:tc>
          <w:tcPr>
            <w:tcW w:w="4876" w:type="dxa"/>
            <w:tcBorders>
              <w:top w:val="nil"/>
              <w:left w:val="nil"/>
              <w:bottom w:val="nil"/>
              <w:right w:val="nil"/>
            </w:tcBorders>
          </w:tcPr>
          <w:p w14:paraId="75DA590F" w14:textId="77777777" w:rsidR="00B35B99" w:rsidRPr="000D03D6" w:rsidRDefault="00B35B99" w:rsidP="00353EDA">
            <w:pPr>
              <w:pStyle w:val="Normal6a"/>
            </w:pPr>
            <w:r w:rsidRPr="000D03D6">
              <w:rPr>
                <w:b/>
                <w:i/>
              </w:rPr>
              <w:t>(12)</w:t>
            </w:r>
            <w:r w:rsidRPr="000D03D6">
              <w:tab/>
            </w:r>
            <w:r w:rsidRPr="000D03D6">
              <w:rPr>
                <w:b/>
                <w:i/>
              </w:rPr>
              <w:t>Was Marokko betrifft, so haben nach Angaben der Asylagentur derzeit elf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549796E6" w14:textId="77777777" w:rsidR="00B35B99" w:rsidRPr="000D03D6" w:rsidRDefault="00B35B99" w:rsidP="00353EDA">
            <w:pPr>
              <w:pStyle w:val="Normal6a"/>
            </w:pPr>
            <w:r w:rsidRPr="000D03D6">
              <w:rPr>
                <w:b/>
                <w:i/>
              </w:rPr>
              <w:t>entfällt</w:t>
            </w:r>
          </w:p>
        </w:tc>
      </w:tr>
    </w:tbl>
    <w:p w14:paraId="4173D79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4226AD7" w14:textId="77777777" w:rsidR="00B35B99" w:rsidRPr="000D03D6" w:rsidRDefault="00B35B99" w:rsidP="00B35B99">
      <w:r w:rsidRPr="000D03D6">
        <w:rPr>
          <w:rStyle w:val="HideTWBExt"/>
        </w:rPr>
        <w:t>&lt;/Amend&gt;</w:t>
      </w:r>
    </w:p>
    <w:p w14:paraId="04BAC8B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102</w:t>
      </w:r>
      <w:r w:rsidRPr="000D03D6">
        <w:rPr>
          <w:rStyle w:val="HideTWBExt"/>
        </w:rPr>
        <w:t>&lt;/</w:t>
      </w:r>
      <w:proofErr w:type="spellStart"/>
      <w:r w:rsidRPr="000D03D6">
        <w:rPr>
          <w:rStyle w:val="HideTWBExt"/>
        </w:rPr>
        <w:t>NumAm</w:t>
      </w:r>
      <w:proofErr w:type="spellEnd"/>
      <w:r w:rsidRPr="000D03D6">
        <w:rPr>
          <w:rStyle w:val="HideTWBExt"/>
        </w:rPr>
        <w:t>&gt;</w:t>
      </w:r>
    </w:p>
    <w:p w14:paraId="0CB36B87"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5A30D95B" w14:textId="77777777" w:rsidR="00B35B99" w:rsidRPr="000D03D6" w:rsidRDefault="00B35B99" w:rsidP="00B35B99">
      <w:pPr>
        <w:pStyle w:val="NormalBold"/>
      </w:pPr>
      <w:r w:rsidRPr="000D03D6">
        <w:rPr>
          <w:rStyle w:val="HideTWBExt"/>
          <w:b w:val="0"/>
        </w:rPr>
        <w:t>&lt;/RepeatBlock-By&gt;</w:t>
      </w:r>
    </w:p>
    <w:p w14:paraId="1F0F648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C917607"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7418794" w14:textId="77777777" w:rsidTr="00353EDA">
        <w:trPr>
          <w:trHeight w:hRule="exact" w:val="240"/>
          <w:jc w:val="center"/>
        </w:trPr>
        <w:tc>
          <w:tcPr>
            <w:tcW w:w="9752" w:type="dxa"/>
            <w:gridSpan w:val="2"/>
            <w:tcBorders>
              <w:top w:val="nil"/>
              <w:left w:val="nil"/>
              <w:bottom w:val="nil"/>
              <w:right w:val="nil"/>
            </w:tcBorders>
          </w:tcPr>
          <w:p w14:paraId="6369A73C" w14:textId="77777777" w:rsidR="00B35B99" w:rsidRPr="000D03D6" w:rsidRDefault="00B35B99" w:rsidP="00353EDA"/>
        </w:tc>
      </w:tr>
      <w:tr w:rsidR="00B35B99" w:rsidRPr="000D03D6" w14:paraId="3289CE2B" w14:textId="77777777" w:rsidTr="00353EDA">
        <w:trPr>
          <w:trHeight w:val="240"/>
          <w:jc w:val="center"/>
        </w:trPr>
        <w:tc>
          <w:tcPr>
            <w:tcW w:w="4876" w:type="dxa"/>
            <w:tcBorders>
              <w:top w:val="nil"/>
              <w:left w:val="nil"/>
              <w:bottom w:val="nil"/>
              <w:right w:val="nil"/>
            </w:tcBorders>
          </w:tcPr>
          <w:p w14:paraId="57FB305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A7AC2A3" w14:textId="77777777" w:rsidR="00B35B99" w:rsidRPr="000D03D6" w:rsidRDefault="00B35B99" w:rsidP="00353EDA">
            <w:pPr>
              <w:pStyle w:val="AmColumnHeading"/>
            </w:pPr>
            <w:r w:rsidRPr="000D03D6">
              <w:t>Geänderter Text</w:t>
            </w:r>
          </w:p>
        </w:tc>
      </w:tr>
      <w:tr w:rsidR="00B35B99" w:rsidRPr="000D03D6" w14:paraId="7965C45B" w14:textId="77777777" w:rsidTr="00353EDA">
        <w:trPr>
          <w:jc w:val="center"/>
        </w:trPr>
        <w:tc>
          <w:tcPr>
            <w:tcW w:w="4876" w:type="dxa"/>
            <w:tcBorders>
              <w:top w:val="nil"/>
              <w:left w:val="nil"/>
              <w:bottom w:val="nil"/>
              <w:right w:val="nil"/>
            </w:tcBorders>
          </w:tcPr>
          <w:p w14:paraId="6BB71120"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11</w:t>
            </w:r>
            <w:r w:rsidRPr="000D03D6">
              <w:t>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918D9BB"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elf</w:t>
            </w:r>
            <w:r w:rsidRPr="000D03D6">
              <w:t xml:space="preserve">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w:t>
            </w:r>
            <w:r w:rsidRPr="000D03D6">
              <w:rPr>
                <w:b/>
                <w:i/>
              </w:rPr>
              <w:t>Marokko unternimmt erhebliche Bemühungen zur Bekämpfung von Schmuggel und Schleuserkriminalität, doch sind noch weitere Anstrengungen erforderlich, und auch die EU sollte sich in dieser Angelegenheit engagieren und das Land unterstützen.</w:t>
            </w:r>
            <w:r w:rsidRPr="000D03D6">
              <w:t xml:space="preserve">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w:t>
            </w:r>
            <w:r w:rsidRPr="000D03D6">
              <w:rPr>
                <w:b/>
                <w:i/>
              </w:rPr>
              <w:t>Es sollten Anstrengungen unternommen werden, um Marokko nachdrücklich zur Unterzeichnung des Zweiten Fakultativprotokolls zum Internationalen Pakt über bürgerliche und politische Rechte zu bewegen.</w:t>
            </w:r>
            <w:r w:rsidRPr="000D03D6">
              <w:t xml:space="preserve">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502AC6B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415B3BF"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1F9D5D63" w14:textId="77777777" w:rsidR="00B35B99" w:rsidRPr="000D03D6" w:rsidRDefault="00B35B99" w:rsidP="00B35B99">
      <w:pPr>
        <w:pStyle w:val="AmJustText"/>
      </w:pPr>
      <w:r w:rsidRPr="000D03D6">
        <w:t>Marokko hat die wichtigsten internationalen Menschenrechtsverträge ratifiziert, hält weiterhin ein Moratorium für die Todesstrafe ein, und es liegen keine Beweise für eine systematische Verfolgung im Sinne des Unionsrechts vor. Die sehr niedrige Anerkennungsquote in den Mitgliedstaaten spricht dafür, das Land auf die Liste zu setzen. Marokko nicht in die Liste aufzunehmen, würde die Kohärenz und Wirksamkeit der Unionsliste untergraben.</w:t>
      </w:r>
    </w:p>
    <w:p w14:paraId="73145EE0" w14:textId="77777777" w:rsidR="00B35B99" w:rsidRPr="000D03D6" w:rsidRDefault="00B35B99" w:rsidP="00B35B99">
      <w:r w:rsidRPr="000D03D6">
        <w:rPr>
          <w:rStyle w:val="HideTWBExt"/>
        </w:rPr>
        <w:t>&lt;/Amend&gt;</w:t>
      </w:r>
    </w:p>
    <w:p w14:paraId="28DDC23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103</w:t>
      </w:r>
      <w:r w:rsidRPr="000D03D6">
        <w:rPr>
          <w:rStyle w:val="HideTWBExt"/>
        </w:rPr>
        <w:t>&lt;/</w:t>
      </w:r>
      <w:proofErr w:type="spellStart"/>
      <w:r w:rsidRPr="000D03D6">
        <w:rPr>
          <w:rStyle w:val="HideTWBExt"/>
        </w:rPr>
        <w:t>NumAm</w:t>
      </w:r>
      <w:proofErr w:type="spellEnd"/>
      <w:r w:rsidRPr="000D03D6">
        <w:rPr>
          <w:rStyle w:val="HideTWBExt"/>
        </w:rPr>
        <w:t>&gt;</w:t>
      </w:r>
    </w:p>
    <w:p w14:paraId="5E71170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338DD105" w14:textId="77777777" w:rsidR="00B35B99" w:rsidRPr="000D03D6" w:rsidRDefault="00B35B99" w:rsidP="00B35B99">
      <w:pPr>
        <w:pStyle w:val="NormalBold"/>
      </w:pPr>
      <w:r w:rsidRPr="000D03D6">
        <w:rPr>
          <w:rStyle w:val="HideTWBExt"/>
          <w:b w:val="0"/>
        </w:rPr>
        <w:t>&lt;/RepeatBlock-By&gt;</w:t>
      </w:r>
    </w:p>
    <w:p w14:paraId="6298865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0672D39"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A1DC12" w14:textId="77777777" w:rsidTr="00353EDA">
        <w:trPr>
          <w:trHeight w:hRule="exact" w:val="240"/>
          <w:jc w:val="center"/>
        </w:trPr>
        <w:tc>
          <w:tcPr>
            <w:tcW w:w="9752" w:type="dxa"/>
            <w:gridSpan w:val="2"/>
            <w:tcBorders>
              <w:top w:val="nil"/>
              <w:left w:val="nil"/>
              <w:bottom w:val="nil"/>
              <w:right w:val="nil"/>
            </w:tcBorders>
          </w:tcPr>
          <w:p w14:paraId="613EA737" w14:textId="77777777" w:rsidR="00B35B99" w:rsidRPr="000D03D6" w:rsidRDefault="00B35B99" w:rsidP="00353EDA"/>
        </w:tc>
      </w:tr>
      <w:tr w:rsidR="00B35B99" w:rsidRPr="000D03D6" w14:paraId="2315AE09" w14:textId="77777777" w:rsidTr="00353EDA">
        <w:trPr>
          <w:trHeight w:val="240"/>
          <w:jc w:val="center"/>
        </w:trPr>
        <w:tc>
          <w:tcPr>
            <w:tcW w:w="4876" w:type="dxa"/>
            <w:tcBorders>
              <w:top w:val="nil"/>
              <w:left w:val="nil"/>
              <w:bottom w:val="nil"/>
              <w:right w:val="nil"/>
            </w:tcBorders>
          </w:tcPr>
          <w:p w14:paraId="4B84786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40AF2E9" w14:textId="77777777" w:rsidR="00B35B99" w:rsidRPr="000D03D6" w:rsidRDefault="00B35B99" w:rsidP="00353EDA">
            <w:pPr>
              <w:pStyle w:val="AmColumnHeading"/>
            </w:pPr>
            <w:r w:rsidRPr="000D03D6">
              <w:t>Geänderter Text</w:t>
            </w:r>
          </w:p>
        </w:tc>
      </w:tr>
      <w:tr w:rsidR="00B35B99" w:rsidRPr="000D03D6" w14:paraId="0254A2CF" w14:textId="77777777" w:rsidTr="00353EDA">
        <w:trPr>
          <w:jc w:val="center"/>
        </w:trPr>
        <w:tc>
          <w:tcPr>
            <w:tcW w:w="4876" w:type="dxa"/>
            <w:tcBorders>
              <w:top w:val="nil"/>
              <w:left w:val="nil"/>
              <w:bottom w:val="nil"/>
              <w:right w:val="nil"/>
            </w:tcBorders>
          </w:tcPr>
          <w:p w14:paraId="11C25D7F"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11</w:t>
            </w:r>
            <w:r w:rsidRPr="000D03D6">
              <w:t>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8899CE3"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elf</w:t>
            </w:r>
            <w:r w:rsidRPr="000D03D6">
              <w:t xml:space="preserve">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w:t>
            </w:r>
            <w:r w:rsidRPr="000D03D6">
              <w:rPr>
                <w:b/>
                <w:i/>
              </w:rPr>
              <w:t xml:space="preserve">Das Land kann jedoch für bestimmte Gruppen nicht als sicher angesehen werden, insbesondere für politische Aktivisten, </w:t>
            </w:r>
            <w:proofErr w:type="spellStart"/>
            <w:r w:rsidRPr="000D03D6">
              <w:rPr>
                <w:b/>
                <w:i/>
              </w:rPr>
              <w:t>Saharaui</w:t>
            </w:r>
            <w:proofErr w:type="spellEnd"/>
            <w:r w:rsidRPr="000D03D6">
              <w:rPr>
                <w:b/>
                <w:i/>
              </w:rPr>
              <w:t xml:space="preserve"> und LGBTIQ-Personen, die Einschränkungen ihrer Freiheiten, Schikanen, willkürlichen Inhaftierungen und im Falle von LGBTIQ-Personen einer Kriminalisierung gleichgeschlechtlicher Beziehungen, die mit Freiheitsstrafen von bis zu drei Jahren geahndet werden, ausgesetzt sind.</w:t>
            </w:r>
            <w:r w:rsidRPr="000D03D6">
              <w:t xml:space="preserve"> Generell findet im Land keine Verfolgung im Sinne des Artikels 9 der Verordnung (EU) 2024/1347 statt.</w:t>
            </w:r>
          </w:p>
        </w:tc>
      </w:tr>
    </w:tbl>
    <w:p w14:paraId="03F699B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673FC5E" w14:textId="77777777" w:rsidR="00B35B99" w:rsidRPr="00CC7B26" w:rsidRDefault="00B35B99" w:rsidP="00B35B99">
      <w:pPr>
        <w:rPr>
          <w:lang w:val="en-GB"/>
        </w:rPr>
      </w:pPr>
      <w:r w:rsidRPr="00CC7B26">
        <w:rPr>
          <w:rStyle w:val="HideTWBExt"/>
          <w:lang w:val="en-GB"/>
        </w:rPr>
        <w:t>&lt;/Amend&gt;</w:t>
      </w:r>
    </w:p>
    <w:p w14:paraId="14F2017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104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32F458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678BB405" w14:textId="77777777" w:rsidR="00B35B99" w:rsidRPr="000D03D6" w:rsidRDefault="00B35B99" w:rsidP="00B35B99">
      <w:pPr>
        <w:pStyle w:val="NormalBold"/>
      </w:pPr>
      <w:r w:rsidRPr="000D03D6">
        <w:rPr>
          <w:rStyle w:val="HideTWBExt"/>
          <w:b w:val="0"/>
        </w:rPr>
        <w:t>&lt;/RepeatBlock-By&gt;</w:t>
      </w:r>
    </w:p>
    <w:p w14:paraId="75860B7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271CFE9" w14:textId="77777777" w:rsidR="00B35B99" w:rsidRPr="000D03D6" w:rsidRDefault="00B35B99" w:rsidP="00B35B99">
      <w:pPr>
        <w:pStyle w:val="NormalBold"/>
      </w:pPr>
      <w:r w:rsidRPr="000D03D6">
        <w:rPr>
          <w:rStyle w:val="HideTWBExt"/>
        </w:rPr>
        <w:t>&lt;Article&gt;</w:t>
      </w:r>
      <w:r w:rsidRPr="000D03D6">
        <w:t>Erwägung 12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4DD4EF" w14:textId="77777777" w:rsidTr="00353EDA">
        <w:trPr>
          <w:trHeight w:hRule="exact" w:val="240"/>
          <w:jc w:val="center"/>
        </w:trPr>
        <w:tc>
          <w:tcPr>
            <w:tcW w:w="9752" w:type="dxa"/>
            <w:gridSpan w:val="2"/>
            <w:tcBorders>
              <w:top w:val="nil"/>
              <w:left w:val="nil"/>
              <w:bottom w:val="nil"/>
              <w:right w:val="nil"/>
            </w:tcBorders>
          </w:tcPr>
          <w:p w14:paraId="5341D9D0" w14:textId="77777777" w:rsidR="00B35B99" w:rsidRPr="000D03D6" w:rsidRDefault="00B35B99" w:rsidP="00353EDA"/>
        </w:tc>
      </w:tr>
      <w:tr w:rsidR="00B35B99" w:rsidRPr="000D03D6" w14:paraId="307518D0" w14:textId="77777777" w:rsidTr="00353EDA">
        <w:trPr>
          <w:trHeight w:val="240"/>
          <w:jc w:val="center"/>
        </w:trPr>
        <w:tc>
          <w:tcPr>
            <w:tcW w:w="4876" w:type="dxa"/>
            <w:tcBorders>
              <w:top w:val="nil"/>
              <w:left w:val="nil"/>
              <w:bottom w:val="nil"/>
              <w:right w:val="nil"/>
            </w:tcBorders>
          </w:tcPr>
          <w:p w14:paraId="64EE9C8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0F7E0BA" w14:textId="77777777" w:rsidR="00B35B99" w:rsidRPr="000D03D6" w:rsidRDefault="00B35B99" w:rsidP="00353EDA">
            <w:pPr>
              <w:pStyle w:val="AmColumnHeading"/>
            </w:pPr>
            <w:r w:rsidRPr="000D03D6">
              <w:t>Geänderter Text</w:t>
            </w:r>
          </w:p>
        </w:tc>
      </w:tr>
      <w:tr w:rsidR="00B35B99" w:rsidRPr="000D03D6" w14:paraId="07794108" w14:textId="77777777" w:rsidTr="00353EDA">
        <w:trPr>
          <w:jc w:val="center"/>
        </w:trPr>
        <w:tc>
          <w:tcPr>
            <w:tcW w:w="4876" w:type="dxa"/>
            <w:tcBorders>
              <w:top w:val="nil"/>
              <w:left w:val="nil"/>
              <w:bottom w:val="nil"/>
              <w:right w:val="nil"/>
            </w:tcBorders>
          </w:tcPr>
          <w:p w14:paraId="1745A3DB"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11</w:t>
            </w:r>
            <w:r w:rsidRPr="000D03D6">
              <w:t>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65ABB630" w14:textId="77777777" w:rsidR="00B35B99" w:rsidRPr="000D03D6" w:rsidRDefault="00B35B99" w:rsidP="00353EDA">
            <w:pPr>
              <w:pStyle w:val="Normal6a"/>
            </w:pPr>
            <w:r w:rsidRPr="000D03D6">
              <w:t>(12)</w:t>
            </w:r>
            <w:r w:rsidRPr="000D03D6">
              <w:tab/>
              <w:t xml:space="preserve">Was Marokko betrifft, so haben nach Angaben der Asylagentur derzeit </w:t>
            </w:r>
            <w:r w:rsidRPr="000D03D6">
              <w:rPr>
                <w:b/>
                <w:bCs/>
                <w:i/>
                <w:iCs/>
              </w:rPr>
              <w:t>elf</w:t>
            </w:r>
            <w:r w:rsidRPr="000D03D6">
              <w:t xml:space="preserve"> Mitgliedstaaten Marokko auf nationaler Ebene als sicheres Herkunftsland bestimmt, und die unionsweite Anerkennungsquote für Antragsteller aus Marokko lag im Jahr 2024 bei 4 %. Das Land hat die wichtigsten internationalen Menschenrechtsinstrumente ratifiziert. Marokko ist eine parlamentarische Monarchie. Es gibt keine Anhaltspunkte für Ausweisungen, Abschiebungen oder Auslieferungen von Staatsbürgern Marokkos in Länder, in denen die Gefahr der Todesstrafe, Folter, Verfolgung oder unmenschlichen oder erniedrigenden Behandlung besteht. Generell besteht keine tatsächliche Gefahr, einen ernsthaften Schaden im Sinne des Artikels 15 der Verordnung (EU) 2024/1347 zu erleiden. Marokko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Marokko hat das Übereinkommen gegen Folter und andere grausame, unmenschliche oder erniedrigende Behandlung oder Strafe ratifiziert. In Marokko findet kein bewaffneter Konflikt statt, sodass keine Bedrohung infolge willkürlicher Gewalt im Rahmen eines internationalen oder innerstaatlichen bewaffneten Konflikts besteht. Generell findet im Land keine Verfolgung im Sinne des Artikels 9 der Verordnung (EU) 2024/1347 statt. </w:t>
            </w:r>
            <w:r w:rsidRPr="000D03D6">
              <w:rPr>
                <w:b/>
                <w:i/>
              </w:rPr>
              <w:t>Nach Artikel 61 Absatz 2 der Verordnung 2024/1348 sind eindeutig identifizierbare Personengruppen von der Anwendung dieser Verordnung ausgenommen, darunter Frauen und Mädchen, Marokkaner mit schwarzer Hautfarbe, LGBTQI-Personen, Journalisten, Menschenrechtsverteidiger und Aktivisten der Zivilgesellschaft.</w:t>
            </w:r>
          </w:p>
        </w:tc>
      </w:tr>
    </w:tbl>
    <w:p w14:paraId="51C0917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3997FF5" w14:textId="77777777" w:rsidR="00B35B99" w:rsidRPr="00CC7B26" w:rsidRDefault="00B35B99" w:rsidP="00B35B99">
      <w:pPr>
        <w:rPr>
          <w:lang w:val="en-GB"/>
        </w:rPr>
      </w:pPr>
      <w:r w:rsidRPr="00CC7B26">
        <w:rPr>
          <w:rStyle w:val="HideTWBExt"/>
          <w:lang w:val="en-GB"/>
        </w:rPr>
        <w:t>&lt;/Amend&gt;</w:t>
      </w:r>
    </w:p>
    <w:p w14:paraId="1F04101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105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9EABD5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3D6F85A8" w14:textId="77777777" w:rsidR="00B35B99" w:rsidRPr="00CC7B26" w:rsidRDefault="00B35B99" w:rsidP="00B35B99">
      <w:pPr>
        <w:pStyle w:val="NormalBold"/>
        <w:rPr>
          <w:lang w:val="en-GB"/>
        </w:rPr>
      </w:pPr>
      <w:r w:rsidRPr="00CC7B26">
        <w:rPr>
          <w:rStyle w:val="HideTWBExt"/>
          <w:b w:val="0"/>
          <w:lang w:val="en-GB"/>
        </w:rPr>
        <w:t>&lt;/RepeatBlock-By&gt;</w:t>
      </w:r>
    </w:p>
    <w:p w14:paraId="7A67550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9359C99" w14:textId="77777777" w:rsidR="00B35B99" w:rsidRPr="000D03D6" w:rsidRDefault="00B35B99" w:rsidP="00B35B99">
      <w:pPr>
        <w:pStyle w:val="NormalBold"/>
      </w:pPr>
      <w:r w:rsidRPr="000D03D6">
        <w:rPr>
          <w:rStyle w:val="HideTWBExt"/>
        </w:rPr>
        <w:t>&lt;Article&gt;</w:t>
      </w:r>
      <w:r w:rsidRPr="000D03D6">
        <w:t>Erwägung 12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A514340" w14:textId="77777777" w:rsidTr="00353EDA">
        <w:trPr>
          <w:trHeight w:hRule="exact" w:val="240"/>
          <w:jc w:val="center"/>
        </w:trPr>
        <w:tc>
          <w:tcPr>
            <w:tcW w:w="9752" w:type="dxa"/>
            <w:gridSpan w:val="2"/>
            <w:tcBorders>
              <w:top w:val="nil"/>
              <w:left w:val="nil"/>
              <w:bottom w:val="nil"/>
              <w:right w:val="nil"/>
            </w:tcBorders>
          </w:tcPr>
          <w:p w14:paraId="48C5761E" w14:textId="77777777" w:rsidR="00B35B99" w:rsidRPr="000D03D6" w:rsidRDefault="00B35B99" w:rsidP="00353EDA"/>
        </w:tc>
      </w:tr>
      <w:tr w:rsidR="00B35B99" w:rsidRPr="000D03D6" w14:paraId="2D164728" w14:textId="77777777" w:rsidTr="00353EDA">
        <w:trPr>
          <w:trHeight w:val="240"/>
          <w:jc w:val="center"/>
        </w:trPr>
        <w:tc>
          <w:tcPr>
            <w:tcW w:w="4876" w:type="dxa"/>
            <w:tcBorders>
              <w:top w:val="nil"/>
              <w:left w:val="nil"/>
              <w:bottom w:val="nil"/>
              <w:right w:val="nil"/>
            </w:tcBorders>
          </w:tcPr>
          <w:p w14:paraId="7A8DCCB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CF42403" w14:textId="77777777" w:rsidR="00B35B99" w:rsidRPr="000D03D6" w:rsidRDefault="00B35B99" w:rsidP="00353EDA">
            <w:pPr>
              <w:pStyle w:val="AmColumnHeading"/>
            </w:pPr>
            <w:r w:rsidRPr="000D03D6">
              <w:t>Geänderter Text</w:t>
            </w:r>
          </w:p>
        </w:tc>
      </w:tr>
      <w:tr w:rsidR="00B35B99" w:rsidRPr="000D03D6" w14:paraId="50F54A7F" w14:textId="77777777" w:rsidTr="00353EDA">
        <w:trPr>
          <w:jc w:val="center"/>
        </w:trPr>
        <w:tc>
          <w:tcPr>
            <w:tcW w:w="4876" w:type="dxa"/>
            <w:tcBorders>
              <w:top w:val="nil"/>
              <w:left w:val="nil"/>
              <w:bottom w:val="nil"/>
              <w:right w:val="nil"/>
            </w:tcBorders>
          </w:tcPr>
          <w:p w14:paraId="4AB4889F" w14:textId="77777777" w:rsidR="00B35B99" w:rsidRPr="000D03D6" w:rsidRDefault="00B35B99" w:rsidP="00353EDA">
            <w:pPr>
              <w:pStyle w:val="Normal6a"/>
            </w:pPr>
          </w:p>
        </w:tc>
        <w:tc>
          <w:tcPr>
            <w:tcW w:w="4876" w:type="dxa"/>
            <w:tcBorders>
              <w:top w:val="nil"/>
              <w:left w:val="nil"/>
              <w:bottom w:val="nil"/>
              <w:right w:val="nil"/>
            </w:tcBorders>
          </w:tcPr>
          <w:p w14:paraId="0AEA135B" w14:textId="77777777" w:rsidR="00B35B99" w:rsidRPr="000D03D6" w:rsidRDefault="00B35B99" w:rsidP="00353EDA">
            <w:pPr>
              <w:pStyle w:val="Normal6a"/>
            </w:pPr>
            <w:r w:rsidRPr="000D03D6">
              <w:rPr>
                <w:b/>
                <w:i/>
              </w:rPr>
              <w:t>(12a)</w:t>
            </w:r>
            <w:r w:rsidRPr="000D03D6">
              <w:tab/>
            </w:r>
            <w:r w:rsidRPr="000D03D6">
              <w:rPr>
                <w:b/>
                <w:i/>
              </w:rPr>
              <w:t>Was die Republik Nordmazedonien betrifft, so haben nach Angaben der Asylagentur derzeit 17 Mitgliedstaaten die Republik Nordmazedonien auf nationaler Ebene als sicheres Herkunftsland bestimmt, und die unionsweite Anerkennungsquote für Antragsteller aus der Republik Nordmazedonien lag im Jahr 2024 unter 1 %. Das Land hat die wichtigsten internationalen Menschenrechtsinstrumente ratifiziert. Die Republik Nordmazedonien ist eine parlamentarische Republik, die auf dem Grundsatz der Gewaltenteilung beruht. Es gibt keine Anhaltspunkte für Ausweisungen, Abschiebungen oder Auslieferungen von Staatsbürgern der Republik Nordmazedonien in Länder, in denen die Gefahr der Todesstrafe, Folter, Verfolgung oder unmenschlichen oder erniedrigenden Behandlung besteht. Generell besteht keine tatsächliche Gefahr, einen ernsthaften Schaden im Sinne des Artikels 15 der Verordnung (EU) 2024/1347 zu erleiden. Die Todesstrafe ist nach der nordmazedonischen Verfassung verboten. In der Republik Nordmazedonien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6D37CC1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09C9187" w14:textId="77777777" w:rsidR="00B35B99" w:rsidRPr="00CC7B26" w:rsidRDefault="00B35B99" w:rsidP="00B35B99">
      <w:pPr>
        <w:rPr>
          <w:lang w:val="en-GB"/>
        </w:rPr>
      </w:pPr>
      <w:r w:rsidRPr="00CC7B26">
        <w:rPr>
          <w:rStyle w:val="HideTWBExt"/>
          <w:lang w:val="en-GB"/>
        </w:rPr>
        <w:t>&lt;/Amend&gt;</w:t>
      </w:r>
    </w:p>
    <w:p w14:paraId="616EA39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106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C87764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23D277FD" w14:textId="77777777" w:rsidR="00B35B99" w:rsidRPr="00CC7B26" w:rsidRDefault="00B35B99" w:rsidP="00B35B99">
      <w:pPr>
        <w:pStyle w:val="NormalBold"/>
        <w:rPr>
          <w:lang w:val="en-GB"/>
        </w:rPr>
      </w:pPr>
      <w:r w:rsidRPr="00CC7B26">
        <w:rPr>
          <w:rStyle w:val="HideTWBExt"/>
          <w:b w:val="0"/>
          <w:lang w:val="en-GB"/>
        </w:rPr>
        <w:t>&lt;/RepeatBlock-By&gt;</w:t>
      </w:r>
    </w:p>
    <w:p w14:paraId="5C51DCE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B9397E0" w14:textId="77777777" w:rsidR="00B35B99" w:rsidRPr="000D03D6" w:rsidRDefault="00B35B99" w:rsidP="00B35B99">
      <w:pPr>
        <w:pStyle w:val="NormalBold"/>
      </w:pPr>
      <w:r w:rsidRPr="000D03D6">
        <w:rPr>
          <w:rStyle w:val="HideTWBExt"/>
        </w:rPr>
        <w:t>&lt;Article&gt;</w:t>
      </w:r>
      <w:r w:rsidRPr="000D03D6">
        <w:t>Erwägung 12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84F99B3" w14:textId="77777777" w:rsidTr="00353EDA">
        <w:trPr>
          <w:trHeight w:hRule="exact" w:val="240"/>
          <w:jc w:val="center"/>
        </w:trPr>
        <w:tc>
          <w:tcPr>
            <w:tcW w:w="9752" w:type="dxa"/>
            <w:gridSpan w:val="2"/>
            <w:tcBorders>
              <w:top w:val="nil"/>
              <w:left w:val="nil"/>
              <w:bottom w:val="nil"/>
              <w:right w:val="nil"/>
            </w:tcBorders>
          </w:tcPr>
          <w:p w14:paraId="78365B0A" w14:textId="77777777" w:rsidR="00B35B99" w:rsidRPr="000D03D6" w:rsidRDefault="00B35B99" w:rsidP="00353EDA"/>
        </w:tc>
      </w:tr>
      <w:tr w:rsidR="00B35B99" w:rsidRPr="000D03D6" w14:paraId="57EDA32E" w14:textId="77777777" w:rsidTr="00353EDA">
        <w:trPr>
          <w:trHeight w:val="240"/>
          <w:jc w:val="center"/>
        </w:trPr>
        <w:tc>
          <w:tcPr>
            <w:tcW w:w="4876" w:type="dxa"/>
            <w:tcBorders>
              <w:top w:val="nil"/>
              <w:left w:val="nil"/>
              <w:bottom w:val="nil"/>
              <w:right w:val="nil"/>
            </w:tcBorders>
          </w:tcPr>
          <w:p w14:paraId="00C846A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E4BAB0C" w14:textId="77777777" w:rsidR="00B35B99" w:rsidRPr="000D03D6" w:rsidRDefault="00B35B99" w:rsidP="00353EDA">
            <w:pPr>
              <w:pStyle w:val="AmColumnHeading"/>
            </w:pPr>
            <w:r w:rsidRPr="000D03D6">
              <w:t>Geänderter Text</w:t>
            </w:r>
          </w:p>
        </w:tc>
      </w:tr>
      <w:tr w:rsidR="00B35B99" w:rsidRPr="000D03D6" w14:paraId="02CBBFD3" w14:textId="77777777" w:rsidTr="00353EDA">
        <w:trPr>
          <w:jc w:val="center"/>
        </w:trPr>
        <w:tc>
          <w:tcPr>
            <w:tcW w:w="4876" w:type="dxa"/>
            <w:tcBorders>
              <w:top w:val="nil"/>
              <w:left w:val="nil"/>
              <w:bottom w:val="nil"/>
              <w:right w:val="nil"/>
            </w:tcBorders>
          </w:tcPr>
          <w:p w14:paraId="529A0D6A" w14:textId="77777777" w:rsidR="00B35B99" w:rsidRPr="000D03D6" w:rsidRDefault="00B35B99" w:rsidP="00353EDA">
            <w:pPr>
              <w:pStyle w:val="Normal6a"/>
            </w:pPr>
          </w:p>
        </w:tc>
        <w:tc>
          <w:tcPr>
            <w:tcW w:w="4876" w:type="dxa"/>
            <w:tcBorders>
              <w:top w:val="nil"/>
              <w:left w:val="nil"/>
              <w:bottom w:val="nil"/>
              <w:right w:val="nil"/>
            </w:tcBorders>
          </w:tcPr>
          <w:p w14:paraId="7B017AAA" w14:textId="77777777" w:rsidR="00B35B99" w:rsidRPr="000D03D6" w:rsidRDefault="00B35B99" w:rsidP="00353EDA">
            <w:pPr>
              <w:pStyle w:val="Normal6a"/>
            </w:pPr>
            <w:r w:rsidRPr="000D03D6">
              <w:rPr>
                <w:b/>
                <w:i/>
              </w:rPr>
              <w:t>(12b)</w:t>
            </w:r>
            <w:r w:rsidRPr="000D03D6">
              <w:tab/>
            </w:r>
            <w:r w:rsidRPr="000D03D6">
              <w:rPr>
                <w:b/>
                <w:i/>
              </w:rPr>
              <w:t>Was Serbien betrifft, so haben nach Angaben der Asylagentur derzeit 17 Mitgliedstaaten Serbien auf nationaler Ebene als sicheres Herkunftsland bestimmt, und die unionsweite Anerkennungsquote für Antragsteller aus Serbien lag im Jahr 2024 bei 1 %. Das Land hat die wichtigsten internationalen Menschenrechtsinstrumente ratifiziert. Serbien ist eine parlamentarische Republik, die auf dem Grundsatz der Gewaltenteilung beruht. Es gibt keine Anhaltspunkte für Ausweisungen, Abschiebungen oder Auslieferungen von Staatsbürgern Serbiens in Länder, in denen die Gefahr der Todesstrafe, Folter, Verfolgung oder unmenschlichen oder erniedrigenden Behandlung besteht. Generell besteht keine tatsächliche Gefahr, einen ernsthaften Schaden im Sinne des Artikels 15 der Verordnung (EU) 2024/1347 zu erleiden. Die Todesstrafe ist nach der serbischen Verfassung verboten. In Serbien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5D8AC31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F6A2C9C" w14:textId="77777777" w:rsidR="00B35B99" w:rsidRPr="00CC7B26" w:rsidRDefault="00B35B99" w:rsidP="00B35B99">
      <w:pPr>
        <w:rPr>
          <w:lang w:val="en-GB"/>
        </w:rPr>
      </w:pPr>
      <w:r w:rsidRPr="00CC7B26">
        <w:rPr>
          <w:rStyle w:val="HideTWBExt"/>
          <w:lang w:val="en-GB"/>
        </w:rPr>
        <w:t>&lt;/Amend&gt;</w:t>
      </w:r>
    </w:p>
    <w:p w14:paraId="1111648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107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3493D0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BB6BD57" w14:textId="77777777" w:rsidR="00B35B99" w:rsidRPr="00CC7B26" w:rsidRDefault="00B35B99" w:rsidP="00B35B99">
      <w:pPr>
        <w:pStyle w:val="NormalBold"/>
        <w:rPr>
          <w:lang w:val="en-GB"/>
        </w:rPr>
      </w:pPr>
      <w:r w:rsidRPr="00CC7B26">
        <w:rPr>
          <w:rStyle w:val="HideTWBExt"/>
          <w:b w:val="0"/>
          <w:lang w:val="en-GB"/>
        </w:rPr>
        <w:t>&lt;/RepeatBlock-By&gt;</w:t>
      </w:r>
    </w:p>
    <w:p w14:paraId="7C8A61E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3DA0C8B" w14:textId="77777777" w:rsidR="00B35B99" w:rsidRPr="000D03D6" w:rsidRDefault="00B35B99" w:rsidP="00B35B99">
      <w:pPr>
        <w:pStyle w:val="NormalBold"/>
      </w:pPr>
      <w:r w:rsidRPr="000D03D6">
        <w:rPr>
          <w:rStyle w:val="HideTWBExt"/>
        </w:rPr>
        <w:t>&lt;Article&gt;</w:t>
      </w:r>
      <w:r w:rsidRPr="000D03D6">
        <w:t>Erwägung 13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B44D665" w14:textId="77777777" w:rsidTr="00353EDA">
        <w:trPr>
          <w:trHeight w:hRule="exact" w:val="240"/>
          <w:jc w:val="center"/>
        </w:trPr>
        <w:tc>
          <w:tcPr>
            <w:tcW w:w="9752" w:type="dxa"/>
            <w:gridSpan w:val="2"/>
            <w:tcBorders>
              <w:top w:val="nil"/>
              <w:left w:val="nil"/>
              <w:bottom w:val="nil"/>
              <w:right w:val="nil"/>
            </w:tcBorders>
          </w:tcPr>
          <w:p w14:paraId="3F200AA3" w14:textId="77777777" w:rsidR="00B35B99" w:rsidRPr="000D03D6" w:rsidRDefault="00B35B99" w:rsidP="00353EDA"/>
        </w:tc>
      </w:tr>
      <w:tr w:rsidR="00B35B99" w:rsidRPr="000D03D6" w14:paraId="2DE8B663" w14:textId="77777777" w:rsidTr="00353EDA">
        <w:trPr>
          <w:trHeight w:val="240"/>
          <w:jc w:val="center"/>
        </w:trPr>
        <w:tc>
          <w:tcPr>
            <w:tcW w:w="4876" w:type="dxa"/>
            <w:tcBorders>
              <w:top w:val="nil"/>
              <w:left w:val="nil"/>
              <w:bottom w:val="nil"/>
              <w:right w:val="nil"/>
            </w:tcBorders>
          </w:tcPr>
          <w:p w14:paraId="2AE1CFF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3F3E018" w14:textId="77777777" w:rsidR="00B35B99" w:rsidRPr="000D03D6" w:rsidRDefault="00B35B99" w:rsidP="00353EDA">
            <w:pPr>
              <w:pStyle w:val="AmColumnHeading"/>
            </w:pPr>
            <w:r w:rsidRPr="000D03D6">
              <w:t>Geänderter Text</w:t>
            </w:r>
          </w:p>
        </w:tc>
      </w:tr>
      <w:tr w:rsidR="00B35B99" w:rsidRPr="000D03D6" w14:paraId="08004428" w14:textId="77777777" w:rsidTr="00353EDA">
        <w:trPr>
          <w:jc w:val="center"/>
        </w:trPr>
        <w:tc>
          <w:tcPr>
            <w:tcW w:w="4876" w:type="dxa"/>
            <w:tcBorders>
              <w:top w:val="nil"/>
              <w:left w:val="nil"/>
              <w:bottom w:val="nil"/>
              <w:right w:val="nil"/>
            </w:tcBorders>
          </w:tcPr>
          <w:p w14:paraId="53A9BA3F" w14:textId="77777777" w:rsidR="00B35B99" w:rsidRPr="000D03D6" w:rsidRDefault="00B35B99" w:rsidP="00353EDA">
            <w:pPr>
              <w:pStyle w:val="Normal6a"/>
            </w:pPr>
            <w:r w:rsidRPr="000D03D6">
              <w:rPr>
                <w:b/>
                <w:i/>
              </w:rPr>
              <w:t>(13)</w:t>
            </w:r>
            <w:r w:rsidRPr="000D03D6">
              <w:tab/>
            </w:r>
            <w:r w:rsidRPr="000D03D6">
              <w:rPr>
                <w:b/>
                <w:i/>
              </w:rPr>
              <w:t>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315AEB43" w14:textId="77777777" w:rsidR="00B35B99" w:rsidRPr="000D03D6" w:rsidRDefault="00B35B99" w:rsidP="00353EDA">
            <w:pPr>
              <w:pStyle w:val="Normal6a"/>
            </w:pPr>
            <w:r w:rsidRPr="000D03D6">
              <w:rPr>
                <w:b/>
                <w:i/>
              </w:rPr>
              <w:t>entfällt</w:t>
            </w:r>
          </w:p>
        </w:tc>
      </w:tr>
    </w:tbl>
    <w:p w14:paraId="0D436BB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E87A291" w14:textId="77777777" w:rsidR="00B35B99" w:rsidRPr="000D03D6" w:rsidRDefault="00B35B99" w:rsidP="00B35B99">
      <w:r w:rsidRPr="000D03D6">
        <w:rPr>
          <w:rStyle w:val="HideTWBExt"/>
        </w:rPr>
        <w:t>&lt;/Amend&gt;</w:t>
      </w:r>
    </w:p>
    <w:p w14:paraId="51DC95E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108</w:t>
      </w:r>
      <w:r w:rsidRPr="000D03D6">
        <w:rPr>
          <w:rStyle w:val="HideTWBExt"/>
        </w:rPr>
        <w:t>&lt;/</w:t>
      </w:r>
      <w:proofErr w:type="spellStart"/>
      <w:r w:rsidRPr="000D03D6">
        <w:rPr>
          <w:rStyle w:val="HideTWBExt"/>
        </w:rPr>
        <w:t>NumAm</w:t>
      </w:r>
      <w:proofErr w:type="spellEnd"/>
      <w:r w:rsidRPr="000D03D6">
        <w:rPr>
          <w:rStyle w:val="HideTWBExt"/>
        </w:rPr>
        <w:t>&gt;</w:t>
      </w:r>
    </w:p>
    <w:p w14:paraId="166F5DB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496B020F" w14:textId="77777777" w:rsidR="00B35B99" w:rsidRPr="000D03D6" w:rsidRDefault="00B35B99" w:rsidP="00B35B99">
      <w:pPr>
        <w:pStyle w:val="NormalBold"/>
      </w:pPr>
      <w:r w:rsidRPr="000D03D6">
        <w:rPr>
          <w:rStyle w:val="HideTWBExt"/>
          <w:b w:val="0"/>
        </w:rPr>
        <w:t>&lt;/RepeatBlock-By&gt;</w:t>
      </w:r>
    </w:p>
    <w:p w14:paraId="293AC55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EB1E79C" w14:textId="77777777" w:rsidR="00B35B99" w:rsidRPr="000D03D6" w:rsidRDefault="00B35B99" w:rsidP="00B35B99">
      <w:pPr>
        <w:pStyle w:val="NormalBold"/>
      </w:pPr>
      <w:r w:rsidRPr="000D03D6">
        <w:rPr>
          <w:rStyle w:val="HideTWBExt"/>
        </w:rPr>
        <w:t>&lt;Article&gt;</w:t>
      </w:r>
      <w:r w:rsidRPr="000D03D6">
        <w:t>Erwägung 13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1F0E655" w14:textId="77777777" w:rsidTr="00353EDA">
        <w:trPr>
          <w:trHeight w:hRule="exact" w:val="240"/>
          <w:jc w:val="center"/>
        </w:trPr>
        <w:tc>
          <w:tcPr>
            <w:tcW w:w="9752" w:type="dxa"/>
            <w:gridSpan w:val="2"/>
            <w:tcBorders>
              <w:top w:val="nil"/>
              <w:left w:val="nil"/>
              <w:bottom w:val="nil"/>
              <w:right w:val="nil"/>
            </w:tcBorders>
          </w:tcPr>
          <w:p w14:paraId="1A0F2451" w14:textId="77777777" w:rsidR="00B35B99" w:rsidRPr="000D03D6" w:rsidRDefault="00B35B99" w:rsidP="00353EDA"/>
        </w:tc>
      </w:tr>
      <w:tr w:rsidR="00B35B99" w:rsidRPr="000D03D6" w14:paraId="4E9C2DBE" w14:textId="77777777" w:rsidTr="00353EDA">
        <w:trPr>
          <w:trHeight w:val="240"/>
          <w:jc w:val="center"/>
        </w:trPr>
        <w:tc>
          <w:tcPr>
            <w:tcW w:w="4876" w:type="dxa"/>
            <w:tcBorders>
              <w:top w:val="nil"/>
              <w:left w:val="nil"/>
              <w:bottom w:val="nil"/>
              <w:right w:val="nil"/>
            </w:tcBorders>
          </w:tcPr>
          <w:p w14:paraId="21C1197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7FB4BEB" w14:textId="77777777" w:rsidR="00B35B99" w:rsidRPr="000D03D6" w:rsidRDefault="00B35B99" w:rsidP="00353EDA">
            <w:pPr>
              <w:pStyle w:val="AmColumnHeading"/>
            </w:pPr>
            <w:r w:rsidRPr="000D03D6">
              <w:t>Geänderter Text</w:t>
            </w:r>
          </w:p>
        </w:tc>
      </w:tr>
      <w:tr w:rsidR="00B35B99" w:rsidRPr="000D03D6" w14:paraId="3546DF62" w14:textId="77777777" w:rsidTr="00353EDA">
        <w:trPr>
          <w:jc w:val="center"/>
        </w:trPr>
        <w:tc>
          <w:tcPr>
            <w:tcW w:w="4876" w:type="dxa"/>
            <w:tcBorders>
              <w:top w:val="nil"/>
              <w:left w:val="nil"/>
              <w:bottom w:val="nil"/>
              <w:right w:val="nil"/>
            </w:tcBorders>
          </w:tcPr>
          <w:p w14:paraId="5893B4C7" w14:textId="77777777" w:rsidR="00B35B99" w:rsidRPr="000D03D6" w:rsidRDefault="00B35B99" w:rsidP="00353EDA">
            <w:pPr>
              <w:pStyle w:val="Normal6a"/>
            </w:pPr>
            <w:r w:rsidRPr="000D03D6">
              <w:rPr>
                <w:b/>
                <w:i/>
              </w:rPr>
              <w:t>(13)</w:t>
            </w:r>
            <w:r w:rsidRPr="000D03D6">
              <w:tab/>
            </w:r>
            <w:r w:rsidRPr="000D03D6">
              <w:rPr>
                <w:b/>
                <w:i/>
              </w:rPr>
              <w:t>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358B1F91" w14:textId="77777777" w:rsidR="00B35B99" w:rsidRPr="000D03D6" w:rsidRDefault="00B35B99" w:rsidP="00353EDA">
            <w:pPr>
              <w:pStyle w:val="Normal6a"/>
            </w:pPr>
            <w:r w:rsidRPr="000D03D6">
              <w:rPr>
                <w:b/>
                <w:i/>
              </w:rPr>
              <w:t>entfällt</w:t>
            </w:r>
          </w:p>
        </w:tc>
      </w:tr>
    </w:tbl>
    <w:p w14:paraId="7AF4870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1EDA60A" w14:textId="77777777" w:rsidR="00B35B99" w:rsidRPr="000D03D6" w:rsidRDefault="00B35B99" w:rsidP="00B35B99">
      <w:r w:rsidRPr="000D03D6">
        <w:rPr>
          <w:rStyle w:val="HideTWBExt"/>
        </w:rPr>
        <w:t>&lt;/Amend&gt;</w:t>
      </w:r>
    </w:p>
    <w:p w14:paraId="68CED651"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109</w:t>
      </w:r>
      <w:r w:rsidRPr="000D03D6">
        <w:rPr>
          <w:rStyle w:val="HideTWBExt"/>
        </w:rPr>
        <w:t>&lt;/</w:t>
      </w:r>
      <w:proofErr w:type="spellStart"/>
      <w:r w:rsidRPr="000D03D6">
        <w:rPr>
          <w:rStyle w:val="HideTWBExt"/>
        </w:rPr>
        <w:t>NumAm</w:t>
      </w:r>
      <w:proofErr w:type="spellEnd"/>
      <w:r w:rsidRPr="000D03D6">
        <w:rPr>
          <w:rStyle w:val="HideTWBExt"/>
        </w:rPr>
        <w:t>&gt;</w:t>
      </w:r>
    </w:p>
    <w:p w14:paraId="6200C3F4"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526A625F" w14:textId="77777777" w:rsidR="00B35B99" w:rsidRPr="000D03D6" w:rsidRDefault="00B35B99" w:rsidP="00B35B99">
      <w:pPr>
        <w:pStyle w:val="NormalBold"/>
      </w:pPr>
      <w:r w:rsidRPr="000D03D6">
        <w:rPr>
          <w:rStyle w:val="HideTWBExt"/>
          <w:b w:val="0"/>
        </w:rPr>
        <w:t>&lt;/RepeatBlock-By&gt;</w:t>
      </w:r>
    </w:p>
    <w:p w14:paraId="564CC49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A1E5B73" w14:textId="77777777" w:rsidR="00B35B99" w:rsidRPr="000D03D6" w:rsidRDefault="00B35B99" w:rsidP="00B35B99">
      <w:pPr>
        <w:pStyle w:val="NormalBold"/>
      </w:pPr>
      <w:r w:rsidRPr="000D03D6">
        <w:rPr>
          <w:rStyle w:val="HideTWBExt"/>
        </w:rPr>
        <w:t>&lt;Article&gt;</w:t>
      </w:r>
      <w:r w:rsidRPr="000D03D6">
        <w:t>Erwägung 13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C1D941A" w14:textId="77777777" w:rsidTr="00353EDA">
        <w:trPr>
          <w:trHeight w:hRule="exact" w:val="240"/>
          <w:jc w:val="center"/>
        </w:trPr>
        <w:tc>
          <w:tcPr>
            <w:tcW w:w="9752" w:type="dxa"/>
            <w:gridSpan w:val="2"/>
            <w:tcBorders>
              <w:top w:val="nil"/>
              <w:left w:val="nil"/>
              <w:bottom w:val="nil"/>
              <w:right w:val="nil"/>
            </w:tcBorders>
          </w:tcPr>
          <w:p w14:paraId="59A72404" w14:textId="77777777" w:rsidR="00B35B99" w:rsidRPr="000D03D6" w:rsidRDefault="00B35B99" w:rsidP="00353EDA"/>
        </w:tc>
      </w:tr>
      <w:tr w:rsidR="00B35B99" w:rsidRPr="000D03D6" w14:paraId="0F40EA9D" w14:textId="77777777" w:rsidTr="00353EDA">
        <w:trPr>
          <w:trHeight w:val="240"/>
          <w:jc w:val="center"/>
        </w:trPr>
        <w:tc>
          <w:tcPr>
            <w:tcW w:w="4876" w:type="dxa"/>
            <w:tcBorders>
              <w:top w:val="nil"/>
              <w:left w:val="nil"/>
              <w:bottom w:val="nil"/>
              <w:right w:val="nil"/>
            </w:tcBorders>
          </w:tcPr>
          <w:p w14:paraId="15C7A3C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6E3E124" w14:textId="77777777" w:rsidR="00B35B99" w:rsidRPr="000D03D6" w:rsidRDefault="00B35B99" w:rsidP="00353EDA">
            <w:pPr>
              <w:pStyle w:val="AmColumnHeading"/>
            </w:pPr>
            <w:r w:rsidRPr="000D03D6">
              <w:t>Geänderter Text</w:t>
            </w:r>
          </w:p>
        </w:tc>
      </w:tr>
      <w:tr w:rsidR="00B35B99" w:rsidRPr="000D03D6" w14:paraId="1416605B" w14:textId="77777777" w:rsidTr="00353EDA">
        <w:trPr>
          <w:jc w:val="center"/>
        </w:trPr>
        <w:tc>
          <w:tcPr>
            <w:tcW w:w="4876" w:type="dxa"/>
            <w:tcBorders>
              <w:top w:val="nil"/>
              <w:left w:val="nil"/>
              <w:bottom w:val="nil"/>
              <w:right w:val="nil"/>
            </w:tcBorders>
          </w:tcPr>
          <w:p w14:paraId="487535EB" w14:textId="77777777" w:rsidR="00B35B99" w:rsidRPr="000D03D6" w:rsidRDefault="00B35B99" w:rsidP="00353EDA">
            <w:pPr>
              <w:pStyle w:val="Normal6a"/>
            </w:pPr>
            <w:r w:rsidRPr="000D03D6">
              <w:rPr>
                <w:b/>
                <w:i/>
              </w:rPr>
              <w:t>(13)</w:t>
            </w:r>
            <w:r w:rsidRPr="000D03D6">
              <w:tab/>
            </w:r>
            <w:r w:rsidRPr="000D03D6">
              <w:rPr>
                <w:b/>
                <w:i/>
              </w:rPr>
              <w:t>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53A24AA4" w14:textId="77777777" w:rsidR="00B35B99" w:rsidRPr="000D03D6" w:rsidRDefault="00B35B99" w:rsidP="00353EDA">
            <w:pPr>
              <w:pStyle w:val="Normal6a"/>
            </w:pPr>
            <w:r w:rsidRPr="000D03D6">
              <w:rPr>
                <w:b/>
                <w:i/>
              </w:rPr>
              <w:t>entfällt</w:t>
            </w:r>
          </w:p>
        </w:tc>
      </w:tr>
    </w:tbl>
    <w:p w14:paraId="397B305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5F9622D"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0B382E85" w14:textId="77777777" w:rsidR="00B35B99" w:rsidRPr="000D03D6" w:rsidRDefault="00B35B99" w:rsidP="00B35B99">
      <w:pPr>
        <w:pStyle w:val="AmJustText"/>
      </w:pPr>
      <w:r w:rsidRPr="000D03D6">
        <w:t>Die von der Asylagentur bereitgestellten Informationen verdeutlichen, dass die 2022 in Tunesien verabschiedete neue Verfassung die Rechtsstaatlichkeit, die Gewaltenteilung, die Unabhängigkeit der Justiz und den Schutz der Menschenrechte untergräbt. Es liegt nicht mehr ein demokratisches System vor, sondern ein autokratisches. Die Lage in Tunesien entspricht derzeit somit nicht der Anwendung der Rechtsvorschriften in einem demokratischen System, wie es in Artikel 61 Absatz 1 der Asylverfahrensverordnung gefordert wird.</w:t>
      </w:r>
    </w:p>
    <w:p w14:paraId="055D5373" w14:textId="77777777" w:rsidR="00B35B99" w:rsidRPr="000D03D6" w:rsidRDefault="00B35B99" w:rsidP="00B35B99">
      <w:r w:rsidRPr="000D03D6">
        <w:rPr>
          <w:rStyle w:val="HideTWBExt"/>
        </w:rPr>
        <w:t>&lt;/Amend&gt;</w:t>
      </w:r>
    </w:p>
    <w:p w14:paraId="28E5B55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110</w:t>
      </w:r>
      <w:r w:rsidRPr="000D03D6">
        <w:rPr>
          <w:rStyle w:val="HideTWBExt"/>
        </w:rPr>
        <w:t>&lt;/</w:t>
      </w:r>
      <w:proofErr w:type="spellStart"/>
      <w:r w:rsidRPr="000D03D6">
        <w:rPr>
          <w:rStyle w:val="HideTWBExt"/>
        </w:rPr>
        <w:t>NumAm</w:t>
      </w:r>
      <w:proofErr w:type="spellEnd"/>
      <w:r w:rsidRPr="000D03D6">
        <w:rPr>
          <w:rStyle w:val="HideTWBExt"/>
        </w:rPr>
        <w:t>&gt;</w:t>
      </w:r>
    </w:p>
    <w:p w14:paraId="0F6AFA1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16090745" w14:textId="77777777" w:rsidR="00B35B99" w:rsidRPr="000D03D6" w:rsidRDefault="00B35B99" w:rsidP="00B35B99">
      <w:pPr>
        <w:pStyle w:val="NormalBold"/>
      </w:pPr>
      <w:r w:rsidRPr="000D03D6">
        <w:rPr>
          <w:rStyle w:val="HideTWBExt"/>
          <w:b w:val="0"/>
        </w:rPr>
        <w:t>&lt;/RepeatBlock-By&gt;</w:t>
      </w:r>
    </w:p>
    <w:p w14:paraId="73689D6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6B9998" w14:textId="77777777" w:rsidR="00B35B99" w:rsidRPr="000D03D6" w:rsidRDefault="00B35B99" w:rsidP="00B35B99">
      <w:pPr>
        <w:pStyle w:val="NormalBold"/>
      </w:pPr>
      <w:r w:rsidRPr="000D03D6">
        <w:rPr>
          <w:rStyle w:val="HideTWBExt"/>
        </w:rPr>
        <w:t>&lt;Article&gt;</w:t>
      </w:r>
      <w:r w:rsidRPr="000D03D6">
        <w:t>Erwägung 13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ED8479" w14:textId="77777777" w:rsidTr="00353EDA">
        <w:trPr>
          <w:trHeight w:hRule="exact" w:val="240"/>
          <w:jc w:val="center"/>
        </w:trPr>
        <w:tc>
          <w:tcPr>
            <w:tcW w:w="9752" w:type="dxa"/>
            <w:gridSpan w:val="2"/>
            <w:tcBorders>
              <w:top w:val="nil"/>
              <w:left w:val="nil"/>
              <w:bottom w:val="nil"/>
              <w:right w:val="nil"/>
            </w:tcBorders>
          </w:tcPr>
          <w:p w14:paraId="2DF0049B" w14:textId="77777777" w:rsidR="00B35B99" w:rsidRPr="000D03D6" w:rsidRDefault="00B35B99" w:rsidP="00353EDA"/>
        </w:tc>
      </w:tr>
      <w:tr w:rsidR="00B35B99" w:rsidRPr="000D03D6" w14:paraId="61E81A47" w14:textId="77777777" w:rsidTr="00353EDA">
        <w:trPr>
          <w:trHeight w:val="240"/>
          <w:jc w:val="center"/>
        </w:trPr>
        <w:tc>
          <w:tcPr>
            <w:tcW w:w="4876" w:type="dxa"/>
            <w:tcBorders>
              <w:top w:val="nil"/>
              <w:left w:val="nil"/>
              <w:bottom w:val="nil"/>
              <w:right w:val="nil"/>
            </w:tcBorders>
          </w:tcPr>
          <w:p w14:paraId="120011D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B83C25" w14:textId="77777777" w:rsidR="00B35B99" w:rsidRPr="000D03D6" w:rsidRDefault="00B35B99" w:rsidP="00353EDA">
            <w:pPr>
              <w:pStyle w:val="AmColumnHeading"/>
            </w:pPr>
            <w:r w:rsidRPr="000D03D6">
              <w:t>Geänderter Text</w:t>
            </w:r>
          </w:p>
        </w:tc>
      </w:tr>
      <w:tr w:rsidR="00B35B99" w:rsidRPr="000D03D6" w14:paraId="300A43C2" w14:textId="77777777" w:rsidTr="00353EDA">
        <w:trPr>
          <w:jc w:val="center"/>
        </w:trPr>
        <w:tc>
          <w:tcPr>
            <w:tcW w:w="4876" w:type="dxa"/>
            <w:tcBorders>
              <w:top w:val="nil"/>
              <w:left w:val="nil"/>
              <w:bottom w:val="nil"/>
              <w:right w:val="nil"/>
            </w:tcBorders>
          </w:tcPr>
          <w:p w14:paraId="2044F089" w14:textId="77777777" w:rsidR="00B35B99" w:rsidRPr="000D03D6" w:rsidRDefault="00B35B99" w:rsidP="00353EDA">
            <w:pPr>
              <w:pStyle w:val="Normal6a"/>
            </w:pPr>
            <w:r w:rsidRPr="000D03D6">
              <w:rPr>
                <w:b/>
                <w:i/>
              </w:rPr>
              <w:t>(13)</w:t>
            </w:r>
            <w:r w:rsidRPr="000D03D6">
              <w:tab/>
            </w:r>
            <w:r w:rsidRPr="000D03D6">
              <w:rPr>
                <w:b/>
                <w:i/>
              </w:rPr>
              <w:t>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0FCC69FA" w14:textId="77777777" w:rsidR="00B35B99" w:rsidRPr="000D03D6" w:rsidRDefault="00B35B99" w:rsidP="00353EDA">
            <w:pPr>
              <w:pStyle w:val="Normal6a"/>
            </w:pPr>
            <w:r w:rsidRPr="000D03D6">
              <w:rPr>
                <w:b/>
                <w:i/>
              </w:rPr>
              <w:t>entfällt</w:t>
            </w:r>
          </w:p>
        </w:tc>
      </w:tr>
    </w:tbl>
    <w:p w14:paraId="14D63C3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9D03861" w14:textId="77777777" w:rsidR="00B35B99" w:rsidRPr="000D03D6" w:rsidRDefault="00B35B99" w:rsidP="00B35B99">
      <w:r w:rsidRPr="000D03D6">
        <w:rPr>
          <w:rStyle w:val="HideTWBExt"/>
        </w:rPr>
        <w:t>&lt;/Amend&gt;</w:t>
      </w:r>
    </w:p>
    <w:p w14:paraId="1717339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111</w:t>
      </w:r>
      <w:r w:rsidRPr="000D03D6">
        <w:rPr>
          <w:rStyle w:val="HideTWBExt"/>
        </w:rPr>
        <w:t>&lt;/</w:t>
      </w:r>
      <w:proofErr w:type="spellStart"/>
      <w:r w:rsidRPr="000D03D6">
        <w:rPr>
          <w:rStyle w:val="HideTWBExt"/>
        </w:rPr>
        <w:t>NumAm</w:t>
      </w:r>
      <w:proofErr w:type="spellEnd"/>
      <w:r w:rsidRPr="000D03D6">
        <w:rPr>
          <w:rStyle w:val="HideTWBExt"/>
        </w:rPr>
        <w:t>&gt;</w:t>
      </w:r>
    </w:p>
    <w:p w14:paraId="70233EC2"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132B91F0" w14:textId="77777777" w:rsidR="00B35B99" w:rsidRPr="000D03D6" w:rsidRDefault="00B35B99" w:rsidP="00B35B99">
      <w:pPr>
        <w:pStyle w:val="NormalBold"/>
      </w:pPr>
      <w:r w:rsidRPr="000D03D6">
        <w:rPr>
          <w:rStyle w:val="HideTWBExt"/>
          <w:b w:val="0"/>
        </w:rPr>
        <w:t>&lt;/RepeatBlock-By&gt;</w:t>
      </w:r>
    </w:p>
    <w:p w14:paraId="098A689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DDB8934" w14:textId="77777777" w:rsidR="00B35B99" w:rsidRPr="000D03D6" w:rsidRDefault="00B35B99" w:rsidP="00B35B99">
      <w:pPr>
        <w:pStyle w:val="NormalBold"/>
      </w:pPr>
      <w:r w:rsidRPr="000D03D6">
        <w:rPr>
          <w:rStyle w:val="HideTWBExt"/>
        </w:rPr>
        <w:t>&lt;Article&gt;</w:t>
      </w:r>
      <w:r w:rsidRPr="000D03D6">
        <w:t>Erwägung 13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CDA8FBF" w14:textId="77777777" w:rsidTr="00353EDA">
        <w:trPr>
          <w:trHeight w:hRule="exact" w:val="240"/>
          <w:jc w:val="center"/>
        </w:trPr>
        <w:tc>
          <w:tcPr>
            <w:tcW w:w="9752" w:type="dxa"/>
            <w:gridSpan w:val="2"/>
            <w:tcBorders>
              <w:top w:val="nil"/>
              <w:left w:val="nil"/>
              <w:bottom w:val="nil"/>
              <w:right w:val="nil"/>
            </w:tcBorders>
          </w:tcPr>
          <w:p w14:paraId="0A2B5EA5" w14:textId="77777777" w:rsidR="00B35B99" w:rsidRPr="000D03D6" w:rsidRDefault="00B35B99" w:rsidP="00353EDA"/>
        </w:tc>
      </w:tr>
      <w:tr w:rsidR="00B35B99" w:rsidRPr="000D03D6" w14:paraId="2D335AC2" w14:textId="77777777" w:rsidTr="00353EDA">
        <w:trPr>
          <w:trHeight w:val="240"/>
          <w:jc w:val="center"/>
        </w:trPr>
        <w:tc>
          <w:tcPr>
            <w:tcW w:w="4876" w:type="dxa"/>
            <w:tcBorders>
              <w:top w:val="nil"/>
              <w:left w:val="nil"/>
              <w:bottom w:val="nil"/>
              <w:right w:val="nil"/>
            </w:tcBorders>
          </w:tcPr>
          <w:p w14:paraId="27C967E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4A3063D" w14:textId="77777777" w:rsidR="00B35B99" w:rsidRPr="000D03D6" w:rsidRDefault="00B35B99" w:rsidP="00353EDA">
            <w:pPr>
              <w:pStyle w:val="AmColumnHeading"/>
            </w:pPr>
            <w:r w:rsidRPr="000D03D6">
              <w:t>Geänderter Text</w:t>
            </w:r>
          </w:p>
        </w:tc>
      </w:tr>
      <w:tr w:rsidR="00B35B99" w:rsidRPr="000D03D6" w14:paraId="6ED70004" w14:textId="77777777" w:rsidTr="00353EDA">
        <w:trPr>
          <w:jc w:val="center"/>
        </w:trPr>
        <w:tc>
          <w:tcPr>
            <w:tcW w:w="4876" w:type="dxa"/>
            <w:tcBorders>
              <w:top w:val="nil"/>
              <w:left w:val="nil"/>
              <w:bottom w:val="nil"/>
              <w:right w:val="nil"/>
            </w:tcBorders>
          </w:tcPr>
          <w:p w14:paraId="262D7D0D" w14:textId="77777777" w:rsidR="00B35B99" w:rsidRPr="000D03D6" w:rsidRDefault="00B35B99" w:rsidP="00353EDA">
            <w:pPr>
              <w:pStyle w:val="Normal6a"/>
            </w:pPr>
            <w:r w:rsidRPr="000D03D6">
              <w:t>(13)</w:t>
            </w:r>
            <w:r w:rsidRPr="000D03D6">
              <w:tab/>
              <w:t>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c>
          <w:tcPr>
            <w:tcW w:w="4876" w:type="dxa"/>
            <w:tcBorders>
              <w:top w:val="nil"/>
              <w:left w:val="nil"/>
              <w:bottom w:val="nil"/>
              <w:right w:val="nil"/>
            </w:tcBorders>
          </w:tcPr>
          <w:p w14:paraId="3A231485" w14:textId="77777777" w:rsidR="00B35B99" w:rsidRPr="000D03D6" w:rsidRDefault="00B35B99" w:rsidP="00353EDA">
            <w:pPr>
              <w:pStyle w:val="Normal6a"/>
            </w:pPr>
            <w:r w:rsidRPr="000D03D6">
              <w:t>(13)</w:t>
            </w:r>
            <w:r w:rsidRPr="000D03D6">
              <w:tab/>
              <w:t xml:space="preserve">Was Tunesien betrifft, so haben nach Angaben der Asylagentur derzeit zehn Mitgliedstaaten Tunesien auf nationaler Ebene als sicheres Herkunftsland bestimmt, und die unionsweite Anerkennungsquote für Antragsteller aus Tunesien lag im Jahr 2024 bei 4 %. Das Land hat die wichtigsten internationalen Menschenrechtsinstrumente ratifiziert. Mit der Verfassung von 2022 wurde ein Präsidialsystem eingeführt. Es gibt keine Anhaltspunkte für Ausweisungen, Abschiebungen oder Auslieferungen von Staatsbürgern Tunesiens in Länder, in denen die Gefahr der Todesstrafe, Folter, Verfolgung oder unmenschlichen oder erniedrigenden Behandlung besteht. </w:t>
            </w:r>
            <w:r w:rsidRPr="000D03D6">
              <w:rPr>
                <w:b/>
                <w:i/>
              </w:rPr>
              <w:t>Die demokratischen Standards im Land haben sich in der jüngsten Vergangenheit verschlechtert. Tunesien unternimmt erhebliche Bemühungen zur Bekämpfung von Schmuggel und Schleuserkriminalität, doch sind noch weitere Anstrengungen erforderlich, und auch die EU sollte sich in dieser Angelegenheit engagieren und das Land unterstützen.</w:t>
            </w:r>
            <w:r w:rsidRPr="000D03D6">
              <w:t xml:space="preserve"> Generell besteht keine tatsächliche Gefahr, einen ernsthaften Schaden im Sinne des Artikels 15 der Verordnung (EU) 2024/1347 zu erleiden. Tunesien hat seit 1991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w:t>
            </w:r>
            <w:r w:rsidRPr="000D03D6">
              <w:rPr>
                <w:b/>
                <w:i/>
              </w:rPr>
              <w:t>Es sollten Anstrengungen unternommen werden, um Tunesien nachdrücklich zur Unterzeichnung des Zweiten Fakultativprotokolls zum Internationalen Pakt über bürgerliche und politische Rechte zu bewegen.</w:t>
            </w:r>
            <w:r w:rsidRPr="000D03D6">
              <w:t xml:space="preserve"> Tunesien hat das Übereinkommen gegen Folter und andere grausame, unmenschliche oder erniedrigende Behandlung oder Strafe ratifiziert. In Tunesien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4928812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1EF9DFE"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08CF788" w14:textId="77777777" w:rsidR="00B35B99" w:rsidRPr="000D03D6" w:rsidRDefault="00B35B99" w:rsidP="00B35B99">
      <w:pPr>
        <w:pStyle w:val="AmJustText"/>
      </w:pPr>
      <w:r w:rsidRPr="000D03D6">
        <w:t>Tunesien hält seit geraumer Zeit ein Moratorium für die Todesstrafe ein und hat das Übereinkommen gegen Folter ratifiziert; außerdem gibt es keine Anzeichen für allgemeine Gewalt oder systematische Verfolgung in dem Land. Die niedrige Anerkennungsquote von Asylanträgen bestätigt diese Bewertung. Es ist notwendig, das Land in die Unionsliste aufzunehmen, um Kohärenz und Glaubwürdigkeit in allen Mitgliedstaaten zu gewährleisten.</w:t>
      </w:r>
    </w:p>
    <w:p w14:paraId="4B010994" w14:textId="77777777" w:rsidR="00B35B99" w:rsidRPr="000D03D6" w:rsidRDefault="00B35B99" w:rsidP="00B35B99">
      <w:r w:rsidRPr="000D03D6">
        <w:rPr>
          <w:rStyle w:val="HideTWBExt"/>
        </w:rPr>
        <w:t>&lt;/Amend&gt;</w:t>
      </w:r>
    </w:p>
    <w:p w14:paraId="6DE6A3B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112</w:t>
      </w:r>
      <w:r w:rsidRPr="000D03D6">
        <w:rPr>
          <w:rStyle w:val="HideTWBExt"/>
        </w:rPr>
        <w:t>&lt;/</w:t>
      </w:r>
      <w:proofErr w:type="spellStart"/>
      <w:r w:rsidRPr="000D03D6">
        <w:rPr>
          <w:rStyle w:val="HideTWBExt"/>
        </w:rPr>
        <w:t>NumAm</w:t>
      </w:r>
      <w:proofErr w:type="spellEnd"/>
      <w:r w:rsidRPr="000D03D6">
        <w:rPr>
          <w:rStyle w:val="HideTWBExt"/>
        </w:rPr>
        <w:t>&gt;</w:t>
      </w:r>
    </w:p>
    <w:p w14:paraId="44235FB9" w14:textId="77777777" w:rsidR="00B35B99" w:rsidRPr="000D03D6" w:rsidRDefault="00B35B99" w:rsidP="00B35B99">
      <w:pPr>
        <w:pStyle w:val="NormalBold"/>
      </w:pPr>
      <w:r w:rsidRPr="000D03D6">
        <w:rPr>
          <w:rStyle w:val="HideTWBExt"/>
          <w:b w:val="0"/>
        </w:rPr>
        <w:t>&lt;RepeatBlock-By&gt;&lt;Members&gt;</w:t>
      </w:r>
      <w:r w:rsidRPr="000D03D6">
        <w:t xml:space="preserve">Jaroslav </w:t>
      </w:r>
      <w:proofErr w:type="spellStart"/>
      <w:r w:rsidRPr="000D03D6">
        <w:t>Bžoch</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1C1C178C" w14:textId="77777777" w:rsidR="00B35B99" w:rsidRPr="000D03D6" w:rsidRDefault="00B35B99" w:rsidP="00B35B99">
      <w:pPr>
        <w:pStyle w:val="NormalBold"/>
      </w:pPr>
      <w:r w:rsidRPr="000D03D6">
        <w:rPr>
          <w:rStyle w:val="HideTWBExt"/>
          <w:b w:val="0"/>
        </w:rPr>
        <w:t>&lt;/RepeatBlock-By&gt;</w:t>
      </w:r>
    </w:p>
    <w:p w14:paraId="7CC0197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09CFE1B" w14:textId="77777777" w:rsidR="00B35B99" w:rsidRPr="000D03D6" w:rsidRDefault="00B35B99" w:rsidP="00B35B99">
      <w:pPr>
        <w:pStyle w:val="NormalBold"/>
      </w:pPr>
      <w:r w:rsidRPr="000D03D6">
        <w:rPr>
          <w:rStyle w:val="HideTWBExt"/>
        </w:rPr>
        <w:t>&lt;Article&gt;</w:t>
      </w:r>
      <w:r w:rsidRPr="000D03D6">
        <w:t>Erwägung 13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C34D5D2" w14:textId="77777777" w:rsidTr="00353EDA">
        <w:trPr>
          <w:trHeight w:hRule="exact" w:val="240"/>
          <w:jc w:val="center"/>
        </w:trPr>
        <w:tc>
          <w:tcPr>
            <w:tcW w:w="9752" w:type="dxa"/>
            <w:gridSpan w:val="2"/>
            <w:tcBorders>
              <w:top w:val="nil"/>
              <w:left w:val="nil"/>
              <w:bottom w:val="nil"/>
              <w:right w:val="nil"/>
            </w:tcBorders>
          </w:tcPr>
          <w:p w14:paraId="51CD4DF7" w14:textId="77777777" w:rsidR="00B35B99" w:rsidRPr="000D03D6" w:rsidRDefault="00B35B99" w:rsidP="00353EDA"/>
        </w:tc>
      </w:tr>
      <w:tr w:rsidR="00B35B99" w:rsidRPr="000D03D6" w14:paraId="2C325A6D" w14:textId="77777777" w:rsidTr="00353EDA">
        <w:trPr>
          <w:trHeight w:val="240"/>
          <w:jc w:val="center"/>
        </w:trPr>
        <w:tc>
          <w:tcPr>
            <w:tcW w:w="4876" w:type="dxa"/>
            <w:tcBorders>
              <w:top w:val="nil"/>
              <w:left w:val="nil"/>
              <w:bottom w:val="nil"/>
              <w:right w:val="nil"/>
            </w:tcBorders>
          </w:tcPr>
          <w:p w14:paraId="21FBB20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FE8AC99" w14:textId="77777777" w:rsidR="00B35B99" w:rsidRPr="000D03D6" w:rsidRDefault="00B35B99" w:rsidP="00353EDA">
            <w:pPr>
              <w:pStyle w:val="AmColumnHeading"/>
            </w:pPr>
            <w:r w:rsidRPr="000D03D6">
              <w:t>Geänderter Text</w:t>
            </w:r>
          </w:p>
        </w:tc>
      </w:tr>
      <w:tr w:rsidR="00B35B99" w:rsidRPr="000D03D6" w14:paraId="0E5D1AF6" w14:textId="77777777" w:rsidTr="00353EDA">
        <w:trPr>
          <w:jc w:val="center"/>
        </w:trPr>
        <w:tc>
          <w:tcPr>
            <w:tcW w:w="4876" w:type="dxa"/>
            <w:tcBorders>
              <w:top w:val="nil"/>
              <w:left w:val="nil"/>
              <w:bottom w:val="nil"/>
              <w:right w:val="nil"/>
            </w:tcBorders>
          </w:tcPr>
          <w:p w14:paraId="22C3D035" w14:textId="77777777" w:rsidR="00B35B99" w:rsidRPr="000D03D6" w:rsidRDefault="00B35B99" w:rsidP="00353EDA">
            <w:pPr>
              <w:pStyle w:val="Normal6a"/>
            </w:pPr>
          </w:p>
        </w:tc>
        <w:tc>
          <w:tcPr>
            <w:tcW w:w="4876" w:type="dxa"/>
            <w:tcBorders>
              <w:top w:val="nil"/>
              <w:left w:val="nil"/>
              <w:bottom w:val="nil"/>
              <w:right w:val="nil"/>
            </w:tcBorders>
          </w:tcPr>
          <w:p w14:paraId="4D17351B" w14:textId="77777777" w:rsidR="00B35B99" w:rsidRPr="000D03D6" w:rsidRDefault="00B35B99" w:rsidP="00353EDA">
            <w:pPr>
              <w:pStyle w:val="Normal6a"/>
            </w:pPr>
            <w:r w:rsidRPr="000D03D6">
              <w:rPr>
                <w:b/>
                <w:i/>
              </w:rPr>
              <w:t>(13a)</w:t>
            </w:r>
            <w:r w:rsidRPr="000D03D6">
              <w:tab/>
            </w:r>
            <w:r w:rsidRPr="000D03D6">
              <w:rPr>
                <w:b/>
                <w:i/>
              </w:rPr>
              <w:t xml:space="preserve">Was Armenien betrifft, so haben nach Angaben der Asylagentur derzeit acht Mitgliedstaaten Armenien auf nationaler Ebene als sicheres Herkunftsland bestimmt, und die unionsweite Anerkennungsquote für Antragsteller aus Armenien lag im Jahr 2024 zwischen 5 und 10 %. Das Land hat die wichtigsten internationalen Menschenrechtsinstrumente ratifiziert. Armenien ist eine parlamentarische Republik. Es gibt keine Anhaltspunkte für Ausweisungen, Abschiebungen oder Auslieferungen von Staatsbürgern Armeniens in Länder, in denen die Gefahr der Todesstrafe, Folter, Verfolgung oder unmenschlichen oder erniedrigenden Behandlung besteht. Generell besteht keine tatsächliche Gefahr, einen ernsthaften Schaden im Sinne des Artikels 15 der Verordnung (EU) 2024/1347 zu erleiden. Armenien hat die Todesstrafe bereits 2003 in seiner nationalen Gesetzgebung abgeschafft und 2021 das Zweite Fakultativprotokoll zum Internationalen Pakt über bürgerliche und politische Rechte zur Abschaffung der Todesstrafe ratifiziert. Armenien hat das Übereinkommen gegen Folter und andere grausame, unmenschliche oder erniedrigende Behandlung oder Strafe ratifiziert. Obwohl die Lage in Bergkarabach nach wie vor sehr angespannt ist, findet derzeit </w:t>
            </w:r>
            <w:proofErr w:type="gramStart"/>
            <w:r w:rsidRPr="000D03D6">
              <w:rPr>
                <w:b/>
                <w:i/>
              </w:rPr>
              <w:t>keine bewaffneter Konflikt</w:t>
            </w:r>
            <w:proofErr w:type="gramEnd"/>
            <w:r w:rsidRPr="000D03D6">
              <w:rPr>
                <w:b/>
                <w:i/>
              </w:rPr>
              <w:t xml:space="preserve"> in Armenien statt, so dass keine Bedrohung infolge willkürlicher Gewalt im Rahmen eines internationalen oder innerstaatlichen bewaffneten Konflikts besteht. Generell findet im Land keine Verfolgung im Sinne des Artikels 9 der Verordnung (EU) 2024/1347 statt.</w:t>
            </w:r>
          </w:p>
        </w:tc>
      </w:tr>
    </w:tbl>
    <w:p w14:paraId="24E0142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371EC44" w14:textId="77777777" w:rsidR="00B35B99" w:rsidRPr="00CC7B26" w:rsidRDefault="00B35B99" w:rsidP="00B35B99">
      <w:pPr>
        <w:rPr>
          <w:lang w:val="en-GB"/>
        </w:rPr>
      </w:pPr>
      <w:r w:rsidRPr="00CC7B26">
        <w:rPr>
          <w:rStyle w:val="HideTWBExt"/>
          <w:lang w:val="en-GB"/>
        </w:rPr>
        <w:t>&lt;/Amend&gt;</w:t>
      </w:r>
    </w:p>
    <w:p w14:paraId="4330E791"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6308C5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Nicolas Bay</w:t>
      </w:r>
      <w:r w:rsidRPr="00CC7B26">
        <w:rPr>
          <w:rStyle w:val="HideTWBExt"/>
          <w:b w:val="0"/>
          <w:lang w:val="en-GB"/>
        </w:rPr>
        <w:t>&lt;/Members&gt;</w:t>
      </w:r>
    </w:p>
    <w:p w14:paraId="4F844682" w14:textId="77777777" w:rsidR="00B35B99" w:rsidRPr="00CC7B26" w:rsidRDefault="00B35B99" w:rsidP="00B35B99">
      <w:pPr>
        <w:pStyle w:val="NormalBold"/>
        <w:rPr>
          <w:lang w:val="en-GB"/>
        </w:rPr>
      </w:pPr>
      <w:r w:rsidRPr="00CC7B26">
        <w:rPr>
          <w:rStyle w:val="HideTWBExt"/>
          <w:b w:val="0"/>
          <w:lang w:val="en-GB"/>
        </w:rPr>
        <w:t>&lt;/RepeatBlock-By&gt;</w:t>
      </w:r>
    </w:p>
    <w:p w14:paraId="2091DAD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6846BDB" w14:textId="77777777" w:rsidR="00B35B99" w:rsidRPr="000D03D6" w:rsidRDefault="00B35B99" w:rsidP="00B35B99">
      <w:pPr>
        <w:pStyle w:val="NormalBold"/>
      </w:pPr>
      <w:r w:rsidRPr="000D03D6">
        <w:rPr>
          <w:rStyle w:val="HideTWBExt"/>
        </w:rPr>
        <w:t>&lt;Article&gt;</w:t>
      </w:r>
      <w:r w:rsidRPr="000D03D6">
        <w:t>Erwägung 13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EDA337" w14:textId="77777777" w:rsidTr="00353EDA">
        <w:trPr>
          <w:trHeight w:hRule="exact" w:val="240"/>
          <w:jc w:val="center"/>
        </w:trPr>
        <w:tc>
          <w:tcPr>
            <w:tcW w:w="9752" w:type="dxa"/>
            <w:gridSpan w:val="2"/>
            <w:tcBorders>
              <w:top w:val="nil"/>
              <w:left w:val="nil"/>
              <w:bottom w:val="nil"/>
              <w:right w:val="nil"/>
            </w:tcBorders>
          </w:tcPr>
          <w:p w14:paraId="712A618F" w14:textId="77777777" w:rsidR="00B35B99" w:rsidRPr="000D03D6" w:rsidRDefault="00B35B99" w:rsidP="00353EDA"/>
        </w:tc>
      </w:tr>
      <w:tr w:rsidR="00B35B99" w:rsidRPr="000D03D6" w14:paraId="035A56C4" w14:textId="77777777" w:rsidTr="00353EDA">
        <w:trPr>
          <w:trHeight w:val="240"/>
          <w:jc w:val="center"/>
        </w:trPr>
        <w:tc>
          <w:tcPr>
            <w:tcW w:w="4876" w:type="dxa"/>
            <w:tcBorders>
              <w:top w:val="nil"/>
              <w:left w:val="nil"/>
              <w:bottom w:val="nil"/>
              <w:right w:val="nil"/>
            </w:tcBorders>
          </w:tcPr>
          <w:p w14:paraId="149B16A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CBFC0F6" w14:textId="77777777" w:rsidR="00B35B99" w:rsidRPr="000D03D6" w:rsidRDefault="00B35B99" w:rsidP="00353EDA">
            <w:pPr>
              <w:pStyle w:val="AmColumnHeading"/>
            </w:pPr>
            <w:r w:rsidRPr="000D03D6">
              <w:t>Geänderter Text</w:t>
            </w:r>
          </w:p>
        </w:tc>
      </w:tr>
      <w:tr w:rsidR="00B35B99" w:rsidRPr="000D03D6" w14:paraId="3CAE4FD7" w14:textId="77777777" w:rsidTr="00353EDA">
        <w:trPr>
          <w:jc w:val="center"/>
        </w:trPr>
        <w:tc>
          <w:tcPr>
            <w:tcW w:w="4876" w:type="dxa"/>
            <w:tcBorders>
              <w:top w:val="nil"/>
              <w:left w:val="nil"/>
              <w:bottom w:val="nil"/>
              <w:right w:val="nil"/>
            </w:tcBorders>
          </w:tcPr>
          <w:p w14:paraId="3BBF55ED" w14:textId="77777777" w:rsidR="00B35B99" w:rsidRPr="000D03D6" w:rsidRDefault="00B35B99" w:rsidP="00353EDA">
            <w:pPr>
              <w:pStyle w:val="Normal6a"/>
            </w:pPr>
          </w:p>
        </w:tc>
        <w:tc>
          <w:tcPr>
            <w:tcW w:w="4876" w:type="dxa"/>
            <w:tcBorders>
              <w:top w:val="nil"/>
              <w:left w:val="nil"/>
              <w:bottom w:val="nil"/>
              <w:right w:val="nil"/>
            </w:tcBorders>
          </w:tcPr>
          <w:p w14:paraId="36502BD5" w14:textId="77777777" w:rsidR="00B35B99" w:rsidRPr="000D03D6" w:rsidRDefault="00B35B99" w:rsidP="00353EDA">
            <w:pPr>
              <w:pStyle w:val="Normal6a"/>
            </w:pPr>
            <w:r w:rsidRPr="000D03D6">
              <w:rPr>
                <w:b/>
                <w:i/>
              </w:rPr>
              <w:t>(13a)</w:t>
            </w:r>
            <w:r w:rsidRPr="000D03D6">
              <w:tab/>
            </w:r>
            <w:r w:rsidRPr="000D03D6">
              <w:rPr>
                <w:b/>
                <w:i/>
              </w:rPr>
              <w:t>Was Algerien betrifft, so wird das Land laut der Asylagentur der Europäischen Union derzeit von 10 EU+-Ländern auf nationaler Ebene als sicheres Herkunftsland eingestuft, und die unionsweite Anerkennungsquote für Antragsteller aus Algerien lag im Jahr 2023 bei 9 %. Das Land hat die wichtigsten internationalen Menschenrechtsinstrumente ratifiziert, insbesondere den Internationalen Pakt über bürgerliche und politische Rechte (IPBPR), der am 16. Dezember 1966 ratifiziert wurde, und das Übereinkommen gegen Folter, das am 12. September 1989 ratifiziert wurde. Algerien ist eine semipräsidentielle Republik mit einem Verfassungssystem. Es gibt keine Anhaltspunkte für einen bewaffneten Konflikt auf algerischem Gebiet, sodass keine Bedrohung von damit verbundener Gewalt ausgeht. Generell besteht keine tatsächliche Gefahr, einen ernsthaften Schaden im Sinne des Artikels 15 der Verordnung (EU) 2024/1347 zu erleiden. Algerien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Außerdem ist das Land Vertragspartei des Übereinkommens gegen Folter, weshalb seit dessen Ratifizierung bestimmte Verpflichtungen für die Behörden gelten, insbesondere der Grundsatz der Nichtzurückweisung.</w:t>
            </w:r>
          </w:p>
        </w:tc>
      </w:tr>
    </w:tbl>
    <w:p w14:paraId="0639AD3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{FR}</w:t>
      </w:r>
      <w:proofErr w:type="spellStart"/>
      <w:r w:rsidRPr="00CC7B26">
        <w:rPr>
          <w:lang w:val="en-GB"/>
        </w:rPr>
        <w:t>fr</w:t>
      </w:r>
      <w:proofErr w:type="spellEnd"/>
      <w:r w:rsidRPr="00CC7B26">
        <w:rPr>
          <w:rStyle w:val="HideTWBExt"/>
          <w:lang w:val="en-GB"/>
        </w:rPr>
        <w:t>&lt;/Original&gt;</w:t>
      </w:r>
    </w:p>
    <w:p w14:paraId="6DB61294" w14:textId="77777777" w:rsidR="00B35B99" w:rsidRPr="00CC7B26" w:rsidRDefault="00B35B99" w:rsidP="00B35B99">
      <w:pPr>
        <w:rPr>
          <w:lang w:val="en-GB"/>
        </w:rPr>
      </w:pPr>
      <w:r w:rsidRPr="00CC7B26">
        <w:rPr>
          <w:rStyle w:val="HideTWBExt"/>
          <w:lang w:val="en-GB"/>
        </w:rPr>
        <w:t>&lt;/Amend&gt;</w:t>
      </w:r>
    </w:p>
    <w:p w14:paraId="6F0DE98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3C5B2B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52661748" w14:textId="77777777" w:rsidR="00B35B99" w:rsidRPr="000D03D6" w:rsidRDefault="00B35B99" w:rsidP="00B35B99">
      <w:pPr>
        <w:pStyle w:val="NormalBold"/>
      </w:pPr>
      <w:r w:rsidRPr="000D03D6">
        <w:rPr>
          <w:rStyle w:val="HideTWBExt"/>
          <w:b w:val="0"/>
        </w:rPr>
        <w:t>&lt;/RepeatBlock-By&gt;</w:t>
      </w:r>
    </w:p>
    <w:p w14:paraId="3198083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07FDE67" w14:textId="77777777" w:rsidR="00B35B99" w:rsidRPr="000D03D6" w:rsidRDefault="00B35B99" w:rsidP="00B35B99">
      <w:pPr>
        <w:pStyle w:val="NormalBold"/>
      </w:pPr>
      <w:r w:rsidRPr="000D03D6">
        <w:rPr>
          <w:rStyle w:val="HideTWBExt"/>
        </w:rPr>
        <w:t>&lt;Article&gt;</w:t>
      </w:r>
      <w:r w:rsidRPr="000D03D6">
        <w:t>Erwägung 13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333F785" w14:textId="77777777" w:rsidTr="00353EDA">
        <w:trPr>
          <w:trHeight w:hRule="exact" w:val="240"/>
          <w:jc w:val="center"/>
        </w:trPr>
        <w:tc>
          <w:tcPr>
            <w:tcW w:w="9752" w:type="dxa"/>
            <w:gridSpan w:val="2"/>
            <w:tcBorders>
              <w:top w:val="nil"/>
              <w:left w:val="nil"/>
              <w:bottom w:val="nil"/>
              <w:right w:val="nil"/>
            </w:tcBorders>
          </w:tcPr>
          <w:p w14:paraId="3483E6A4" w14:textId="77777777" w:rsidR="00B35B99" w:rsidRPr="000D03D6" w:rsidRDefault="00B35B99" w:rsidP="00353EDA"/>
        </w:tc>
      </w:tr>
      <w:tr w:rsidR="00B35B99" w:rsidRPr="000D03D6" w14:paraId="544D7225" w14:textId="77777777" w:rsidTr="00353EDA">
        <w:trPr>
          <w:trHeight w:val="240"/>
          <w:jc w:val="center"/>
        </w:trPr>
        <w:tc>
          <w:tcPr>
            <w:tcW w:w="4876" w:type="dxa"/>
            <w:tcBorders>
              <w:top w:val="nil"/>
              <w:left w:val="nil"/>
              <w:bottom w:val="nil"/>
              <w:right w:val="nil"/>
            </w:tcBorders>
          </w:tcPr>
          <w:p w14:paraId="3BAB904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FCA7092" w14:textId="77777777" w:rsidR="00B35B99" w:rsidRPr="000D03D6" w:rsidRDefault="00B35B99" w:rsidP="00353EDA">
            <w:pPr>
              <w:pStyle w:val="AmColumnHeading"/>
            </w:pPr>
            <w:r w:rsidRPr="000D03D6">
              <w:t>Geänderter Text</w:t>
            </w:r>
          </w:p>
        </w:tc>
      </w:tr>
      <w:tr w:rsidR="00B35B99" w:rsidRPr="000D03D6" w14:paraId="5A8D7DA9" w14:textId="77777777" w:rsidTr="00353EDA">
        <w:trPr>
          <w:jc w:val="center"/>
        </w:trPr>
        <w:tc>
          <w:tcPr>
            <w:tcW w:w="4876" w:type="dxa"/>
            <w:tcBorders>
              <w:top w:val="nil"/>
              <w:left w:val="nil"/>
              <w:bottom w:val="nil"/>
              <w:right w:val="nil"/>
            </w:tcBorders>
          </w:tcPr>
          <w:p w14:paraId="3A20DEDE" w14:textId="77777777" w:rsidR="00B35B99" w:rsidRPr="000D03D6" w:rsidRDefault="00B35B99" w:rsidP="00353EDA">
            <w:pPr>
              <w:pStyle w:val="Normal6a"/>
            </w:pPr>
          </w:p>
        </w:tc>
        <w:tc>
          <w:tcPr>
            <w:tcW w:w="4876" w:type="dxa"/>
            <w:tcBorders>
              <w:top w:val="nil"/>
              <w:left w:val="nil"/>
              <w:bottom w:val="nil"/>
              <w:right w:val="nil"/>
            </w:tcBorders>
          </w:tcPr>
          <w:p w14:paraId="1A12B3EE" w14:textId="77777777" w:rsidR="00B35B99" w:rsidRPr="000D03D6" w:rsidRDefault="00B35B99" w:rsidP="00353EDA">
            <w:pPr>
              <w:pStyle w:val="Normal6a"/>
            </w:pPr>
            <w:r w:rsidRPr="000D03D6">
              <w:rPr>
                <w:b/>
                <w:i/>
              </w:rPr>
              <w:t>(13a)</w:t>
            </w:r>
            <w:r w:rsidRPr="000D03D6">
              <w:tab/>
            </w:r>
            <w:r w:rsidRPr="000D03D6">
              <w:rPr>
                <w:b/>
                <w:i/>
              </w:rPr>
              <w:t>Was Algerien betrifft, so haben nach Angaben der Asylagentur derzeit zehn Mitgliedstaaten Algerien auf nationaler Ebene als sicheres Herkunftsland bestimmt, und die unionsweite Anerkennungsquote für Antragsteller aus Algerien lag im Jahr 2024 bei 7 %. Das Land hat die wichtigsten internationalen Menschenrechtsinstrumente ratifiziert. Algerien ist eine Präsidialrepublik. Es gibt keine Anhaltspunkte für Ausweisungen, Abschiebungen oder Auslieferungen von Staatsbürgern Algeriens in Länder, in denen die Gefahr der Todesstrafe, Folter, Verfolgung oder unmenschlichen oder erniedrigenden Behandlung besteht. Generell besteht keine tatsächliche Gefahr, einen ernsthaften Schaden im Sinne des Artikels 15 der Verordnung (EU) 2024/1347 zu erleiden. Algerien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Algerien hat das Übereinkommen gegen Folter und andere grausame, unmenschliche oder erniedrigende Behandlung oder Strafe ratifiziert. In Algerien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011AB23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8327D3A" w14:textId="77777777" w:rsidR="00B35B99" w:rsidRPr="00CC7B26" w:rsidRDefault="00B35B99" w:rsidP="00B35B99">
      <w:pPr>
        <w:rPr>
          <w:lang w:val="en-GB"/>
        </w:rPr>
      </w:pPr>
      <w:r w:rsidRPr="00CC7B26">
        <w:rPr>
          <w:rStyle w:val="HideTWBExt"/>
          <w:lang w:val="en-GB"/>
        </w:rPr>
        <w:t>&lt;/Amend&gt;</w:t>
      </w:r>
    </w:p>
    <w:p w14:paraId="21C2521F"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6D5245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Marieke Ehlers, Alexandre </w:t>
      </w:r>
      <w:proofErr w:type="spellStart"/>
      <w:r w:rsidRPr="00CC7B26">
        <w:rPr>
          <w:lang w:val="en-GB"/>
        </w:rPr>
        <w:t>Varaut</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Nikola </w:t>
      </w:r>
      <w:proofErr w:type="spellStart"/>
      <w:r w:rsidRPr="00CC7B26">
        <w:rPr>
          <w:lang w:val="en-GB"/>
        </w:rPr>
        <w:t>Bartůšek</w:t>
      </w:r>
      <w:proofErr w:type="spellEnd"/>
      <w:r w:rsidRPr="00CC7B26">
        <w:rPr>
          <w:rStyle w:val="HideTWBExt"/>
          <w:b w:val="0"/>
          <w:lang w:val="en-GB"/>
        </w:rPr>
        <w:t>&lt;/Members&gt;</w:t>
      </w:r>
    </w:p>
    <w:p w14:paraId="29DEDB9E" w14:textId="77777777" w:rsidR="00B35B99" w:rsidRPr="000D03D6" w:rsidRDefault="00B35B99" w:rsidP="00B35B99">
      <w:pPr>
        <w:pStyle w:val="NormalBold"/>
      </w:pPr>
      <w:r w:rsidRPr="000D03D6">
        <w:rPr>
          <w:rStyle w:val="HideTWBExt"/>
          <w:b w:val="0"/>
        </w:rPr>
        <w:t>&lt;/RepeatBlock-By&gt;</w:t>
      </w:r>
    </w:p>
    <w:p w14:paraId="659C0BF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E84258D" w14:textId="77777777" w:rsidR="00B35B99" w:rsidRPr="000D03D6" w:rsidRDefault="00B35B99" w:rsidP="00B35B99">
      <w:pPr>
        <w:pStyle w:val="NormalBold"/>
      </w:pPr>
      <w:r w:rsidRPr="000D03D6">
        <w:rPr>
          <w:rStyle w:val="HideTWBExt"/>
        </w:rPr>
        <w:t>&lt;Article&gt;</w:t>
      </w:r>
      <w:r w:rsidRPr="000D03D6">
        <w:t>Erwägung 13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0096704" w14:textId="77777777" w:rsidTr="00353EDA">
        <w:trPr>
          <w:trHeight w:hRule="exact" w:val="240"/>
          <w:jc w:val="center"/>
        </w:trPr>
        <w:tc>
          <w:tcPr>
            <w:tcW w:w="9752" w:type="dxa"/>
            <w:gridSpan w:val="2"/>
            <w:tcBorders>
              <w:top w:val="nil"/>
              <w:left w:val="nil"/>
              <w:bottom w:val="nil"/>
              <w:right w:val="nil"/>
            </w:tcBorders>
          </w:tcPr>
          <w:p w14:paraId="1EA160C0" w14:textId="77777777" w:rsidR="00B35B99" w:rsidRPr="000D03D6" w:rsidRDefault="00B35B99" w:rsidP="00353EDA"/>
        </w:tc>
      </w:tr>
      <w:tr w:rsidR="00B35B99" w:rsidRPr="000D03D6" w14:paraId="35B8EF1E" w14:textId="77777777" w:rsidTr="00353EDA">
        <w:trPr>
          <w:trHeight w:val="240"/>
          <w:jc w:val="center"/>
        </w:trPr>
        <w:tc>
          <w:tcPr>
            <w:tcW w:w="4876" w:type="dxa"/>
            <w:tcBorders>
              <w:top w:val="nil"/>
              <w:left w:val="nil"/>
              <w:bottom w:val="nil"/>
              <w:right w:val="nil"/>
            </w:tcBorders>
          </w:tcPr>
          <w:p w14:paraId="73C1BFF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AED894B" w14:textId="77777777" w:rsidR="00B35B99" w:rsidRPr="000D03D6" w:rsidRDefault="00B35B99" w:rsidP="00353EDA">
            <w:pPr>
              <w:pStyle w:val="AmColumnHeading"/>
            </w:pPr>
            <w:r w:rsidRPr="000D03D6">
              <w:t>Geänderter Text</w:t>
            </w:r>
          </w:p>
        </w:tc>
      </w:tr>
      <w:tr w:rsidR="00B35B99" w:rsidRPr="000D03D6" w14:paraId="70DAB56C" w14:textId="77777777" w:rsidTr="00353EDA">
        <w:trPr>
          <w:jc w:val="center"/>
        </w:trPr>
        <w:tc>
          <w:tcPr>
            <w:tcW w:w="4876" w:type="dxa"/>
            <w:tcBorders>
              <w:top w:val="nil"/>
              <w:left w:val="nil"/>
              <w:bottom w:val="nil"/>
              <w:right w:val="nil"/>
            </w:tcBorders>
          </w:tcPr>
          <w:p w14:paraId="12BA28E5" w14:textId="77777777" w:rsidR="00B35B99" w:rsidRPr="000D03D6" w:rsidRDefault="00B35B99" w:rsidP="00353EDA">
            <w:pPr>
              <w:pStyle w:val="Normal6a"/>
            </w:pPr>
          </w:p>
        </w:tc>
        <w:tc>
          <w:tcPr>
            <w:tcW w:w="4876" w:type="dxa"/>
            <w:tcBorders>
              <w:top w:val="nil"/>
              <w:left w:val="nil"/>
              <w:bottom w:val="nil"/>
              <w:right w:val="nil"/>
            </w:tcBorders>
          </w:tcPr>
          <w:p w14:paraId="0ABF8840" w14:textId="77777777" w:rsidR="00B35B99" w:rsidRPr="000D03D6" w:rsidRDefault="00B35B99" w:rsidP="00353EDA">
            <w:pPr>
              <w:pStyle w:val="Normal6a"/>
            </w:pPr>
            <w:r w:rsidRPr="000D03D6">
              <w:rPr>
                <w:b/>
                <w:i/>
              </w:rPr>
              <w:t>(13a)</w:t>
            </w:r>
            <w:r w:rsidRPr="000D03D6">
              <w:tab/>
            </w:r>
            <w:r w:rsidRPr="000D03D6">
              <w:rPr>
                <w:b/>
                <w:i/>
              </w:rPr>
              <w:t>Was Guinea-Bissau betritt, so war laut den Informationen der Asylagentur die unionsweite Anerkennungsquote für Antragsteller aus Guinea-Bissau im Jahr 2024 niedrig. Das Land hat die wichtigsten internationalen Menschenrechtsinstrumente ratifiziert, und es besteht im Allgemeinen kein echtes Risiko eines ernsthaften Schadens im Sinne des Artikels 15 der Verordnung (EU) 2024/1347. Guinea-Bissau hat die Todesstrafe abgeschafft und das Zweite Fakultativprotokoll zum Internationalen Pakt über bürgerliche und politische Rechte zur Abschaffung der Todesstrafe ratifiziert. Guinea-Bissau hat das Übereinkommen gegen Folter und andere grausame, unmenschliche oder erniedrigende Behandlung oder Strafe ratifiziert. In Guinea-Bissau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116ED69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42B1720" w14:textId="77777777" w:rsidR="00B35B99" w:rsidRPr="00CC7B26" w:rsidRDefault="00B35B99" w:rsidP="00B35B99">
      <w:pPr>
        <w:rPr>
          <w:lang w:val="en-GB"/>
        </w:rPr>
      </w:pPr>
      <w:r w:rsidRPr="00CC7B26">
        <w:rPr>
          <w:rStyle w:val="HideTWBExt"/>
          <w:lang w:val="en-GB"/>
        </w:rPr>
        <w:t>&lt;/Amend&gt;</w:t>
      </w:r>
    </w:p>
    <w:p w14:paraId="28C39A43"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301C79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26535D8A" w14:textId="77777777" w:rsidR="00B35B99" w:rsidRPr="000D03D6" w:rsidRDefault="00B35B99" w:rsidP="00B35B99">
      <w:pPr>
        <w:pStyle w:val="NormalBold"/>
      </w:pPr>
      <w:r w:rsidRPr="000D03D6">
        <w:rPr>
          <w:rStyle w:val="HideTWBExt"/>
          <w:b w:val="0"/>
        </w:rPr>
        <w:t>&lt;/RepeatBlock-By&gt;</w:t>
      </w:r>
    </w:p>
    <w:p w14:paraId="6738394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2FADAFE" w14:textId="77777777" w:rsidR="00B35B99" w:rsidRPr="000D03D6" w:rsidRDefault="00B35B99" w:rsidP="00B35B99">
      <w:pPr>
        <w:pStyle w:val="NormalBold"/>
      </w:pPr>
      <w:r w:rsidRPr="000D03D6">
        <w:rPr>
          <w:rStyle w:val="HideTWBExt"/>
        </w:rPr>
        <w:t>&lt;Article&gt;</w:t>
      </w:r>
      <w:r w:rsidRPr="000D03D6">
        <w:t>Erwägung 13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0915877" w14:textId="77777777" w:rsidTr="00353EDA">
        <w:trPr>
          <w:trHeight w:hRule="exact" w:val="240"/>
          <w:jc w:val="center"/>
        </w:trPr>
        <w:tc>
          <w:tcPr>
            <w:tcW w:w="9752" w:type="dxa"/>
            <w:gridSpan w:val="2"/>
            <w:tcBorders>
              <w:top w:val="nil"/>
              <w:left w:val="nil"/>
              <w:bottom w:val="nil"/>
              <w:right w:val="nil"/>
            </w:tcBorders>
          </w:tcPr>
          <w:p w14:paraId="1CB03FEE" w14:textId="77777777" w:rsidR="00B35B99" w:rsidRPr="000D03D6" w:rsidRDefault="00B35B99" w:rsidP="00353EDA"/>
        </w:tc>
      </w:tr>
      <w:tr w:rsidR="00B35B99" w:rsidRPr="000D03D6" w14:paraId="15295FF6" w14:textId="77777777" w:rsidTr="00353EDA">
        <w:trPr>
          <w:trHeight w:val="240"/>
          <w:jc w:val="center"/>
        </w:trPr>
        <w:tc>
          <w:tcPr>
            <w:tcW w:w="4876" w:type="dxa"/>
            <w:tcBorders>
              <w:top w:val="nil"/>
              <w:left w:val="nil"/>
              <w:bottom w:val="nil"/>
              <w:right w:val="nil"/>
            </w:tcBorders>
          </w:tcPr>
          <w:p w14:paraId="52FBA04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A3F9AFB" w14:textId="77777777" w:rsidR="00B35B99" w:rsidRPr="000D03D6" w:rsidRDefault="00B35B99" w:rsidP="00353EDA">
            <w:pPr>
              <w:pStyle w:val="AmColumnHeading"/>
            </w:pPr>
            <w:r w:rsidRPr="000D03D6">
              <w:t>Geänderter Text</w:t>
            </w:r>
          </w:p>
        </w:tc>
      </w:tr>
      <w:tr w:rsidR="00B35B99" w:rsidRPr="000D03D6" w14:paraId="62E9102E" w14:textId="77777777" w:rsidTr="00353EDA">
        <w:trPr>
          <w:jc w:val="center"/>
        </w:trPr>
        <w:tc>
          <w:tcPr>
            <w:tcW w:w="4876" w:type="dxa"/>
            <w:tcBorders>
              <w:top w:val="nil"/>
              <w:left w:val="nil"/>
              <w:bottom w:val="nil"/>
              <w:right w:val="nil"/>
            </w:tcBorders>
          </w:tcPr>
          <w:p w14:paraId="6F530C7F" w14:textId="77777777" w:rsidR="00B35B99" w:rsidRPr="000D03D6" w:rsidRDefault="00B35B99" w:rsidP="00353EDA">
            <w:pPr>
              <w:pStyle w:val="Normal6a"/>
            </w:pPr>
          </w:p>
        </w:tc>
        <w:tc>
          <w:tcPr>
            <w:tcW w:w="4876" w:type="dxa"/>
            <w:tcBorders>
              <w:top w:val="nil"/>
              <w:left w:val="nil"/>
              <w:bottom w:val="nil"/>
              <w:right w:val="nil"/>
            </w:tcBorders>
          </w:tcPr>
          <w:p w14:paraId="601363D0" w14:textId="77777777" w:rsidR="00B35B99" w:rsidRPr="000D03D6" w:rsidRDefault="00B35B99" w:rsidP="00353EDA">
            <w:pPr>
              <w:pStyle w:val="Normal6a"/>
            </w:pPr>
            <w:r w:rsidRPr="000D03D6">
              <w:rPr>
                <w:b/>
                <w:i/>
              </w:rPr>
              <w:t>(13b)</w:t>
            </w:r>
            <w:r w:rsidRPr="000D03D6">
              <w:tab/>
            </w:r>
            <w:r w:rsidRPr="000D03D6">
              <w:rPr>
                <w:b/>
                <w:i/>
              </w:rPr>
              <w:t>Was Cabo Verde betrifft, so haben nach Angaben der Asylagentur derzeit vier Mitgliedstaaten Cabo Verde auf nationaler Ebene als sicheres Herkunftsland bestimmt, und die unionsweite Anerkennungsquote für Antragsteller aus Cabo Verde lag im Jahr 2024 bei 0 %. Das Land hat die wichtigsten internationalen Menschenrechtsinstrumente ratifiziert. Cabo Verde ist eine semipräsidentielle Republik. Es gibt keine Anhaltspunkte für Ausweisungen, Abschiebungen oder Auslieferungen von Staatsbürgern von Cabo Verde in Länder, in denen die Gefahr der Todesstrafe, Folter, Verfolgung oder unmenschlichen oder erniedrigenden Behandlung besteht. Generell besteht keine tatsächliche Gefahr, einen ernsthaften Schaden im Sinne des Artikels 15 der Verordnung (EU) 2024/1347 zu erleiden. Cabo Verde hat die Todesstrafe abgeschafft und das Zweite Fakultativprotokoll zum Internationalen Pakt über bürgerliche und politische Rechte zur Abschaffung der Todesstrafe ratifiziert. Cabo Verde hat das Übereinkommen gegen Folter und andere grausame, unmenschliche oder erniedrigende Behandlung oder Strafe ratifiziert. In Cabo Verde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221EAAF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D90F7E2" w14:textId="77777777" w:rsidR="00B35B99" w:rsidRPr="00CC7B26" w:rsidRDefault="00B35B99" w:rsidP="00B35B99">
      <w:pPr>
        <w:rPr>
          <w:lang w:val="en-GB"/>
        </w:rPr>
      </w:pPr>
      <w:r w:rsidRPr="00CC7B26">
        <w:rPr>
          <w:rStyle w:val="HideTWBExt"/>
          <w:lang w:val="en-GB"/>
        </w:rPr>
        <w:t>&lt;/Amend&gt;</w:t>
      </w:r>
    </w:p>
    <w:p w14:paraId="301C3B2E"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617201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Marieke Ehlers, Alexandre </w:t>
      </w:r>
      <w:proofErr w:type="spellStart"/>
      <w:r w:rsidRPr="00CC7B26">
        <w:rPr>
          <w:lang w:val="en-GB"/>
        </w:rPr>
        <w:t>Varaut</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Nikola </w:t>
      </w:r>
      <w:proofErr w:type="spellStart"/>
      <w:r w:rsidRPr="00CC7B26">
        <w:rPr>
          <w:lang w:val="en-GB"/>
        </w:rPr>
        <w:t>Bartůšek</w:t>
      </w:r>
      <w:proofErr w:type="spellEnd"/>
      <w:r w:rsidRPr="00CC7B26">
        <w:rPr>
          <w:rStyle w:val="HideTWBExt"/>
          <w:b w:val="0"/>
          <w:lang w:val="en-GB"/>
        </w:rPr>
        <w:t>&lt;/Members&gt;</w:t>
      </w:r>
    </w:p>
    <w:p w14:paraId="0035E32D" w14:textId="77777777" w:rsidR="00B35B99" w:rsidRPr="000D03D6" w:rsidRDefault="00B35B99" w:rsidP="00B35B99">
      <w:pPr>
        <w:pStyle w:val="NormalBold"/>
      </w:pPr>
      <w:r w:rsidRPr="000D03D6">
        <w:rPr>
          <w:rStyle w:val="HideTWBExt"/>
          <w:b w:val="0"/>
        </w:rPr>
        <w:t>&lt;/RepeatBlock-By&gt;</w:t>
      </w:r>
    </w:p>
    <w:p w14:paraId="2E58F54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5C5E2DC" w14:textId="77777777" w:rsidR="00B35B99" w:rsidRPr="000D03D6" w:rsidRDefault="00B35B99" w:rsidP="00B35B99">
      <w:pPr>
        <w:pStyle w:val="NormalBold"/>
      </w:pPr>
      <w:r w:rsidRPr="000D03D6">
        <w:rPr>
          <w:rStyle w:val="HideTWBExt"/>
        </w:rPr>
        <w:t>&lt;Article&gt;</w:t>
      </w:r>
      <w:r w:rsidRPr="000D03D6">
        <w:t>Erwägung 13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35B888D" w14:textId="77777777" w:rsidTr="00353EDA">
        <w:trPr>
          <w:trHeight w:hRule="exact" w:val="240"/>
          <w:jc w:val="center"/>
        </w:trPr>
        <w:tc>
          <w:tcPr>
            <w:tcW w:w="9752" w:type="dxa"/>
            <w:gridSpan w:val="2"/>
            <w:tcBorders>
              <w:top w:val="nil"/>
              <w:left w:val="nil"/>
              <w:bottom w:val="nil"/>
              <w:right w:val="nil"/>
            </w:tcBorders>
          </w:tcPr>
          <w:p w14:paraId="339CD9C7" w14:textId="77777777" w:rsidR="00B35B99" w:rsidRPr="000D03D6" w:rsidRDefault="00B35B99" w:rsidP="00353EDA"/>
        </w:tc>
      </w:tr>
      <w:tr w:rsidR="00B35B99" w:rsidRPr="000D03D6" w14:paraId="51625556" w14:textId="77777777" w:rsidTr="00353EDA">
        <w:trPr>
          <w:trHeight w:val="240"/>
          <w:jc w:val="center"/>
        </w:trPr>
        <w:tc>
          <w:tcPr>
            <w:tcW w:w="4876" w:type="dxa"/>
            <w:tcBorders>
              <w:top w:val="nil"/>
              <w:left w:val="nil"/>
              <w:bottom w:val="nil"/>
              <w:right w:val="nil"/>
            </w:tcBorders>
          </w:tcPr>
          <w:p w14:paraId="09925A3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E9BFDBF" w14:textId="77777777" w:rsidR="00B35B99" w:rsidRPr="000D03D6" w:rsidRDefault="00B35B99" w:rsidP="00353EDA">
            <w:pPr>
              <w:pStyle w:val="AmColumnHeading"/>
            </w:pPr>
            <w:r w:rsidRPr="000D03D6">
              <w:t>Geänderter Text</w:t>
            </w:r>
          </w:p>
        </w:tc>
      </w:tr>
      <w:tr w:rsidR="00B35B99" w:rsidRPr="000D03D6" w14:paraId="405E93DC" w14:textId="77777777" w:rsidTr="00353EDA">
        <w:trPr>
          <w:jc w:val="center"/>
        </w:trPr>
        <w:tc>
          <w:tcPr>
            <w:tcW w:w="4876" w:type="dxa"/>
            <w:tcBorders>
              <w:top w:val="nil"/>
              <w:left w:val="nil"/>
              <w:bottom w:val="nil"/>
              <w:right w:val="nil"/>
            </w:tcBorders>
          </w:tcPr>
          <w:p w14:paraId="4470B2FC" w14:textId="77777777" w:rsidR="00B35B99" w:rsidRPr="000D03D6" w:rsidRDefault="00B35B99" w:rsidP="00353EDA">
            <w:pPr>
              <w:pStyle w:val="Normal6a"/>
            </w:pPr>
          </w:p>
        </w:tc>
        <w:tc>
          <w:tcPr>
            <w:tcW w:w="4876" w:type="dxa"/>
            <w:tcBorders>
              <w:top w:val="nil"/>
              <w:left w:val="nil"/>
              <w:bottom w:val="nil"/>
              <w:right w:val="nil"/>
            </w:tcBorders>
          </w:tcPr>
          <w:p w14:paraId="328F5938" w14:textId="77777777" w:rsidR="00B35B99" w:rsidRPr="000D03D6" w:rsidRDefault="00B35B99" w:rsidP="00353EDA">
            <w:pPr>
              <w:pStyle w:val="Normal6a"/>
            </w:pPr>
            <w:r w:rsidRPr="000D03D6">
              <w:rPr>
                <w:b/>
                <w:i/>
              </w:rPr>
              <w:t>(13b)</w:t>
            </w:r>
            <w:r w:rsidRPr="000D03D6">
              <w:tab/>
            </w:r>
            <w:r w:rsidRPr="000D03D6">
              <w:rPr>
                <w:b/>
                <w:i/>
              </w:rPr>
              <w:t>Was Guinea betritt, so war laut den Informationen der Asylagentur die unionsweite Anerkennungsquote für Antragsteller aus Guinea im Jahr 2024 niedrig. Das Land hat die wichtigsten internationalen Menschenrechtsinstrumente ratifiziert. Es gibt keine Anhaltspunkte für Ausweisungen, Abschiebungen oder Auslieferungen von Staatsbürgern Guineas in Länder, in denen die Gefahr der Todesstrafe, Folter, Verfolgung oder unmenschlichen oder erniedrigenden Behandlung besteht. Generell besteht keine tatsächliche Gefahr, einen ernsthaften Schaden im Sinne des Artikels 15 der Verordnung (EU) 2024/1347, da die Regierung konkrete Maßnahmen ergreift, um Beamte, die Menschenrechtsverletzungen begehen, zu identifizieren und zu bestrafen. Guinea hat die Todesstrafe abgeschafft und das Land hat das Übereinkommen gegen Folter und andere grausame, unmenschliche oder erniedrigende Behandlung oder Strafe ratifiziert. In Guinea findet kein bewaffneter Konflikt statt, sodass keine Bedrohung infolge willkürlicher Gewalt im Rahmen eines internationalen oder innerstaatlichen bewaffneten Konflikts besteht. Generell findet in dem Land keine Verfolgung im Sinne des Artikels 9 der Verordnung (EU) 2024/1347 statt.</w:t>
            </w:r>
          </w:p>
        </w:tc>
      </w:tr>
    </w:tbl>
    <w:p w14:paraId="075B229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E4A88CB" w14:textId="77777777" w:rsidR="00B35B99" w:rsidRPr="00CC7B26" w:rsidRDefault="00B35B99" w:rsidP="00B35B99">
      <w:pPr>
        <w:rPr>
          <w:lang w:val="en-GB"/>
        </w:rPr>
      </w:pPr>
      <w:r w:rsidRPr="00CC7B26">
        <w:rPr>
          <w:rStyle w:val="HideTWBExt"/>
          <w:lang w:val="en-GB"/>
        </w:rPr>
        <w:t>&lt;/Amend&gt;</w:t>
      </w:r>
    </w:p>
    <w:p w14:paraId="70A84B3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35A78D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40DA8D52" w14:textId="77777777" w:rsidR="00B35B99" w:rsidRPr="000D03D6" w:rsidRDefault="00B35B99" w:rsidP="00B35B99">
      <w:pPr>
        <w:pStyle w:val="NormalBold"/>
      </w:pPr>
      <w:r w:rsidRPr="000D03D6">
        <w:rPr>
          <w:rStyle w:val="HideTWBExt"/>
          <w:b w:val="0"/>
        </w:rPr>
        <w:t>&lt;/RepeatBlock-By&gt;</w:t>
      </w:r>
    </w:p>
    <w:p w14:paraId="1B6C6BF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977A3A6" w14:textId="77777777" w:rsidR="00B35B99" w:rsidRPr="000D03D6" w:rsidRDefault="00B35B99" w:rsidP="00B35B99">
      <w:pPr>
        <w:pStyle w:val="NormalBold"/>
      </w:pPr>
      <w:r w:rsidRPr="000D03D6">
        <w:rPr>
          <w:rStyle w:val="HideTWBExt"/>
        </w:rPr>
        <w:t>&lt;Article&gt;</w:t>
      </w:r>
      <w:r w:rsidRPr="000D03D6">
        <w:t>Erwägung 13 c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0780C51" w14:textId="77777777" w:rsidTr="00353EDA">
        <w:trPr>
          <w:trHeight w:hRule="exact" w:val="240"/>
          <w:jc w:val="center"/>
        </w:trPr>
        <w:tc>
          <w:tcPr>
            <w:tcW w:w="9752" w:type="dxa"/>
            <w:gridSpan w:val="2"/>
            <w:tcBorders>
              <w:top w:val="nil"/>
              <w:left w:val="nil"/>
              <w:bottom w:val="nil"/>
              <w:right w:val="nil"/>
            </w:tcBorders>
          </w:tcPr>
          <w:p w14:paraId="6DCDEFDE" w14:textId="77777777" w:rsidR="00B35B99" w:rsidRPr="000D03D6" w:rsidRDefault="00B35B99" w:rsidP="00353EDA"/>
        </w:tc>
      </w:tr>
      <w:tr w:rsidR="00B35B99" w:rsidRPr="000D03D6" w14:paraId="4E342D86" w14:textId="77777777" w:rsidTr="00353EDA">
        <w:trPr>
          <w:trHeight w:val="240"/>
          <w:jc w:val="center"/>
        </w:trPr>
        <w:tc>
          <w:tcPr>
            <w:tcW w:w="4876" w:type="dxa"/>
            <w:tcBorders>
              <w:top w:val="nil"/>
              <w:left w:val="nil"/>
              <w:bottom w:val="nil"/>
              <w:right w:val="nil"/>
            </w:tcBorders>
          </w:tcPr>
          <w:p w14:paraId="687D2BD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50865C0" w14:textId="77777777" w:rsidR="00B35B99" w:rsidRPr="000D03D6" w:rsidRDefault="00B35B99" w:rsidP="00353EDA">
            <w:pPr>
              <w:pStyle w:val="AmColumnHeading"/>
            </w:pPr>
            <w:r w:rsidRPr="000D03D6">
              <w:t>Geänderter Text</w:t>
            </w:r>
          </w:p>
        </w:tc>
      </w:tr>
      <w:tr w:rsidR="00B35B99" w:rsidRPr="000D03D6" w14:paraId="351B27A8" w14:textId="77777777" w:rsidTr="00353EDA">
        <w:trPr>
          <w:jc w:val="center"/>
        </w:trPr>
        <w:tc>
          <w:tcPr>
            <w:tcW w:w="4876" w:type="dxa"/>
            <w:tcBorders>
              <w:top w:val="nil"/>
              <w:left w:val="nil"/>
              <w:bottom w:val="nil"/>
              <w:right w:val="nil"/>
            </w:tcBorders>
          </w:tcPr>
          <w:p w14:paraId="42C33F0D" w14:textId="77777777" w:rsidR="00B35B99" w:rsidRPr="000D03D6" w:rsidRDefault="00B35B99" w:rsidP="00353EDA">
            <w:pPr>
              <w:pStyle w:val="Normal6a"/>
            </w:pPr>
          </w:p>
        </w:tc>
        <w:tc>
          <w:tcPr>
            <w:tcW w:w="4876" w:type="dxa"/>
            <w:tcBorders>
              <w:top w:val="nil"/>
              <w:left w:val="nil"/>
              <w:bottom w:val="nil"/>
              <w:right w:val="nil"/>
            </w:tcBorders>
          </w:tcPr>
          <w:p w14:paraId="5756B99A" w14:textId="77777777" w:rsidR="00B35B99" w:rsidRPr="000D03D6" w:rsidRDefault="00B35B99" w:rsidP="00353EDA">
            <w:pPr>
              <w:pStyle w:val="Normal6a"/>
            </w:pPr>
            <w:r w:rsidRPr="000D03D6">
              <w:rPr>
                <w:b/>
                <w:i/>
              </w:rPr>
              <w:t>(13c)</w:t>
            </w:r>
            <w:r w:rsidRPr="000D03D6">
              <w:tab/>
            </w:r>
            <w:r w:rsidRPr="000D03D6">
              <w:rPr>
                <w:b/>
                <w:i/>
              </w:rPr>
              <w:t>Was Côte d’Ivoire betrifft, so hat nach Angaben der Asylagentur derzeit ein Mitgliedstaat Côte d’Ivoire auf nationaler Ebene als sicheres Herkunftsland bestimmt, und die unionsweite Anerkennungsquote für Antragsteller aus Côte d’Ivoire lag im Jahr 2024 bei 22 %. Das Land hat die wichtigsten internationalen Menschenrechtsinstrumente ratifiziert. Côte d’Ivoire ist eine Präsidialrepublik. Es gibt keine Anhaltspunkte für Ausweisungen, Abschiebungen oder Auslieferungen von Staatsbürgern von Côte d’Ivoire in Länder, in denen die Gefahr der Todesstrafe, Folter, Verfolgung oder unmenschlichen oder erniedrigenden Behandlung besteht. Generell besteht keine tatsächliche Gefahr, einen ernsthaften Schaden im Sinne des Artikels 15 der Verordnung (EU) 2024/1347 zu erleiden. Côte d’Ivoire hat die Todesstrafe abgeschafft und das Zweite Fakultativprotokoll zum Internationalen Pakt über bürgerliche und politische Rechte zur Abschaffung der Todesstrafe ratifiziert. Côte d’Ivoire hat das Übereinkommen gegen Folter und andere grausame, unmenschliche oder erniedrigende Behandlung oder Strafe ratifiziert. In Côte d’Ivoire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6DCD224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1A92495" w14:textId="77777777" w:rsidR="00B35B99" w:rsidRPr="00CC7B26" w:rsidRDefault="00B35B99" w:rsidP="00B35B99">
      <w:pPr>
        <w:rPr>
          <w:lang w:val="en-GB"/>
        </w:rPr>
      </w:pPr>
      <w:r w:rsidRPr="00CC7B26">
        <w:rPr>
          <w:rStyle w:val="HideTWBExt"/>
          <w:lang w:val="en-GB"/>
        </w:rPr>
        <w:t>&lt;/Amend&gt;</w:t>
      </w:r>
    </w:p>
    <w:p w14:paraId="36A235D3"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119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7F7BBE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Marieke Ehlers, Alexandre </w:t>
      </w:r>
      <w:proofErr w:type="spellStart"/>
      <w:r w:rsidRPr="00CC7B26">
        <w:rPr>
          <w:lang w:val="en-GB"/>
        </w:rPr>
        <w:t>Varaut</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Nikola </w:t>
      </w:r>
      <w:proofErr w:type="spellStart"/>
      <w:r w:rsidRPr="00CC7B26">
        <w:rPr>
          <w:lang w:val="en-GB"/>
        </w:rPr>
        <w:t>Bartůšek</w:t>
      </w:r>
      <w:proofErr w:type="spellEnd"/>
      <w:r w:rsidRPr="00CC7B26">
        <w:rPr>
          <w:rStyle w:val="HideTWBExt"/>
          <w:b w:val="0"/>
          <w:lang w:val="en-GB"/>
        </w:rPr>
        <w:t>&lt;/Members&gt;</w:t>
      </w:r>
    </w:p>
    <w:p w14:paraId="45EFE44F" w14:textId="77777777" w:rsidR="00B35B99" w:rsidRPr="000D03D6" w:rsidRDefault="00B35B99" w:rsidP="00B35B99">
      <w:pPr>
        <w:pStyle w:val="NormalBold"/>
      </w:pPr>
      <w:r w:rsidRPr="000D03D6">
        <w:rPr>
          <w:rStyle w:val="HideTWBExt"/>
          <w:b w:val="0"/>
        </w:rPr>
        <w:t>&lt;/RepeatBlock-By&gt;</w:t>
      </w:r>
    </w:p>
    <w:p w14:paraId="1F16734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B52518D" w14:textId="77777777" w:rsidR="00B35B99" w:rsidRPr="000D03D6" w:rsidRDefault="00B35B99" w:rsidP="00B35B99">
      <w:pPr>
        <w:pStyle w:val="NormalBold"/>
      </w:pPr>
      <w:r w:rsidRPr="000D03D6">
        <w:rPr>
          <w:rStyle w:val="HideTWBExt"/>
        </w:rPr>
        <w:t>&lt;Article&gt;</w:t>
      </w:r>
      <w:r w:rsidRPr="000D03D6">
        <w:t>Erwägung 13 c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85793A9" w14:textId="77777777" w:rsidTr="00353EDA">
        <w:trPr>
          <w:trHeight w:hRule="exact" w:val="240"/>
          <w:jc w:val="center"/>
        </w:trPr>
        <w:tc>
          <w:tcPr>
            <w:tcW w:w="9752" w:type="dxa"/>
            <w:gridSpan w:val="2"/>
            <w:tcBorders>
              <w:top w:val="nil"/>
              <w:left w:val="nil"/>
              <w:bottom w:val="nil"/>
              <w:right w:val="nil"/>
            </w:tcBorders>
          </w:tcPr>
          <w:p w14:paraId="600F5C5F" w14:textId="77777777" w:rsidR="00B35B99" w:rsidRPr="000D03D6" w:rsidRDefault="00B35B99" w:rsidP="00353EDA"/>
        </w:tc>
      </w:tr>
      <w:tr w:rsidR="00B35B99" w:rsidRPr="000D03D6" w14:paraId="3FC37633" w14:textId="77777777" w:rsidTr="00353EDA">
        <w:trPr>
          <w:trHeight w:val="240"/>
          <w:jc w:val="center"/>
        </w:trPr>
        <w:tc>
          <w:tcPr>
            <w:tcW w:w="4876" w:type="dxa"/>
            <w:tcBorders>
              <w:top w:val="nil"/>
              <w:left w:val="nil"/>
              <w:bottom w:val="nil"/>
              <w:right w:val="nil"/>
            </w:tcBorders>
          </w:tcPr>
          <w:p w14:paraId="62C88A7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275E448" w14:textId="77777777" w:rsidR="00B35B99" w:rsidRPr="000D03D6" w:rsidRDefault="00B35B99" w:rsidP="00353EDA">
            <w:pPr>
              <w:pStyle w:val="AmColumnHeading"/>
            </w:pPr>
            <w:r w:rsidRPr="000D03D6">
              <w:t>Geänderter Text</w:t>
            </w:r>
          </w:p>
        </w:tc>
      </w:tr>
      <w:tr w:rsidR="00B35B99" w:rsidRPr="000D03D6" w14:paraId="56C346B7" w14:textId="77777777" w:rsidTr="00353EDA">
        <w:trPr>
          <w:jc w:val="center"/>
        </w:trPr>
        <w:tc>
          <w:tcPr>
            <w:tcW w:w="4876" w:type="dxa"/>
            <w:tcBorders>
              <w:top w:val="nil"/>
              <w:left w:val="nil"/>
              <w:bottom w:val="nil"/>
              <w:right w:val="nil"/>
            </w:tcBorders>
          </w:tcPr>
          <w:p w14:paraId="489A466A" w14:textId="77777777" w:rsidR="00B35B99" w:rsidRPr="000D03D6" w:rsidRDefault="00B35B99" w:rsidP="00353EDA">
            <w:pPr>
              <w:pStyle w:val="Normal6a"/>
            </w:pPr>
          </w:p>
        </w:tc>
        <w:tc>
          <w:tcPr>
            <w:tcW w:w="4876" w:type="dxa"/>
            <w:tcBorders>
              <w:top w:val="nil"/>
              <w:left w:val="nil"/>
              <w:bottom w:val="nil"/>
              <w:right w:val="nil"/>
            </w:tcBorders>
          </w:tcPr>
          <w:p w14:paraId="618C19B6" w14:textId="77777777" w:rsidR="00B35B99" w:rsidRPr="000D03D6" w:rsidRDefault="00B35B99" w:rsidP="00353EDA">
            <w:pPr>
              <w:pStyle w:val="Normal6a"/>
            </w:pPr>
            <w:r w:rsidRPr="000D03D6">
              <w:rPr>
                <w:b/>
                <w:i/>
              </w:rPr>
              <w:t>(13c)</w:t>
            </w:r>
            <w:r w:rsidRPr="000D03D6">
              <w:tab/>
            </w:r>
            <w:r w:rsidRPr="000D03D6">
              <w:rPr>
                <w:b/>
                <w:i/>
              </w:rPr>
              <w:t>Was Mauretanien betritt, so war laut den Informationen der Asylagentur die unionsweite Anerkennungsquote für Antragsteller aus Mauretanien im Jahr 2024 niedrig. Das Land hat die wichtigsten internationalen Menschenrechtsinstrumente ratifiziert. Es gibt keine Anhaltspunkte für Ausweisungen, Abschiebungen oder Auslieferungen von Staatsbürgern Mauretaniens in Länder, in denen die Gefahr der Todesstrafe, Folter, Verfolgung oder unmenschlichen oder erniedrigenden Behandlung besteht. Generell besteht keine tatsächliche Gefahr, einen ernsthaften Schaden im Sinne des Artikels 15 der Verordnung (EU) 2024/1347 zu erleiden. Mauretanien hat die Todesstrafe nicht abgeschafft, hält jedoch seit 1987 ein De-facto-Moratorium aufrecht. Mauretanien hat das Übereinkommen gegen Folter und andere grausame, unmenschliche oder erniedrigende Behandlung oder Strafe ratifiziert. In Mauretanien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1C7CAE0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62D0A52" w14:textId="77777777" w:rsidR="00B35B99" w:rsidRPr="00CC7B26" w:rsidRDefault="00B35B99" w:rsidP="00B35B99">
      <w:pPr>
        <w:rPr>
          <w:lang w:val="en-GB"/>
        </w:rPr>
      </w:pPr>
      <w:r w:rsidRPr="00CC7B26">
        <w:rPr>
          <w:rStyle w:val="HideTWBExt"/>
          <w:lang w:val="en-GB"/>
        </w:rPr>
        <w:t>&lt;/Amend&gt;</w:t>
      </w:r>
    </w:p>
    <w:p w14:paraId="18E1A55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391768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1E7C735B" w14:textId="77777777" w:rsidR="00B35B99" w:rsidRPr="000D03D6" w:rsidRDefault="00B35B99" w:rsidP="00B35B99">
      <w:pPr>
        <w:pStyle w:val="NormalBold"/>
      </w:pPr>
      <w:r w:rsidRPr="000D03D6">
        <w:rPr>
          <w:rStyle w:val="HideTWBExt"/>
          <w:b w:val="0"/>
        </w:rPr>
        <w:t>&lt;/RepeatBlock-By&gt;</w:t>
      </w:r>
    </w:p>
    <w:p w14:paraId="276235E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DBA1868" w14:textId="77777777" w:rsidR="00B35B99" w:rsidRPr="000D03D6" w:rsidRDefault="00B35B99" w:rsidP="00B35B99">
      <w:pPr>
        <w:pStyle w:val="NormalBold"/>
      </w:pPr>
      <w:r w:rsidRPr="000D03D6">
        <w:rPr>
          <w:rStyle w:val="HideTWBExt"/>
        </w:rPr>
        <w:t>&lt;Article&gt;</w:t>
      </w:r>
      <w:r w:rsidRPr="000D03D6">
        <w:t>Erwägung 13 d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5F7A953" w14:textId="77777777" w:rsidTr="00353EDA">
        <w:trPr>
          <w:trHeight w:hRule="exact" w:val="240"/>
          <w:jc w:val="center"/>
        </w:trPr>
        <w:tc>
          <w:tcPr>
            <w:tcW w:w="9752" w:type="dxa"/>
            <w:gridSpan w:val="2"/>
            <w:tcBorders>
              <w:top w:val="nil"/>
              <w:left w:val="nil"/>
              <w:bottom w:val="nil"/>
              <w:right w:val="nil"/>
            </w:tcBorders>
          </w:tcPr>
          <w:p w14:paraId="674750E7" w14:textId="77777777" w:rsidR="00B35B99" w:rsidRPr="000D03D6" w:rsidRDefault="00B35B99" w:rsidP="00353EDA"/>
        </w:tc>
      </w:tr>
      <w:tr w:rsidR="00B35B99" w:rsidRPr="000D03D6" w14:paraId="0884CD4F" w14:textId="77777777" w:rsidTr="00353EDA">
        <w:trPr>
          <w:trHeight w:val="240"/>
          <w:jc w:val="center"/>
        </w:trPr>
        <w:tc>
          <w:tcPr>
            <w:tcW w:w="4876" w:type="dxa"/>
            <w:tcBorders>
              <w:top w:val="nil"/>
              <w:left w:val="nil"/>
              <w:bottom w:val="nil"/>
              <w:right w:val="nil"/>
            </w:tcBorders>
          </w:tcPr>
          <w:p w14:paraId="7927B53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35FAD37" w14:textId="77777777" w:rsidR="00B35B99" w:rsidRPr="000D03D6" w:rsidRDefault="00B35B99" w:rsidP="00353EDA">
            <w:pPr>
              <w:pStyle w:val="AmColumnHeading"/>
            </w:pPr>
            <w:r w:rsidRPr="000D03D6">
              <w:t>Geänderter Text</w:t>
            </w:r>
          </w:p>
        </w:tc>
      </w:tr>
      <w:tr w:rsidR="00B35B99" w:rsidRPr="000D03D6" w14:paraId="16B37F98" w14:textId="77777777" w:rsidTr="00353EDA">
        <w:trPr>
          <w:jc w:val="center"/>
        </w:trPr>
        <w:tc>
          <w:tcPr>
            <w:tcW w:w="4876" w:type="dxa"/>
            <w:tcBorders>
              <w:top w:val="nil"/>
              <w:left w:val="nil"/>
              <w:bottom w:val="nil"/>
              <w:right w:val="nil"/>
            </w:tcBorders>
          </w:tcPr>
          <w:p w14:paraId="69C4F742" w14:textId="77777777" w:rsidR="00B35B99" w:rsidRPr="000D03D6" w:rsidRDefault="00B35B99" w:rsidP="00353EDA">
            <w:pPr>
              <w:pStyle w:val="Normal6a"/>
            </w:pPr>
          </w:p>
        </w:tc>
        <w:tc>
          <w:tcPr>
            <w:tcW w:w="4876" w:type="dxa"/>
            <w:tcBorders>
              <w:top w:val="nil"/>
              <w:left w:val="nil"/>
              <w:bottom w:val="nil"/>
              <w:right w:val="nil"/>
            </w:tcBorders>
          </w:tcPr>
          <w:p w14:paraId="444E9B95" w14:textId="77777777" w:rsidR="00B35B99" w:rsidRPr="000D03D6" w:rsidRDefault="00B35B99" w:rsidP="00353EDA">
            <w:pPr>
              <w:pStyle w:val="Normal6a"/>
            </w:pPr>
            <w:r w:rsidRPr="000D03D6">
              <w:rPr>
                <w:b/>
                <w:i/>
              </w:rPr>
              <w:t>(13d)</w:t>
            </w:r>
            <w:r w:rsidRPr="000D03D6">
              <w:tab/>
            </w:r>
            <w:r w:rsidRPr="000D03D6">
              <w:rPr>
                <w:b/>
                <w:i/>
              </w:rPr>
              <w:t>Was Gambia betrifft, so haben nach Angaben der Asylagentur derzeit vier Mitgliedstaaten Gambia auf nationaler Ebene als sicheres Herkunftsland bestimmt, und die unionsweite Anerkennungsquote für Antragsteller aus Gambia lag im Jahr 2024 unter 8 %. Das Land hat die wichtigsten internationalen Menschenrechtsinstrumente ratifiziert. Gambia ist eine Präsidialrepublik. Es gibt keine Anhaltspunkte für Ausweisungen, Abschiebungen oder Auslieferungen von Staatsbürgern Gambias in Länder, in denen die Gefahr der Todesstrafe, Folter, Verfolgung oder unmenschlichen oder erniedrigenden Behandlung besteht. Generell besteht keine tatsächliche Gefahr, einen ernsthaften Schaden im Sinne des Artikels 15 der Verordnung (EU) 2024/1347 zu erleiden. Gambia hat die Todesstrafe abgeschafft und das Zweite Fakultativprotokoll zum Internationalen Pakt über bürgerliche und politische Rechte zur Abschaffung der Todesstrafe ratifiziert. Gambia hat das Übereinkommen gegen Folter und andere grausame, unmenschliche oder erniedrigende Behandlung oder Strafe ratifiziert. In Gambia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7F32A33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4AD3DC4" w14:textId="77777777" w:rsidR="00B35B99" w:rsidRPr="00CC7B26" w:rsidRDefault="00B35B99" w:rsidP="00B35B99">
      <w:pPr>
        <w:rPr>
          <w:lang w:val="en-GB"/>
        </w:rPr>
      </w:pPr>
      <w:r w:rsidRPr="00CC7B26">
        <w:rPr>
          <w:rStyle w:val="HideTWBExt"/>
          <w:lang w:val="en-GB"/>
        </w:rPr>
        <w:t>&lt;/Amend&gt;</w:t>
      </w:r>
    </w:p>
    <w:p w14:paraId="468E96A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7365EE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2BE2D241" w14:textId="77777777" w:rsidR="00B35B99" w:rsidRPr="000D03D6" w:rsidRDefault="00B35B99" w:rsidP="00B35B99">
      <w:pPr>
        <w:pStyle w:val="NormalBold"/>
      </w:pPr>
      <w:r w:rsidRPr="000D03D6">
        <w:rPr>
          <w:rStyle w:val="HideTWBExt"/>
          <w:b w:val="0"/>
        </w:rPr>
        <w:t>&lt;/RepeatBlock-By&gt;</w:t>
      </w:r>
    </w:p>
    <w:p w14:paraId="37A8CC6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1B63527" w14:textId="77777777" w:rsidR="00B35B99" w:rsidRPr="000D03D6" w:rsidRDefault="00B35B99" w:rsidP="00B35B99">
      <w:pPr>
        <w:pStyle w:val="NormalBold"/>
      </w:pPr>
      <w:r w:rsidRPr="000D03D6">
        <w:rPr>
          <w:rStyle w:val="HideTWBExt"/>
        </w:rPr>
        <w:t>&lt;Article&gt;</w:t>
      </w:r>
      <w:r w:rsidRPr="000D03D6">
        <w:t>Erwägung 13 e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07439E5" w14:textId="77777777" w:rsidTr="00353EDA">
        <w:trPr>
          <w:trHeight w:hRule="exact" w:val="240"/>
          <w:jc w:val="center"/>
        </w:trPr>
        <w:tc>
          <w:tcPr>
            <w:tcW w:w="9752" w:type="dxa"/>
            <w:gridSpan w:val="2"/>
            <w:tcBorders>
              <w:top w:val="nil"/>
              <w:left w:val="nil"/>
              <w:bottom w:val="nil"/>
              <w:right w:val="nil"/>
            </w:tcBorders>
          </w:tcPr>
          <w:p w14:paraId="2621F9AD" w14:textId="77777777" w:rsidR="00B35B99" w:rsidRPr="000D03D6" w:rsidRDefault="00B35B99" w:rsidP="00353EDA"/>
        </w:tc>
      </w:tr>
      <w:tr w:rsidR="00B35B99" w:rsidRPr="000D03D6" w14:paraId="49FC6CAB" w14:textId="77777777" w:rsidTr="00353EDA">
        <w:trPr>
          <w:trHeight w:val="240"/>
          <w:jc w:val="center"/>
        </w:trPr>
        <w:tc>
          <w:tcPr>
            <w:tcW w:w="4876" w:type="dxa"/>
            <w:tcBorders>
              <w:top w:val="nil"/>
              <w:left w:val="nil"/>
              <w:bottom w:val="nil"/>
              <w:right w:val="nil"/>
            </w:tcBorders>
          </w:tcPr>
          <w:p w14:paraId="05DDA3B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2DE6CB0" w14:textId="77777777" w:rsidR="00B35B99" w:rsidRPr="000D03D6" w:rsidRDefault="00B35B99" w:rsidP="00353EDA">
            <w:pPr>
              <w:pStyle w:val="AmColumnHeading"/>
            </w:pPr>
            <w:r w:rsidRPr="000D03D6">
              <w:t>Geänderter Text</w:t>
            </w:r>
          </w:p>
        </w:tc>
      </w:tr>
      <w:tr w:rsidR="00B35B99" w:rsidRPr="000D03D6" w14:paraId="1D8B6712" w14:textId="77777777" w:rsidTr="00353EDA">
        <w:trPr>
          <w:jc w:val="center"/>
        </w:trPr>
        <w:tc>
          <w:tcPr>
            <w:tcW w:w="4876" w:type="dxa"/>
            <w:tcBorders>
              <w:top w:val="nil"/>
              <w:left w:val="nil"/>
              <w:bottom w:val="nil"/>
              <w:right w:val="nil"/>
            </w:tcBorders>
          </w:tcPr>
          <w:p w14:paraId="73E1B6AB" w14:textId="77777777" w:rsidR="00B35B99" w:rsidRPr="000D03D6" w:rsidRDefault="00B35B99" w:rsidP="00353EDA">
            <w:pPr>
              <w:pStyle w:val="Normal6a"/>
            </w:pPr>
          </w:p>
        </w:tc>
        <w:tc>
          <w:tcPr>
            <w:tcW w:w="4876" w:type="dxa"/>
            <w:tcBorders>
              <w:top w:val="nil"/>
              <w:left w:val="nil"/>
              <w:bottom w:val="nil"/>
              <w:right w:val="nil"/>
            </w:tcBorders>
          </w:tcPr>
          <w:p w14:paraId="3529BED9" w14:textId="77777777" w:rsidR="00B35B99" w:rsidRPr="000D03D6" w:rsidRDefault="00B35B99" w:rsidP="00353EDA">
            <w:pPr>
              <w:pStyle w:val="Normal6a"/>
            </w:pPr>
            <w:r w:rsidRPr="000D03D6">
              <w:rPr>
                <w:b/>
                <w:i/>
              </w:rPr>
              <w:t>(13e)</w:t>
            </w:r>
            <w:r w:rsidRPr="000D03D6">
              <w:tab/>
            </w:r>
            <w:r w:rsidRPr="000D03D6">
              <w:rPr>
                <w:b/>
                <w:i/>
              </w:rPr>
              <w:t>Was Ghana betrifft, so haben nach Angaben der Asylagentur derzeit 14 Mitgliedstaaten Ghana auf nationaler Ebene als sicheres Herkunftsland bestimmt, und die unionsweite Anerkennungsquote für Antragsteller aus Ghana lag im Jahr 2024 unter 8 %. Das Land hat die wichtigsten internationalen Menschenrechtsinstrumente ratifiziert. Ghana ist eine Präsidialrepublik. Es gibt keine Anhaltspunkte für Ausweisungen, Abschiebungen oder Auslieferungen von Staatsbürgern Ghanas in Länder, in denen die Gefahr der Todesstrafe, Folter, Verfolgung oder unmenschlichen oder erniedrigenden Behandlung besteht. Generell besteht keine tatsächliche Gefahr, einen ernsthaften Schaden im Sinne des Artikels 15 der Verordnung (EU) 2024/1347 zu erleiden. Ghana hat seit 1993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Ghana hat das Übereinkommen gegen Folter und andere grausame, unmenschliche oder erniedrigende Behandlung oder Strafe ratifiziert. In Ghana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07FDE80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2BAD06C" w14:textId="77777777" w:rsidR="00B35B99" w:rsidRPr="00CC7B26" w:rsidRDefault="00B35B99" w:rsidP="00B35B99">
      <w:pPr>
        <w:rPr>
          <w:lang w:val="en-GB"/>
        </w:rPr>
      </w:pPr>
      <w:r w:rsidRPr="00CC7B26">
        <w:rPr>
          <w:rStyle w:val="HideTWBExt"/>
          <w:lang w:val="en-GB"/>
        </w:rPr>
        <w:t>&lt;/Amend&gt;</w:t>
      </w:r>
    </w:p>
    <w:p w14:paraId="7CCE0F3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82A6D8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5EB87E87" w14:textId="77777777" w:rsidR="00B35B99" w:rsidRPr="000D03D6" w:rsidRDefault="00B35B99" w:rsidP="00B35B99">
      <w:pPr>
        <w:pStyle w:val="NormalBold"/>
      </w:pPr>
      <w:r w:rsidRPr="000D03D6">
        <w:rPr>
          <w:rStyle w:val="HideTWBExt"/>
          <w:b w:val="0"/>
        </w:rPr>
        <w:t>&lt;/RepeatBlock-By&gt;</w:t>
      </w:r>
    </w:p>
    <w:p w14:paraId="66DADA8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4FD826B" w14:textId="77777777" w:rsidR="00B35B99" w:rsidRPr="000D03D6" w:rsidRDefault="00B35B99" w:rsidP="00B35B99">
      <w:pPr>
        <w:pStyle w:val="NormalBold"/>
      </w:pPr>
      <w:r w:rsidRPr="000D03D6">
        <w:rPr>
          <w:rStyle w:val="HideTWBExt"/>
        </w:rPr>
        <w:t>&lt;Article&gt;</w:t>
      </w:r>
      <w:r w:rsidRPr="000D03D6">
        <w:t>Erwägung 13 f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33C8100" w14:textId="77777777" w:rsidTr="00353EDA">
        <w:trPr>
          <w:trHeight w:hRule="exact" w:val="240"/>
          <w:jc w:val="center"/>
        </w:trPr>
        <w:tc>
          <w:tcPr>
            <w:tcW w:w="9752" w:type="dxa"/>
            <w:gridSpan w:val="2"/>
            <w:tcBorders>
              <w:top w:val="nil"/>
              <w:left w:val="nil"/>
              <w:bottom w:val="nil"/>
              <w:right w:val="nil"/>
            </w:tcBorders>
          </w:tcPr>
          <w:p w14:paraId="3C8130DE" w14:textId="77777777" w:rsidR="00B35B99" w:rsidRPr="000D03D6" w:rsidRDefault="00B35B99" w:rsidP="00353EDA"/>
        </w:tc>
      </w:tr>
      <w:tr w:rsidR="00B35B99" w:rsidRPr="000D03D6" w14:paraId="710C478B" w14:textId="77777777" w:rsidTr="00353EDA">
        <w:trPr>
          <w:trHeight w:val="240"/>
          <w:jc w:val="center"/>
        </w:trPr>
        <w:tc>
          <w:tcPr>
            <w:tcW w:w="4876" w:type="dxa"/>
            <w:tcBorders>
              <w:top w:val="nil"/>
              <w:left w:val="nil"/>
              <w:bottom w:val="nil"/>
              <w:right w:val="nil"/>
            </w:tcBorders>
          </w:tcPr>
          <w:p w14:paraId="032DBA5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C5341B4" w14:textId="77777777" w:rsidR="00B35B99" w:rsidRPr="000D03D6" w:rsidRDefault="00B35B99" w:rsidP="00353EDA">
            <w:pPr>
              <w:pStyle w:val="AmColumnHeading"/>
            </w:pPr>
            <w:r w:rsidRPr="000D03D6">
              <w:t>Geänderter Text</w:t>
            </w:r>
          </w:p>
        </w:tc>
      </w:tr>
      <w:tr w:rsidR="00B35B99" w:rsidRPr="000D03D6" w14:paraId="398941B7" w14:textId="77777777" w:rsidTr="00353EDA">
        <w:trPr>
          <w:jc w:val="center"/>
        </w:trPr>
        <w:tc>
          <w:tcPr>
            <w:tcW w:w="4876" w:type="dxa"/>
            <w:tcBorders>
              <w:top w:val="nil"/>
              <w:left w:val="nil"/>
              <w:bottom w:val="nil"/>
              <w:right w:val="nil"/>
            </w:tcBorders>
          </w:tcPr>
          <w:p w14:paraId="7F219652" w14:textId="77777777" w:rsidR="00B35B99" w:rsidRPr="000D03D6" w:rsidRDefault="00B35B99" w:rsidP="00353EDA">
            <w:pPr>
              <w:pStyle w:val="Normal6a"/>
            </w:pPr>
          </w:p>
        </w:tc>
        <w:tc>
          <w:tcPr>
            <w:tcW w:w="4876" w:type="dxa"/>
            <w:tcBorders>
              <w:top w:val="nil"/>
              <w:left w:val="nil"/>
              <w:bottom w:val="nil"/>
              <w:right w:val="nil"/>
            </w:tcBorders>
          </w:tcPr>
          <w:p w14:paraId="4690BC01" w14:textId="77777777" w:rsidR="00B35B99" w:rsidRPr="000D03D6" w:rsidRDefault="00B35B99" w:rsidP="00353EDA">
            <w:pPr>
              <w:pStyle w:val="Normal6a"/>
            </w:pPr>
            <w:r w:rsidRPr="000D03D6">
              <w:rPr>
                <w:b/>
                <w:i/>
              </w:rPr>
              <w:t>(13f)</w:t>
            </w:r>
            <w:r w:rsidRPr="000D03D6">
              <w:tab/>
            </w:r>
            <w:r w:rsidRPr="000D03D6">
              <w:rPr>
                <w:b/>
                <w:i/>
              </w:rPr>
              <w:t xml:space="preserve">Was Peru betrifft, so hat nach Angaben der Asylagentur derzeit ein Mitgliedstaaten Peru auf nationaler Ebene als sicheres Herkunftsland bestimmt, und die unionsweite Anerkennungsquote für Antragsteller aus Peru lag im Jahr 2024 bei 4 %. Das Land hat die wichtigsten internationalen Menschenrechtsinstrumente ratifiziert. Peru ist eine Präsidialrepublik. Es gibt keine Anhaltspunkte für Ausweisungen, Abschiebungen oder Auslieferungen von Staatsbürgern Perus in Länder, in denen die Gefahr der Todesstrafe, Folter, Verfolgung oder unmenschlichen oder erniedrigenden Behandlung besteht. Generell besteht keine tatsächliche Gefahr, einen ernsthaften Schaden im Sinne des Artikels 15 der Verordnung (EU) 2024/1347 zu erleiden. Peru hat die Todesstrafe für gewöhnliche Verbrechen abgeschafft, hat sie für Verbrechen, die in Kriegszeiten begangen </w:t>
            </w:r>
            <w:proofErr w:type="gramStart"/>
            <w:r w:rsidRPr="000D03D6">
              <w:rPr>
                <w:b/>
                <w:i/>
              </w:rPr>
              <w:t>werden</w:t>
            </w:r>
            <w:proofErr w:type="gramEnd"/>
            <w:r w:rsidRPr="000D03D6">
              <w:rPr>
                <w:b/>
                <w:i/>
              </w:rPr>
              <w:t xml:space="preserve"> jedoch beibehalten, und hat das Zweite Fakultativprotokoll zum Internationalen Pakt über bürgerliche und politische Rechte zur Abschaffung der Todesstrafe mit einer Vorbehaltsklausel für Kriegszeiten ratifiziert. Peru hat das Übereinkommen gegen Folter und andere grausame, unmenschliche oder erniedrigende Behandlung oder Strafe ratifiziert. In Peru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61AACAA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02DDD02" w14:textId="77777777" w:rsidR="00B35B99" w:rsidRPr="00CC7B26" w:rsidRDefault="00B35B99" w:rsidP="00B35B99">
      <w:pPr>
        <w:rPr>
          <w:lang w:val="en-GB"/>
        </w:rPr>
      </w:pPr>
      <w:r w:rsidRPr="00CC7B26">
        <w:rPr>
          <w:rStyle w:val="HideTWBExt"/>
          <w:lang w:val="en-GB"/>
        </w:rPr>
        <w:t>&lt;/Amend&gt;</w:t>
      </w:r>
    </w:p>
    <w:p w14:paraId="6AAE5D9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E4A313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3F4EFB60" w14:textId="77777777" w:rsidR="00B35B99" w:rsidRPr="000D03D6" w:rsidRDefault="00B35B99" w:rsidP="00B35B99">
      <w:pPr>
        <w:pStyle w:val="NormalBold"/>
      </w:pPr>
      <w:r w:rsidRPr="000D03D6">
        <w:rPr>
          <w:rStyle w:val="HideTWBExt"/>
          <w:b w:val="0"/>
        </w:rPr>
        <w:t>&lt;/RepeatBlock-By&gt;</w:t>
      </w:r>
    </w:p>
    <w:p w14:paraId="540E570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52DC0D9" w14:textId="77777777" w:rsidR="00B35B99" w:rsidRPr="000D03D6" w:rsidRDefault="00B35B99" w:rsidP="00B35B99">
      <w:pPr>
        <w:pStyle w:val="NormalBold"/>
      </w:pPr>
      <w:r w:rsidRPr="000D03D6">
        <w:rPr>
          <w:rStyle w:val="HideTWBExt"/>
        </w:rPr>
        <w:t>&lt;Article&gt;</w:t>
      </w:r>
      <w:r w:rsidRPr="000D03D6">
        <w:t>Erwägung 13 g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C2AD637" w14:textId="77777777" w:rsidTr="00353EDA">
        <w:trPr>
          <w:trHeight w:hRule="exact" w:val="240"/>
          <w:jc w:val="center"/>
        </w:trPr>
        <w:tc>
          <w:tcPr>
            <w:tcW w:w="9752" w:type="dxa"/>
            <w:gridSpan w:val="2"/>
            <w:tcBorders>
              <w:top w:val="nil"/>
              <w:left w:val="nil"/>
              <w:bottom w:val="nil"/>
              <w:right w:val="nil"/>
            </w:tcBorders>
          </w:tcPr>
          <w:p w14:paraId="074C10BD" w14:textId="77777777" w:rsidR="00B35B99" w:rsidRPr="000D03D6" w:rsidRDefault="00B35B99" w:rsidP="00353EDA"/>
        </w:tc>
      </w:tr>
      <w:tr w:rsidR="00B35B99" w:rsidRPr="000D03D6" w14:paraId="3074127D" w14:textId="77777777" w:rsidTr="00353EDA">
        <w:trPr>
          <w:trHeight w:val="240"/>
          <w:jc w:val="center"/>
        </w:trPr>
        <w:tc>
          <w:tcPr>
            <w:tcW w:w="4876" w:type="dxa"/>
            <w:tcBorders>
              <w:top w:val="nil"/>
              <w:left w:val="nil"/>
              <w:bottom w:val="nil"/>
              <w:right w:val="nil"/>
            </w:tcBorders>
          </w:tcPr>
          <w:p w14:paraId="6268AE4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4F1EF3E" w14:textId="77777777" w:rsidR="00B35B99" w:rsidRPr="000D03D6" w:rsidRDefault="00B35B99" w:rsidP="00353EDA">
            <w:pPr>
              <w:pStyle w:val="AmColumnHeading"/>
            </w:pPr>
            <w:r w:rsidRPr="000D03D6">
              <w:t>Geänderter Text</w:t>
            </w:r>
          </w:p>
        </w:tc>
      </w:tr>
      <w:tr w:rsidR="00B35B99" w:rsidRPr="000D03D6" w14:paraId="494221E5" w14:textId="77777777" w:rsidTr="00353EDA">
        <w:trPr>
          <w:jc w:val="center"/>
        </w:trPr>
        <w:tc>
          <w:tcPr>
            <w:tcW w:w="4876" w:type="dxa"/>
            <w:tcBorders>
              <w:top w:val="nil"/>
              <w:left w:val="nil"/>
              <w:bottom w:val="nil"/>
              <w:right w:val="nil"/>
            </w:tcBorders>
          </w:tcPr>
          <w:p w14:paraId="6FF60DA3" w14:textId="77777777" w:rsidR="00B35B99" w:rsidRPr="000D03D6" w:rsidRDefault="00B35B99" w:rsidP="00353EDA">
            <w:pPr>
              <w:pStyle w:val="Normal6a"/>
            </w:pPr>
          </w:p>
        </w:tc>
        <w:tc>
          <w:tcPr>
            <w:tcW w:w="4876" w:type="dxa"/>
            <w:tcBorders>
              <w:top w:val="nil"/>
              <w:left w:val="nil"/>
              <w:bottom w:val="nil"/>
              <w:right w:val="nil"/>
            </w:tcBorders>
          </w:tcPr>
          <w:p w14:paraId="4D762A50" w14:textId="77777777" w:rsidR="00B35B99" w:rsidRPr="000D03D6" w:rsidRDefault="00B35B99" w:rsidP="00353EDA">
            <w:pPr>
              <w:pStyle w:val="Normal6a"/>
            </w:pPr>
            <w:r w:rsidRPr="000D03D6">
              <w:rPr>
                <w:b/>
                <w:i/>
              </w:rPr>
              <w:t>(13g)</w:t>
            </w:r>
            <w:r w:rsidRPr="000D03D6">
              <w:tab/>
            </w:r>
            <w:r w:rsidRPr="000D03D6">
              <w:rPr>
                <w:b/>
                <w:i/>
              </w:rPr>
              <w:t>Was Senegal betrifft, so haben nach Angaben der Asylagentur derzeit zwölf Mitgliedstaaten den Senegal auf nationaler Ebene als sicheres Herkunftsland bestimmt, und die unionsweite Anerkennungsquote für Antragsteller aus Senegal lag im Jahr 2024 bei 9 %. Das Land hat die wichtigsten internationalen Menschenrechtsinstrumente ratifiziert. Senegal ist eine semipräsidentielle Republik. Es gibt keine Anhaltspunkte für Ausweisungen, Abschiebungen oder Auslieferungen von Staatsbürgern Senegals in Länder, in denen die Gefahr der Todesstrafe, Folter, Verfolgung oder unmenschlichen oder erniedrigenden Behandlung besteht. Generell besteht keine tatsächliche Gefahr, einen ernsthaften Schaden im Sinne des Artikels 15 der Verordnung (EU) 2024/1347 zu erleiden. Senegal hat die Todesstrafe abgeschafft und das Zweite Fakultativprotokoll zum Internationalen Pakt über bürgerliche und politische Rechte zur Abschaffung der Todesstrafe ratifiziert. Senegal hat das Übereinkommen gegen Folter und andere grausame, unmenschliche oder erniedrigende Behandlung oder Strafe ratifiziert. In Senegal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091B181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F77481F" w14:textId="77777777" w:rsidR="00B35B99" w:rsidRPr="00CC7B26" w:rsidRDefault="00B35B99" w:rsidP="00B35B99">
      <w:pPr>
        <w:rPr>
          <w:lang w:val="en-GB"/>
        </w:rPr>
      </w:pPr>
      <w:r w:rsidRPr="00CC7B26">
        <w:rPr>
          <w:rStyle w:val="HideTWBExt"/>
          <w:lang w:val="en-GB"/>
        </w:rPr>
        <w:t>&lt;/Amend&gt;</w:t>
      </w:r>
    </w:p>
    <w:p w14:paraId="1D23CA6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1195FF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Susanna </w:t>
      </w:r>
      <w:proofErr w:type="spellStart"/>
      <w:r w:rsidRPr="00CC7B26">
        <w:rPr>
          <w:lang w:val="en-GB"/>
        </w:rPr>
        <w:t>Ceccardi</w:t>
      </w:r>
      <w:proofErr w:type="spellEnd"/>
      <w:r w:rsidRPr="00CC7B26">
        <w:rPr>
          <w:lang w:val="en-GB"/>
        </w:rPr>
        <w:t xml:space="preserve">, Nikola </w:t>
      </w:r>
      <w:proofErr w:type="spellStart"/>
      <w:r w:rsidRPr="00CC7B26">
        <w:rPr>
          <w:lang w:val="en-GB"/>
        </w:rPr>
        <w:t>Bartůšek</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Fabrice </w:t>
      </w:r>
      <w:proofErr w:type="spellStart"/>
      <w:r w:rsidRPr="00CC7B26">
        <w:rPr>
          <w:lang w:val="en-GB"/>
        </w:rPr>
        <w:t>Leggeri</w:t>
      </w:r>
      <w:proofErr w:type="spellEnd"/>
      <w:r w:rsidRPr="00CC7B26">
        <w:rPr>
          <w:lang w:val="en-GB"/>
        </w:rPr>
        <w:t xml:space="preserve">, Marieke Ehlers, Tom </w:t>
      </w:r>
      <w:proofErr w:type="spellStart"/>
      <w:r w:rsidRPr="00CC7B26">
        <w:rPr>
          <w:lang w:val="en-GB"/>
        </w:rPr>
        <w:t>Vandendriessche</w:t>
      </w:r>
      <w:proofErr w:type="spellEnd"/>
      <w:r w:rsidRPr="00CC7B26">
        <w:rPr>
          <w:lang w:val="en-GB"/>
        </w:rPr>
        <w:t xml:space="preserve">, Roberto </w:t>
      </w:r>
      <w:proofErr w:type="spellStart"/>
      <w:r w:rsidRPr="00CC7B26">
        <w:rPr>
          <w:lang w:val="en-GB"/>
        </w:rPr>
        <w:t>Vannacci</w:t>
      </w:r>
      <w:proofErr w:type="spellEnd"/>
      <w:r w:rsidRPr="00CC7B26">
        <w:rPr>
          <w:lang w:val="en-GB"/>
        </w:rPr>
        <w:t xml:space="preserve">, Jaroslav </w:t>
      </w:r>
      <w:proofErr w:type="spellStart"/>
      <w:r w:rsidRPr="00CC7B26">
        <w:rPr>
          <w:lang w:val="en-GB"/>
        </w:rPr>
        <w:t>Bžoch</w:t>
      </w:r>
      <w:proofErr w:type="spellEnd"/>
      <w:r w:rsidRPr="00CC7B26">
        <w:rPr>
          <w:lang w:val="en-GB"/>
        </w:rPr>
        <w:t xml:space="preserve">, Anna Maria </w:t>
      </w:r>
      <w:proofErr w:type="spellStart"/>
      <w:r w:rsidRPr="00CC7B26">
        <w:rPr>
          <w:lang w:val="en-GB"/>
        </w:rPr>
        <w:t>Cisint</w:t>
      </w:r>
      <w:proofErr w:type="spellEnd"/>
      <w:r w:rsidRPr="00CC7B26">
        <w:rPr>
          <w:lang w:val="en-GB"/>
        </w:rPr>
        <w:t xml:space="preserve">, Pascale Piera, Petra Steger, 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Alexandre </w:t>
      </w:r>
      <w:proofErr w:type="spellStart"/>
      <w:r w:rsidRPr="00CC7B26">
        <w:rPr>
          <w:lang w:val="en-GB"/>
        </w:rPr>
        <w:t>Varaut</w:t>
      </w:r>
      <w:proofErr w:type="spellEnd"/>
      <w:r w:rsidRPr="00CC7B26">
        <w:rPr>
          <w:rStyle w:val="HideTWBExt"/>
          <w:b w:val="0"/>
          <w:lang w:val="en-GB"/>
        </w:rPr>
        <w:t>&lt;/Members&gt;</w:t>
      </w:r>
    </w:p>
    <w:p w14:paraId="45841CB7" w14:textId="77777777" w:rsidR="00B35B99" w:rsidRPr="000D03D6" w:rsidRDefault="00B35B99" w:rsidP="00B35B99">
      <w:pPr>
        <w:pStyle w:val="NormalBold"/>
      </w:pPr>
      <w:r w:rsidRPr="000D03D6">
        <w:rPr>
          <w:rStyle w:val="HideTWBExt"/>
          <w:b w:val="0"/>
        </w:rPr>
        <w:t>&lt;/RepeatBlock-By&gt;</w:t>
      </w:r>
    </w:p>
    <w:p w14:paraId="784E6DF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3DDD86C" w14:textId="77777777" w:rsidR="00B35B99" w:rsidRPr="000D03D6" w:rsidRDefault="00B35B99" w:rsidP="00B35B99">
      <w:pPr>
        <w:pStyle w:val="NormalBold"/>
      </w:pPr>
      <w:r w:rsidRPr="000D03D6">
        <w:rPr>
          <w:rStyle w:val="HideTWBExt"/>
        </w:rPr>
        <w:t>&lt;Article&gt;</w:t>
      </w:r>
      <w:r w:rsidRPr="000D03D6">
        <w:t>Erwägung 13 h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36984A9" w14:textId="77777777" w:rsidTr="00353EDA">
        <w:trPr>
          <w:trHeight w:hRule="exact" w:val="240"/>
          <w:jc w:val="center"/>
        </w:trPr>
        <w:tc>
          <w:tcPr>
            <w:tcW w:w="9752" w:type="dxa"/>
            <w:gridSpan w:val="2"/>
            <w:tcBorders>
              <w:top w:val="nil"/>
              <w:left w:val="nil"/>
              <w:bottom w:val="nil"/>
              <w:right w:val="nil"/>
            </w:tcBorders>
          </w:tcPr>
          <w:p w14:paraId="20C4A7E3" w14:textId="77777777" w:rsidR="00B35B99" w:rsidRPr="000D03D6" w:rsidRDefault="00B35B99" w:rsidP="00353EDA"/>
        </w:tc>
      </w:tr>
      <w:tr w:rsidR="00B35B99" w:rsidRPr="000D03D6" w14:paraId="51506DA0" w14:textId="77777777" w:rsidTr="00353EDA">
        <w:trPr>
          <w:trHeight w:val="240"/>
          <w:jc w:val="center"/>
        </w:trPr>
        <w:tc>
          <w:tcPr>
            <w:tcW w:w="4876" w:type="dxa"/>
            <w:tcBorders>
              <w:top w:val="nil"/>
              <w:left w:val="nil"/>
              <w:bottom w:val="nil"/>
              <w:right w:val="nil"/>
            </w:tcBorders>
          </w:tcPr>
          <w:p w14:paraId="72130F0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0344BE5" w14:textId="77777777" w:rsidR="00B35B99" w:rsidRPr="000D03D6" w:rsidRDefault="00B35B99" w:rsidP="00353EDA">
            <w:pPr>
              <w:pStyle w:val="AmColumnHeading"/>
            </w:pPr>
            <w:r w:rsidRPr="000D03D6">
              <w:t>Geänderter Text</w:t>
            </w:r>
          </w:p>
        </w:tc>
      </w:tr>
      <w:tr w:rsidR="00B35B99" w:rsidRPr="000D03D6" w14:paraId="227C977E" w14:textId="77777777" w:rsidTr="00353EDA">
        <w:trPr>
          <w:jc w:val="center"/>
        </w:trPr>
        <w:tc>
          <w:tcPr>
            <w:tcW w:w="4876" w:type="dxa"/>
            <w:tcBorders>
              <w:top w:val="nil"/>
              <w:left w:val="nil"/>
              <w:bottom w:val="nil"/>
              <w:right w:val="nil"/>
            </w:tcBorders>
          </w:tcPr>
          <w:p w14:paraId="158A8060" w14:textId="77777777" w:rsidR="00B35B99" w:rsidRPr="000D03D6" w:rsidRDefault="00B35B99" w:rsidP="00353EDA">
            <w:pPr>
              <w:pStyle w:val="Normal6a"/>
            </w:pPr>
          </w:p>
        </w:tc>
        <w:tc>
          <w:tcPr>
            <w:tcW w:w="4876" w:type="dxa"/>
            <w:tcBorders>
              <w:top w:val="nil"/>
              <w:left w:val="nil"/>
              <w:bottom w:val="nil"/>
              <w:right w:val="nil"/>
            </w:tcBorders>
          </w:tcPr>
          <w:p w14:paraId="7D6B8FE7" w14:textId="77777777" w:rsidR="00B35B99" w:rsidRPr="000D03D6" w:rsidRDefault="00B35B99" w:rsidP="00353EDA">
            <w:pPr>
              <w:pStyle w:val="Normal6a"/>
            </w:pPr>
            <w:r w:rsidRPr="000D03D6">
              <w:rPr>
                <w:b/>
                <w:i/>
              </w:rPr>
              <w:t>(13h)</w:t>
            </w:r>
            <w:r w:rsidRPr="000D03D6">
              <w:tab/>
            </w:r>
            <w:r w:rsidRPr="000D03D6">
              <w:rPr>
                <w:b/>
                <w:i/>
              </w:rPr>
              <w:t>Was Sri Lanka betrifft, so haben nach Angaben der Asylagentur derzeit zwei Mitgliedstaaten Sri Lanka auf nationaler Ebene als sicheres Herkunftsland bestimmt, und die unionsweite Anerkennungsquote für Antragsteller aus Sri Lanka lag im Jahr 2024 unter 15 %. Das Land hat die wichtigsten internationalen Menschenrechtsinstrumente ratifiziert. Sri Lanka ist eine semipräsidentielle Republik. Es gibt keine Anhaltspunkte für Ausweisungen, Abschiebungen oder Auslieferungen von Staatsbürgern Sri Lankas in Länder, in denen die Gefahr der Todesstrafe, Folter, Verfolgung oder unmenschlichen oder erniedrigenden Behandlung besteht. Generell besteht keine tatsächliche Gefahr, einen ernsthaften Schaden im Sinne des Artikels 15 der Verordnung (EU) 2024/1347 zu erleiden. Sri Lanka hat seit 1976 ein Moratorium für die Anwendung der Todesstrafe eingehalten, obwohl das Land in seinem Strafrecht an der Todesstrafe festhält und das Zweite Fakultativprotokoll zum Internationalen Pakt über bürgerliche und politische Rechte zur Abschaffung der Todesstrafe nicht ratifiziert hat. Sri Lanka hat das Übereinkommen gegen Folter und andere grausame, unmenschliche oder erniedrigende Behandlung oder Strafe ratifiziert. In Sri Lanka findet kein bewaffneter Konflikt statt, sodass keine Bedrohung infolge willkürlicher Gewalt im Rahmen eines internationalen oder innerstaatlichen bewaffneten Konflikts besteht. Generell findet im Land keine Verfolgung im Sinne des Artikels 9 der Verordnung (EU) 2024/1347 statt.</w:t>
            </w:r>
          </w:p>
        </w:tc>
      </w:tr>
    </w:tbl>
    <w:p w14:paraId="20CC78F1"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F4889EB" w14:textId="77777777" w:rsidR="00B35B99" w:rsidRPr="00CC7B26" w:rsidRDefault="00B35B99" w:rsidP="00B35B99">
      <w:pPr>
        <w:rPr>
          <w:lang w:val="en-GB"/>
        </w:rPr>
      </w:pPr>
      <w:r w:rsidRPr="00CC7B26">
        <w:rPr>
          <w:rStyle w:val="HideTWBExt"/>
          <w:lang w:val="en-GB"/>
        </w:rPr>
        <w:t>&lt;/Amend&gt;</w:t>
      </w:r>
    </w:p>
    <w:p w14:paraId="0C53EC6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AA08A2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4BE0BB21" w14:textId="77777777" w:rsidR="00B35B99" w:rsidRPr="000D03D6" w:rsidRDefault="00B35B99" w:rsidP="00B35B99">
      <w:pPr>
        <w:pStyle w:val="NormalBold"/>
      </w:pPr>
      <w:r w:rsidRPr="000D03D6">
        <w:rPr>
          <w:rStyle w:val="HideTWBExt"/>
          <w:b w:val="0"/>
        </w:rPr>
        <w:t>&lt;/RepeatBlock-By&gt;</w:t>
      </w:r>
    </w:p>
    <w:p w14:paraId="0777CD5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A0D28BF" w14:textId="77777777" w:rsidR="00B35B99" w:rsidRPr="000D03D6" w:rsidRDefault="00B35B99" w:rsidP="00B35B99">
      <w:pPr>
        <w:pStyle w:val="NormalBold"/>
      </w:pPr>
      <w:r w:rsidRPr="000D03D6">
        <w:rPr>
          <w:rStyle w:val="HideTWBExt"/>
        </w:rPr>
        <w:t>&lt;Article&gt;</w:t>
      </w:r>
      <w:r w:rsidRPr="000D03D6">
        <w:t>Erwägung 14</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D6E3D4" w14:textId="77777777" w:rsidTr="00353EDA">
        <w:trPr>
          <w:trHeight w:hRule="exact" w:val="240"/>
          <w:jc w:val="center"/>
        </w:trPr>
        <w:tc>
          <w:tcPr>
            <w:tcW w:w="9752" w:type="dxa"/>
            <w:gridSpan w:val="2"/>
            <w:tcBorders>
              <w:top w:val="nil"/>
              <w:left w:val="nil"/>
              <w:bottom w:val="nil"/>
              <w:right w:val="nil"/>
            </w:tcBorders>
          </w:tcPr>
          <w:p w14:paraId="05E0EC53" w14:textId="77777777" w:rsidR="00B35B99" w:rsidRPr="000D03D6" w:rsidRDefault="00B35B99" w:rsidP="00353EDA"/>
        </w:tc>
      </w:tr>
      <w:tr w:rsidR="00B35B99" w:rsidRPr="000D03D6" w14:paraId="6F79ED2C" w14:textId="77777777" w:rsidTr="00353EDA">
        <w:trPr>
          <w:trHeight w:val="240"/>
          <w:jc w:val="center"/>
        </w:trPr>
        <w:tc>
          <w:tcPr>
            <w:tcW w:w="4876" w:type="dxa"/>
            <w:tcBorders>
              <w:top w:val="nil"/>
              <w:left w:val="nil"/>
              <w:bottom w:val="nil"/>
              <w:right w:val="nil"/>
            </w:tcBorders>
          </w:tcPr>
          <w:p w14:paraId="6EEEEDE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F2A2929" w14:textId="77777777" w:rsidR="00B35B99" w:rsidRPr="000D03D6" w:rsidRDefault="00B35B99" w:rsidP="00353EDA">
            <w:pPr>
              <w:pStyle w:val="AmColumnHeading"/>
            </w:pPr>
            <w:r w:rsidRPr="000D03D6">
              <w:t>Geänderter Text</w:t>
            </w:r>
          </w:p>
        </w:tc>
      </w:tr>
      <w:tr w:rsidR="00B35B99" w:rsidRPr="000D03D6" w14:paraId="60FD07D2" w14:textId="77777777" w:rsidTr="00353EDA">
        <w:trPr>
          <w:jc w:val="center"/>
        </w:trPr>
        <w:tc>
          <w:tcPr>
            <w:tcW w:w="4876" w:type="dxa"/>
            <w:tcBorders>
              <w:top w:val="nil"/>
              <w:left w:val="nil"/>
              <w:bottom w:val="nil"/>
              <w:right w:val="nil"/>
            </w:tcBorders>
          </w:tcPr>
          <w:p w14:paraId="338CA4AD" w14:textId="77777777" w:rsidR="00B35B99" w:rsidRPr="000D03D6" w:rsidRDefault="00B35B99" w:rsidP="00353EDA">
            <w:pPr>
              <w:pStyle w:val="Normal6a"/>
            </w:pPr>
            <w:r w:rsidRPr="000D03D6">
              <w:t>(14)</w:t>
            </w:r>
            <w:r w:rsidRPr="000D03D6">
              <w:tab/>
              <w:t>Die Verordnung (EU) 2024/1348 sieht die Möglichkeit vor, Drittstaaten gemäß den in der genannten Verordnung festgelegten Bedingungen als sichere Herkunftsländer auf Unionsebene zu bestimmen.</w:t>
            </w:r>
          </w:p>
        </w:tc>
        <w:tc>
          <w:tcPr>
            <w:tcW w:w="4876" w:type="dxa"/>
            <w:tcBorders>
              <w:top w:val="nil"/>
              <w:left w:val="nil"/>
              <w:bottom w:val="nil"/>
              <w:right w:val="nil"/>
            </w:tcBorders>
          </w:tcPr>
          <w:p w14:paraId="359645B5" w14:textId="77777777" w:rsidR="00B35B99" w:rsidRPr="000D03D6" w:rsidRDefault="00B35B99" w:rsidP="00353EDA">
            <w:pPr>
              <w:pStyle w:val="Normal6a"/>
            </w:pPr>
            <w:r w:rsidRPr="000D03D6">
              <w:t>(14)</w:t>
            </w:r>
            <w:r w:rsidRPr="000D03D6">
              <w:tab/>
              <w:t xml:space="preserve">Die Verordnung (EU) 2024/1348 sieht die Möglichkeit vor, Drittstaaten gemäß den in der genannten Verordnung festgelegten Bedingungen als sichere Herkunftsländer auf Unionsebene zu bestimmen. </w:t>
            </w:r>
            <w:r w:rsidRPr="000D03D6">
              <w:rPr>
                <w:b/>
                <w:i/>
              </w:rPr>
              <w:t>Angesichts der weitreichenden Auswirkungen einer Einstufung als sicheres Herkunftsland auf Unionsebene sollte ein Drittland nicht als sicheres Land auf Unionsebene eingestuft werden, wenn folgende Umstände vorliegen: In dem betreffenden Land liegt eine ernsthafte individuelle Bedrohung des Lebens oder der Unversehrtheit einer Zivilperson durch willkürliche Gewalt im Rahmen eines internationalen oder innerstaatlichen bewaffneten Konflikts vor; angesichts des Vorgehens des Landes wurden restriktive Maßnahmen im Sinne des Fünften Teils des Titels IV des Vertrags über die Arbeitsweise der Europäischen Union erlassen; oder die EU-weite Anerkennungsquote für Antragsteller aus dem betreffenden Land liegt bei über 5 %.</w:t>
            </w:r>
          </w:p>
        </w:tc>
      </w:tr>
    </w:tbl>
    <w:p w14:paraId="6621DFA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C8EC843" w14:textId="77777777" w:rsidR="00B35B99" w:rsidRPr="00CC7B26" w:rsidRDefault="00B35B99" w:rsidP="00B35B99">
      <w:pPr>
        <w:rPr>
          <w:lang w:val="en-GB"/>
        </w:rPr>
      </w:pPr>
      <w:r w:rsidRPr="00CC7B26">
        <w:rPr>
          <w:rStyle w:val="HideTWBExt"/>
          <w:lang w:val="en-GB"/>
        </w:rPr>
        <w:t>&lt;/Amend&gt;</w:t>
      </w:r>
    </w:p>
    <w:p w14:paraId="6E4CFC5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A798DD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444445A8" w14:textId="77777777" w:rsidR="00B35B99" w:rsidRPr="000D03D6" w:rsidRDefault="00B35B99" w:rsidP="00B35B99">
      <w:pPr>
        <w:pStyle w:val="NormalBold"/>
      </w:pPr>
      <w:r w:rsidRPr="000D03D6">
        <w:rPr>
          <w:rStyle w:val="HideTWBExt"/>
          <w:b w:val="0"/>
        </w:rPr>
        <w:t>&lt;/RepeatBlock-By&gt;</w:t>
      </w:r>
    </w:p>
    <w:p w14:paraId="0A3106D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5E1150B"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7EACCEE" w14:textId="77777777" w:rsidTr="00353EDA">
        <w:trPr>
          <w:trHeight w:hRule="exact" w:val="240"/>
          <w:jc w:val="center"/>
        </w:trPr>
        <w:tc>
          <w:tcPr>
            <w:tcW w:w="9752" w:type="dxa"/>
            <w:gridSpan w:val="2"/>
            <w:tcBorders>
              <w:top w:val="nil"/>
              <w:left w:val="nil"/>
              <w:bottom w:val="nil"/>
              <w:right w:val="nil"/>
            </w:tcBorders>
          </w:tcPr>
          <w:p w14:paraId="76F108C8" w14:textId="77777777" w:rsidR="00B35B99" w:rsidRPr="000D03D6" w:rsidRDefault="00B35B99" w:rsidP="00353EDA"/>
        </w:tc>
      </w:tr>
      <w:tr w:rsidR="00B35B99" w:rsidRPr="000D03D6" w14:paraId="73BE93D9" w14:textId="77777777" w:rsidTr="00353EDA">
        <w:trPr>
          <w:trHeight w:val="240"/>
          <w:jc w:val="center"/>
        </w:trPr>
        <w:tc>
          <w:tcPr>
            <w:tcW w:w="4876" w:type="dxa"/>
            <w:tcBorders>
              <w:top w:val="nil"/>
              <w:left w:val="nil"/>
              <w:bottom w:val="nil"/>
              <w:right w:val="nil"/>
            </w:tcBorders>
          </w:tcPr>
          <w:p w14:paraId="25C48C1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03E5E91" w14:textId="77777777" w:rsidR="00B35B99" w:rsidRPr="000D03D6" w:rsidRDefault="00B35B99" w:rsidP="00353EDA">
            <w:pPr>
              <w:pStyle w:val="AmColumnHeading"/>
            </w:pPr>
            <w:r w:rsidRPr="000D03D6">
              <w:t>Geänderter Text</w:t>
            </w:r>
          </w:p>
        </w:tc>
      </w:tr>
      <w:tr w:rsidR="00B35B99" w:rsidRPr="000D03D6" w14:paraId="61C03ECB" w14:textId="77777777" w:rsidTr="00353EDA">
        <w:trPr>
          <w:jc w:val="center"/>
        </w:trPr>
        <w:tc>
          <w:tcPr>
            <w:tcW w:w="4876" w:type="dxa"/>
            <w:tcBorders>
              <w:top w:val="nil"/>
              <w:left w:val="nil"/>
              <w:bottom w:val="nil"/>
              <w:right w:val="nil"/>
            </w:tcBorders>
          </w:tcPr>
          <w:p w14:paraId="713AEE5B" w14:textId="77777777" w:rsidR="00B35B99" w:rsidRPr="000D03D6" w:rsidRDefault="00B35B99" w:rsidP="00353EDA">
            <w:pPr>
              <w:pStyle w:val="Normal6a"/>
            </w:pPr>
            <w:r w:rsidRPr="000D03D6">
              <w:rPr>
                <w:b/>
                <w:i/>
              </w:rPr>
              <w:t>(16)</w:t>
            </w:r>
            <w:r w:rsidRPr="000D03D6">
              <w:tab/>
            </w:r>
            <w:r w:rsidRPr="000D03D6">
              <w:rPr>
                <w:b/>
                <w:i/>
              </w:rPr>
              <w:t>Da jedoch in Bangladesch, Kolumbien, Ägypten, Indien, Marokko und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7CD71151" w14:textId="77777777" w:rsidR="00B35B99" w:rsidRPr="000D03D6" w:rsidRDefault="00B35B99" w:rsidP="00353EDA">
            <w:pPr>
              <w:pStyle w:val="Normal6a"/>
            </w:pPr>
            <w:r w:rsidRPr="000D03D6">
              <w:rPr>
                <w:b/>
                <w:i/>
              </w:rPr>
              <w:t>entfällt</w:t>
            </w:r>
          </w:p>
        </w:tc>
      </w:tr>
    </w:tbl>
    <w:p w14:paraId="2735E10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906262D" w14:textId="77777777" w:rsidR="00B35B99" w:rsidRPr="000D03D6" w:rsidRDefault="00B35B99" w:rsidP="00B35B99">
      <w:r w:rsidRPr="000D03D6">
        <w:rPr>
          <w:rStyle w:val="HideTWBExt"/>
        </w:rPr>
        <w:t>&lt;/Amend&gt;</w:t>
      </w:r>
    </w:p>
    <w:p w14:paraId="604D053D"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127</w:t>
      </w:r>
      <w:r w:rsidRPr="000D03D6">
        <w:rPr>
          <w:rStyle w:val="HideTWBExt"/>
        </w:rPr>
        <w:t>&lt;/</w:t>
      </w:r>
      <w:proofErr w:type="spellStart"/>
      <w:r w:rsidRPr="000D03D6">
        <w:rPr>
          <w:rStyle w:val="HideTWBExt"/>
        </w:rPr>
        <w:t>NumAm</w:t>
      </w:r>
      <w:proofErr w:type="spellEnd"/>
      <w:r w:rsidRPr="000D03D6">
        <w:rPr>
          <w:rStyle w:val="HideTWBExt"/>
        </w:rPr>
        <w:t>&gt;</w:t>
      </w:r>
    </w:p>
    <w:p w14:paraId="05CED0D7"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6A2E7177" w14:textId="77777777" w:rsidR="00B35B99" w:rsidRPr="000D03D6" w:rsidRDefault="00B35B99" w:rsidP="00B35B99">
      <w:pPr>
        <w:pStyle w:val="NormalBold"/>
      </w:pPr>
      <w:r w:rsidRPr="000D03D6">
        <w:rPr>
          <w:rStyle w:val="HideTWBExt"/>
          <w:b w:val="0"/>
        </w:rPr>
        <w:t>&lt;/RepeatBlock-By&gt;</w:t>
      </w:r>
    </w:p>
    <w:p w14:paraId="12C3C64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B99BE9F"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A4E939B" w14:textId="77777777" w:rsidTr="00353EDA">
        <w:trPr>
          <w:trHeight w:hRule="exact" w:val="240"/>
          <w:jc w:val="center"/>
        </w:trPr>
        <w:tc>
          <w:tcPr>
            <w:tcW w:w="9752" w:type="dxa"/>
            <w:gridSpan w:val="2"/>
            <w:tcBorders>
              <w:top w:val="nil"/>
              <w:left w:val="nil"/>
              <w:bottom w:val="nil"/>
              <w:right w:val="nil"/>
            </w:tcBorders>
          </w:tcPr>
          <w:p w14:paraId="5432C223" w14:textId="77777777" w:rsidR="00B35B99" w:rsidRPr="000D03D6" w:rsidRDefault="00B35B99" w:rsidP="00353EDA"/>
        </w:tc>
      </w:tr>
      <w:tr w:rsidR="00B35B99" w:rsidRPr="000D03D6" w14:paraId="7D6B6B49" w14:textId="77777777" w:rsidTr="00353EDA">
        <w:trPr>
          <w:trHeight w:val="240"/>
          <w:jc w:val="center"/>
        </w:trPr>
        <w:tc>
          <w:tcPr>
            <w:tcW w:w="4876" w:type="dxa"/>
            <w:tcBorders>
              <w:top w:val="nil"/>
              <w:left w:val="nil"/>
              <w:bottom w:val="nil"/>
              <w:right w:val="nil"/>
            </w:tcBorders>
          </w:tcPr>
          <w:p w14:paraId="7381617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5843ED6" w14:textId="77777777" w:rsidR="00B35B99" w:rsidRPr="000D03D6" w:rsidRDefault="00B35B99" w:rsidP="00353EDA">
            <w:pPr>
              <w:pStyle w:val="AmColumnHeading"/>
            </w:pPr>
            <w:r w:rsidRPr="000D03D6">
              <w:t>Geänderter Text</w:t>
            </w:r>
          </w:p>
        </w:tc>
      </w:tr>
      <w:tr w:rsidR="00B35B99" w:rsidRPr="000D03D6" w14:paraId="3ECD4A38" w14:textId="77777777" w:rsidTr="00353EDA">
        <w:trPr>
          <w:jc w:val="center"/>
        </w:trPr>
        <w:tc>
          <w:tcPr>
            <w:tcW w:w="4876" w:type="dxa"/>
            <w:tcBorders>
              <w:top w:val="nil"/>
              <w:left w:val="nil"/>
              <w:bottom w:val="nil"/>
              <w:right w:val="nil"/>
            </w:tcBorders>
          </w:tcPr>
          <w:p w14:paraId="1CFFBDAB" w14:textId="77777777" w:rsidR="00B35B99" w:rsidRPr="000D03D6" w:rsidRDefault="00B35B99" w:rsidP="00353EDA">
            <w:pPr>
              <w:pStyle w:val="Normal6a"/>
            </w:pPr>
            <w:r w:rsidRPr="000D03D6">
              <w:t>(16)</w:t>
            </w:r>
            <w:r w:rsidRPr="000D03D6">
              <w:tab/>
              <w:t xml:space="preserve">Da </w:t>
            </w:r>
            <w:r w:rsidRPr="000D03D6">
              <w:rPr>
                <w:b/>
                <w:i/>
              </w:rPr>
              <w:t>jedoch</w:t>
            </w:r>
            <w:r w:rsidRPr="000D03D6">
              <w:t xml:space="preserve"> in Bangladesch, Kolumbien, Ägypten, Indien, Marokko </w:t>
            </w:r>
            <w:r w:rsidRPr="000D03D6">
              <w:rPr>
                <w:b/>
                <w:i/>
              </w:rPr>
              <w:t>und</w:t>
            </w:r>
            <w:r w:rsidRPr="000D03D6">
              <w:t xml:space="preserve"> Tunesien sowie im Kosovo als potenziellem Bewerberland für eine Mitgliedschaft in der Union generell keine Gefahr der Verfolgung oder eines ernsthaften Schadens im Sinne der Verordnung (EU) 2024/1347 besteht, was auch die sehr niedrigen Anerkennungsquoten zeigen, </w:t>
            </w:r>
            <w:r w:rsidRPr="000D03D6">
              <w:rPr>
                <w:b/>
                <w:bCs/>
                <w:i/>
                <w:iCs/>
              </w:rPr>
              <w:t>sollten</w:t>
            </w:r>
            <w:r w:rsidRPr="000D03D6">
              <w:t xml:space="preserve"> diese Länder auf Unionsebene als sichere Herkunftsländer bestimmt werden.</w:t>
            </w:r>
          </w:p>
        </w:tc>
        <w:tc>
          <w:tcPr>
            <w:tcW w:w="4876" w:type="dxa"/>
            <w:tcBorders>
              <w:top w:val="nil"/>
              <w:left w:val="nil"/>
              <w:bottom w:val="nil"/>
              <w:right w:val="nil"/>
            </w:tcBorders>
          </w:tcPr>
          <w:p w14:paraId="1A1BFD33" w14:textId="77777777" w:rsidR="00B35B99" w:rsidRPr="000D03D6" w:rsidRDefault="00B35B99" w:rsidP="00353EDA">
            <w:pPr>
              <w:pStyle w:val="Normal6a"/>
            </w:pPr>
            <w:r w:rsidRPr="000D03D6">
              <w:t>(16)</w:t>
            </w:r>
            <w:r w:rsidRPr="000D03D6">
              <w:tab/>
              <w:t>Da in Bangladesch, Kolumbien, Ägypten, Indien, Marokko</w:t>
            </w:r>
            <w:r w:rsidRPr="000D03D6">
              <w:rPr>
                <w:b/>
                <w:i/>
              </w:rPr>
              <w:t>,</w:t>
            </w:r>
            <w:r w:rsidRPr="000D03D6">
              <w:t xml:space="preserve"> Tunesien</w:t>
            </w:r>
            <w:r w:rsidRPr="000D03D6">
              <w:rPr>
                <w:b/>
                <w:i/>
              </w:rPr>
              <w:t>, Algerien, Cabo Verde, Côte d'Ivoire, Gambia, Ghana, Peru, Senegal und Sri Lanka</w:t>
            </w:r>
            <w:r w:rsidRPr="000D03D6">
              <w:t xml:space="preserve"> sowie im Kosovo als potenziellem Bewerberland für eine Mitgliedschaft in der Union generell keine Gefahr der Verfolgung oder eines ernsthaften Schadens im Sinne der Verordnung (EU) 2024/1347 besteht, was auch die sehr niedrigen Anerkennungsquoten zeigen, </w:t>
            </w:r>
            <w:r w:rsidRPr="000D03D6">
              <w:rPr>
                <w:b/>
                <w:i/>
              </w:rPr>
              <w:t>kann der Schluss gezogen werden, dass</w:t>
            </w:r>
            <w:r w:rsidRPr="000D03D6">
              <w:t xml:space="preserve"> diese Länder </w:t>
            </w:r>
            <w:r w:rsidRPr="000D03D6">
              <w:rPr>
                <w:b/>
                <w:bCs/>
                <w:i/>
                <w:iCs/>
              </w:rPr>
              <w:t>die Kriterien für die Einstufung als sichere Herkunftsländer im Sinne der Verordnung (EU) 2024/1348 erfüllen und</w:t>
            </w:r>
            <w:r w:rsidRPr="000D03D6">
              <w:t xml:space="preserve"> auf Unionsebene als sichere Herkunftsländer bestimmt werden </w:t>
            </w:r>
            <w:r w:rsidRPr="000D03D6">
              <w:rPr>
                <w:b/>
                <w:bCs/>
                <w:i/>
                <w:iCs/>
              </w:rPr>
              <w:t>sollten</w:t>
            </w:r>
            <w:r w:rsidRPr="000D03D6">
              <w:t xml:space="preserve">. </w:t>
            </w:r>
            <w:r w:rsidRPr="000D03D6">
              <w:rPr>
                <w:b/>
                <w:i/>
              </w:rPr>
              <w:t>Dies gilt unbeschadet der Möglichkeit der Mitgliedstaaten, andere Drittstaaten auf nationaler Ebene als sichere Herkunftsländer zu bestimmen, sowie der möglichen künftigen Bestimmung weiterer Drittstaaten als sichere Herkunftsländer auf Unionsebene im Rahmen künftiger Änderungen der Verordnung (EU) 2024/1348.</w:t>
            </w:r>
          </w:p>
        </w:tc>
      </w:tr>
    </w:tbl>
    <w:p w14:paraId="64A5252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E8E3436" w14:textId="77777777" w:rsidR="00B35B99" w:rsidRPr="00CC7B26" w:rsidRDefault="00B35B99" w:rsidP="00B35B99">
      <w:pPr>
        <w:rPr>
          <w:lang w:val="en-GB"/>
        </w:rPr>
      </w:pPr>
      <w:r w:rsidRPr="00CC7B26">
        <w:rPr>
          <w:rStyle w:val="HideTWBExt"/>
          <w:lang w:val="en-GB"/>
        </w:rPr>
        <w:t>&lt;/Amend&gt;</w:t>
      </w:r>
    </w:p>
    <w:p w14:paraId="3EBEF21F"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E5B60A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52970ABB" w14:textId="77777777" w:rsidR="00B35B99" w:rsidRPr="000D03D6" w:rsidRDefault="00B35B99" w:rsidP="00B35B99">
      <w:pPr>
        <w:pStyle w:val="NormalBold"/>
      </w:pPr>
      <w:r w:rsidRPr="000D03D6">
        <w:rPr>
          <w:rStyle w:val="HideTWBExt"/>
          <w:b w:val="0"/>
        </w:rPr>
        <w:t>&lt;/RepeatBlock-By&gt;</w:t>
      </w:r>
    </w:p>
    <w:p w14:paraId="078386A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BD13232"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DB3D1A6" w14:textId="77777777" w:rsidTr="00353EDA">
        <w:trPr>
          <w:trHeight w:hRule="exact" w:val="240"/>
          <w:jc w:val="center"/>
        </w:trPr>
        <w:tc>
          <w:tcPr>
            <w:tcW w:w="9752" w:type="dxa"/>
            <w:gridSpan w:val="2"/>
            <w:tcBorders>
              <w:top w:val="nil"/>
              <w:left w:val="nil"/>
              <w:bottom w:val="nil"/>
              <w:right w:val="nil"/>
            </w:tcBorders>
          </w:tcPr>
          <w:p w14:paraId="037F823B" w14:textId="77777777" w:rsidR="00B35B99" w:rsidRPr="000D03D6" w:rsidRDefault="00B35B99" w:rsidP="00353EDA"/>
        </w:tc>
      </w:tr>
      <w:tr w:rsidR="00B35B99" w:rsidRPr="000D03D6" w14:paraId="353E5E9F" w14:textId="77777777" w:rsidTr="00353EDA">
        <w:trPr>
          <w:trHeight w:val="240"/>
          <w:jc w:val="center"/>
        </w:trPr>
        <w:tc>
          <w:tcPr>
            <w:tcW w:w="4876" w:type="dxa"/>
            <w:tcBorders>
              <w:top w:val="nil"/>
              <w:left w:val="nil"/>
              <w:bottom w:val="nil"/>
              <w:right w:val="nil"/>
            </w:tcBorders>
          </w:tcPr>
          <w:p w14:paraId="067E9A5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1F37E3A" w14:textId="77777777" w:rsidR="00B35B99" w:rsidRPr="000D03D6" w:rsidRDefault="00B35B99" w:rsidP="00353EDA">
            <w:pPr>
              <w:pStyle w:val="AmColumnHeading"/>
            </w:pPr>
            <w:r w:rsidRPr="000D03D6">
              <w:t>Geänderter Text</w:t>
            </w:r>
          </w:p>
        </w:tc>
      </w:tr>
      <w:tr w:rsidR="00B35B99" w:rsidRPr="000D03D6" w14:paraId="07332D43" w14:textId="77777777" w:rsidTr="00353EDA">
        <w:trPr>
          <w:jc w:val="center"/>
        </w:trPr>
        <w:tc>
          <w:tcPr>
            <w:tcW w:w="4876" w:type="dxa"/>
            <w:tcBorders>
              <w:top w:val="nil"/>
              <w:left w:val="nil"/>
              <w:bottom w:val="nil"/>
              <w:right w:val="nil"/>
            </w:tcBorders>
          </w:tcPr>
          <w:p w14:paraId="34C0D4A7" w14:textId="77777777" w:rsidR="00B35B99" w:rsidRPr="000D03D6" w:rsidRDefault="00B35B99" w:rsidP="00353EDA">
            <w:pPr>
              <w:pStyle w:val="Normal6a"/>
            </w:pPr>
            <w:r w:rsidRPr="000D03D6">
              <w:t>(16)</w:t>
            </w:r>
            <w:r w:rsidRPr="000D03D6">
              <w:tab/>
              <w:t>Da jedoch in Bangladesch, Kolumbien, Ägypten, Indien, Marokko und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64AACACE" w14:textId="77777777" w:rsidR="00B35B99" w:rsidRPr="000D03D6" w:rsidRDefault="00B35B99" w:rsidP="00353EDA">
            <w:pPr>
              <w:pStyle w:val="Normal6a"/>
            </w:pPr>
            <w:r w:rsidRPr="000D03D6">
              <w:t>(16)</w:t>
            </w:r>
            <w:r w:rsidRPr="000D03D6">
              <w:tab/>
              <w:t xml:space="preserve">Da jedoch in Bangladesch, Kolumbien, Ägypten, Indien, Marokko und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 </w:t>
            </w:r>
            <w:r w:rsidRPr="000D03D6">
              <w:rPr>
                <w:b/>
                <w:i/>
              </w:rPr>
              <w:t>Die Aufnahme dieser Länder in die Liste der als sichere Herkunftsländer bestimmten Herkunftsländer sollte mit einer verstärkten Zusammenarbeit im Bereich der Migrationssteuerung einhergehen, um eine faire und legale Migration zu gewährleisten und gegen Schleuserkriminalität und Menschenhandel vorzugehen.</w:t>
            </w:r>
          </w:p>
        </w:tc>
      </w:tr>
    </w:tbl>
    <w:p w14:paraId="515C107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3EFCC97" w14:textId="77777777" w:rsidR="00B35B99" w:rsidRPr="00CC7B26" w:rsidRDefault="00B35B99" w:rsidP="00B35B99">
      <w:pPr>
        <w:rPr>
          <w:lang w:val="en-GB"/>
        </w:rPr>
      </w:pPr>
      <w:r w:rsidRPr="00CC7B26">
        <w:rPr>
          <w:rStyle w:val="HideTWBExt"/>
          <w:lang w:val="en-GB"/>
        </w:rPr>
        <w:t>&lt;/Amend&gt;</w:t>
      </w:r>
    </w:p>
    <w:p w14:paraId="078AC68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129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1EE1FD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5748B1A1" w14:textId="77777777" w:rsidR="00B35B99" w:rsidRPr="00CC7B26" w:rsidRDefault="00B35B99" w:rsidP="00B35B99">
      <w:pPr>
        <w:pStyle w:val="NormalBold"/>
        <w:rPr>
          <w:lang w:val="en-GB"/>
        </w:rPr>
      </w:pPr>
      <w:r w:rsidRPr="00CC7B26">
        <w:rPr>
          <w:rStyle w:val="HideTWBExt"/>
          <w:b w:val="0"/>
          <w:lang w:val="en-GB"/>
        </w:rPr>
        <w:t>&lt;/RepeatBlock-By&gt;</w:t>
      </w:r>
    </w:p>
    <w:p w14:paraId="1AD3599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92193A2"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AFFB1B7" w14:textId="77777777" w:rsidTr="00353EDA">
        <w:trPr>
          <w:trHeight w:hRule="exact" w:val="240"/>
          <w:jc w:val="center"/>
        </w:trPr>
        <w:tc>
          <w:tcPr>
            <w:tcW w:w="9752" w:type="dxa"/>
            <w:gridSpan w:val="2"/>
            <w:tcBorders>
              <w:top w:val="nil"/>
              <w:left w:val="nil"/>
              <w:bottom w:val="nil"/>
              <w:right w:val="nil"/>
            </w:tcBorders>
          </w:tcPr>
          <w:p w14:paraId="58297F26" w14:textId="77777777" w:rsidR="00B35B99" w:rsidRPr="000D03D6" w:rsidRDefault="00B35B99" w:rsidP="00353EDA"/>
        </w:tc>
      </w:tr>
      <w:tr w:rsidR="00B35B99" w:rsidRPr="000D03D6" w14:paraId="42D46523" w14:textId="77777777" w:rsidTr="00353EDA">
        <w:trPr>
          <w:trHeight w:val="240"/>
          <w:jc w:val="center"/>
        </w:trPr>
        <w:tc>
          <w:tcPr>
            <w:tcW w:w="4876" w:type="dxa"/>
            <w:tcBorders>
              <w:top w:val="nil"/>
              <w:left w:val="nil"/>
              <w:bottom w:val="nil"/>
              <w:right w:val="nil"/>
            </w:tcBorders>
          </w:tcPr>
          <w:p w14:paraId="4E519C4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BE672F1" w14:textId="77777777" w:rsidR="00B35B99" w:rsidRPr="000D03D6" w:rsidRDefault="00B35B99" w:rsidP="00353EDA">
            <w:pPr>
              <w:pStyle w:val="AmColumnHeading"/>
            </w:pPr>
            <w:r w:rsidRPr="000D03D6">
              <w:t>Geänderter Text</w:t>
            </w:r>
          </w:p>
        </w:tc>
      </w:tr>
      <w:tr w:rsidR="00B35B99" w:rsidRPr="000D03D6" w14:paraId="2ABCECB1" w14:textId="77777777" w:rsidTr="00353EDA">
        <w:trPr>
          <w:jc w:val="center"/>
        </w:trPr>
        <w:tc>
          <w:tcPr>
            <w:tcW w:w="4876" w:type="dxa"/>
            <w:tcBorders>
              <w:top w:val="nil"/>
              <w:left w:val="nil"/>
              <w:bottom w:val="nil"/>
              <w:right w:val="nil"/>
            </w:tcBorders>
          </w:tcPr>
          <w:p w14:paraId="6938C488" w14:textId="77777777" w:rsidR="00B35B99" w:rsidRPr="000D03D6" w:rsidRDefault="00B35B99" w:rsidP="00353EDA">
            <w:pPr>
              <w:pStyle w:val="Normal6a"/>
            </w:pPr>
            <w:r w:rsidRPr="000D03D6">
              <w:t>(16)</w:t>
            </w:r>
            <w:r w:rsidRPr="000D03D6">
              <w:tab/>
              <w:t xml:space="preserve">Da jedoch in Bangladesch, </w:t>
            </w:r>
            <w:r w:rsidRPr="000D03D6">
              <w:rPr>
                <w:b/>
                <w:i/>
              </w:rPr>
              <w:t>Kolumbien, Ägypten,</w:t>
            </w:r>
            <w:r w:rsidRPr="000D03D6">
              <w:t xml:space="preserve"> Indien, Marokko </w:t>
            </w:r>
            <w:r w:rsidRPr="000D03D6">
              <w:rPr>
                <w:b/>
                <w:i/>
              </w:rPr>
              <w:t>und Tunesien</w:t>
            </w:r>
            <w:r w:rsidRPr="000D03D6">
              <w:t xml:space="preserve"> sowie im Kosovo als potenziellem Bewerberland für eine Mitgliedschaft in der Union generell keine Gefahr der Verfolgung oder eines ernsthaften Schadens im Sinne der Verordnung (EU) 2024/1347 besteht, </w:t>
            </w:r>
            <w:r w:rsidRPr="000D03D6">
              <w:rPr>
                <w:b/>
                <w:i/>
              </w:rPr>
              <w:t>was auch die sehr niedrigen Anerkennungsquoten zeigen,</w:t>
            </w:r>
            <w:r w:rsidRPr="000D03D6">
              <w:t xml:space="preserve"> sollten diese Länder auf Unionsebene als sichere Herkunftsländer bestimmt werden.</w:t>
            </w:r>
          </w:p>
        </w:tc>
        <w:tc>
          <w:tcPr>
            <w:tcW w:w="4876" w:type="dxa"/>
            <w:tcBorders>
              <w:top w:val="nil"/>
              <w:left w:val="nil"/>
              <w:bottom w:val="nil"/>
              <w:right w:val="nil"/>
            </w:tcBorders>
          </w:tcPr>
          <w:p w14:paraId="41D886EC" w14:textId="77777777" w:rsidR="00B35B99" w:rsidRPr="000D03D6" w:rsidRDefault="00B35B99" w:rsidP="00353EDA">
            <w:pPr>
              <w:pStyle w:val="Normal6a"/>
            </w:pPr>
            <w:r w:rsidRPr="000D03D6">
              <w:t>(16)</w:t>
            </w:r>
            <w:r w:rsidRPr="000D03D6">
              <w:tab/>
              <w:t xml:space="preserve">Da jedoch in </w:t>
            </w:r>
            <w:r w:rsidRPr="000D03D6">
              <w:rPr>
                <w:b/>
                <w:i/>
              </w:rPr>
              <w:t>Albanien,</w:t>
            </w:r>
            <w:r w:rsidRPr="000D03D6">
              <w:t xml:space="preserve"> Bangladesch, </w:t>
            </w:r>
            <w:r w:rsidRPr="000D03D6">
              <w:rPr>
                <w:b/>
                <w:i/>
              </w:rPr>
              <w:t>Bosnien und Herzegowina, Georgien,</w:t>
            </w:r>
            <w:r w:rsidRPr="000D03D6">
              <w:t xml:space="preserve"> Indien, </w:t>
            </w:r>
            <w:r w:rsidRPr="000D03D6">
              <w:rPr>
                <w:b/>
                <w:i/>
              </w:rPr>
              <w:t>Moldau, Montenegro,</w:t>
            </w:r>
            <w:r w:rsidRPr="000D03D6">
              <w:t xml:space="preserve"> Marokko</w:t>
            </w:r>
            <w:r w:rsidRPr="000D03D6">
              <w:rPr>
                <w:b/>
                <w:i/>
              </w:rPr>
              <w:t>, Nordmazedonien und Serbien</w:t>
            </w:r>
            <w:r w:rsidRPr="000D03D6">
              <w:t xml:space="preserve"> sowie im Kosovo als potenziellem Bewerberland für eine Mitgliedschaft in der Union generell keine Gefahr der Verfolgung oder eines ernsthaften Schadens im Sinne der Verordnung (EU) 2024/1347 besteht, sollten diese Länder auf Unionsebene als sichere Herkunftsländer bestimmt werden.</w:t>
            </w:r>
          </w:p>
        </w:tc>
      </w:tr>
    </w:tbl>
    <w:p w14:paraId="2CD11DC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D709FE7" w14:textId="77777777" w:rsidR="00B35B99" w:rsidRPr="00CC7B26" w:rsidRDefault="00B35B99" w:rsidP="00B35B99">
      <w:pPr>
        <w:rPr>
          <w:lang w:val="en-GB"/>
        </w:rPr>
      </w:pPr>
      <w:r w:rsidRPr="00CC7B26">
        <w:rPr>
          <w:rStyle w:val="HideTWBExt"/>
          <w:lang w:val="en-GB"/>
        </w:rPr>
        <w:t>&lt;/Amend&gt;</w:t>
      </w:r>
    </w:p>
    <w:p w14:paraId="0EBC160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0A4FD0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Francisco Assis</w:t>
      </w:r>
      <w:r w:rsidRPr="00CC7B26">
        <w:rPr>
          <w:rStyle w:val="HideTWBExt"/>
          <w:b w:val="0"/>
          <w:lang w:val="en-GB"/>
        </w:rPr>
        <w:t>&lt;/Members&gt;</w:t>
      </w:r>
    </w:p>
    <w:p w14:paraId="348AE4A2" w14:textId="77777777" w:rsidR="00B35B99" w:rsidRPr="00CC7B26" w:rsidRDefault="00B35B99" w:rsidP="00B35B99">
      <w:pPr>
        <w:pStyle w:val="NormalBold"/>
        <w:rPr>
          <w:lang w:val="en-GB"/>
        </w:rPr>
      </w:pPr>
      <w:r w:rsidRPr="00CC7B26">
        <w:rPr>
          <w:rStyle w:val="HideTWBExt"/>
          <w:b w:val="0"/>
          <w:lang w:val="en-GB"/>
        </w:rPr>
        <w:t>&lt;/RepeatBlock-By&gt;</w:t>
      </w:r>
    </w:p>
    <w:p w14:paraId="4F71E97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015CF5F"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5BD4CA4" w14:textId="77777777" w:rsidTr="00353EDA">
        <w:trPr>
          <w:trHeight w:hRule="exact" w:val="240"/>
          <w:jc w:val="center"/>
        </w:trPr>
        <w:tc>
          <w:tcPr>
            <w:tcW w:w="9752" w:type="dxa"/>
            <w:gridSpan w:val="2"/>
            <w:tcBorders>
              <w:top w:val="nil"/>
              <w:left w:val="nil"/>
              <w:bottom w:val="nil"/>
              <w:right w:val="nil"/>
            </w:tcBorders>
          </w:tcPr>
          <w:p w14:paraId="3FC14D3F" w14:textId="77777777" w:rsidR="00B35B99" w:rsidRPr="000D03D6" w:rsidRDefault="00B35B99" w:rsidP="00353EDA"/>
        </w:tc>
      </w:tr>
      <w:tr w:rsidR="00B35B99" w:rsidRPr="000D03D6" w14:paraId="12930650" w14:textId="77777777" w:rsidTr="00353EDA">
        <w:trPr>
          <w:trHeight w:val="240"/>
          <w:jc w:val="center"/>
        </w:trPr>
        <w:tc>
          <w:tcPr>
            <w:tcW w:w="4876" w:type="dxa"/>
            <w:tcBorders>
              <w:top w:val="nil"/>
              <w:left w:val="nil"/>
              <w:bottom w:val="nil"/>
              <w:right w:val="nil"/>
            </w:tcBorders>
          </w:tcPr>
          <w:p w14:paraId="7A3218D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EF044F9" w14:textId="77777777" w:rsidR="00B35B99" w:rsidRPr="000D03D6" w:rsidRDefault="00B35B99" w:rsidP="00353EDA">
            <w:pPr>
              <w:pStyle w:val="AmColumnHeading"/>
            </w:pPr>
            <w:r w:rsidRPr="000D03D6">
              <w:t>Geänderter Text</w:t>
            </w:r>
          </w:p>
        </w:tc>
      </w:tr>
      <w:tr w:rsidR="00B35B99" w:rsidRPr="000D03D6" w14:paraId="08D0A942" w14:textId="77777777" w:rsidTr="00353EDA">
        <w:trPr>
          <w:jc w:val="center"/>
        </w:trPr>
        <w:tc>
          <w:tcPr>
            <w:tcW w:w="4876" w:type="dxa"/>
            <w:tcBorders>
              <w:top w:val="nil"/>
              <w:left w:val="nil"/>
              <w:bottom w:val="nil"/>
              <w:right w:val="nil"/>
            </w:tcBorders>
          </w:tcPr>
          <w:p w14:paraId="2D65D64C" w14:textId="77777777" w:rsidR="00B35B99" w:rsidRPr="000D03D6" w:rsidRDefault="00B35B99" w:rsidP="00353EDA">
            <w:pPr>
              <w:pStyle w:val="Normal6a"/>
            </w:pPr>
            <w:r w:rsidRPr="000D03D6">
              <w:t>(16)</w:t>
            </w:r>
            <w:r w:rsidRPr="000D03D6">
              <w:tab/>
              <w:t xml:space="preserve">Da </w:t>
            </w:r>
            <w:r w:rsidRPr="000D03D6">
              <w:rPr>
                <w:b/>
                <w:i/>
              </w:rPr>
              <w:t>jedoch</w:t>
            </w:r>
            <w:r w:rsidRPr="000D03D6">
              <w:t xml:space="preserve"> in </w:t>
            </w:r>
            <w:r w:rsidRPr="000D03D6">
              <w:rPr>
                <w:b/>
                <w:i/>
              </w:rPr>
              <w:t>Bangladesch, Kolumbien, Ägypten,</w:t>
            </w:r>
            <w:r w:rsidRPr="000D03D6">
              <w:t xml:space="preserve"> Indien, Marokko </w:t>
            </w:r>
            <w:r w:rsidRPr="000D03D6">
              <w:rPr>
                <w:b/>
                <w:i/>
              </w:rPr>
              <w:t>und Tunesien</w:t>
            </w:r>
            <w:r w:rsidRPr="000D03D6">
              <w:t xml:space="preserve"> </w:t>
            </w:r>
            <w:r w:rsidRPr="000D03D6">
              <w:rPr>
                <w:b/>
                <w:i/>
              </w:rPr>
              <w:t>sowie</w:t>
            </w:r>
            <w:r w:rsidRPr="000D03D6">
              <w:t xml:space="preserve"> im Kosovo </w:t>
            </w:r>
            <w:r w:rsidRPr="000D03D6">
              <w:rPr>
                <w:b/>
                <w:i/>
              </w:rPr>
              <w:t>als potenziellem Bewerberland für eine Mitgliedschaft in der Union</w:t>
            </w:r>
            <w:r w:rsidRPr="000D03D6">
              <w:t xml:space="preserve"> generell keine Gefahr der Verfolgung oder eines ernsthaften Schadens im Sinne der Verordnung (EU) 2024/1347 besteht</w:t>
            </w:r>
            <w:r w:rsidRPr="000D03D6">
              <w:rPr>
                <w:b/>
                <w:bCs/>
                <w:i/>
                <w:iCs/>
              </w:rPr>
              <w:t>, was auch die sehr niedrigen Anerkennungsquoten zeigen,</w:t>
            </w:r>
            <w:r w:rsidRPr="000D03D6">
              <w:t xml:space="preserve"> sollten diese Länder auf Unionsebene als sichere Herkunftsländer bestimmt werden.</w:t>
            </w:r>
          </w:p>
        </w:tc>
        <w:tc>
          <w:tcPr>
            <w:tcW w:w="4876" w:type="dxa"/>
            <w:tcBorders>
              <w:top w:val="nil"/>
              <w:left w:val="nil"/>
              <w:bottom w:val="nil"/>
              <w:right w:val="nil"/>
            </w:tcBorders>
          </w:tcPr>
          <w:p w14:paraId="36DAF408" w14:textId="77777777" w:rsidR="00B35B99" w:rsidRPr="000D03D6" w:rsidRDefault="00B35B99" w:rsidP="00353EDA">
            <w:pPr>
              <w:pStyle w:val="Normal6a"/>
            </w:pPr>
            <w:r w:rsidRPr="000D03D6">
              <w:t>(16)</w:t>
            </w:r>
            <w:r w:rsidRPr="000D03D6">
              <w:tab/>
              <w:t xml:space="preserve">Da in </w:t>
            </w:r>
            <w:r w:rsidRPr="000D03D6">
              <w:rPr>
                <w:b/>
                <w:i/>
              </w:rPr>
              <w:t>Albanien, Bosnien und Herzegowina,</w:t>
            </w:r>
            <w:r w:rsidRPr="000D03D6">
              <w:t xml:space="preserve"> Indien, Marokko</w:t>
            </w:r>
            <w:r w:rsidRPr="000D03D6">
              <w:rPr>
                <w:b/>
                <w:bCs/>
                <w:i/>
                <w:iCs/>
              </w:rPr>
              <w:t>,</w:t>
            </w:r>
            <w:r w:rsidRPr="000D03D6">
              <w:t xml:space="preserve"> im Kosovo</w:t>
            </w:r>
            <w:r w:rsidRPr="000D03D6">
              <w:rPr>
                <w:b/>
                <w:i/>
              </w:rPr>
              <w:t>, in Montenegro und Nordmazedonien</w:t>
            </w:r>
            <w:r w:rsidRPr="000D03D6">
              <w:t xml:space="preserve"> generell keine Gefahr der Verfolgung oder eines ernsthaften Schadens im Sinne der Verordnung (EU) 2024/1347 besteht, sollten diese Länder auf Unionsebene als sichere Herkunftsländer bestimmt werden. </w:t>
            </w:r>
            <w:r w:rsidRPr="000D03D6">
              <w:rPr>
                <w:b/>
                <w:i/>
              </w:rPr>
              <w:t>Falls erforderlich, sollte die Einstufung unter Ausnahme bestimmter Teile des Hoheitsgebiets oder eindeutig identifizierbarer Personengruppen erfolgen.</w:t>
            </w:r>
          </w:p>
        </w:tc>
      </w:tr>
    </w:tbl>
    <w:p w14:paraId="47F9EDF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A2BF8C5" w14:textId="77777777" w:rsidR="00B35B99" w:rsidRPr="00CC7B26" w:rsidRDefault="00B35B99" w:rsidP="00B35B99">
      <w:pPr>
        <w:rPr>
          <w:lang w:val="en-GB"/>
        </w:rPr>
      </w:pPr>
      <w:r w:rsidRPr="00CC7B26">
        <w:rPr>
          <w:rStyle w:val="HideTWBExt"/>
          <w:lang w:val="en-GB"/>
        </w:rPr>
        <w:t>&lt;/Amend&gt;</w:t>
      </w:r>
    </w:p>
    <w:p w14:paraId="33032358"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A6FB69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Jorge </w:t>
      </w:r>
      <w:proofErr w:type="spellStart"/>
      <w:r w:rsidRPr="00CC7B26">
        <w:rPr>
          <w:lang w:val="en-GB"/>
        </w:rPr>
        <w:t>Buxadé</w:t>
      </w:r>
      <w:proofErr w:type="spellEnd"/>
      <w:r w:rsidRPr="00CC7B26">
        <w:rPr>
          <w:lang w:val="en-GB"/>
        </w:rPr>
        <w:t xml:space="preserve"> </w:t>
      </w:r>
      <w:proofErr w:type="spellStart"/>
      <w:r w:rsidRPr="00CC7B26">
        <w:rPr>
          <w:lang w:val="en-GB"/>
        </w:rPr>
        <w:t>Villalba</w:t>
      </w:r>
      <w:proofErr w:type="spellEnd"/>
      <w:r w:rsidRPr="00CC7B26">
        <w:rPr>
          <w:lang w:val="en-GB"/>
        </w:rPr>
        <w:t xml:space="preserve">, Marieke Ehlers, Alexandre </w:t>
      </w:r>
      <w:proofErr w:type="spellStart"/>
      <w:r w:rsidRPr="00CC7B26">
        <w:rPr>
          <w:lang w:val="en-GB"/>
        </w:rPr>
        <w:t>Varaut</w:t>
      </w:r>
      <w:proofErr w:type="spellEnd"/>
      <w:r w:rsidRPr="00CC7B26">
        <w:rPr>
          <w:lang w:val="en-GB"/>
        </w:rPr>
        <w:t xml:space="preserve">, António </w:t>
      </w:r>
      <w:proofErr w:type="spellStart"/>
      <w:r w:rsidRPr="00CC7B26">
        <w:rPr>
          <w:lang w:val="en-GB"/>
        </w:rPr>
        <w:t>Tânger</w:t>
      </w:r>
      <w:proofErr w:type="spellEnd"/>
      <w:r w:rsidRPr="00CC7B26">
        <w:rPr>
          <w:lang w:val="en-GB"/>
        </w:rPr>
        <w:t xml:space="preserve"> </w:t>
      </w:r>
      <w:proofErr w:type="spellStart"/>
      <w:r w:rsidRPr="00CC7B26">
        <w:rPr>
          <w:lang w:val="en-GB"/>
        </w:rPr>
        <w:t>Corrêa</w:t>
      </w:r>
      <w:proofErr w:type="spellEnd"/>
      <w:r w:rsidRPr="00CC7B26">
        <w:rPr>
          <w:lang w:val="en-GB"/>
        </w:rPr>
        <w:t xml:space="preserve">, Nikola </w:t>
      </w:r>
      <w:proofErr w:type="spellStart"/>
      <w:r w:rsidRPr="00CC7B26">
        <w:rPr>
          <w:lang w:val="en-GB"/>
        </w:rPr>
        <w:t>Bartůšek</w:t>
      </w:r>
      <w:proofErr w:type="spellEnd"/>
      <w:r w:rsidRPr="00CC7B26">
        <w:rPr>
          <w:rStyle w:val="HideTWBExt"/>
          <w:b w:val="0"/>
          <w:lang w:val="en-GB"/>
        </w:rPr>
        <w:t>&lt;/Members&gt;</w:t>
      </w:r>
    </w:p>
    <w:p w14:paraId="4ABDA876" w14:textId="77777777" w:rsidR="00B35B99" w:rsidRPr="000D03D6" w:rsidRDefault="00B35B99" w:rsidP="00B35B99">
      <w:pPr>
        <w:pStyle w:val="NormalBold"/>
      </w:pPr>
      <w:r w:rsidRPr="000D03D6">
        <w:rPr>
          <w:rStyle w:val="HideTWBExt"/>
          <w:b w:val="0"/>
        </w:rPr>
        <w:t>&lt;/RepeatBlock-By&gt;</w:t>
      </w:r>
    </w:p>
    <w:p w14:paraId="68F4814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7101C12"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DC7ED5E" w14:textId="77777777" w:rsidTr="00353EDA">
        <w:trPr>
          <w:trHeight w:hRule="exact" w:val="240"/>
          <w:jc w:val="center"/>
        </w:trPr>
        <w:tc>
          <w:tcPr>
            <w:tcW w:w="9752" w:type="dxa"/>
            <w:gridSpan w:val="2"/>
            <w:tcBorders>
              <w:top w:val="nil"/>
              <w:left w:val="nil"/>
              <w:bottom w:val="nil"/>
              <w:right w:val="nil"/>
            </w:tcBorders>
          </w:tcPr>
          <w:p w14:paraId="10119684" w14:textId="77777777" w:rsidR="00B35B99" w:rsidRPr="000D03D6" w:rsidRDefault="00B35B99" w:rsidP="00353EDA"/>
        </w:tc>
      </w:tr>
      <w:tr w:rsidR="00B35B99" w:rsidRPr="000D03D6" w14:paraId="009E9A1B" w14:textId="77777777" w:rsidTr="00353EDA">
        <w:trPr>
          <w:trHeight w:val="240"/>
          <w:jc w:val="center"/>
        </w:trPr>
        <w:tc>
          <w:tcPr>
            <w:tcW w:w="4876" w:type="dxa"/>
            <w:tcBorders>
              <w:top w:val="nil"/>
              <w:left w:val="nil"/>
              <w:bottom w:val="nil"/>
              <w:right w:val="nil"/>
            </w:tcBorders>
          </w:tcPr>
          <w:p w14:paraId="49E9F77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FC701D8" w14:textId="77777777" w:rsidR="00B35B99" w:rsidRPr="000D03D6" w:rsidRDefault="00B35B99" w:rsidP="00353EDA">
            <w:pPr>
              <w:pStyle w:val="AmColumnHeading"/>
            </w:pPr>
            <w:r w:rsidRPr="000D03D6">
              <w:t>Geänderter Text</w:t>
            </w:r>
          </w:p>
        </w:tc>
      </w:tr>
      <w:tr w:rsidR="00B35B99" w:rsidRPr="000D03D6" w14:paraId="551CF695" w14:textId="77777777" w:rsidTr="00353EDA">
        <w:trPr>
          <w:jc w:val="center"/>
        </w:trPr>
        <w:tc>
          <w:tcPr>
            <w:tcW w:w="4876" w:type="dxa"/>
            <w:tcBorders>
              <w:top w:val="nil"/>
              <w:left w:val="nil"/>
              <w:bottom w:val="nil"/>
              <w:right w:val="nil"/>
            </w:tcBorders>
          </w:tcPr>
          <w:p w14:paraId="5F8AC118" w14:textId="77777777" w:rsidR="00B35B99" w:rsidRPr="000D03D6" w:rsidRDefault="00B35B99" w:rsidP="00353EDA">
            <w:pPr>
              <w:pStyle w:val="Normal6a"/>
            </w:pPr>
            <w:r w:rsidRPr="000D03D6">
              <w:t>(16)</w:t>
            </w:r>
            <w:r w:rsidRPr="000D03D6">
              <w:tab/>
              <w:t xml:space="preserve">Da jedoch in Bangladesch, Kolumbien, Ägypten, Indien, Marokko </w:t>
            </w:r>
            <w:r w:rsidRPr="000D03D6">
              <w:rPr>
                <w:b/>
                <w:i/>
              </w:rPr>
              <w:t>und</w:t>
            </w:r>
            <w:r w:rsidRPr="000D03D6">
              <w:t xml:space="preserve">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691E93E7" w14:textId="77777777" w:rsidR="00B35B99" w:rsidRPr="000D03D6" w:rsidRDefault="00B35B99" w:rsidP="00353EDA">
            <w:pPr>
              <w:pStyle w:val="Normal6a"/>
            </w:pPr>
            <w:r w:rsidRPr="000D03D6">
              <w:t>(16)</w:t>
            </w:r>
            <w:r w:rsidRPr="000D03D6">
              <w:tab/>
              <w:t>Da jedoch in Bangladesch, Kolumbien, Ägypten, Indien, Marokko</w:t>
            </w:r>
            <w:r w:rsidRPr="000D03D6">
              <w:rPr>
                <w:b/>
                <w:i/>
              </w:rPr>
              <w:t>,</w:t>
            </w:r>
            <w:r w:rsidRPr="000D03D6">
              <w:t xml:space="preserve"> Tunesien</w:t>
            </w:r>
            <w:r w:rsidRPr="000D03D6">
              <w:rPr>
                <w:b/>
                <w:i/>
              </w:rPr>
              <w:t>, Guinea-Bissau, Guinea und Mauretanien</w:t>
            </w:r>
            <w:r w:rsidRPr="000D03D6">
              <w:t xml:space="preserve">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r>
    </w:tbl>
    <w:p w14:paraId="532CA10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22A366C" w14:textId="77777777" w:rsidR="00B35B99" w:rsidRPr="00CC7B26" w:rsidRDefault="00B35B99" w:rsidP="00B35B99">
      <w:pPr>
        <w:rPr>
          <w:lang w:val="en-GB"/>
        </w:rPr>
      </w:pPr>
      <w:r w:rsidRPr="00CC7B26">
        <w:rPr>
          <w:rStyle w:val="HideTWBExt"/>
          <w:lang w:val="en-GB"/>
        </w:rPr>
        <w:t>&lt;/Amend&gt;</w:t>
      </w:r>
    </w:p>
    <w:p w14:paraId="7B73F43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A6D99F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Ana Catarina Mendes, Sandro </w:t>
      </w:r>
      <w:proofErr w:type="spellStart"/>
      <w:r w:rsidRPr="00CC7B26">
        <w:rPr>
          <w:lang w:val="en-GB"/>
        </w:rPr>
        <w:t>Ruotolo</w:t>
      </w:r>
      <w:proofErr w:type="spellEnd"/>
      <w:r w:rsidRPr="00CC7B26">
        <w:rPr>
          <w:lang w:val="en-GB"/>
        </w:rPr>
        <w:t xml:space="preserve">, Alessandro Zan, Marco </w:t>
      </w:r>
      <w:proofErr w:type="spellStart"/>
      <w:r w:rsidRPr="00CC7B26">
        <w:rPr>
          <w:lang w:val="en-GB"/>
        </w:rPr>
        <w:t>Tarquinio</w:t>
      </w:r>
      <w:proofErr w:type="spellEnd"/>
      <w:r w:rsidRPr="00CC7B26">
        <w:rPr>
          <w:rStyle w:val="HideTWBExt"/>
          <w:b w:val="0"/>
          <w:lang w:val="en-GB"/>
        </w:rPr>
        <w:t>&lt;/Members&gt;</w:t>
      </w:r>
    </w:p>
    <w:p w14:paraId="49B91982" w14:textId="77777777" w:rsidR="00B35B99" w:rsidRPr="000D03D6" w:rsidRDefault="00B35B99" w:rsidP="00B35B99">
      <w:pPr>
        <w:pStyle w:val="NormalBold"/>
      </w:pPr>
      <w:r w:rsidRPr="000D03D6">
        <w:rPr>
          <w:rStyle w:val="HideTWBExt"/>
          <w:b w:val="0"/>
        </w:rPr>
        <w:t>&lt;/RepeatBlock-By&gt;</w:t>
      </w:r>
    </w:p>
    <w:p w14:paraId="5D147C9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5FBDFE7"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14F805" w14:textId="77777777" w:rsidTr="00353EDA">
        <w:trPr>
          <w:trHeight w:hRule="exact" w:val="240"/>
          <w:jc w:val="center"/>
        </w:trPr>
        <w:tc>
          <w:tcPr>
            <w:tcW w:w="9752" w:type="dxa"/>
            <w:gridSpan w:val="2"/>
            <w:tcBorders>
              <w:top w:val="nil"/>
              <w:left w:val="nil"/>
              <w:bottom w:val="nil"/>
              <w:right w:val="nil"/>
            </w:tcBorders>
          </w:tcPr>
          <w:p w14:paraId="5AC98C37" w14:textId="77777777" w:rsidR="00B35B99" w:rsidRPr="000D03D6" w:rsidRDefault="00B35B99" w:rsidP="00353EDA"/>
        </w:tc>
      </w:tr>
      <w:tr w:rsidR="00B35B99" w:rsidRPr="000D03D6" w14:paraId="40D9A58F" w14:textId="77777777" w:rsidTr="00353EDA">
        <w:trPr>
          <w:trHeight w:val="240"/>
          <w:jc w:val="center"/>
        </w:trPr>
        <w:tc>
          <w:tcPr>
            <w:tcW w:w="4876" w:type="dxa"/>
            <w:tcBorders>
              <w:top w:val="nil"/>
              <w:left w:val="nil"/>
              <w:bottom w:val="nil"/>
              <w:right w:val="nil"/>
            </w:tcBorders>
          </w:tcPr>
          <w:p w14:paraId="1C7B89B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A5F30A2" w14:textId="77777777" w:rsidR="00B35B99" w:rsidRPr="000D03D6" w:rsidRDefault="00B35B99" w:rsidP="00353EDA">
            <w:pPr>
              <w:pStyle w:val="AmColumnHeading"/>
            </w:pPr>
            <w:r w:rsidRPr="000D03D6">
              <w:t>Geänderter Text</w:t>
            </w:r>
          </w:p>
        </w:tc>
      </w:tr>
      <w:tr w:rsidR="00B35B99" w:rsidRPr="000D03D6" w14:paraId="40BC62A8" w14:textId="77777777" w:rsidTr="00353EDA">
        <w:trPr>
          <w:jc w:val="center"/>
        </w:trPr>
        <w:tc>
          <w:tcPr>
            <w:tcW w:w="4876" w:type="dxa"/>
            <w:tcBorders>
              <w:top w:val="nil"/>
              <w:left w:val="nil"/>
              <w:bottom w:val="nil"/>
              <w:right w:val="nil"/>
            </w:tcBorders>
          </w:tcPr>
          <w:p w14:paraId="78B133EA" w14:textId="77777777" w:rsidR="00B35B99" w:rsidRPr="000D03D6" w:rsidRDefault="00B35B99" w:rsidP="00353EDA">
            <w:pPr>
              <w:pStyle w:val="Normal6a"/>
            </w:pPr>
            <w:r w:rsidRPr="000D03D6">
              <w:t>(16)</w:t>
            </w:r>
            <w:r w:rsidRPr="000D03D6">
              <w:tab/>
              <w:t xml:space="preserve">Da </w:t>
            </w:r>
            <w:r w:rsidRPr="000D03D6">
              <w:rPr>
                <w:b/>
                <w:i/>
              </w:rPr>
              <w:t>jedoch</w:t>
            </w:r>
            <w:r w:rsidRPr="000D03D6">
              <w:t xml:space="preserve"> in </w:t>
            </w:r>
            <w:r w:rsidRPr="000D03D6">
              <w:rPr>
                <w:b/>
                <w:i/>
              </w:rPr>
              <w:t>Bangladesch, Kolumbien, Ägypten,</w:t>
            </w:r>
            <w:r w:rsidRPr="000D03D6">
              <w:t xml:space="preserve"> Indien, </w:t>
            </w:r>
            <w:r w:rsidRPr="000D03D6">
              <w:rPr>
                <w:b/>
                <w:i/>
              </w:rPr>
              <w:t>Marokko und Tunesien sowie</w:t>
            </w:r>
            <w:r w:rsidRPr="000D03D6">
              <w:t xml:space="preserve"> im Kosovo </w:t>
            </w:r>
            <w:r w:rsidRPr="000D03D6">
              <w:rPr>
                <w:b/>
                <w:i/>
              </w:rPr>
              <w:t>als potenziellem Bewerberland für eine Mitgliedschaft in der Union</w:t>
            </w:r>
            <w:r w:rsidRPr="000D03D6">
              <w:t xml:space="preserve"> generell keine Gefahr der Verfolgung oder eines ernsthaften Schadens im Sinne der Verordnung (EU) 2024/1347 besteht</w:t>
            </w:r>
            <w:r w:rsidRPr="000D03D6">
              <w:rPr>
                <w:b/>
                <w:bCs/>
                <w:i/>
                <w:iCs/>
              </w:rPr>
              <w:t>, was auch die sehr niedrigen Anerkennungsquoten zeigen</w:t>
            </w:r>
            <w:r w:rsidRPr="000D03D6">
              <w:t>, sollten diese Länder auf Unionsebene als sichere Herkunftsländer bestimmt werden.</w:t>
            </w:r>
          </w:p>
        </w:tc>
        <w:tc>
          <w:tcPr>
            <w:tcW w:w="4876" w:type="dxa"/>
            <w:tcBorders>
              <w:top w:val="nil"/>
              <w:left w:val="nil"/>
              <w:bottom w:val="nil"/>
              <w:right w:val="nil"/>
            </w:tcBorders>
          </w:tcPr>
          <w:p w14:paraId="41219776" w14:textId="77777777" w:rsidR="00B35B99" w:rsidRPr="000D03D6" w:rsidRDefault="00B35B99" w:rsidP="00353EDA">
            <w:pPr>
              <w:pStyle w:val="Normal6a"/>
            </w:pPr>
            <w:r w:rsidRPr="000D03D6">
              <w:t>(16)</w:t>
            </w:r>
            <w:r w:rsidRPr="000D03D6">
              <w:tab/>
              <w:t xml:space="preserve">Da in </w:t>
            </w:r>
            <w:r w:rsidRPr="000D03D6">
              <w:rPr>
                <w:b/>
                <w:i/>
              </w:rPr>
              <w:t>Albanien, Bosnien und Herzegowina,</w:t>
            </w:r>
            <w:r w:rsidRPr="000D03D6">
              <w:t xml:space="preserve"> Indien, im Kosovo</w:t>
            </w:r>
            <w:r w:rsidRPr="000D03D6">
              <w:rPr>
                <w:b/>
                <w:i/>
              </w:rPr>
              <w:t>, in Montenegro und Nordmazedonien</w:t>
            </w:r>
            <w:r w:rsidRPr="000D03D6">
              <w:t xml:space="preserve"> generell keine Gefahr der Verfolgung oder eines ernsthaften Schadens im Sinne der Verordnung (EU) 2024/1347 besteht, sollten diese Länder auf Unionsebene als sichere Herkunftsländer bestimmt werden. </w:t>
            </w:r>
            <w:r w:rsidRPr="000D03D6">
              <w:rPr>
                <w:b/>
                <w:i/>
              </w:rPr>
              <w:t>Falls erforderlich, sollte die Einstufung unter Ausnahme bestimmter Teile des Hoheitsgebiets oder eindeutig identifizierbarer Personengruppen erfolgen.</w:t>
            </w:r>
          </w:p>
        </w:tc>
      </w:tr>
    </w:tbl>
    <w:p w14:paraId="1621AA3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48CAC85" w14:textId="77777777" w:rsidR="00B35B99" w:rsidRPr="00CC7B26" w:rsidRDefault="00B35B99" w:rsidP="00B35B99">
      <w:pPr>
        <w:rPr>
          <w:lang w:val="en-GB"/>
        </w:rPr>
      </w:pPr>
      <w:r w:rsidRPr="00CC7B26">
        <w:rPr>
          <w:rStyle w:val="HideTWBExt"/>
          <w:lang w:val="en-GB"/>
        </w:rPr>
        <w:t>&lt;/Amend&gt;</w:t>
      </w:r>
    </w:p>
    <w:p w14:paraId="17EA95F3"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133</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1D874D4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Erik </w:t>
      </w:r>
      <w:proofErr w:type="spellStart"/>
      <w:r w:rsidRPr="00CC7B26">
        <w:rPr>
          <w:lang w:val="en-GB"/>
        </w:rPr>
        <w:t>Kaliňák</w:t>
      </w:r>
      <w:proofErr w:type="spellEnd"/>
      <w:r w:rsidRPr="00CC7B26">
        <w:rPr>
          <w:rStyle w:val="HideTWBExt"/>
          <w:b w:val="0"/>
          <w:lang w:val="en-GB"/>
        </w:rPr>
        <w:t>&lt;/Members&gt;</w:t>
      </w:r>
    </w:p>
    <w:p w14:paraId="6AACEAB2" w14:textId="77777777" w:rsidR="00B35B99" w:rsidRPr="000D03D6" w:rsidRDefault="00B35B99" w:rsidP="00B35B99">
      <w:pPr>
        <w:pStyle w:val="NormalBold"/>
      </w:pPr>
      <w:r w:rsidRPr="000D03D6">
        <w:rPr>
          <w:rStyle w:val="HideTWBExt"/>
          <w:b w:val="0"/>
        </w:rPr>
        <w:t>&lt;/RepeatBlock-By&gt;</w:t>
      </w:r>
    </w:p>
    <w:p w14:paraId="06B48E34"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57C004B5" w14:textId="77777777" w:rsidR="00B35B99" w:rsidRPr="000D03D6" w:rsidRDefault="00B35B99" w:rsidP="00B35B99">
      <w:pPr>
        <w:pStyle w:val="NormalBold"/>
      </w:pPr>
      <w:r w:rsidRPr="000D03D6">
        <w:rPr>
          <w:rStyle w:val="HideTWBExt"/>
          <w:b w:val="0"/>
        </w:rPr>
        <w:t>&lt;Article&gt;</w:t>
      </w:r>
      <w:r w:rsidRPr="000D03D6">
        <w:t>Erwägung 16</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B537D89" w14:textId="77777777" w:rsidTr="00353EDA">
        <w:trPr>
          <w:trHeight w:hRule="exact" w:val="240"/>
          <w:jc w:val="center"/>
        </w:trPr>
        <w:tc>
          <w:tcPr>
            <w:tcW w:w="9752" w:type="dxa"/>
            <w:gridSpan w:val="2"/>
            <w:tcBorders>
              <w:top w:val="nil"/>
              <w:left w:val="nil"/>
              <w:bottom w:val="nil"/>
              <w:right w:val="nil"/>
            </w:tcBorders>
          </w:tcPr>
          <w:p w14:paraId="7C8166D9" w14:textId="77777777" w:rsidR="00B35B99" w:rsidRPr="000D03D6" w:rsidRDefault="00B35B99" w:rsidP="00353EDA"/>
        </w:tc>
      </w:tr>
      <w:tr w:rsidR="00B35B99" w:rsidRPr="000D03D6" w14:paraId="438B3895" w14:textId="77777777" w:rsidTr="00353EDA">
        <w:trPr>
          <w:trHeight w:val="240"/>
          <w:jc w:val="center"/>
        </w:trPr>
        <w:tc>
          <w:tcPr>
            <w:tcW w:w="4876" w:type="dxa"/>
            <w:tcBorders>
              <w:top w:val="nil"/>
              <w:left w:val="nil"/>
              <w:bottom w:val="nil"/>
              <w:right w:val="nil"/>
            </w:tcBorders>
          </w:tcPr>
          <w:p w14:paraId="1D03970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DC6ED52" w14:textId="77777777" w:rsidR="00B35B99" w:rsidRPr="000D03D6" w:rsidRDefault="00B35B99" w:rsidP="00353EDA">
            <w:pPr>
              <w:pStyle w:val="AmColumnHeading"/>
            </w:pPr>
            <w:r w:rsidRPr="000D03D6">
              <w:t>Geänderter Text</w:t>
            </w:r>
          </w:p>
        </w:tc>
      </w:tr>
      <w:tr w:rsidR="00B35B99" w:rsidRPr="000D03D6" w14:paraId="41DD47CC" w14:textId="77777777" w:rsidTr="00353EDA">
        <w:trPr>
          <w:jc w:val="center"/>
        </w:trPr>
        <w:tc>
          <w:tcPr>
            <w:tcW w:w="4876" w:type="dxa"/>
            <w:tcBorders>
              <w:top w:val="nil"/>
              <w:left w:val="nil"/>
              <w:bottom w:val="nil"/>
              <w:right w:val="nil"/>
            </w:tcBorders>
          </w:tcPr>
          <w:p w14:paraId="4F068525" w14:textId="77777777" w:rsidR="00B35B99" w:rsidRPr="000D03D6" w:rsidRDefault="00B35B99" w:rsidP="00353EDA">
            <w:pPr>
              <w:pStyle w:val="Normal6a"/>
            </w:pPr>
            <w:r w:rsidRPr="000D03D6">
              <w:t>(16)</w:t>
            </w:r>
            <w:r w:rsidRPr="000D03D6">
              <w:tab/>
              <w:t xml:space="preserve">Da jedoch in Bangladesch, Kolumbien, Ägypten, Indien, Marokko und Tunesien sowie im Kosovo </w:t>
            </w:r>
            <w:r w:rsidRPr="000D03D6">
              <w:rPr>
                <w:b/>
                <w:i/>
              </w:rPr>
              <w:t>als potenziellem Bewerberland für eine Mitgliedschaft in der Union</w:t>
            </w:r>
            <w:r w:rsidRPr="000D03D6">
              <w:t xml:space="preserve">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482EAE30" w14:textId="77777777" w:rsidR="00B35B99" w:rsidRPr="000D03D6" w:rsidRDefault="00B35B99" w:rsidP="00353EDA">
            <w:pPr>
              <w:pStyle w:val="Normal6a"/>
            </w:pPr>
            <w:r w:rsidRPr="000D03D6">
              <w:t>(16)</w:t>
            </w:r>
            <w:r w:rsidRPr="000D03D6">
              <w:tab/>
              <w:t>Da jedoch in Bangladesch, Kolumbien, Ägypten, Indien, Marokko und Tunesien sowie im Kosovo generell keine Gefahr der Verfolgung oder eines ernsthaften Schadens im Sinne der Verordnung (EU) 2024/1347 besteht, was auch die sehr niedrigen Anerkennungsquoten zeigen, sollten diese Länder auf Unionsebene als sichere Herkunftsländer bestimmt werden.</w:t>
            </w:r>
          </w:p>
        </w:tc>
      </w:tr>
    </w:tbl>
    <w:p w14:paraId="6118273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{SK}</w:t>
      </w:r>
      <w:proofErr w:type="spellStart"/>
      <w:r w:rsidRPr="00CC7B26">
        <w:rPr>
          <w:lang w:val="en-GB"/>
        </w:rPr>
        <w:t>sk</w:t>
      </w:r>
      <w:proofErr w:type="spellEnd"/>
      <w:r w:rsidRPr="00CC7B26">
        <w:rPr>
          <w:rStyle w:val="HideTWBExt"/>
          <w:lang w:val="en-GB"/>
        </w:rPr>
        <w:t>&lt;/Original&gt;</w:t>
      </w:r>
    </w:p>
    <w:p w14:paraId="76A5351B" w14:textId="77777777" w:rsidR="00B35B99" w:rsidRPr="000D03D6" w:rsidRDefault="00B35B99" w:rsidP="00B35B99">
      <w:r w:rsidRPr="000D03D6">
        <w:rPr>
          <w:rStyle w:val="HideTWBExt"/>
        </w:rPr>
        <w:t>&lt;/Amend&gt;</w:t>
      </w:r>
    </w:p>
    <w:p w14:paraId="4A3BAFAA" w14:textId="77777777" w:rsidR="00B35B99" w:rsidRPr="000D03D6" w:rsidRDefault="00B35B99" w:rsidP="00B35B99">
      <w:pPr>
        <w:pStyle w:val="AmNumberTabs"/>
      </w:pPr>
      <w:r w:rsidRPr="000D03D6">
        <w:rPr>
          <w:rStyle w:val="HideTWBExt"/>
          <w:b w:val="0"/>
        </w:rPr>
        <w:t>&lt;Amend&gt;</w:t>
      </w:r>
      <w:r w:rsidRPr="000D03D6">
        <w:t>Änderungsantrag</w:t>
      </w:r>
      <w:r w:rsidRPr="000D03D6">
        <w:tab/>
      </w:r>
      <w:r w:rsidRPr="000D03D6">
        <w:tab/>
      </w:r>
      <w:r w:rsidRPr="000D03D6">
        <w:rPr>
          <w:rStyle w:val="HideTWBExt"/>
          <w:b w:val="0"/>
        </w:rPr>
        <w:t>&lt;NumAm&gt;</w:t>
      </w:r>
      <w:r w:rsidRPr="000D03D6">
        <w:t>134</w:t>
      </w:r>
      <w:r w:rsidRPr="000D03D6">
        <w:rPr>
          <w:rStyle w:val="HideTWBExt"/>
          <w:b w:val="0"/>
        </w:rPr>
        <w:t>&lt;/</w:t>
      </w:r>
      <w:proofErr w:type="spellStart"/>
      <w:r w:rsidRPr="000D03D6">
        <w:rPr>
          <w:rStyle w:val="HideTWBExt"/>
          <w:b w:val="0"/>
        </w:rPr>
        <w:t>NumAm</w:t>
      </w:r>
      <w:proofErr w:type="spellEnd"/>
      <w:r w:rsidRPr="000D03D6">
        <w:rPr>
          <w:rStyle w:val="HideTWBExt"/>
          <w:b w:val="0"/>
        </w:rPr>
        <w:t>&gt;</w:t>
      </w:r>
    </w:p>
    <w:p w14:paraId="6ECED98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107D3225" w14:textId="77777777" w:rsidR="00B35B99" w:rsidRPr="000D03D6" w:rsidRDefault="00B35B99" w:rsidP="00B35B99">
      <w:pPr>
        <w:pStyle w:val="NormalBold"/>
      </w:pPr>
      <w:r w:rsidRPr="000D03D6">
        <w:rPr>
          <w:rStyle w:val="HideTWBExt"/>
          <w:b w:val="0"/>
        </w:rPr>
        <w:t>&lt;/RepeatBlock-By&gt;</w:t>
      </w:r>
    </w:p>
    <w:p w14:paraId="2DF97E33"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576B2C50" w14:textId="77777777" w:rsidR="00B35B99" w:rsidRPr="000D03D6" w:rsidRDefault="00B35B99" w:rsidP="00B35B99">
      <w:pPr>
        <w:pStyle w:val="NormalBold"/>
      </w:pPr>
      <w:r w:rsidRPr="000D03D6">
        <w:rPr>
          <w:rStyle w:val="HideTWBExt"/>
          <w:b w:val="0"/>
        </w:rPr>
        <w:t>&lt;Article&gt;</w:t>
      </w:r>
      <w:r w:rsidRPr="000D03D6">
        <w:t>Erwägung 16</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C5DD9C7" w14:textId="77777777" w:rsidTr="00353EDA">
        <w:trPr>
          <w:trHeight w:hRule="exact" w:val="240"/>
          <w:jc w:val="center"/>
        </w:trPr>
        <w:tc>
          <w:tcPr>
            <w:tcW w:w="9752" w:type="dxa"/>
            <w:gridSpan w:val="2"/>
            <w:tcBorders>
              <w:top w:val="nil"/>
              <w:left w:val="nil"/>
              <w:bottom w:val="nil"/>
              <w:right w:val="nil"/>
            </w:tcBorders>
          </w:tcPr>
          <w:p w14:paraId="458FE555" w14:textId="77777777" w:rsidR="00B35B99" w:rsidRPr="000D03D6" w:rsidRDefault="00B35B99" w:rsidP="00353EDA"/>
        </w:tc>
      </w:tr>
      <w:tr w:rsidR="00B35B99" w:rsidRPr="000D03D6" w14:paraId="1F896336" w14:textId="77777777" w:rsidTr="00353EDA">
        <w:trPr>
          <w:trHeight w:val="240"/>
          <w:jc w:val="center"/>
        </w:trPr>
        <w:tc>
          <w:tcPr>
            <w:tcW w:w="4876" w:type="dxa"/>
            <w:tcBorders>
              <w:top w:val="nil"/>
              <w:left w:val="nil"/>
              <w:bottom w:val="nil"/>
              <w:right w:val="nil"/>
            </w:tcBorders>
          </w:tcPr>
          <w:p w14:paraId="7778705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27AE3FE" w14:textId="77777777" w:rsidR="00B35B99" w:rsidRPr="000D03D6" w:rsidRDefault="00B35B99" w:rsidP="00353EDA">
            <w:pPr>
              <w:pStyle w:val="AmColumnHeading"/>
            </w:pPr>
            <w:r w:rsidRPr="000D03D6">
              <w:t>Geänderter Text</w:t>
            </w:r>
          </w:p>
        </w:tc>
      </w:tr>
      <w:tr w:rsidR="00B35B99" w:rsidRPr="000D03D6" w14:paraId="0AFA8EEC" w14:textId="77777777" w:rsidTr="00353EDA">
        <w:trPr>
          <w:jc w:val="center"/>
        </w:trPr>
        <w:tc>
          <w:tcPr>
            <w:tcW w:w="4876" w:type="dxa"/>
            <w:tcBorders>
              <w:top w:val="nil"/>
              <w:left w:val="nil"/>
              <w:bottom w:val="nil"/>
              <w:right w:val="nil"/>
            </w:tcBorders>
          </w:tcPr>
          <w:p w14:paraId="74AFE395" w14:textId="77777777" w:rsidR="00B35B99" w:rsidRPr="000D03D6" w:rsidRDefault="00B35B99" w:rsidP="00353EDA">
            <w:pPr>
              <w:pStyle w:val="Normal6a"/>
            </w:pPr>
            <w:r w:rsidRPr="000D03D6">
              <w:t>(16)</w:t>
            </w:r>
            <w:r w:rsidRPr="000D03D6">
              <w:tab/>
              <w:t>Da jedoch in Bangladesch, Kolumbien, Ägypten, Indien, Marokko und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1ABACA96" w14:textId="77777777" w:rsidR="00B35B99" w:rsidRPr="000D03D6" w:rsidRDefault="00B35B99" w:rsidP="00353EDA">
            <w:pPr>
              <w:pStyle w:val="Normal6a"/>
            </w:pPr>
            <w:r w:rsidRPr="000D03D6">
              <w:t>(16)</w:t>
            </w:r>
            <w:r w:rsidRPr="000D03D6">
              <w:tab/>
              <w:t xml:space="preserve">Da jedoch in Bangladesch, Kolumbien, Ägypten, Indien, Marokko und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w:t>
            </w:r>
            <w:r w:rsidRPr="000D03D6">
              <w:rPr>
                <w:b/>
                <w:i/>
              </w:rPr>
              <w:t>unverzüglich</w:t>
            </w:r>
            <w:r w:rsidRPr="000D03D6">
              <w:t xml:space="preserve"> als sichere Herkunftsländer bestimmt werden.</w:t>
            </w:r>
          </w:p>
        </w:tc>
      </w:tr>
    </w:tbl>
    <w:p w14:paraId="4949B09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2B07E420" w14:textId="77777777" w:rsidR="00B35B99" w:rsidRPr="000D03D6" w:rsidRDefault="00B35B99" w:rsidP="00B35B99">
      <w:r w:rsidRPr="000D03D6">
        <w:rPr>
          <w:rStyle w:val="HideTWBExt"/>
        </w:rPr>
        <w:t>&lt;/Amend&gt;</w:t>
      </w:r>
    </w:p>
    <w:p w14:paraId="5B265B3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135</w:t>
      </w:r>
      <w:r w:rsidRPr="000D03D6">
        <w:rPr>
          <w:rStyle w:val="HideTWBExt"/>
        </w:rPr>
        <w:t>&lt;/</w:t>
      </w:r>
      <w:proofErr w:type="spellStart"/>
      <w:r w:rsidRPr="000D03D6">
        <w:rPr>
          <w:rStyle w:val="HideTWBExt"/>
        </w:rPr>
        <w:t>NumAm</w:t>
      </w:r>
      <w:proofErr w:type="spellEnd"/>
      <w:r w:rsidRPr="000D03D6">
        <w:rPr>
          <w:rStyle w:val="HideTWBExt"/>
        </w:rPr>
        <w:t>&gt;</w:t>
      </w:r>
    </w:p>
    <w:p w14:paraId="6986A48C" w14:textId="77777777" w:rsidR="00B35B99" w:rsidRPr="000D03D6" w:rsidRDefault="00B35B99" w:rsidP="00B35B99">
      <w:pPr>
        <w:pStyle w:val="NormalBold"/>
      </w:pPr>
      <w:r w:rsidRPr="000D03D6">
        <w:rPr>
          <w:rStyle w:val="HideTWBExt"/>
          <w:b w:val="0"/>
        </w:rPr>
        <w:t>&lt;RepeatBlock-By&gt;&lt;Members&gt;</w:t>
      </w:r>
      <w:r w:rsidRPr="000D03D6">
        <w:t xml:space="preserve">Jaroslav </w:t>
      </w:r>
      <w:proofErr w:type="spellStart"/>
      <w:r w:rsidRPr="000D03D6">
        <w:t>Bžoch</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6D637EF3" w14:textId="77777777" w:rsidR="00B35B99" w:rsidRPr="000D03D6" w:rsidRDefault="00B35B99" w:rsidP="00B35B99">
      <w:pPr>
        <w:pStyle w:val="NormalBold"/>
      </w:pPr>
      <w:r w:rsidRPr="000D03D6">
        <w:rPr>
          <w:rStyle w:val="HideTWBExt"/>
          <w:b w:val="0"/>
        </w:rPr>
        <w:t>&lt;/RepeatBlock-By&gt;</w:t>
      </w:r>
    </w:p>
    <w:p w14:paraId="1D0A264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96BC205"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45D1451" w14:textId="77777777" w:rsidTr="00353EDA">
        <w:trPr>
          <w:trHeight w:hRule="exact" w:val="240"/>
          <w:jc w:val="center"/>
        </w:trPr>
        <w:tc>
          <w:tcPr>
            <w:tcW w:w="9752" w:type="dxa"/>
            <w:gridSpan w:val="2"/>
            <w:tcBorders>
              <w:top w:val="nil"/>
              <w:left w:val="nil"/>
              <w:bottom w:val="nil"/>
              <w:right w:val="nil"/>
            </w:tcBorders>
          </w:tcPr>
          <w:p w14:paraId="25FF0B31" w14:textId="77777777" w:rsidR="00B35B99" w:rsidRPr="000D03D6" w:rsidRDefault="00B35B99" w:rsidP="00353EDA"/>
        </w:tc>
      </w:tr>
      <w:tr w:rsidR="00B35B99" w:rsidRPr="000D03D6" w14:paraId="627CE228" w14:textId="77777777" w:rsidTr="00353EDA">
        <w:trPr>
          <w:trHeight w:val="240"/>
          <w:jc w:val="center"/>
        </w:trPr>
        <w:tc>
          <w:tcPr>
            <w:tcW w:w="4876" w:type="dxa"/>
            <w:tcBorders>
              <w:top w:val="nil"/>
              <w:left w:val="nil"/>
              <w:bottom w:val="nil"/>
              <w:right w:val="nil"/>
            </w:tcBorders>
          </w:tcPr>
          <w:p w14:paraId="41E1462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A4C76F7" w14:textId="77777777" w:rsidR="00B35B99" w:rsidRPr="000D03D6" w:rsidRDefault="00B35B99" w:rsidP="00353EDA">
            <w:pPr>
              <w:pStyle w:val="AmColumnHeading"/>
            </w:pPr>
            <w:r w:rsidRPr="000D03D6">
              <w:t>Geänderter Text</w:t>
            </w:r>
          </w:p>
        </w:tc>
      </w:tr>
      <w:tr w:rsidR="00B35B99" w:rsidRPr="000D03D6" w14:paraId="258F21CF" w14:textId="77777777" w:rsidTr="00353EDA">
        <w:trPr>
          <w:jc w:val="center"/>
        </w:trPr>
        <w:tc>
          <w:tcPr>
            <w:tcW w:w="4876" w:type="dxa"/>
            <w:tcBorders>
              <w:top w:val="nil"/>
              <w:left w:val="nil"/>
              <w:bottom w:val="nil"/>
              <w:right w:val="nil"/>
            </w:tcBorders>
          </w:tcPr>
          <w:p w14:paraId="6BFCFF41" w14:textId="77777777" w:rsidR="00B35B99" w:rsidRPr="000D03D6" w:rsidRDefault="00B35B99" w:rsidP="00353EDA">
            <w:pPr>
              <w:pStyle w:val="Normal6a"/>
            </w:pPr>
            <w:r w:rsidRPr="000D03D6">
              <w:t>(16)</w:t>
            </w:r>
            <w:r w:rsidRPr="000D03D6">
              <w:tab/>
              <w:t xml:space="preserve">Da jedoch in Bangladesch, Kolumbien, Ägypten, Indien, Marokko </w:t>
            </w:r>
            <w:r w:rsidRPr="000D03D6">
              <w:rPr>
                <w:b/>
                <w:i/>
              </w:rPr>
              <w:t>und</w:t>
            </w:r>
            <w:r w:rsidRPr="000D03D6">
              <w:t xml:space="preserve"> Tunesien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63D961F0" w14:textId="77777777" w:rsidR="00B35B99" w:rsidRPr="000D03D6" w:rsidRDefault="00B35B99" w:rsidP="00353EDA">
            <w:pPr>
              <w:pStyle w:val="Normal6a"/>
            </w:pPr>
            <w:r w:rsidRPr="000D03D6">
              <w:t>(16)</w:t>
            </w:r>
            <w:r w:rsidRPr="000D03D6">
              <w:tab/>
              <w:t>Da jedoch in Bangladesch, Kolumbien, Ägypten, Indien, Marokko</w:t>
            </w:r>
            <w:r w:rsidRPr="000D03D6">
              <w:rPr>
                <w:b/>
                <w:i/>
              </w:rPr>
              <w:t>,</w:t>
            </w:r>
            <w:r w:rsidRPr="000D03D6">
              <w:t xml:space="preserve"> Tunesien </w:t>
            </w:r>
            <w:r w:rsidRPr="000D03D6">
              <w:rPr>
                <w:b/>
                <w:i/>
              </w:rPr>
              <w:t>und Armenien</w:t>
            </w:r>
            <w:r w:rsidRPr="000D03D6">
              <w:t xml:space="preserve">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r>
    </w:tbl>
    <w:p w14:paraId="7F10D21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357EE81" w14:textId="77777777" w:rsidR="00B35B99" w:rsidRPr="00CC7B26" w:rsidRDefault="00B35B99" w:rsidP="00B35B99">
      <w:pPr>
        <w:rPr>
          <w:lang w:val="en-GB"/>
        </w:rPr>
      </w:pPr>
      <w:r w:rsidRPr="00CC7B26">
        <w:rPr>
          <w:rStyle w:val="HideTWBExt"/>
          <w:lang w:val="en-GB"/>
        </w:rPr>
        <w:t>&lt;/Amend&gt;</w:t>
      </w:r>
    </w:p>
    <w:p w14:paraId="45BB316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961FD3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7F3B78BF" w14:textId="77777777" w:rsidR="00B35B99" w:rsidRPr="000D03D6" w:rsidRDefault="00B35B99" w:rsidP="00B35B99">
      <w:pPr>
        <w:pStyle w:val="NormalBold"/>
      </w:pPr>
      <w:r w:rsidRPr="000D03D6">
        <w:rPr>
          <w:rStyle w:val="HideTWBExt"/>
          <w:b w:val="0"/>
        </w:rPr>
        <w:t>&lt;/RepeatBlock-By&gt;</w:t>
      </w:r>
    </w:p>
    <w:p w14:paraId="279434D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BBB1275"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7A85FB" w14:textId="77777777" w:rsidTr="00353EDA">
        <w:trPr>
          <w:trHeight w:hRule="exact" w:val="240"/>
          <w:jc w:val="center"/>
        </w:trPr>
        <w:tc>
          <w:tcPr>
            <w:tcW w:w="9752" w:type="dxa"/>
            <w:gridSpan w:val="2"/>
            <w:tcBorders>
              <w:top w:val="nil"/>
              <w:left w:val="nil"/>
              <w:bottom w:val="nil"/>
              <w:right w:val="nil"/>
            </w:tcBorders>
          </w:tcPr>
          <w:p w14:paraId="52C01F38" w14:textId="77777777" w:rsidR="00B35B99" w:rsidRPr="000D03D6" w:rsidRDefault="00B35B99" w:rsidP="00353EDA"/>
        </w:tc>
      </w:tr>
      <w:tr w:rsidR="00B35B99" w:rsidRPr="000D03D6" w14:paraId="794F867E" w14:textId="77777777" w:rsidTr="00353EDA">
        <w:trPr>
          <w:trHeight w:val="240"/>
          <w:jc w:val="center"/>
        </w:trPr>
        <w:tc>
          <w:tcPr>
            <w:tcW w:w="4876" w:type="dxa"/>
            <w:tcBorders>
              <w:top w:val="nil"/>
              <w:left w:val="nil"/>
              <w:bottom w:val="nil"/>
              <w:right w:val="nil"/>
            </w:tcBorders>
          </w:tcPr>
          <w:p w14:paraId="0A72B17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D0F26C7" w14:textId="77777777" w:rsidR="00B35B99" w:rsidRPr="000D03D6" w:rsidRDefault="00B35B99" w:rsidP="00353EDA">
            <w:pPr>
              <w:pStyle w:val="AmColumnHeading"/>
            </w:pPr>
            <w:r w:rsidRPr="000D03D6">
              <w:t>Geänderter Text</w:t>
            </w:r>
          </w:p>
        </w:tc>
      </w:tr>
      <w:tr w:rsidR="00B35B99" w:rsidRPr="000D03D6" w14:paraId="2E5DBFAB" w14:textId="77777777" w:rsidTr="00353EDA">
        <w:trPr>
          <w:jc w:val="center"/>
        </w:trPr>
        <w:tc>
          <w:tcPr>
            <w:tcW w:w="4876" w:type="dxa"/>
            <w:tcBorders>
              <w:top w:val="nil"/>
              <w:left w:val="nil"/>
              <w:bottom w:val="nil"/>
              <w:right w:val="nil"/>
            </w:tcBorders>
          </w:tcPr>
          <w:p w14:paraId="7AE786AE" w14:textId="77777777" w:rsidR="00B35B99" w:rsidRPr="000D03D6" w:rsidRDefault="00B35B99" w:rsidP="00353EDA">
            <w:pPr>
              <w:pStyle w:val="Normal6a"/>
            </w:pPr>
            <w:r w:rsidRPr="000D03D6">
              <w:t>(16)</w:t>
            </w:r>
            <w:r w:rsidRPr="000D03D6">
              <w:tab/>
              <w:t xml:space="preserve">Da jedoch in </w:t>
            </w:r>
            <w:r w:rsidRPr="000D03D6">
              <w:rPr>
                <w:b/>
                <w:i/>
              </w:rPr>
              <w:t>Bangladesch, Kolumbien, Ägypten,</w:t>
            </w:r>
            <w:r w:rsidRPr="000D03D6">
              <w:t xml:space="preserve"> Indien</w:t>
            </w:r>
            <w:r w:rsidRPr="000D03D6">
              <w:rPr>
                <w:b/>
                <w:i/>
              </w:rPr>
              <w:t>,</w:t>
            </w:r>
            <w:r w:rsidRPr="000D03D6">
              <w:t xml:space="preserve"> Marokko </w:t>
            </w:r>
            <w:r w:rsidRPr="000D03D6">
              <w:rPr>
                <w:b/>
                <w:i/>
              </w:rPr>
              <w:t>und Tunesien</w:t>
            </w:r>
            <w:r w:rsidRPr="000D03D6">
              <w:t xml:space="preserve">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c>
          <w:tcPr>
            <w:tcW w:w="4876" w:type="dxa"/>
            <w:tcBorders>
              <w:top w:val="nil"/>
              <w:left w:val="nil"/>
              <w:bottom w:val="nil"/>
              <w:right w:val="nil"/>
            </w:tcBorders>
          </w:tcPr>
          <w:p w14:paraId="1F26CB9B" w14:textId="77777777" w:rsidR="00B35B99" w:rsidRPr="000D03D6" w:rsidRDefault="00B35B99" w:rsidP="00353EDA">
            <w:pPr>
              <w:pStyle w:val="Normal6a"/>
            </w:pPr>
            <w:r w:rsidRPr="000D03D6">
              <w:t>(16)</w:t>
            </w:r>
            <w:r w:rsidRPr="000D03D6">
              <w:tab/>
              <w:t xml:space="preserve">Da jedoch in Indien </w:t>
            </w:r>
            <w:r w:rsidRPr="000D03D6">
              <w:rPr>
                <w:b/>
                <w:i/>
              </w:rPr>
              <w:t>und</w:t>
            </w:r>
            <w:r w:rsidRPr="000D03D6">
              <w:t xml:space="preserve"> Marokko sowie im Kosovo als potenziellem Bewerberland für eine Mitgliedschaft in der Union generell keine Gefahr der Verfolgung oder eines ernsthaften Schadens im Sinne der Verordnung (EU) 2024/1347 besteht, was auch die sehr niedrigen Anerkennungsquoten zeigen, sollten diese Länder auf Unionsebene als sichere Herkunftsländer bestimmt werden.</w:t>
            </w:r>
          </w:p>
        </w:tc>
      </w:tr>
    </w:tbl>
    <w:p w14:paraId="5D8ECC1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A38D823" w14:textId="77777777" w:rsidR="00B35B99" w:rsidRPr="00CC7B26" w:rsidRDefault="00B35B99" w:rsidP="00B35B99">
      <w:pPr>
        <w:rPr>
          <w:lang w:val="en-GB"/>
        </w:rPr>
      </w:pPr>
      <w:r w:rsidRPr="00CC7B26">
        <w:rPr>
          <w:rStyle w:val="HideTWBExt"/>
          <w:lang w:val="en-GB"/>
        </w:rPr>
        <w:t>&lt;/Amend&gt;</w:t>
      </w:r>
    </w:p>
    <w:p w14:paraId="310EFA5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6A597A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39B85556" w14:textId="77777777" w:rsidR="00B35B99" w:rsidRPr="000D03D6" w:rsidRDefault="00B35B99" w:rsidP="00B35B99">
      <w:pPr>
        <w:pStyle w:val="NormalBold"/>
      </w:pPr>
      <w:r w:rsidRPr="000D03D6">
        <w:rPr>
          <w:rStyle w:val="HideTWBExt"/>
          <w:b w:val="0"/>
        </w:rPr>
        <w:t>&lt;/RepeatBlock-By&gt;</w:t>
      </w:r>
    </w:p>
    <w:p w14:paraId="6FAE926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732F17A" w14:textId="77777777" w:rsidR="00B35B99" w:rsidRPr="000D03D6" w:rsidRDefault="00B35B99" w:rsidP="00B35B99">
      <w:pPr>
        <w:pStyle w:val="NormalBold"/>
      </w:pPr>
      <w:r w:rsidRPr="000D03D6">
        <w:rPr>
          <w:rStyle w:val="HideTWBExt"/>
        </w:rPr>
        <w:t>&lt;Article&gt;</w:t>
      </w:r>
      <w:r w:rsidRPr="000D03D6">
        <w:t>Erwägung 16</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4EA9A1F" w14:textId="77777777" w:rsidTr="00353EDA">
        <w:trPr>
          <w:trHeight w:hRule="exact" w:val="240"/>
          <w:jc w:val="center"/>
        </w:trPr>
        <w:tc>
          <w:tcPr>
            <w:tcW w:w="9752" w:type="dxa"/>
            <w:gridSpan w:val="2"/>
            <w:tcBorders>
              <w:top w:val="nil"/>
              <w:left w:val="nil"/>
              <w:bottom w:val="nil"/>
              <w:right w:val="nil"/>
            </w:tcBorders>
          </w:tcPr>
          <w:p w14:paraId="1866A592" w14:textId="77777777" w:rsidR="00B35B99" w:rsidRPr="000D03D6" w:rsidRDefault="00B35B99" w:rsidP="00353EDA"/>
        </w:tc>
      </w:tr>
      <w:tr w:rsidR="00B35B99" w:rsidRPr="000D03D6" w14:paraId="5DD71EF0" w14:textId="77777777" w:rsidTr="00353EDA">
        <w:trPr>
          <w:trHeight w:val="240"/>
          <w:jc w:val="center"/>
        </w:trPr>
        <w:tc>
          <w:tcPr>
            <w:tcW w:w="4876" w:type="dxa"/>
            <w:tcBorders>
              <w:top w:val="nil"/>
              <w:left w:val="nil"/>
              <w:bottom w:val="nil"/>
              <w:right w:val="nil"/>
            </w:tcBorders>
          </w:tcPr>
          <w:p w14:paraId="2727671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DA99573" w14:textId="77777777" w:rsidR="00B35B99" w:rsidRPr="000D03D6" w:rsidRDefault="00B35B99" w:rsidP="00353EDA">
            <w:pPr>
              <w:pStyle w:val="AmColumnHeading"/>
            </w:pPr>
            <w:r w:rsidRPr="000D03D6">
              <w:t>Geänderter Text</w:t>
            </w:r>
          </w:p>
        </w:tc>
      </w:tr>
      <w:tr w:rsidR="00B35B99" w:rsidRPr="000D03D6" w14:paraId="2813BC9D" w14:textId="77777777" w:rsidTr="00353EDA">
        <w:trPr>
          <w:jc w:val="center"/>
        </w:trPr>
        <w:tc>
          <w:tcPr>
            <w:tcW w:w="4876" w:type="dxa"/>
            <w:tcBorders>
              <w:top w:val="nil"/>
              <w:left w:val="nil"/>
              <w:bottom w:val="nil"/>
              <w:right w:val="nil"/>
            </w:tcBorders>
          </w:tcPr>
          <w:p w14:paraId="20CAC5F1" w14:textId="77777777" w:rsidR="00B35B99" w:rsidRPr="000D03D6" w:rsidRDefault="00B35B99" w:rsidP="00353EDA">
            <w:pPr>
              <w:pStyle w:val="Normal6a"/>
            </w:pPr>
            <w:r w:rsidRPr="000D03D6">
              <w:t>(16)</w:t>
            </w:r>
            <w:r w:rsidRPr="000D03D6">
              <w:tab/>
              <w:t xml:space="preserve">Da </w:t>
            </w:r>
            <w:r w:rsidRPr="000D03D6">
              <w:rPr>
                <w:b/>
                <w:i/>
              </w:rPr>
              <w:t>jedoch</w:t>
            </w:r>
            <w:r w:rsidRPr="000D03D6">
              <w:t xml:space="preserve"> in </w:t>
            </w:r>
            <w:r w:rsidRPr="000D03D6">
              <w:rPr>
                <w:b/>
                <w:i/>
              </w:rPr>
              <w:t>Bangladesch, Kolumbien, Ägypten, Indien, Marokko und Tunesien sowie</w:t>
            </w:r>
            <w:r w:rsidRPr="000D03D6">
              <w:t xml:space="preserve"> im Kosovo </w:t>
            </w:r>
            <w:r w:rsidRPr="000D03D6">
              <w:rPr>
                <w:b/>
                <w:i/>
              </w:rPr>
              <w:t>als potenziellem Bewerberland für eine Mitgliedschaft in der Union</w:t>
            </w:r>
            <w:r w:rsidRPr="000D03D6">
              <w:t xml:space="preserve"> </w:t>
            </w:r>
            <w:r w:rsidRPr="000D03D6">
              <w:rPr>
                <w:b/>
                <w:i/>
              </w:rPr>
              <w:t>generell</w:t>
            </w:r>
            <w:r w:rsidRPr="000D03D6">
              <w:t xml:space="preserve"> keine Gefahr der Verfolgung oder eines ernsthaften Schadens im Sinne der Verordnung (EU) 2024/1347 besteht</w:t>
            </w:r>
            <w:r w:rsidRPr="000D03D6">
              <w:rPr>
                <w:b/>
                <w:bCs/>
                <w:i/>
                <w:iCs/>
              </w:rPr>
              <w:t>, was auch die sehr niedrigen Anerkennungsquoten zeigen</w:t>
            </w:r>
            <w:r w:rsidRPr="000D03D6">
              <w:t xml:space="preserve">, </w:t>
            </w:r>
            <w:r w:rsidRPr="000D03D6">
              <w:rPr>
                <w:b/>
                <w:bCs/>
                <w:i/>
                <w:iCs/>
              </w:rPr>
              <w:t>sollten</w:t>
            </w:r>
            <w:r w:rsidRPr="000D03D6">
              <w:t xml:space="preserve"> diese Länder auf Unionsebene als sichere Herkunftsländer bestimmt werden.</w:t>
            </w:r>
          </w:p>
        </w:tc>
        <w:tc>
          <w:tcPr>
            <w:tcW w:w="4876" w:type="dxa"/>
            <w:tcBorders>
              <w:top w:val="nil"/>
              <w:left w:val="nil"/>
              <w:bottom w:val="nil"/>
              <w:right w:val="nil"/>
            </w:tcBorders>
          </w:tcPr>
          <w:p w14:paraId="1E185F7B" w14:textId="77777777" w:rsidR="00B35B99" w:rsidRPr="000D03D6" w:rsidRDefault="00B35B99" w:rsidP="00353EDA">
            <w:pPr>
              <w:pStyle w:val="Normal6a"/>
            </w:pPr>
            <w:r w:rsidRPr="000D03D6">
              <w:t>(16)</w:t>
            </w:r>
            <w:r w:rsidRPr="000D03D6">
              <w:tab/>
              <w:t xml:space="preserve">Da in </w:t>
            </w:r>
            <w:r w:rsidRPr="000D03D6">
              <w:rPr>
                <w:b/>
                <w:i/>
              </w:rPr>
              <w:t>Bosnien und Herzegowina, Montenegro, Nordmazedonien und</w:t>
            </w:r>
            <w:r w:rsidRPr="000D03D6">
              <w:t xml:space="preserve"> im Kosovo </w:t>
            </w:r>
            <w:r w:rsidRPr="000D03D6">
              <w:rPr>
                <w:b/>
                <w:bCs/>
                <w:i/>
                <w:iCs/>
              </w:rPr>
              <w:t xml:space="preserve">derzeit </w:t>
            </w:r>
            <w:r w:rsidRPr="000D03D6">
              <w:t xml:space="preserve">keine Gefahr der Verfolgung oder eines ernsthaften Schadens im Sinne der Verordnung (EU) 2024/1347 besteht, </w:t>
            </w:r>
            <w:r w:rsidRPr="000D03D6">
              <w:rPr>
                <w:b/>
                <w:i/>
              </w:rPr>
              <w:t>können</w:t>
            </w:r>
            <w:r w:rsidRPr="000D03D6">
              <w:t xml:space="preserve"> diese Länder auf Unionsebene als sichere Herkunftsländer bestimmt werden. </w:t>
            </w:r>
            <w:r w:rsidRPr="000D03D6">
              <w:rPr>
                <w:b/>
                <w:i/>
              </w:rPr>
              <w:t>Diese Einstufung wird gemäß Artikel 62 Absatz 2 der Asylverfahrensverordnung regelmäßig überprüft.</w:t>
            </w:r>
          </w:p>
        </w:tc>
      </w:tr>
    </w:tbl>
    <w:p w14:paraId="18379F1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8DEF6D8" w14:textId="77777777" w:rsidR="00B35B99" w:rsidRPr="00CC7B26" w:rsidRDefault="00B35B99" w:rsidP="00B35B99">
      <w:pPr>
        <w:rPr>
          <w:lang w:val="en-GB"/>
        </w:rPr>
      </w:pPr>
      <w:r w:rsidRPr="00CC7B26">
        <w:rPr>
          <w:rStyle w:val="HideTWBExt"/>
          <w:lang w:val="en-GB"/>
        </w:rPr>
        <w:t>&lt;/Amend&gt;</w:t>
      </w:r>
    </w:p>
    <w:p w14:paraId="451336C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138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D2A388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27C87083" w14:textId="77777777" w:rsidR="00B35B99" w:rsidRPr="000D03D6" w:rsidRDefault="00B35B99" w:rsidP="00B35B99">
      <w:pPr>
        <w:pStyle w:val="NormalBold"/>
      </w:pPr>
      <w:r w:rsidRPr="000D03D6">
        <w:rPr>
          <w:rStyle w:val="HideTWBExt"/>
          <w:b w:val="0"/>
        </w:rPr>
        <w:t>&lt;/RepeatBlock-By&gt;</w:t>
      </w:r>
    </w:p>
    <w:p w14:paraId="4F910BA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A792378" w14:textId="77777777" w:rsidR="00B35B99" w:rsidRPr="000D03D6" w:rsidRDefault="00B35B99" w:rsidP="00B35B99">
      <w:pPr>
        <w:pStyle w:val="NormalBold"/>
      </w:pPr>
      <w:r w:rsidRPr="000D03D6">
        <w:rPr>
          <w:rStyle w:val="HideTWBExt"/>
        </w:rPr>
        <w:t>&lt;Article&gt;</w:t>
      </w:r>
      <w:r w:rsidRPr="000D03D6">
        <w:t>Erwägung 16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B362EC6" w14:textId="77777777" w:rsidTr="00353EDA">
        <w:trPr>
          <w:trHeight w:hRule="exact" w:val="240"/>
          <w:jc w:val="center"/>
        </w:trPr>
        <w:tc>
          <w:tcPr>
            <w:tcW w:w="9752" w:type="dxa"/>
            <w:gridSpan w:val="2"/>
            <w:tcBorders>
              <w:top w:val="nil"/>
              <w:left w:val="nil"/>
              <w:bottom w:val="nil"/>
              <w:right w:val="nil"/>
            </w:tcBorders>
          </w:tcPr>
          <w:p w14:paraId="64527A99" w14:textId="77777777" w:rsidR="00B35B99" w:rsidRPr="000D03D6" w:rsidRDefault="00B35B99" w:rsidP="00353EDA"/>
        </w:tc>
      </w:tr>
      <w:tr w:rsidR="00B35B99" w:rsidRPr="000D03D6" w14:paraId="421164A6" w14:textId="77777777" w:rsidTr="00353EDA">
        <w:trPr>
          <w:trHeight w:val="240"/>
          <w:jc w:val="center"/>
        </w:trPr>
        <w:tc>
          <w:tcPr>
            <w:tcW w:w="4876" w:type="dxa"/>
            <w:tcBorders>
              <w:top w:val="nil"/>
              <w:left w:val="nil"/>
              <w:bottom w:val="nil"/>
              <w:right w:val="nil"/>
            </w:tcBorders>
          </w:tcPr>
          <w:p w14:paraId="78AD510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C0B2183" w14:textId="77777777" w:rsidR="00B35B99" w:rsidRPr="000D03D6" w:rsidRDefault="00B35B99" w:rsidP="00353EDA">
            <w:pPr>
              <w:pStyle w:val="AmColumnHeading"/>
            </w:pPr>
            <w:r w:rsidRPr="000D03D6">
              <w:t>Geänderter Text</w:t>
            </w:r>
          </w:p>
        </w:tc>
      </w:tr>
      <w:tr w:rsidR="00B35B99" w:rsidRPr="000D03D6" w14:paraId="4A91D038" w14:textId="77777777" w:rsidTr="00353EDA">
        <w:trPr>
          <w:jc w:val="center"/>
        </w:trPr>
        <w:tc>
          <w:tcPr>
            <w:tcW w:w="4876" w:type="dxa"/>
            <w:tcBorders>
              <w:top w:val="nil"/>
              <w:left w:val="nil"/>
              <w:bottom w:val="nil"/>
              <w:right w:val="nil"/>
            </w:tcBorders>
          </w:tcPr>
          <w:p w14:paraId="304F07C7" w14:textId="77777777" w:rsidR="00B35B99" w:rsidRPr="000D03D6" w:rsidRDefault="00B35B99" w:rsidP="00353EDA">
            <w:pPr>
              <w:pStyle w:val="Normal6a"/>
            </w:pPr>
          </w:p>
        </w:tc>
        <w:tc>
          <w:tcPr>
            <w:tcW w:w="4876" w:type="dxa"/>
            <w:tcBorders>
              <w:top w:val="nil"/>
              <w:left w:val="nil"/>
              <w:bottom w:val="nil"/>
              <w:right w:val="nil"/>
            </w:tcBorders>
          </w:tcPr>
          <w:p w14:paraId="62EA1E1B" w14:textId="77777777" w:rsidR="00B35B99" w:rsidRPr="000D03D6" w:rsidRDefault="00B35B99" w:rsidP="00353EDA">
            <w:pPr>
              <w:pStyle w:val="Normal6a"/>
            </w:pPr>
            <w:r w:rsidRPr="000D03D6">
              <w:rPr>
                <w:b/>
                <w:i/>
              </w:rPr>
              <w:t>(16a)</w:t>
            </w:r>
            <w:r w:rsidRPr="000D03D6">
              <w:tab/>
            </w:r>
            <w:r w:rsidRPr="000D03D6">
              <w:rPr>
                <w:b/>
                <w:i/>
              </w:rPr>
              <w:t>Es wird betont, dass es die Bestimmung von Ländern als sicheres Herkunftsland im Rahmen der vorliegenden Verordnung der Union ermöglichen wird, im Laufe des jeweiligen Verfahrens rasch diejenigen Personen zu ermitteln, die einen Asylanspruch geltend machen können, und diejenigen, die dies nicht können, sodass die Ressourcen schneller für diejenigen Fälle eingesetzt werden können, die tatsächlich internationalen Schutz verdienen.</w:t>
            </w:r>
          </w:p>
        </w:tc>
      </w:tr>
    </w:tbl>
    <w:p w14:paraId="56EDC91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B483B89" w14:textId="77777777" w:rsidR="00B35B99" w:rsidRPr="00CC7B26" w:rsidRDefault="00B35B99" w:rsidP="00B35B99">
      <w:pPr>
        <w:rPr>
          <w:lang w:val="en-GB"/>
        </w:rPr>
      </w:pPr>
      <w:r w:rsidRPr="00CC7B26">
        <w:rPr>
          <w:rStyle w:val="HideTWBExt"/>
          <w:lang w:val="en-GB"/>
        </w:rPr>
        <w:t>&lt;/Amend&gt;</w:t>
      </w:r>
    </w:p>
    <w:p w14:paraId="22267F68"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139</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39F27DB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Jadwiga </w:t>
      </w:r>
      <w:proofErr w:type="spellStart"/>
      <w:r w:rsidRPr="00CC7B26">
        <w:rPr>
          <w:lang w:val="en-GB"/>
        </w:rPr>
        <w:t>Wiśniewska</w:t>
      </w:r>
      <w:proofErr w:type="spellEnd"/>
      <w:r w:rsidRPr="00CC7B26">
        <w:rPr>
          <w:lang w:val="en-GB"/>
        </w:rPr>
        <w:t xml:space="preserve">, Mariusz </w:t>
      </w:r>
      <w:proofErr w:type="spellStart"/>
      <w:r w:rsidRPr="00CC7B26">
        <w:rPr>
          <w:lang w:val="en-GB"/>
        </w:rPr>
        <w:t>Kamiński</w:t>
      </w:r>
      <w:proofErr w:type="spellEnd"/>
      <w:r w:rsidRPr="00CC7B26">
        <w:rPr>
          <w:lang w:val="en-GB"/>
        </w:rPr>
        <w:t xml:space="preserve">, Joachim </w:t>
      </w:r>
      <w:proofErr w:type="spellStart"/>
      <w:r w:rsidRPr="00CC7B26">
        <w:rPr>
          <w:lang w:val="en-GB"/>
        </w:rPr>
        <w:t>Stanisław</w:t>
      </w:r>
      <w:proofErr w:type="spellEnd"/>
      <w:r w:rsidRPr="00CC7B26">
        <w:rPr>
          <w:lang w:val="en-GB"/>
        </w:rPr>
        <w:t xml:space="preserve"> </w:t>
      </w:r>
      <w:proofErr w:type="spellStart"/>
      <w:r w:rsidRPr="00CC7B26">
        <w:rPr>
          <w:lang w:val="en-GB"/>
        </w:rPr>
        <w:t>Brudziński</w:t>
      </w:r>
      <w:proofErr w:type="spellEnd"/>
      <w:r w:rsidRPr="00CC7B26">
        <w:rPr>
          <w:lang w:val="en-GB"/>
        </w:rPr>
        <w:t xml:space="preserve">, Maciej </w:t>
      </w:r>
      <w:proofErr w:type="spellStart"/>
      <w:r w:rsidRPr="00CC7B26">
        <w:rPr>
          <w:lang w:val="en-GB"/>
        </w:rPr>
        <w:t>Wąsik</w:t>
      </w:r>
      <w:proofErr w:type="spellEnd"/>
      <w:r w:rsidRPr="00CC7B26">
        <w:rPr>
          <w:rStyle w:val="HideTWBExt"/>
          <w:b w:val="0"/>
          <w:lang w:val="en-GB"/>
        </w:rPr>
        <w:t>&lt;/Members&gt;</w:t>
      </w:r>
    </w:p>
    <w:p w14:paraId="26CDB384" w14:textId="77777777" w:rsidR="00B35B99" w:rsidRPr="000D03D6" w:rsidRDefault="00B35B99" w:rsidP="00B35B99">
      <w:pPr>
        <w:pStyle w:val="NormalBold"/>
      </w:pPr>
      <w:r w:rsidRPr="000D03D6">
        <w:rPr>
          <w:rStyle w:val="HideTWBExt"/>
          <w:b w:val="0"/>
        </w:rPr>
        <w:t>&lt;/RepeatBlock-By&gt;</w:t>
      </w:r>
    </w:p>
    <w:p w14:paraId="3C6CA738"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2F57E823" w14:textId="77777777" w:rsidR="00B35B99" w:rsidRPr="000D03D6" w:rsidRDefault="00B35B99" w:rsidP="00B35B99">
      <w:pPr>
        <w:pStyle w:val="NormalBold"/>
      </w:pPr>
      <w:r w:rsidRPr="000D03D6">
        <w:rPr>
          <w:rStyle w:val="HideTWBExt"/>
          <w:b w:val="0"/>
        </w:rPr>
        <w:t>&lt;Article&gt;</w:t>
      </w:r>
      <w:r w:rsidRPr="000D03D6">
        <w:t>Erwägung 17</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6398B4F" w14:textId="77777777" w:rsidTr="00353EDA">
        <w:trPr>
          <w:trHeight w:hRule="exact" w:val="240"/>
          <w:jc w:val="center"/>
        </w:trPr>
        <w:tc>
          <w:tcPr>
            <w:tcW w:w="9752" w:type="dxa"/>
            <w:gridSpan w:val="2"/>
            <w:tcBorders>
              <w:top w:val="nil"/>
              <w:left w:val="nil"/>
              <w:bottom w:val="nil"/>
              <w:right w:val="nil"/>
            </w:tcBorders>
          </w:tcPr>
          <w:p w14:paraId="5A71438E" w14:textId="77777777" w:rsidR="00B35B99" w:rsidRPr="000D03D6" w:rsidRDefault="00B35B99" w:rsidP="00353EDA"/>
        </w:tc>
      </w:tr>
      <w:tr w:rsidR="00B35B99" w:rsidRPr="000D03D6" w14:paraId="3857B0D4" w14:textId="77777777" w:rsidTr="00353EDA">
        <w:trPr>
          <w:trHeight w:val="240"/>
          <w:jc w:val="center"/>
        </w:trPr>
        <w:tc>
          <w:tcPr>
            <w:tcW w:w="4876" w:type="dxa"/>
            <w:tcBorders>
              <w:top w:val="nil"/>
              <w:left w:val="nil"/>
              <w:bottom w:val="nil"/>
              <w:right w:val="nil"/>
            </w:tcBorders>
          </w:tcPr>
          <w:p w14:paraId="28A21EA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E7FCFE7" w14:textId="77777777" w:rsidR="00B35B99" w:rsidRPr="000D03D6" w:rsidRDefault="00B35B99" w:rsidP="00353EDA">
            <w:pPr>
              <w:pStyle w:val="AmColumnHeading"/>
            </w:pPr>
            <w:r w:rsidRPr="000D03D6">
              <w:t>Geänderter Text</w:t>
            </w:r>
          </w:p>
        </w:tc>
      </w:tr>
      <w:tr w:rsidR="00B35B99" w:rsidRPr="000D03D6" w14:paraId="4E5681D0" w14:textId="77777777" w:rsidTr="00353EDA">
        <w:trPr>
          <w:jc w:val="center"/>
        </w:trPr>
        <w:tc>
          <w:tcPr>
            <w:tcW w:w="4876" w:type="dxa"/>
            <w:tcBorders>
              <w:top w:val="nil"/>
              <w:left w:val="nil"/>
              <w:bottom w:val="nil"/>
              <w:right w:val="nil"/>
            </w:tcBorders>
          </w:tcPr>
          <w:p w14:paraId="17277BAD" w14:textId="77777777" w:rsidR="00B35B99" w:rsidRPr="000D03D6" w:rsidRDefault="00B35B99" w:rsidP="00353EDA">
            <w:pPr>
              <w:pStyle w:val="Normal6a"/>
            </w:pPr>
            <w:r w:rsidRPr="000D03D6">
              <w:rPr>
                <w:b/>
                <w:i/>
              </w:rPr>
              <w:t>(17)</w:t>
            </w:r>
            <w:r w:rsidRPr="000D03D6">
              <w:tab/>
            </w:r>
            <w:r w:rsidRPr="000D03D6">
              <w:rPr>
                <w:b/>
                <w:i/>
              </w:rPr>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60C05A56" w14:textId="77777777" w:rsidR="00B35B99" w:rsidRPr="000D03D6" w:rsidRDefault="00B35B99" w:rsidP="00353EDA">
            <w:pPr>
              <w:pStyle w:val="Normal6a"/>
            </w:pPr>
            <w:r w:rsidRPr="000D03D6">
              <w:rPr>
                <w:b/>
                <w:i/>
              </w:rPr>
              <w:t>entfällt</w:t>
            </w:r>
          </w:p>
        </w:tc>
      </w:tr>
    </w:tbl>
    <w:p w14:paraId="67BEE9F8"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{PL}</w:t>
      </w:r>
      <w:proofErr w:type="spellStart"/>
      <w:r w:rsidRPr="000D03D6">
        <w:t>pl</w:t>
      </w:r>
      <w:proofErr w:type="spellEnd"/>
      <w:r w:rsidRPr="000D03D6">
        <w:rPr>
          <w:rStyle w:val="HideTWBExt"/>
        </w:rPr>
        <w:t>&lt;/Original&gt;</w:t>
      </w:r>
    </w:p>
    <w:p w14:paraId="2222AE08" w14:textId="77777777" w:rsidR="00B35B99" w:rsidRPr="000D03D6" w:rsidRDefault="00B35B99" w:rsidP="00B35B99">
      <w:pPr>
        <w:pStyle w:val="AmJustTitle"/>
      </w:pPr>
      <w:r w:rsidRPr="000D03D6">
        <w:rPr>
          <w:rStyle w:val="HideTWBExt"/>
          <w:i w:val="0"/>
        </w:rPr>
        <w:t>&lt;TitreJust&gt;</w:t>
      </w:r>
      <w:r w:rsidRPr="000D03D6">
        <w:t>Begründung</w:t>
      </w:r>
      <w:r w:rsidRPr="000D03D6">
        <w:rPr>
          <w:rStyle w:val="HideTWBExt"/>
          <w:i w:val="0"/>
        </w:rPr>
        <w:t>&lt;/</w:t>
      </w:r>
      <w:proofErr w:type="spellStart"/>
      <w:r w:rsidRPr="000D03D6">
        <w:rPr>
          <w:rStyle w:val="HideTWBExt"/>
          <w:i w:val="0"/>
        </w:rPr>
        <w:t>TitreJust</w:t>
      </w:r>
      <w:proofErr w:type="spellEnd"/>
      <w:r w:rsidRPr="000D03D6">
        <w:rPr>
          <w:rStyle w:val="HideTWBExt"/>
          <w:i w:val="0"/>
        </w:rPr>
        <w:t>&gt;</w:t>
      </w:r>
    </w:p>
    <w:p w14:paraId="277B21B4" w14:textId="77777777" w:rsidR="00B35B99" w:rsidRPr="000D03D6" w:rsidRDefault="00B35B99" w:rsidP="00B35B99">
      <w:pPr>
        <w:pStyle w:val="AmJustText"/>
      </w:pPr>
      <w:r w:rsidRPr="000D03D6">
        <w:t>Um Wiederholungen zu vermeiden. Der Inhalt von Erwägungsgrund 17 wird bereits ausreichend in Erwägungsgrund 3 berücksichtigt.</w:t>
      </w:r>
    </w:p>
    <w:p w14:paraId="39C8C418" w14:textId="77777777" w:rsidR="00B35B99" w:rsidRPr="000D03D6" w:rsidRDefault="00B35B99" w:rsidP="00B35B99">
      <w:r w:rsidRPr="000D03D6">
        <w:rPr>
          <w:rStyle w:val="HideTWBExt"/>
        </w:rPr>
        <w:t>&lt;/Amend&gt;</w:t>
      </w:r>
    </w:p>
    <w:p w14:paraId="5B0D1BFD"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140</w:t>
      </w:r>
      <w:r w:rsidRPr="000D03D6">
        <w:rPr>
          <w:rStyle w:val="HideTWBExt"/>
        </w:rPr>
        <w:t>&lt;/</w:t>
      </w:r>
      <w:proofErr w:type="spellStart"/>
      <w:r w:rsidRPr="000D03D6">
        <w:rPr>
          <w:rStyle w:val="HideTWBExt"/>
        </w:rPr>
        <w:t>NumAm</w:t>
      </w:r>
      <w:proofErr w:type="spellEnd"/>
      <w:r w:rsidRPr="000D03D6">
        <w:rPr>
          <w:rStyle w:val="HideTWBExt"/>
        </w:rPr>
        <w:t>&gt;</w:t>
      </w:r>
    </w:p>
    <w:p w14:paraId="20F7A87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58073BEB" w14:textId="77777777" w:rsidR="00B35B99" w:rsidRPr="000D03D6" w:rsidRDefault="00B35B99" w:rsidP="00B35B99">
      <w:pPr>
        <w:pStyle w:val="NormalBold"/>
      </w:pPr>
      <w:r w:rsidRPr="000D03D6">
        <w:rPr>
          <w:rStyle w:val="HideTWBExt"/>
          <w:b w:val="0"/>
        </w:rPr>
        <w:t>&lt;/RepeatBlock-By&gt;</w:t>
      </w:r>
    </w:p>
    <w:p w14:paraId="289279E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65BF428"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4AB9BA0" w14:textId="77777777" w:rsidTr="00353EDA">
        <w:trPr>
          <w:trHeight w:hRule="exact" w:val="240"/>
          <w:jc w:val="center"/>
        </w:trPr>
        <w:tc>
          <w:tcPr>
            <w:tcW w:w="9752" w:type="dxa"/>
            <w:gridSpan w:val="2"/>
            <w:tcBorders>
              <w:top w:val="nil"/>
              <w:left w:val="nil"/>
              <w:bottom w:val="nil"/>
              <w:right w:val="nil"/>
            </w:tcBorders>
          </w:tcPr>
          <w:p w14:paraId="60B25674" w14:textId="77777777" w:rsidR="00B35B99" w:rsidRPr="000D03D6" w:rsidRDefault="00B35B99" w:rsidP="00353EDA"/>
        </w:tc>
      </w:tr>
      <w:tr w:rsidR="00B35B99" w:rsidRPr="000D03D6" w14:paraId="6B8C608B" w14:textId="77777777" w:rsidTr="00353EDA">
        <w:trPr>
          <w:trHeight w:val="240"/>
          <w:jc w:val="center"/>
        </w:trPr>
        <w:tc>
          <w:tcPr>
            <w:tcW w:w="4876" w:type="dxa"/>
            <w:tcBorders>
              <w:top w:val="nil"/>
              <w:left w:val="nil"/>
              <w:bottom w:val="nil"/>
              <w:right w:val="nil"/>
            </w:tcBorders>
          </w:tcPr>
          <w:p w14:paraId="367E09C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C4A5ADC" w14:textId="77777777" w:rsidR="00B35B99" w:rsidRPr="000D03D6" w:rsidRDefault="00B35B99" w:rsidP="00353EDA">
            <w:pPr>
              <w:pStyle w:val="AmColumnHeading"/>
            </w:pPr>
            <w:r w:rsidRPr="000D03D6">
              <w:t>Geänderter Text</w:t>
            </w:r>
          </w:p>
        </w:tc>
      </w:tr>
      <w:tr w:rsidR="00B35B99" w:rsidRPr="000D03D6" w14:paraId="6679E71B" w14:textId="77777777" w:rsidTr="00353EDA">
        <w:trPr>
          <w:jc w:val="center"/>
        </w:trPr>
        <w:tc>
          <w:tcPr>
            <w:tcW w:w="4876" w:type="dxa"/>
            <w:tcBorders>
              <w:top w:val="nil"/>
              <w:left w:val="nil"/>
              <w:bottom w:val="nil"/>
              <w:right w:val="nil"/>
            </w:tcBorders>
          </w:tcPr>
          <w:p w14:paraId="03609E4D" w14:textId="77777777" w:rsidR="00B35B99" w:rsidRPr="000D03D6" w:rsidRDefault="00B35B99" w:rsidP="00353EDA">
            <w:pPr>
              <w:pStyle w:val="Normal6a"/>
            </w:pPr>
            <w:r w:rsidRPr="000D03D6">
              <w:t>(17)</w:t>
            </w:r>
            <w:r w:rsidRPr="000D03D6">
              <w:tab/>
              <w:t xml:space="preserve">Die </w:t>
            </w:r>
            <w:r w:rsidRPr="000D03D6">
              <w:rPr>
                <w:b/>
                <w:i/>
              </w:rPr>
              <w:t>Bestimmung dieser Staaten als sichere</w:t>
            </w:r>
            <w:r w:rsidRPr="000D03D6">
              <w:t xml:space="preserve"> Herkunftsländer </w:t>
            </w:r>
            <w:r w:rsidRPr="000D03D6">
              <w:rPr>
                <w:b/>
                <w:i/>
              </w:rPr>
              <w:t>auf Unionsebene lässt die in der Verordnung (EU) 2024/1348</w:t>
            </w:r>
            <w:r w:rsidRPr="000D03D6">
              <w:t xml:space="preserve"> </w:t>
            </w:r>
            <w:r w:rsidRPr="000D03D6">
              <w:rPr>
                <w:b/>
                <w:i/>
              </w:rPr>
              <w:t>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w:t>
            </w:r>
            <w:r w:rsidRPr="000D03D6">
              <w: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2CA58F5E" w14:textId="77777777" w:rsidR="00B35B99" w:rsidRPr="000D03D6" w:rsidRDefault="00B35B99" w:rsidP="00353EDA">
            <w:pPr>
              <w:pStyle w:val="Normal6a"/>
            </w:pPr>
            <w:r w:rsidRPr="000D03D6">
              <w:t>(17)</w:t>
            </w:r>
            <w:r w:rsidRPr="000D03D6">
              <w:tab/>
              <w:t xml:space="preserve">Die </w:t>
            </w:r>
            <w:r w:rsidRPr="000D03D6">
              <w:rPr>
                <w:b/>
                <w:i/>
              </w:rPr>
              <w:t>Prämisse sicherer</w:t>
            </w:r>
            <w:r w:rsidRPr="000D03D6">
              <w:t xml:space="preserve"> Herkunftsländer </w:t>
            </w:r>
            <w:r w:rsidRPr="000D03D6">
              <w:rPr>
                <w:b/>
                <w:i/>
              </w:rPr>
              <w:t>sollte nur in einem Zusammenhang angewandt werden, in dem der Grundsatz der Nichtzurückweisung uneingeschränkt eingehalten</w:t>
            </w:r>
            <w:r w:rsidRPr="000D03D6">
              <w:t xml:space="preserve"> </w:t>
            </w:r>
            <w:r w:rsidRPr="000D03D6">
              <w:rPr>
                <w:b/>
                <w:i/>
              </w:rPr>
              <w:t>wird und, nachdem ein Asylantrag individuell geprüft wurde und der Antragsteller Zugang zu allen Diensten und</w:t>
            </w:r>
            <w:r w:rsidRPr="000D03D6">
              <w:t xml:space="preserve"> </w:t>
            </w:r>
            <w:r w:rsidRPr="000D03D6">
              <w:rPr>
                <w:b/>
                <w:i/>
              </w:rPr>
              <w:t>Ressourcen hatte, die allen Antragstellern in einem Asylverfahren zur Verfügung stehen</w:t>
            </w:r>
            <w:r w:rsidRPr="000D03D6">
              <w:t xml:space="preserve">. In diesem Zusammenhang sollte Antragstellern, die sich in den betreffenden Ländern in einer besonderen Situation befinden, wie LGBTIQ-Personen, </w:t>
            </w:r>
            <w:r w:rsidRPr="000D03D6">
              <w:rPr>
                <w:b/>
                <w:i/>
              </w:rPr>
              <w:t>Frauen und insbesondere</w:t>
            </w:r>
            <w:r w:rsidRPr="000D03D6">
              <w:t xml:space="preserve"> Opfern geschlechtsspezifischer Gewalt, Menschenrechtsverteidigern, Angehörigen religiöser Minderheiten</w:t>
            </w:r>
            <w:r w:rsidRPr="000D03D6">
              <w:rPr>
                <w:b/>
                <w:i/>
              </w:rPr>
              <w:t>, Opfern von Folter, Mitgliedern der Opposition</w:t>
            </w:r>
            <w:r w:rsidRPr="000D03D6">
              <w:t xml:space="preserve"> und Journalisten, besondere Aufmerksamkeit gewidmet werden. </w:t>
            </w:r>
            <w:r w:rsidRPr="000D03D6">
              <w:rPr>
                <w:b/>
                <w:i/>
              </w:rPr>
              <w:t>Die Mitgliedstaaten sollten sich darüber im Klaren sein, dass für Angehörige bestimmter Minderheiten wie LGBTIQ-Personen der bloße Umstand, dass sie im Rahmen eines Asylverfahrens angeben, zu der jeweiligen Minderheit zu gehören, bereits ausreichen kann, um in ihrem Herkunftsland in Gefahr zu geraten. Daher sollten Antragsteller nicht nachweisen oder aussagen müssen, dass sie einer schutzbedürftigen Minderheitengruppe angehören, zumal eine solche Beweislast gegen die Würde eines Menschen verstößt. Im Fall einer ablehnenden Entscheidung sollte das Recht auf einen wirksamen Rechtsbehelf garantiert werden.</w:t>
            </w:r>
          </w:p>
        </w:tc>
      </w:tr>
    </w:tbl>
    <w:p w14:paraId="6DA3EE7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5004E81" w14:textId="77777777" w:rsidR="00B35B99" w:rsidRPr="00CC7B26" w:rsidRDefault="00B35B99" w:rsidP="00B35B99">
      <w:pPr>
        <w:rPr>
          <w:lang w:val="en-GB"/>
        </w:rPr>
      </w:pPr>
      <w:r w:rsidRPr="00CC7B26">
        <w:rPr>
          <w:rStyle w:val="HideTWBExt"/>
          <w:lang w:val="en-GB"/>
        </w:rPr>
        <w:t>&lt;/Amend&gt;</w:t>
      </w:r>
    </w:p>
    <w:p w14:paraId="5501CB86"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141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0E9B2C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07BCFEF" w14:textId="77777777" w:rsidR="00B35B99" w:rsidRPr="000D03D6" w:rsidRDefault="00B35B99" w:rsidP="00B35B99">
      <w:pPr>
        <w:pStyle w:val="NormalBold"/>
      </w:pPr>
      <w:r w:rsidRPr="000D03D6">
        <w:rPr>
          <w:rStyle w:val="HideTWBExt"/>
          <w:b w:val="0"/>
        </w:rPr>
        <w:t>&lt;/RepeatBlock-By&gt;</w:t>
      </w:r>
    </w:p>
    <w:p w14:paraId="08E4EFA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1CA7564"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27B9096" w14:textId="77777777" w:rsidTr="00353EDA">
        <w:trPr>
          <w:trHeight w:hRule="exact" w:val="240"/>
          <w:jc w:val="center"/>
        </w:trPr>
        <w:tc>
          <w:tcPr>
            <w:tcW w:w="9752" w:type="dxa"/>
            <w:gridSpan w:val="2"/>
            <w:tcBorders>
              <w:top w:val="nil"/>
              <w:left w:val="nil"/>
              <w:bottom w:val="nil"/>
              <w:right w:val="nil"/>
            </w:tcBorders>
          </w:tcPr>
          <w:p w14:paraId="5F065F1C" w14:textId="77777777" w:rsidR="00B35B99" w:rsidRPr="000D03D6" w:rsidRDefault="00B35B99" w:rsidP="00353EDA"/>
        </w:tc>
      </w:tr>
      <w:tr w:rsidR="00B35B99" w:rsidRPr="000D03D6" w14:paraId="030CF2EC" w14:textId="77777777" w:rsidTr="00353EDA">
        <w:trPr>
          <w:trHeight w:val="240"/>
          <w:jc w:val="center"/>
        </w:trPr>
        <w:tc>
          <w:tcPr>
            <w:tcW w:w="4876" w:type="dxa"/>
            <w:tcBorders>
              <w:top w:val="nil"/>
              <w:left w:val="nil"/>
              <w:bottom w:val="nil"/>
              <w:right w:val="nil"/>
            </w:tcBorders>
          </w:tcPr>
          <w:p w14:paraId="2966950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F70BCEE" w14:textId="77777777" w:rsidR="00B35B99" w:rsidRPr="000D03D6" w:rsidRDefault="00B35B99" w:rsidP="00353EDA">
            <w:pPr>
              <w:pStyle w:val="AmColumnHeading"/>
            </w:pPr>
            <w:r w:rsidRPr="000D03D6">
              <w:t>Geänderter Text</w:t>
            </w:r>
          </w:p>
        </w:tc>
      </w:tr>
      <w:tr w:rsidR="00B35B99" w:rsidRPr="000D03D6" w14:paraId="275949C9" w14:textId="77777777" w:rsidTr="00353EDA">
        <w:trPr>
          <w:jc w:val="center"/>
        </w:trPr>
        <w:tc>
          <w:tcPr>
            <w:tcW w:w="4876" w:type="dxa"/>
            <w:tcBorders>
              <w:top w:val="nil"/>
              <w:left w:val="nil"/>
              <w:bottom w:val="nil"/>
              <w:right w:val="nil"/>
            </w:tcBorders>
          </w:tcPr>
          <w:p w14:paraId="22CFEFE6"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1E330BD2"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w:t>
            </w:r>
            <w:r w:rsidRPr="000D03D6">
              <w:rPr>
                <w:b/>
                <w:i/>
              </w:rPr>
              <w:t>trotz einer tatsächlichen Gelegenheit und Zugang zu allen dafür erforderlichen relevanten Informationen</w:t>
            </w:r>
            <w:r w:rsidRPr="000D03D6">
              <w:t xml:space="preserve">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 </w:t>
            </w:r>
            <w:r w:rsidRPr="000D03D6">
              <w:rPr>
                <w:b/>
                <w:i/>
              </w:rPr>
              <w:t>Es ist ausgeschlossen, dass ein Land als sicheres Herkunftsland eingestuft werden kann, wenn es für mehrere Personengruppen als nicht sicher anzusehen ist.</w:t>
            </w:r>
          </w:p>
        </w:tc>
      </w:tr>
    </w:tbl>
    <w:p w14:paraId="27707D5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1851380" w14:textId="77777777" w:rsidR="00B35B99" w:rsidRPr="00CC7B26" w:rsidRDefault="00B35B99" w:rsidP="00B35B99">
      <w:pPr>
        <w:rPr>
          <w:lang w:val="en-GB"/>
        </w:rPr>
      </w:pPr>
      <w:r w:rsidRPr="00CC7B26">
        <w:rPr>
          <w:rStyle w:val="HideTWBExt"/>
          <w:lang w:val="en-GB"/>
        </w:rPr>
        <w:t>&lt;/Amend&gt;</w:t>
      </w:r>
    </w:p>
    <w:p w14:paraId="5AE17A3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142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71B312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093896F5" w14:textId="77777777" w:rsidR="00B35B99" w:rsidRPr="000D03D6" w:rsidRDefault="00B35B99" w:rsidP="00B35B99">
      <w:pPr>
        <w:pStyle w:val="NormalBold"/>
      </w:pPr>
      <w:r w:rsidRPr="000D03D6">
        <w:rPr>
          <w:rStyle w:val="HideTWBExt"/>
          <w:b w:val="0"/>
        </w:rPr>
        <w:t>&lt;/RepeatBlock-By&gt;</w:t>
      </w:r>
    </w:p>
    <w:p w14:paraId="5B03F1E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164B810"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BD1578D" w14:textId="77777777" w:rsidTr="00353EDA">
        <w:trPr>
          <w:trHeight w:hRule="exact" w:val="240"/>
          <w:jc w:val="center"/>
        </w:trPr>
        <w:tc>
          <w:tcPr>
            <w:tcW w:w="9752" w:type="dxa"/>
            <w:gridSpan w:val="2"/>
            <w:tcBorders>
              <w:top w:val="nil"/>
              <w:left w:val="nil"/>
              <w:bottom w:val="nil"/>
              <w:right w:val="nil"/>
            </w:tcBorders>
          </w:tcPr>
          <w:p w14:paraId="4FF602AC" w14:textId="77777777" w:rsidR="00B35B99" w:rsidRPr="000D03D6" w:rsidRDefault="00B35B99" w:rsidP="00353EDA"/>
        </w:tc>
      </w:tr>
      <w:tr w:rsidR="00B35B99" w:rsidRPr="000D03D6" w14:paraId="1C363FB9" w14:textId="77777777" w:rsidTr="00353EDA">
        <w:trPr>
          <w:trHeight w:val="240"/>
          <w:jc w:val="center"/>
        </w:trPr>
        <w:tc>
          <w:tcPr>
            <w:tcW w:w="4876" w:type="dxa"/>
            <w:tcBorders>
              <w:top w:val="nil"/>
              <w:left w:val="nil"/>
              <w:bottom w:val="nil"/>
              <w:right w:val="nil"/>
            </w:tcBorders>
          </w:tcPr>
          <w:p w14:paraId="1918989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FA37116" w14:textId="77777777" w:rsidR="00B35B99" w:rsidRPr="000D03D6" w:rsidRDefault="00B35B99" w:rsidP="00353EDA">
            <w:pPr>
              <w:pStyle w:val="AmColumnHeading"/>
            </w:pPr>
            <w:r w:rsidRPr="000D03D6">
              <w:t>Geänderter Text</w:t>
            </w:r>
          </w:p>
        </w:tc>
      </w:tr>
      <w:tr w:rsidR="00B35B99" w:rsidRPr="000D03D6" w14:paraId="53C784A3" w14:textId="77777777" w:rsidTr="00353EDA">
        <w:trPr>
          <w:jc w:val="center"/>
        </w:trPr>
        <w:tc>
          <w:tcPr>
            <w:tcW w:w="4876" w:type="dxa"/>
            <w:tcBorders>
              <w:top w:val="nil"/>
              <w:left w:val="nil"/>
              <w:bottom w:val="nil"/>
              <w:right w:val="nil"/>
            </w:tcBorders>
          </w:tcPr>
          <w:p w14:paraId="683750CE"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w:t>
            </w:r>
            <w:r w:rsidRPr="000D03D6">
              <w:rPr>
                <w:b/>
                <w:i/>
              </w:rPr>
              <w:t>und</w:t>
            </w:r>
            <w:r w:rsidRPr="000D03D6">
              <w:t xml:space="preserve"> Journalisten, besondere Aufmerksamkeit gewidmet werden.</w:t>
            </w:r>
          </w:p>
        </w:tc>
        <w:tc>
          <w:tcPr>
            <w:tcW w:w="4876" w:type="dxa"/>
            <w:tcBorders>
              <w:top w:val="nil"/>
              <w:left w:val="nil"/>
              <w:bottom w:val="nil"/>
              <w:right w:val="nil"/>
            </w:tcBorders>
          </w:tcPr>
          <w:p w14:paraId="2D23DC4F"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w:t>
            </w:r>
            <w:r w:rsidRPr="000D03D6">
              <w:rPr>
                <w:b/>
                <w:i/>
              </w:rPr>
              <w:t>Minderjährige,</w:t>
            </w:r>
            <w:r w:rsidRPr="000D03D6">
              <w:t xml:space="preserve"> LGBTIQ-Personen, </w:t>
            </w:r>
            <w:r w:rsidRPr="000D03D6">
              <w:rPr>
                <w:b/>
                <w:i/>
              </w:rPr>
              <w:t>Menschen mit Behinderungen,</w:t>
            </w:r>
            <w:r w:rsidRPr="000D03D6">
              <w:t xml:space="preserve"> Opfern geschlechtsspezifischer Gewalt, </w:t>
            </w:r>
            <w:r w:rsidRPr="000D03D6">
              <w:rPr>
                <w:b/>
                <w:i/>
              </w:rPr>
              <w:t>gesellschaftlichen Führungspersönlichkeiten,</w:t>
            </w:r>
            <w:r w:rsidRPr="000D03D6">
              <w:t xml:space="preserve"> Menschenrechtsverteidigern, </w:t>
            </w:r>
            <w:r w:rsidRPr="000D03D6">
              <w:rPr>
                <w:b/>
                <w:i/>
              </w:rPr>
              <w:t>Führern von Umwelt- und Landrückgabebewegungen,</w:t>
            </w:r>
            <w:r w:rsidRPr="000D03D6">
              <w:t xml:space="preserve"> religiösen </w:t>
            </w:r>
            <w:r w:rsidRPr="000D03D6">
              <w:rPr>
                <w:b/>
                <w:i/>
              </w:rPr>
              <w:t>und ethnischen</w:t>
            </w:r>
            <w:r w:rsidRPr="000D03D6">
              <w:t xml:space="preserve"> Minderheiten</w:t>
            </w:r>
            <w:r w:rsidRPr="000D03D6">
              <w:rPr>
                <w:b/>
                <w:i/>
              </w:rPr>
              <w:t>,</w:t>
            </w:r>
            <w:r w:rsidRPr="000D03D6">
              <w:t xml:space="preserve"> Journalisten</w:t>
            </w:r>
            <w:r w:rsidRPr="000D03D6">
              <w:rPr>
                <w:b/>
                <w:i/>
              </w:rPr>
              <w:t>, politischen Aktivisten und Staatenlosen</w:t>
            </w:r>
            <w:r w:rsidRPr="000D03D6">
              <w:t>, besondere Aufmerksamkeit gewidmet werden.</w:t>
            </w:r>
          </w:p>
        </w:tc>
      </w:tr>
    </w:tbl>
    <w:p w14:paraId="28383510"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F58641B"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D05299D" w14:textId="77777777" w:rsidR="00B35B99" w:rsidRPr="000D03D6" w:rsidRDefault="00B35B99" w:rsidP="00B35B99">
      <w:pPr>
        <w:pStyle w:val="AmJustText"/>
      </w:pPr>
      <w:r w:rsidRPr="000D03D6">
        <w:t>Die Liste der Antragsteller, denen besondere Aufmerksamkeit gewidmet werden muss, sollte auch die Personengruppen widerspiegeln, die von der Asylagentur in den von ihr vorgelegten Informationen als gefährdet eingestuft wurden. Diese Liste muss auch Ausnahmen von der Einstufung als sicheres Herkunftsland enthalten, wie im Anhang angegeben.</w:t>
      </w:r>
    </w:p>
    <w:p w14:paraId="5A1A42A7" w14:textId="77777777" w:rsidR="00B35B99" w:rsidRPr="000D03D6" w:rsidRDefault="00B35B99" w:rsidP="00B35B99">
      <w:r w:rsidRPr="000D03D6">
        <w:rPr>
          <w:rStyle w:val="HideTWBExt"/>
        </w:rPr>
        <w:t>&lt;/Amend&gt;</w:t>
      </w:r>
    </w:p>
    <w:p w14:paraId="793EDCB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143</w:t>
      </w:r>
      <w:r w:rsidRPr="000D03D6">
        <w:rPr>
          <w:rStyle w:val="HideTWBExt"/>
        </w:rPr>
        <w:t>&lt;/</w:t>
      </w:r>
      <w:proofErr w:type="spellStart"/>
      <w:r w:rsidRPr="000D03D6">
        <w:rPr>
          <w:rStyle w:val="HideTWBExt"/>
        </w:rPr>
        <w:t>NumAm</w:t>
      </w:r>
      <w:proofErr w:type="spellEnd"/>
      <w:r w:rsidRPr="000D03D6">
        <w:rPr>
          <w:rStyle w:val="HideTWBExt"/>
        </w:rPr>
        <w:t>&gt;</w:t>
      </w:r>
    </w:p>
    <w:p w14:paraId="7BA68290"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3DEBDB1A" w14:textId="77777777" w:rsidR="00B35B99" w:rsidRPr="000D03D6" w:rsidRDefault="00B35B99" w:rsidP="00B35B99">
      <w:pPr>
        <w:pStyle w:val="NormalBold"/>
      </w:pPr>
      <w:r w:rsidRPr="000D03D6">
        <w:rPr>
          <w:rStyle w:val="HideTWBExt"/>
          <w:b w:val="0"/>
        </w:rPr>
        <w:t>&lt;/RepeatBlock-By&gt;</w:t>
      </w:r>
    </w:p>
    <w:p w14:paraId="1C4159F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2258405"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D48AAA8" w14:textId="77777777" w:rsidTr="00353EDA">
        <w:trPr>
          <w:trHeight w:hRule="exact" w:val="240"/>
          <w:jc w:val="center"/>
        </w:trPr>
        <w:tc>
          <w:tcPr>
            <w:tcW w:w="9752" w:type="dxa"/>
            <w:gridSpan w:val="2"/>
            <w:tcBorders>
              <w:top w:val="nil"/>
              <w:left w:val="nil"/>
              <w:bottom w:val="nil"/>
              <w:right w:val="nil"/>
            </w:tcBorders>
          </w:tcPr>
          <w:p w14:paraId="44467022" w14:textId="77777777" w:rsidR="00B35B99" w:rsidRPr="000D03D6" w:rsidRDefault="00B35B99" w:rsidP="00353EDA"/>
        </w:tc>
      </w:tr>
      <w:tr w:rsidR="00B35B99" w:rsidRPr="000D03D6" w14:paraId="56611578" w14:textId="77777777" w:rsidTr="00353EDA">
        <w:trPr>
          <w:trHeight w:val="240"/>
          <w:jc w:val="center"/>
        </w:trPr>
        <w:tc>
          <w:tcPr>
            <w:tcW w:w="4876" w:type="dxa"/>
            <w:tcBorders>
              <w:top w:val="nil"/>
              <w:left w:val="nil"/>
              <w:bottom w:val="nil"/>
              <w:right w:val="nil"/>
            </w:tcBorders>
          </w:tcPr>
          <w:p w14:paraId="47C7D4D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83DCFFE" w14:textId="77777777" w:rsidR="00B35B99" w:rsidRPr="000D03D6" w:rsidRDefault="00B35B99" w:rsidP="00353EDA">
            <w:pPr>
              <w:pStyle w:val="AmColumnHeading"/>
            </w:pPr>
            <w:r w:rsidRPr="000D03D6">
              <w:t>Geänderter Text</w:t>
            </w:r>
          </w:p>
        </w:tc>
      </w:tr>
      <w:tr w:rsidR="00B35B99" w:rsidRPr="000D03D6" w14:paraId="6F50807B" w14:textId="77777777" w:rsidTr="00353EDA">
        <w:trPr>
          <w:jc w:val="center"/>
        </w:trPr>
        <w:tc>
          <w:tcPr>
            <w:tcW w:w="4876" w:type="dxa"/>
            <w:tcBorders>
              <w:top w:val="nil"/>
              <w:left w:val="nil"/>
              <w:bottom w:val="nil"/>
              <w:right w:val="nil"/>
            </w:tcBorders>
          </w:tcPr>
          <w:p w14:paraId="65818065"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w:t>
            </w:r>
            <w:r w:rsidRPr="000D03D6">
              <w:rPr>
                <w:b/>
                <w:bCs/>
                <w:i/>
                <w:iCs/>
              </w:rPr>
              <w:t>in den betreffenden Ländern</w:t>
            </w:r>
            <w:r w:rsidRPr="000D03D6">
              <w:t xml:space="preserve"> in einer besonderen Situation befinden,</w:t>
            </w:r>
            <w:r w:rsidRPr="000D03D6">
              <w:rPr>
                <w:b/>
                <w:i/>
              </w:rPr>
              <w:t xml:space="preserve"> wie LGBTIQ-Personen, Opfern geschlechtsspezifischer Gewalt, Menschenrechtsverteidigern, religiösen Minderheiten und Journalisten, besondere Aufmerksamkeit gewidmet werden</w:t>
            </w:r>
            <w:r w:rsidRPr="000D03D6">
              <w:t>.</w:t>
            </w:r>
          </w:p>
        </w:tc>
        <w:tc>
          <w:tcPr>
            <w:tcW w:w="4876" w:type="dxa"/>
            <w:tcBorders>
              <w:top w:val="nil"/>
              <w:left w:val="nil"/>
              <w:bottom w:val="nil"/>
              <w:right w:val="nil"/>
            </w:tcBorders>
          </w:tcPr>
          <w:p w14:paraId="3427A0CC"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einer besonderen Situation befinden, besondere Aufmerksamkeit gewidmet werden.</w:t>
            </w:r>
          </w:p>
        </w:tc>
      </w:tr>
    </w:tbl>
    <w:p w14:paraId="7E5DEEB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49C8C78" w14:textId="77777777" w:rsidR="00B35B99" w:rsidRPr="00CC7B26" w:rsidRDefault="00B35B99" w:rsidP="00B35B99">
      <w:pPr>
        <w:rPr>
          <w:lang w:val="en-GB"/>
        </w:rPr>
      </w:pPr>
      <w:r w:rsidRPr="00CC7B26">
        <w:rPr>
          <w:rStyle w:val="HideTWBExt"/>
          <w:lang w:val="en-GB"/>
        </w:rPr>
        <w:t>&lt;/Amend&gt;</w:t>
      </w:r>
    </w:p>
    <w:p w14:paraId="6769C9D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144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071DDB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0B541C7D" w14:textId="77777777" w:rsidR="00B35B99" w:rsidRPr="000D03D6" w:rsidRDefault="00B35B99" w:rsidP="00B35B99">
      <w:pPr>
        <w:pStyle w:val="NormalBold"/>
      </w:pPr>
      <w:r w:rsidRPr="000D03D6">
        <w:rPr>
          <w:rStyle w:val="HideTWBExt"/>
          <w:b w:val="0"/>
        </w:rPr>
        <w:t>&lt;/RepeatBlock-By&gt;</w:t>
      </w:r>
    </w:p>
    <w:p w14:paraId="34D59AD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1A0E845"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92749D6" w14:textId="77777777" w:rsidTr="00353EDA">
        <w:trPr>
          <w:trHeight w:hRule="exact" w:val="240"/>
          <w:jc w:val="center"/>
        </w:trPr>
        <w:tc>
          <w:tcPr>
            <w:tcW w:w="9752" w:type="dxa"/>
            <w:gridSpan w:val="2"/>
            <w:tcBorders>
              <w:top w:val="nil"/>
              <w:left w:val="nil"/>
              <w:bottom w:val="nil"/>
              <w:right w:val="nil"/>
            </w:tcBorders>
          </w:tcPr>
          <w:p w14:paraId="14FB5637" w14:textId="77777777" w:rsidR="00B35B99" w:rsidRPr="000D03D6" w:rsidRDefault="00B35B99" w:rsidP="00353EDA"/>
        </w:tc>
      </w:tr>
      <w:tr w:rsidR="00B35B99" w:rsidRPr="000D03D6" w14:paraId="629A5683" w14:textId="77777777" w:rsidTr="00353EDA">
        <w:trPr>
          <w:trHeight w:val="240"/>
          <w:jc w:val="center"/>
        </w:trPr>
        <w:tc>
          <w:tcPr>
            <w:tcW w:w="4876" w:type="dxa"/>
            <w:tcBorders>
              <w:top w:val="nil"/>
              <w:left w:val="nil"/>
              <w:bottom w:val="nil"/>
              <w:right w:val="nil"/>
            </w:tcBorders>
          </w:tcPr>
          <w:p w14:paraId="43484B2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7780666" w14:textId="77777777" w:rsidR="00B35B99" w:rsidRPr="000D03D6" w:rsidRDefault="00B35B99" w:rsidP="00353EDA">
            <w:pPr>
              <w:pStyle w:val="AmColumnHeading"/>
            </w:pPr>
            <w:r w:rsidRPr="000D03D6">
              <w:t>Geänderter Text</w:t>
            </w:r>
          </w:p>
        </w:tc>
      </w:tr>
      <w:tr w:rsidR="00B35B99" w:rsidRPr="000D03D6" w14:paraId="327E3748" w14:textId="77777777" w:rsidTr="00353EDA">
        <w:trPr>
          <w:jc w:val="center"/>
        </w:trPr>
        <w:tc>
          <w:tcPr>
            <w:tcW w:w="4876" w:type="dxa"/>
            <w:tcBorders>
              <w:top w:val="nil"/>
              <w:left w:val="nil"/>
              <w:bottom w:val="nil"/>
              <w:right w:val="nil"/>
            </w:tcBorders>
          </w:tcPr>
          <w:p w14:paraId="55F5C92A"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51332779"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w:t>
            </w:r>
            <w:r w:rsidRPr="000D03D6">
              <w:rPr>
                <w:b/>
                <w:i/>
              </w:rPr>
              <w:t>und ethnischen</w:t>
            </w:r>
            <w:r w:rsidRPr="000D03D6">
              <w:t xml:space="preserve"> Minderheiten</w:t>
            </w:r>
            <w:r w:rsidRPr="000D03D6">
              <w:rPr>
                <w:b/>
                <w:i/>
              </w:rPr>
              <w:t>, politischen Aktivisten, Staatenlosen</w:t>
            </w:r>
            <w:r w:rsidRPr="000D03D6">
              <w:t xml:space="preserve"> und Journalisten, besondere Aufmerksamkeit gewidmet werden.</w:t>
            </w:r>
          </w:p>
        </w:tc>
      </w:tr>
    </w:tbl>
    <w:p w14:paraId="2F1B955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03C9EFE" w14:textId="77777777" w:rsidR="00B35B99" w:rsidRPr="00CC7B26" w:rsidRDefault="00B35B99" w:rsidP="00B35B99">
      <w:pPr>
        <w:rPr>
          <w:lang w:val="en-GB"/>
        </w:rPr>
      </w:pPr>
      <w:r w:rsidRPr="00CC7B26">
        <w:rPr>
          <w:rStyle w:val="HideTWBExt"/>
          <w:lang w:val="en-GB"/>
        </w:rPr>
        <w:t>&lt;/Amend&gt;</w:t>
      </w:r>
    </w:p>
    <w:p w14:paraId="1194EA56"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145</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18EE978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14379E96" w14:textId="77777777" w:rsidR="00B35B99" w:rsidRPr="00CC7B26" w:rsidRDefault="00B35B99" w:rsidP="00B35B99">
      <w:pPr>
        <w:pStyle w:val="NormalBold"/>
        <w:rPr>
          <w:lang w:val="en-GB"/>
        </w:rPr>
      </w:pPr>
      <w:r w:rsidRPr="00CC7B26">
        <w:rPr>
          <w:rStyle w:val="HideTWBExt"/>
          <w:b w:val="0"/>
          <w:lang w:val="en-GB"/>
        </w:rPr>
        <w:t>&lt;/RepeatBlock-By&gt;</w:t>
      </w:r>
    </w:p>
    <w:p w14:paraId="34CBAF18"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0508F3F4" w14:textId="77777777" w:rsidR="00B35B99" w:rsidRPr="000D03D6" w:rsidRDefault="00B35B99" w:rsidP="00B35B99">
      <w:pPr>
        <w:pStyle w:val="NormalBold"/>
      </w:pPr>
      <w:r w:rsidRPr="000D03D6">
        <w:rPr>
          <w:rStyle w:val="HideTWBExt"/>
          <w:b w:val="0"/>
        </w:rPr>
        <w:t>&lt;Article&gt;</w:t>
      </w:r>
      <w:r w:rsidRPr="000D03D6">
        <w:t>Erwägung 17</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91248D9" w14:textId="77777777" w:rsidTr="00353EDA">
        <w:trPr>
          <w:trHeight w:hRule="exact" w:val="240"/>
          <w:jc w:val="center"/>
        </w:trPr>
        <w:tc>
          <w:tcPr>
            <w:tcW w:w="9752" w:type="dxa"/>
            <w:gridSpan w:val="2"/>
            <w:tcBorders>
              <w:top w:val="nil"/>
              <w:left w:val="nil"/>
              <w:bottom w:val="nil"/>
              <w:right w:val="nil"/>
            </w:tcBorders>
          </w:tcPr>
          <w:p w14:paraId="43838F03" w14:textId="77777777" w:rsidR="00B35B99" w:rsidRPr="000D03D6" w:rsidRDefault="00B35B99" w:rsidP="00353EDA"/>
        </w:tc>
      </w:tr>
      <w:tr w:rsidR="00B35B99" w:rsidRPr="000D03D6" w14:paraId="471DB361" w14:textId="77777777" w:rsidTr="00353EDA">
        <w:trPr>
          <w:trHeight w:val="240"/>
          <w:jc w:val="center"/>
        </w:trPr>
        <w:tc>
          <w:tcPr>
            <w:tcW w:w="4876" w:type="dxa"/>
            <w:tcBorders>
              <w:top w:val="nil"/>
              <w:left w:val="nil"/>
              <w:bottom w:val="nil"/>
              <w:right w:val="nil"/>
            </w:tcBorders>
          </w:tcPr>
          <w:p w14:paraId="3D816FB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9A8ADBB" w14:textId="77777777" w:rsidR="00B35B99" w:rsidRPr="000D03D6" w:rsidRDefault="00B35B99" w:rsidP="00353EDA">
            <w:pPr>
              <w:pStyle w:val="AmColumnHeading"/>
            </w:pPr>
            <w:r w:rsidRPr="000D03D6">
              <w:t>Geänderter Text</w:t>
            </w:r>
          </w:p>
        </w:tc>
      </w:tr>
      <w:tr w:rsidR="00B35B99" w:rsidRPr="000D03D6" w14:paraId="17D7F8DF" w14:textId="77777777" w:rsidTr="00353EDA">
        <w:trPr>
          <w:jc w:val="center"/>
        </w:trPr>
        <w:tc>
          <w:tcPr>
            <w:tcW w:w="4876" w:type="dxa"/>
            <w:tcBorders>
              <w:top w:val="nil"/>
              <w:left w:val="nil"/>
              <w:bottom w:val="nil"/>
              <w:right w:val="nil"/>
            </w:tcBorders>
          </w:tcPr>
          <w:p w14:paraId="59775EE9"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53810635"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w:t>
            </w:r>
            <w:r w:rsidRPr="000D03D6">
              <w:rPr>
                <w:b/>
                <w:i/>
              </w:rPr>
              <w:t>stichhaltige Beweise dafür vorlegen, dass sie</w:t>
            </w:r>
            <w:r w:rsidRPr="000D03D6">
              <w:t xml:space="preserve"> sich in den betreffenden Ländern in einer besonderen Situation befinden, wie LGBTIQ-Personen, Opfern geschlechtsspezifischer Gewalt, Menschenrechtsverteidigern, religiösen Minderheiten und Journalisten, besondere Aufmerksamkeit gewidmet werden.</w:t>
            </w:r>
          </w:p>
        </w:tc>
      </w:tr>
    </w:tbl>
    <w:p w14:paraId="53733FC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07629B0D" w14:textId="77777777" w:rsidR="00B35B99" w:rsidRPr="000D03D6" w:rsidRDefault="00B35B99" w:rsidP="00B35B99">
      <w:r w:rsidRPr="000D03D6">
        <w:rPr>
          <w:rStyle w:val="HideTWBExt"/>
        </w:rPr>
        <w:t>&lt;/Amend&gt;</w:t>
      </w:r>
    </w:p>
    <w:p w14:paraId="196002D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146</w:t>
      </w:r>
      <w:r w:rsidRPr="000D03D6">
        <w:rPr>
          <w:rStyle w:val="HideTWBExt"/>
        </w:rPr>
        <w:t>&lt;/</w:t>
      </w:r>
      <w:proofErr w:type="spellStart"/>
      <w:r w:rsidRPr="000D03D6">
        <w:rPr>
          <w:rStyle w:val="HideTWBExt"/>
        </w:rPr>
        <w:t>NumAm</w:t>
      </w:r>
      <w:proofErr w:type="spellEnd"/>
      <w:r w:rsidRPr="000D03D6">
        <w:rPr>
          <w:rStyle w:val="HideTWBExt"/>
        </w:rPr>
        <w:t>&gt;</w:t>
      </w:r>
    </w:p>
    <w:p w14:paraId="1359DDC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99DF5CE" w14:textId="77777777" w:rsidR="00B35B99" w:rsidRPr="000D03D6" w:rsidRDefault="00B35B99" w:rsidP="00B35B99">
      <w:pPr>
        <w:pStyle w:val="NormalBold"/>
      </w:pPr>
      <w:r w:rsidRPr="000D03D6">
        <w:rPr>
          <w:rStyle w:val="HideTWBExt"/>
          <w:b w:val="0"/>
        </w:rPr>
        <w:t>&lt;/RepeatBlock-By&gt;</w:t>
      </w:r>
    </w:p>
    <w:p w14:paraId="3BEBC9D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FABD7A9"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71819AC" w14:textId="77777777" w:rsidTr="00353EDA">
        <w:trPr>
          <w:trHeight w:hRule="exact" w:val="240"/>
          <w:jc w:val="center"/>
        </w:trPr>
        <w:tc>
          <w:tcPr>
            <w:tcW w:w="9752" w:type="dxa"/>
            <w:gridSpan w:val="2"/>
            <w:tcBorders>
              <w:top w:val="nil"/>
              <w:left w:val="nil"/>
              <w:bottom w:val="nil"/>
              <w:right w:val="nil"/>
            </w:tcBorders>
          </w:tcPr>
          <w:p w14:paraId="5E7D46F5" w14:textId="77777777" w:rsidR="00B35B99" w:rsidRPr="000D03D6" w:rsidRDefault="00B35B99" w:rsidP="00353EDA"/>
        </w:tc>
      </w:tr>
      <w:tr w:rsidR="00B35B99" w:rsidRPr="000D03D6" w14:paraId="017E1E6A" w14:textId="77777777" w:rsidTr="00353EDA">
        <w:trPr>
          <w:trHeight w:val="240"/>
          <w:jc w:val="center"/>
        </w:trPr>
        <w:tc>
          <w:tcPr>
            <w:tcW w:w="4876" w:type="dxa"/>
            <w:tcBorders>
              <w:top w:val="nil"/>
              <w:left w:val="nil"/>
              <w:bottom w:val="nil"/>
              <w:right w:val="nil"/>
            </w:tcBorders>
          </w:tcPr>
          <w:p w14:paraId="429D87D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0713154" w14:textId="77777777" w:rsidR="00B35B99" w:rsidRPr="000D03D6" w:rsidRDefault="00B35B99" w:rsidP="00353EDA">
            <w:pPr>
              <w:pStyle w:val="AmColumnHeading"/>
            </w:pPr>
            <w:r w:rsidRPr="000D03D6">
              <w:t>Geänderter Text</w:t>
            </w:r>
          </w:p>
        </w:tc>
      </w:tr>
      <w:tr w:rsidR="00B35B99" w:rsidRPr="000D03D6" w14:paraId="01772E1A" w14:textId="77777777" w:rsidTr="00353EDA">
        <w:trPr>
          <w:jc w:val="center"/>
        </w:trPr>
        <w:tc>
          <w:tcPr>
            <w:tcW w:w="4876" w:type="dxa"/>
            <w:tcBorders>
              <w:top w:val="nil"/>
              <w:left w:val="nil"/>
              <w:bottom w:val="nil"/>
              <w:right w:val="nil"/>
            </w:tcBorders>
          </w:tcPr>
          <w:p w14:paraId="5E617324"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5B8B137B"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LGBTIQ-Personen, Opfern geschlechtsspezifischer Gewalt, Menschenrechtsverteidigern, religiösen Minderheiten</w:t>
            </w:r>
            <w:r w:rsidRPr="000D03D6">
              <w:rPr>
                <w:b/>
                <w:i/>
              </w:rPr>
              <w:t>, Staatenlosen</w:t>
            </w:r>
            <w:r w:rsidRPr="000D03D6">
              <w:t xml:space="preserve"> und Journalisten, besondere Aufmerksamkeit gewidmet werden.</w:t>
            </w:r>
          </w:p>
        </w:tc>
      </w:tr>
    </w:tbl>
    <w:p w14:paraId="54305BC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E3EEF29" w14:textId="77777777" w:rsidR="00B35B99" w:rsidRPr="00CC7B26" w:rsidRDefault="00B35B99" w:rsidP="00B35B99">
      <w:pPr>
        <w:rPr>
          <w:lang w:val="en-GB"/>
        </w:rPr>
      </w:pPr>
      <w:r w:rsidRPr="00CC7B26">
        <w:rPr>
          <w:rStyle w:val="HideTWBExt"/>
          <w:lang w:val="en-GB"/>
        </w:rPr>
        <w:t>&lt;/Amend&gt;</w:t>
      </w:r>
    </w:p>
    <w:p w14:paraId="7BBCC618"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147</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1408782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Erik </w:t>
      </w:r>
      <w:proofErr w:type="spellStart"/>
      <w:r w:rsidRPr="00CC7B26">
        <w:rPr>
          <w:lang w:val="en-GB"/>
        </w:rPr>
        <w:t>Kaliňák</w:t>
      </w:r>
      <w:proofErr w:type="spellEnd"/>
      <w:r w:rsidRPr="00CC7B26">
        <w:rPr>
          <w:rStyle w:val="HideTWBExt"/>
          <w:b w:val="0"/>
          <w:lang w:val="en-GB"/>
        </w:rPr>
        <w:t>&lt;/Members&gt;</w:t>
      </w:r>
    </w:p>
    <w:p w14:paraId="23F69709" w14:textId="77777777" w:rsidR="00B35B99" w:rsidRPr="000D03D6" w:rsidRDefault="00B35B99" w:rsidP="00B35B99">
      <w:pPr>
        <w:pStyle w:val="NormalBold"/>
      </w:pPr>
      <w:r w:rsidRPr="000D03D6">
        <w:rPr>
          <w:rStyle w:val="HideTWBExt"/>
          <w:b w:val="0"/>
        </w:rPr>
        <w:t>&lt;/RepeatBlock-By&gt;</w:t>
      </w:r>
    </w:p>
    <w:p w14:paraId="460CFB74"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7B175A0B" w14:textId="77777777" w:rsidR="00B35B99" w:rsidRPr="000D03D6" w:rsidRDefault="00B35B99" w:rsidP="00B35B99">
      <w:pPr>
        <w:pStyle w:val="NormalBold"/>
      </w:pPr>
      <w:r w:rsidRPr="000D03D6">
        <w:rPr>
          <w:rStyle w:val="HideTWBExt"/>
          <w:b w:val="0"/>
        </w:rPr>
        <w:t>&lt;Article&gt;</w:t>
      </w:r>
      <w:r w:rsidRPr="000D03D6">
        <w:t>Erwägung 17</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34E5FA9" w14:textId="77777777" w:rsidTr="00353EDA">
        <w:trPr>
          <w:trHeight w:hRule="exact" w:val="240"/>
          <w:jc w:val="center"/>
        </w:trPr>
        <w:tc>
          <w:tcPr>
            <w:tcW w:w="9752" w:type="dxa"/>
            <w:gridSpan w:val="2"/>
            <w:tcBorders>
              <w:top w:val="nil"/>
              <w:left w:val="nil"/>
              <w:bottom w:val="nil"/>
              <w:right w:val="nil"/>
            </w:tcBorders>
          </w:tcPr>
          <w:p w14:paraId="49E64E15" w14:textId="77777777" w:rsidR="00B35B99" w:rsidRPr="000D03D6" w:rsidRDefault="00B35B99" w:rsidP="00353EDA"/>
        </w:tc>
      </w:tr>
      <w:tr w:rsidR="00B35B99" w:rsidRPr="000D03D6" w14:paraId="0BED4286" w14:textId="77777777" w:rsidTr="00353EDA">
        <w:trPr>
          <w:trHeight w:val="240"/>
          <w:jc w:val="center"/>
        </w:trPr>
        <w:tc>
          <w:tcPr>
            <w:tcW w:w="4876" w:type="dxa"/>
            <w:tcBorders>
              <w:top w:val="nil"/>
              <w:left w:val="nil"/>
              <w:bottom w:val="nil"/>
              <w:right w:val="nil"/>
            </w:tcBorders>
          </w:tcPr>
          <w:p w14:paraId="10B89CA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55F813A" w14:textId="77777777" w:rsidR="00B35B99" w:rsidRPr="000D03D6" w:rsidRDefault="00B35B99" w:rsidP="00353EDA">
            <w:pPr>
              <w:pStyle w:val="AmColumnHeading"/>
            </w:pPr>
            <w:r w:rsidRPr="000D03D6">
              <w:t>Geänderter Text</w:t>
            </w:r>
          </w:p>
        </w:tc>
      </w:tr>
      <w:tr w:rsidR="00B35B99" w:rsidRPr="000D03D6" w14:paraId="2E48F5F9" w14:textId="77777777" w:rsidTr="00353EDA">
        <w:trPr>
          <w:jc w:val="center"/>
        </w:trPr>
        <w:tc>
          <w:tcPr>
            <w:tcW w:w="4876" w:type="dxa"/>
            <w:tcBorders>
              <w:top w:val="nil"/>
              <w:left w:val="nil"/>
              <w:bottom w:val="nil"/>
              <w:right w:val="nil"/>
            </w:tcBorders>
          </w:tcPr>
          <w:p w14:paraId="281DC7DA"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w:t>
            </w:r>
            <w:r w:rsidRPr="000D03D6">
              <w:rPr>
                <w:b/>
                <w:i/>
              </w:rPr>
              <w:t>LGBTIQ-Personen, Opfern geschlechtsspezifischer Gewalt</w:t>
            </w:r>
            <w:r w:rsidRPr="000D03D6">
              <w:t>, Menschenrechtsverteidigern</w:t>
            </w:r>
            <w:r w:rsidRPr="000D03D6">
              <w:rPr>
                <w:b/>
                <w:i/>
              </w:rPr>
              <w:t>,</w:t>
            </w:r>
            <w:r w:rsidRPr="000D03D6">
              <w:t xml:space="preserve"> religiösen Minderheiten</w:t>
            </w:r>
            <w:r w:rsidRPr="000D03D6">
              <w:rPr>
                <w:b/>
                <w:i/>
              </w:rPr>
              <w:t xml:space="preserve"> und Journalisten</w:t>
            </w:r>
            <w:r w:rsidRPr="000D03D6">
              <w:t>, besondere Aufmerksamkeit gewidmet werden.</w:t>
            </w:r>
          </w:p>
        </w:tc>
        <w:tc>
          <w:tcPr>
            <w:tcW w:w="4876" w:type="dxa"/>
            <w:tcBorders>
              <w:top w:val="nil"/>
              <w:left w:val="nil"/>
              <w:bottom w:val="nil"/>
              <w:right w:val="nil"/>
            </w:tcBorders>
          </w:tcPr>
          <w:p w14:paraId="1988C061"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w:t>
            </w:r>
            <w:r w:rsidRPr="000D03D6">
              <w:rPr>
                <w:b/>
                <w:i/>
              </w:rPr>
              <w:t>Frauen, die Gewalt ausgesetzt sind</w:t>
            </w:r>
            <w:r w:rsidRPr="000D03D6">
              <w:t xml:space="preserve">, Menschenrechtsverteidigern </w:t>
            </w:r>
            <w:r w:rsidRPr="000D03D6">
              <w:rPr>
                <w:b/>
                <w:i/>
              </w:rPr>
              <w:t xml:space="preserve">und </w:t>
            </w:r>
            <w:r w:rsidRPr="000D03D6">
              <w:t>religiösen Minderheiten, besondere Aufmerksamkeit gewidmet werden.</w:t>
            </w:r>
          </w:p>
        </w:tc>
      </w:tr>
    </w:tbl>
    <w:p w14:paraId="401115C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{SK}</w:t>
      </w:r>
      <w:proofErr w:type="spellStart"/>
      <w:r w:rsidRPr="00CC7B26">
        <w:rPr>
          <w:lang w:val="en-GB"/>
        </w:rPr>
        <w:t>sk</w:t>
      </w:r>
      <w:proofErr w:type="spellEnd"/>
      <w:r w:rsidRPr="00CC7B26">
        <w:rPr>
          <w:rStyle w:val="HideTWBExt"/>
          <w:lang w:val="en-GB"/>
        </w:rPr>
        <w:t>&lt;/Original&gt;</w:t>
      </w:r>
    </w:p>
    <w:p w14:paraId="12039E03" w14:textId="16383AC5" w:rsidR="00B35B99" w:rsidRPr="000D03D6" w:rsidRDefault="00B35B99" w:rsidP="00B35B99">
      <w:r w:rsidRPr="000D03D6">
        <w:rPr>
          <w:rStyle w:val="HideTWBExt"/>
        </w:rPr>
        <w:t>&lt;/Amend&gt;</w:t>
      </w:r>
    </w:p>
    <w:p w14:paraId="50EA869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148</w:t>
      </w:r>
      <w:r w:rsidRPr="000D03D6">
        <w:rPr>
          <w:rStyle w:val="HideTWBExt"/>
        </w:rPr>
        <w:t>&lt;/</w:t>
      </w:r>
      <w:proofErr w:type="spellStart"/>
      <w:r w:rsidRPr="000D03D6">
        <w:rPr>
          <w:rStyle w:val="HideTWBExt"/>
        </w:rPr>
        <w:t>NumAm</w:t>
      </w:r>
      <w:proofErr w:type="spellEnd"/>
      <w:r w:rsidRPr="000D03D6">
        <w:rPr>
          <w:rStyle w:val="HideTWBExt"/>
        </w:rPr>
        <w:t>&gt;</w:t>
      </w:r>
    </w:p>
    <w:p w14:paraId="503933A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Milan </w:t>
      </w:r>
      <w:proofErr w:type="spellStart"/>
      <w:r w:rsidRPr="00CC7B26">
        <w:rPr>
          <w:lang w:val="en-GB"/>
        </w:rPr>
        <w:t>Uhrík</w:t>
      </w:r>
      <w:proofErr w:type="spellEnd"/>
      <w:r w:rsidRPr="00CC7B26">
        <w:rPr>
          <w:rStyle w:val="HideTWBExt"/>
          <w:b w:val="0"/>
          <w:lang w:val="en-GB"/>
        </w:rPr>
        <w:t>&lt;/Members&gt;</w:t>
      </w:r>
    </w:p>
    <w:p w14:paraId="3D806D3B" w14:textId="77777777" w:rsidR="00B35B99" w:rsidRPr="000D03D6" w:rsidRDefault="00B35B99" w:rsidP="00B35B99">
      <w:pPr>
        <w:pStyle w:val="NormalBold"/>
      </w:pPr>
      <w:r w:rsidRPr="000D03D6">
        <w:rPr>
          <w:rStyle w:val="HideTWBExt"/>
          <w:b w:val="0"/>
        </w:rPr>
        <w:t>&lt;/RepeatBlock-By&gt;</w:t>
      </w:r>
    </w:p>
    <w:p w14:paraId="02EB542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908A009" w14:textId="77777777" w:rsidR="00B35B99" w:rsidRPr="000D03D6" w:rsidRDefault="00B35B99" w:rsidP="00B35B99">
      <w:pPr>
        <w:pStyle w:val="NormalBold"/>
      </w:pPr>
      <w:r w:rsidRPr="000D03D6">
        <w:rPr>
          <w:rStyle w:val="HideTWBExt"/>
        </w:rPr>
        <w:t>&lt;Article&gt;</w:t>
      </w:r>
      <w:r w:rsidRPr="000D03D6">
        <w:t>Erwägung 17</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9D7D0BC" w14:textId="77777777" w:rsidTr="00353EDA">
        <w:trPr>
          <w:trHeight w:hRule="exact" w:val="240"/>
          <w:jc w:val="center"/>
        </w:trPr>
        <w:tc>
          <w:tcPr>
            <w:tcW w:w="9752" w:type="dxa"/>
            <w:gridSpan w:val="2"/>
            <w:tcBorders>
              <w:top w:val="nil"/>
              <w:left w:val="nil"/>
              <w:bottom w:val="nil"/>
              <w:right w:val="nil"/>
            </w:tcBorders>
          </w:tcPr>
          <w:p w14:paraId="7AF02567" w14:textId="77777777" w:rsidR="00B35B99" w:rsidRPr="000D03D6" w:rsidRDefault="00B35B99" w:rsidP="00353EDA"/>
        </w:tc>
      </w:tr>
      <w:tr w:rsidR="00B35B99" w:rsidRPr="000D03D6" w14:paraId="5901D59C" w14:textId="77777777" w:rsidTr="00353EDA">
        <w:trPr>
          <w:trHeight w:val="240"/>
          <w:jc w:val="center"/>
        </w:trPr>
        <w:tc>
          <w:tcPr>
            <w:tcW w:w="4876" w:type="dxa"/>
            <w:tcBorders>
              <w:top w:val="nil"/>
              <w:left w:val="nil"/>
              <w:bottom w:val="nil"/>
              <w:right w:val="nil"/>
            </w:tcBorders>
          </w:tcPr>
          <w:p w14:paraId="176FA0E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07D7BC4" w14:textId="77777777" w:rsidR="00B35B99" w:rsidRPr="000D03D6" w:rsidRDefault="00B35B99" w:rsidP="00353EDA">
            <w:pPr>
              <w:pStyle w:val="AmColumnHeading"/>
            </w:pPr>
            <w:r w:rsidRPr="000D03D6">
              <w:t>Geänderter Text</w:t>
            </w:r>
          </w:p>
        </w:tc>
      </w:tr>
      <w:tr w:rsidR="00B35B99" w:rsidRPr="000D03D6" w14:paraId="2A3B49F0" w14:textId="77777777" w:rsidTr="00353EDA">
        <w:trPr>
          <w:jc w:val="center"/>
        </w:trPr>
        <w:tc>
          <w:tcPr>
            <w:tcW w:w="4876" w:type="dxa"/>
            <w:tcBorders>
              <w:top w:val="nil"/>
              <w:left w:val="nil"/>
              <w:bottom w:val="nil"/>
              <w:right w:val="nil"/>
            </w:tcBorders>
          </w:tcPr>
          <w:p w14:paraId="366C9F7C" w14:textId="77777777" w:rsidR="00B35B99" w:rsidRPr="000D03D6" w:rsidRDefault="00B35B99" w:rsidP="00353EDA">
            <w:pPr>
              <w:pStyle w:val="Normal6a"/>
            </w:pPr>
            <w:r w:rsidRPr="000D03D6">
              <w:t>(17)</w:t>
            </w:r>
            <w:r w:rsidRPr="000D03D6">
              <w:tab/>
              <w:t xml:space="preserve">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w:t>
            </w:r>
            <w:r w:rsidRPr="000D03D6">
              <w:rPr>
                <w:b/>
                <w:i/>
              </w:rPr>
              <w:t>LGBTIQ-Personen,</w:t>
            </w:r>
            <w:r w:rsidRPr="000D03D6">
              <w:t xml:space="preserve"> Opfern geschlechtsspezifischer Gewalt, Menschenrechtsverteidigern, religiösen Minderheiten und Journalisten, besondere Aufmerksamkeit gewidmet werden.</w:t>
            </w:r>
          </w:p>
        </w:tc>
        <w:tc>
          <w:tcPr>
            <w:tcW w:w="4876" w:type="dxa"/>
            <w:tcBorders>
              <w:top w:val="nil"/>
              <w:left w:val="nil"/>
              <w:bottom w:val="nil"/>
              <w:right w:val="nil"/>
            </w:tcBorders>
          </w:tcPr>
          <w:p w14:paraId="002F1B69" w14:textId="77777777" w:rsidR="00B35B99" w:rsidRPr="000D03D6" w:rsidRDefault="00B35B99" w:rsidP="00353EDA">
            <w:pPr>
              <w:pStyle w:val="Normal6a"/>
            </w:pPr>
            <w:r w:rsidRPr="000D03D6">
              <w:t>(17)</w:t>
            </w:r>
            <w:r w:rsidRPr="000D03D6">
              <w:tab/>
              <w:t>Die Bestimmung dieser Staaten als sichere Herkunftsländer auf Unionsebene lässt die in der Verordnung (EU) 2024/1348 festgelegte Vorschrift unberührt, wonach die Mitgliedstaaten das Konzept des sicheren Herkunftslands nur dann anwenden dürfen, wenn die Antragsteller im Rahmen einer Einzelfallprüfung keine Umstände vorbringen können, die begründen, warum das Konzept des sicheren Herkunftslands auf sie nicht anwendbar ist. In diesem Zusammenhang sollte Antragstellern, die sich in den betreffenden Ländern in einer besonderen Situation befinden, wie Opfern geschlechtsspezifischer Gewalt, Menschenrechtsverteidigern, religiösen Minderheiten und Journalisten, besondere Aufmerksamkeit gewidmet werden.</w:t>
            </w:r>
          </w:p>
        </w:tc>
      </w:tr>
    </w:tbl>
    <w:p w14:paraId="3F9037E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ABD9E98" w14:textId="77777777" w:rsidR="00B35B99" w:rsidRPr="00CC7B26" w:rsidRDefault="00B35B99" w:rsidP="00B35B99">
      <w:pPr>
        <w:rPr>
          <w:lang w:val="en-GB"/>
        </w:rPr>
      </w:pPr>
      <w:r w:rsidRPr="00CC7B26">
        <w:rPr>
          <w:rStyle w:val="HideTWBExt"/>
          <w:lang w:val="en-GB"/>
        </w:rPr>
        <w:t>&lt;/Amend&gt;</w:t>
      </w:r>
    </w:p>
    <w:p w14:paraId="68CE5881"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149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F26345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07B2C187" w14:textId="77777777" w:rsidR="00B35B99" w:rsidRPr="000D03D6" w:rsidRDefault="00B35B99" w:rsidP="00B35B99">
      <w:pPr>
        <w:pStyle w:val="NormalBold"/>
      </w:pPr>
      <w:r w:rsidRPr="000D03D6">
        <w:rPr>
          <w:rStyle w:val="HideTWBExt"/>
          <w:b w:val="0"/>
        </w:rPr>
        <w:t>&lt;/RepeatBlock-By&gt;</w:t>
      </w:r>
    </w:p>
    <w:p w14:paraId="6FB71C4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EC5A205" w14:textId="77777777" w:rsidR="00B35B99" w:rsidRPr="000D03D6" w:rsidRDefault="00B35B99" w:rsidP="00B35B99">
      <w:pPr>
        <w:pStyle w:val="NormalBold"/>
      </w:pPr>
      <w:r w:rsidRPr="000D03D6">
        <w:rPr>
          <w:rStyle w:val="HideTWBExt"/>
        </w:rPr>
        <w:t>&lt;Article&gt;</w:t>
      </w:r>
      <w:r w:rsidRPr="000D03D6">
        <w:t>Erwägung 17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32B4A5C" w14:textId="77777777" w:rsidTr="00353EDA">
        <w:trPr>
          <w:trHeight w:hRule="exact" w:val="240"/>
          <w:jc w:val="center"/>
        </w:trPr>
        <w:tc>
          <w:tcPr>
            <w:tcW w:w="9752" w:type="dxa"/>
            <w:gridSpan w:val="2"/>
            <w:tcBorders>
              <w:top w:val="nil"/>
              <w:left w:val="nil"/>
              <w:bottom w:val="nil"/>
              <w:right w:val="nil"/>
            </w:tcBorders>
          </w:tcPr>
          <w:p w14:paraId="5EE570F5" w14:textId="77777777" w:rsidR="00B35B99" w:rsidRPr="000D03D6" w:rsidRDefault="00B35B99" w:rsidP="00353EDA"/>
        </w:tc>
      </w:tr>
      <w:tr w:rsidR="00B35B99" w:rsidRPr="000D03D6" w14:paraId="05920993" w14:textId="77777777" w:rsidTr="00353EDA">
        <w:trPr>
          <w:trHeight w:val="240"/>
          <w:jc w:val="center"/>
        </w:trPr>
        <w:tc>
          <w:tcPr>
            <w:tcW w:w="4876" w:type="dxa"/>
            <w:tcBorders>
              <w:top w:val="nil"/>
              <w:left w:val="nil"/>
              <w:bottom w:val="nil"/>
              <w:right w:val="nil"/>
            </w:tcBorders>
          </w:tcPr>
          <w:p w14:paraId="4ED07FB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FC07695" w14:textId="77777777" w:rsidR="00B35B99" w:rsidRPr="000D03D6" w:rsidRDefault="00B35B99" w:rsidP="00353EDA">
            <w:pPr>
              <w:pStyle w:val="AmColumnHeading"/>
            </w:pPr>
            <w:r w:rsidRPr="000D03D6">
              <w:t>Geänderter Text</w:t>
            </w:r>
          </w:p>
        </w:tc>
      </w:tr>
      <w:tr w:rsidR="00B35B99" w:rsidRPr="000D03D6" w14:paraId="1F3F30F5" w14:textId="77777777" w:rsidTr="00353EDA">
        <w:trPr>
          <w:jc w:val="center"/>
        </w:trPr>
        <w:tc>
          <w:tcPr>
            <w:tcW w:w="4876" w:type="dxa"/>
            <w:tcBorders>
              <w:top w:val="nil"/>
              <w:left w:val="nil"/>
              <w:bottom w:val="nil"/>
              <w:right w:val="nil"/>
            </w:tcBorders>
          </w:tcPr>
          <w:p w14:paraId="4E85FEE7" w14:textId="77777777" w:rsidR="00B35B99" w:rsidRPr="000D03D6" w:rsidRDefault="00B35B99" w:rsidP="00353EDA">
            <w:pPr>
              <w:pStyle w:val="Normal6a"/>
            </w:pPr>
          </w:p>
        </w:tc>
        <w:tc>
          <w:tcPr>
            <w:tcW w:w="4876" w:type="dxa"/>
            <w:tcBorders>
              <w:top w:val="nil"/>
              <w:left w:val="nil"/>
              <w:bottom w:val="nil"/>
              <w:right w:val="nil"/>
            </w:tcBorders>
          </w:tcPr>
          <w:p w14:paraId="0590CE18" w14:textId="77777777" w:rsidR="00B35B99" w:rsidRPr="000D03D6" w:rsidRDefault="00B35B99" w:rsidP="00353EDA">
            <w:pPr>
              <w:pStyle w:val="Normal6a"/>
            </w:pPr>
            <w:r w:rsidRPr="000D03D6">
              <w:rPr>
                <w:b/>
                <w:i/>
              </w:rPr>
              <w:t>(17a)</w:t>
            </w:r>
            <w:r w:rsidRPr="000D03D6">
              <w:tab/>
            </w:r>
            <w:r w:rsidRPr="000D03D6">
              <w:rPr>
                <w:b/>
                <w:i/>
              </w:rPr>
              <w:t>Es wird betont, dass das Migrations- und Asylpaket als umfassender Ansatz für die Steuerung von Migration und Asyl eine wichtige Rolle spielt, wobei der Grundsatz der Solidarität und der gerechten Aufteilung der Verantwortlichkeiten zwischen den Mitgliedstaaten für die Kontrolle der Außengrenzen gewahrt und denjenigen, die dies tatsächlich benötigen, humanitärer Schutz geboten werden muss. Daher ist es von größter Bedeutung, dass die Teile des Migrations- und Asylpakets, die bereits anwendbar sind, rasch angewandt werden.</w:t>
            </w:r>
          </w:p>
        </w:tc>
      </w:tr>
    </w:tbl>
    <w:p w14:paraId="5645F05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422CC97" w14:textId="77777777" w:rsidR="00B35B99" w:rsidRPr="00CC7B26" w:rsidRDefault="00B35B99" w:rsidP="00B35B99">
      <w:pPr>
        <w:rPr>
          <w:lang w:val="en-GB"/>
        </w:rPr>
      </w:pPr>
      <w:r w:rsidRPr="00CC7B26">
        <w:rPr>
          <w:rStyle w:val="HideTWBExt"/>
          <w:lang w:val="en-GB"/>
        </w:rPr>
        <w:t>&lt;/Amend&gt;</w:t>
      </w:r>
    </w:p>
    <w:p w14:paraId="3A29A3B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150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A7B55A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18912F1A" w14:textId="77777777" w:rsidR="00B35B99" w:rsidRPr="000D03D6" w:rsidRDefault="00B35B99" w:rsidP="00B35B99">
      <w:pPr>
        <w:pStyle w:val="NormalBold"/>
      </w:pPr>
      <w:r w:rsidRPr="000D03D6">
        <w:rPr>
          <w:rStyle w:val="HideTWBExt"/>
          <w:b w:val="0"/>
        </w:rPr>
        <w:t>&lt;/RepeatBlock-By&gt;</w:t>
      </w:r>
    </w:p>
    <w:p w14:paraId="14C8A69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0AC3796" w14:textId="77777777" w:rsidR="00B35B99" w:rsidRPr="000D03D6" w:rsidRDefault="00B35B99" w:rsidP="00B35B99">
      <w:pPr>
        <w:pStyle w:val="NormalBold"/>
      </w:pPr>
      <w:r w:rsidRPr="000D03D6">
        <w:rPr>
          <w:rStyle w:val="HideTWBExt"/>
        </w:rPr>
        <w:t>&lt;Article&gt;</w:t>
      </w:r>
      <w:r w:rsidRPr="000D03D6">
        <w:t>Erwägung 17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DC2B8F6" w14:textId="77777777" w:rsidTr="00353EDA">
        <w:trPr>
          <w:trHeight w:hRule="exact" w:val="240"/>
          <w:jc w:val="center"/>
        </w:trPr>
        <w:tc>
          <w:tcPr>
            <w:tcW w:w="9752" w:type="dxa"/>
            <w:gridSpan w:val="2"/>
            <w:tcBorders>
              <w:top w:val="nil"/>
              <w:left w:val="nil"/>
              <w:bottom w:val="nil"/>
              <w:right w:val="nil"/>
            </w:tcBorders>
          </w:tcPr>
          <w:p w14:paraId="19DD66F0" w14:textId="77777777" w:rsidR="00B35B99" w:rsidRPr="000D03D6" w:rsidRDefault="00B35B99" w:rsidP="00353EDA"/>
        </w:tc>
      </w:tr>
      <w:tr w:rsidR="00B35B99" w:rsidRPr="000D03D6" w14:paraId="048EE7BC" w14:textId="77777777" w:rsidTr="00353EDA">
        <w:trPr>
          <w:trHeight w:val="240"/>
          <w:jc w:val="center"/>
        </w:trPr>
        <w:tc>
          <w:tcPr>
            <w:tcW w:w="4876" w:type="dxa"/>
            <w:tcBorders>
              <w:top w:val="nil"/>
              <w:left w:val="nil"/>
              <w:bottom w:val="nil"/>
              <w:right w:val="nil"/>
            </w:tcBorders>
          </w:tcPr>
          <w:p w14:paraId="123EA2E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7FCB3EB" w14:textId="77777777" w:rsidR="00B35B99" w:rsidRPr="000D03D6" w:rsidRDefault="00B35B99" w:rsidP="00353EDA">
            <w:pPr>
              <w:pStyle w:val="AmColumnHeading"/>
            </w:pPr>
            <w:r w:rsidRPr="000D03D6">
              <w:t>Geänderter Text</w:t>
            </w:r>
          </w:p>
        </w:tc>
      </w:tr>
      <w:tr w:rsidR="00B35B99" w:rsidRPr="000D03D6" w14:paraId="5E86319D" w14:textId="77777777" w:rsidTr="00353EDA">
        <w:trPr>
          <w:jc w:val="center"/>
        </w:trPr>
        <w:tc>
          <w:tcPr>
            <w:tcW w:w="4876" w:type="dxa"/>
            <w:tcBorders>
              <w:top w:val="nil"/>
              <w:left w:val="nil"/>
              <w:bottom w:val="nil"/>
              <w:right w:val="nil"/>
            </w:tcBorders>
          </w:tcPr>
          <w:p w14:paraId="795CD4F6" w14:textId="77777777" w:rsidR="00B35B99" w:rsidRPr="000D03D6" w:rsidRDefault="00B35B99" w:rsidP="00353EDA">
            <w:pPr>
              <w:pStyle w:val="Normal6a"/>
            </w:pPr>
          </w:p>
        </w:tc>
        <w:tc>
          <w:tcPr>
            <w:tcW w:w="4876" w:type="dxa"/>
            <w:tcBorders>
              <w:top w:val="nil"/>
              <w:left w:val="nil"/>
              <w:bottom w:val="nil"/>
              <w:right w:val="nil"/>
            </w:tcBorders>
          </w:tcPr>
          <w:p w14:paraId="7962CE03" w14:textId="77777777" w:rsidR="00B35B99" w:rsidRPr="000D03D6" w:rsidRDefault="00B35B99" w:rsidP="00353EDA">
            <w:pPr>
              <w:pStyle w:val="Normal6a"/>
            </w:pPr>
            <w:r w:rsidRPr="000D03D6">
              <w:rPr>
                <w:b/>
                <w:i/>
              </w:rPr>
              <w:t>(17b)</w:t>
            </w:r>
            <w:r w:rsidRPr="000D03D6">
              <w:tab/>
            </w:r>
            <w:r w:rsidRPr="000D03D6">
              <w:rPr>
                <w:b/>
                <w:i/>
              </w:rPr>
              <w:t>Es wird betont, dass der Zweck des Verfahrens an der Grenze darin besteht, das System zu entlasten, indem Fälle, bei denen es sich tatsächlich um Wirtschaftsmigranten handelt, nicht mehr im Rahmen eines Asylverfahrens bearbeitet werden müssen. Das Ziel besteht darin, denjenigen, die Anspruch auf internationalen Schutz haben, besseren und schnelleren Schutz zu bieten, indem sie frühzeitig innerhalb des Systems ermittelt werden.</w:t>
            </w:r>
          </w:p>
        </w:tc>
      </w:tr>
    </w:tbl>
    <w:p w14:paraId="5D2A3CD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86DA22F" w14:textId="77777777" w:rsidR="00B35B99" w:rsidRPr="00CC7B26" w:rsidRDefault="00B35B99" w:rsidP="00B35B99">
      <w:pPr>
        <w:rPr>
          <w:lang w:val="en-GB"/>
        </w:rPr>
      </w:pPr>
      <w:r w:rsidRPr="00CC7B26">
        <w:rPr>
          <w:rStyle w:val="HideTWBExt"/>
          <w:lang w:val="en-GB"/>
        </w:rPr>
        <w:t>&lt;/Amend&gt;</w:t>
      </w:r>
    </w:p>
    <w:p w14:paraId="778F660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151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349ACD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4C7800C7" w14:textId="77777777" w:rsidR="00B35B99" w:rsidRPr="000D03D6" w:rsidRDefault="00B35B99" w:rsidP="00B35B99">
      <w:pPr>
        <w:pStyle w:val="NormalBold"/>
      </w:pPr>
      <w:r w:rsidRPr="000D03D6">
        <w:rPr>
          <w:rStyle w:val="HideTWBExt"/>
          <w:b w:val="0"/>
        </w:rPr>
        <w:t>&lt;/RepeatBlock-By&gt;</w:t>
      </w:r>
    </w:p>
    <w:p w14:paraId="32C2C23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4A25FDF" w14:textId="77777777" w:rsidR="00B35B99" w:rsidRPr="000D03D6" w:rsidRDefault="00B35B99" w:rsidP="00B35B99">
      <w:pPr>
        <w:pStyle w:val="NormalBold"/>
      </w:pPr>
      <w:r w:rsidRPr="000D03D6">
        <w:rPr>
          <w:rStyle w:val="HideTWBExt"/>
        </w:rPr>
        <w:t>&lt;Article&gt;</w:t>
      </w:r>
      <w:r w:rsidRPr="000D03D6">
        <w:t>Erwägung 18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6B9415" w14:textId="77777777" w:rsidTr="00353EDA">
        <w:trPr>
          <w:trHeight w:hRule="exact" w:val="240"/>
          <w:jc w:val="center"/>
        </w:trPr>
        <w:tc>
          <w:tcPr>
            <w:tcW w:w="9752" w:type="dxa"/>
            <w:gridSpan w:val="2"/>
            <w:tcBorders>
              <w:top w:val="nil"/>
              <w:left w:val="nil"/>
              <w:bottom w:val="nil"/>
              <w:right w:val="nil"/>
            </w:tcBorders>
          </w:tcPr>
          <w:p w14:paraId="1444D351" w14:textId="77777777" w:rsidR="00B35B99" w:rsidRPr="000D03D6" w:rsidRDefault="00B35B99" w:rsidP="00353EDA"/>
        </w:tc>
      </w:tr>
      <w:tr w:rsidR="00B35B99" w:rsidRPr="000D03D6" w14:paraId="2744E522" w14:textId="77777777" w:rsidTr="00353EDA">
        <w:trPr>
          <w:trHeight w:val="240"/>
          <w:jc w:val="center"/>
        </w:trPr>
        <w:tc>
          <w:tcPr>
            <w:tcW w:w="4876" w:type="dxa"/>
            <w:tcBorders>
              <w:top w:val="nil"/>
              <w:left w:val="nil"/>
              <w:bottom w:val="nil"/>
              <w:right w:val="nil"/>
            </w:tcBorders>
          </w:tcPr>
          <w:p w14:paraId="4D1CB24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0F161E1" w14:textId="77777777" w:rsidR="00B35B99" w:rsidRPr="000D03D6" w:rsidRDefault="00B35B99" w:rsidP="00353EDA">
            <w:pPr>
              <w:pStyle w:val="AmColumnHeading"/>
            </w:pPr>
            <w:r w:rsidRPr="000D03D6">
              <w:t>Geänderter Text</w:t>
            </w:r>
          </w:p>
        </w:tc>
      </w:tr>
      <w:tr w:rsidR="00B35B99" w:rsidRPr="000D03D6" w14:paraId="709F3185" w14:textId="77777777" w:rsidTr="00353EDA">
        <w:trPr>
          <w:jc w:val="center"/>
        </w:trPr>
        <w:tc>
          <w:tcPr>
            <w:tcW w:w="4876" w:type="dxa"/>
            <w:tcBorders>
              <w:top w:val="nil"/>
              <w:left w:val="nil"/>
              <w:bottom w:val="nil"/>
              <w:right w:val="nil"/>
            </w:tcBorders>
          </w:tcPr>
          <w:p w14:paraId="19170E83" w14:textId="77777777" w:rsidR="00B35B99" w:rsidRPr="000D03D6" w:rsidRDefault="00B35B99" w:rsidP="00353EDA">
            <w:pPr>
              <w:pStyle w:val="Normal6a"/>
            </w:pPr>
            <w:r w:rsidRPr="000D03D6">
              <w:rPr>
                <w:b/>
                <w:i/>
              </w:rPr>
              <w:t>(18)</w:t>
            </w:r>
            <w:r w:rsidRPr="000D03D6">
              <w:tab/>
            </w:r>
            <w:r w:rsidRPr="000D03D6">
              <w:rPr>
                <w:b/>
                <w:i/>
              </w:rPr>
              <w:t xml:space="preserve">Angesichts der Tatsache, dass sich die Migrationslage rasch ändern </w:t>
            </w:r>
            <w:proofErr w:type="gramStart"/>
            <w:r w:rsidRPr="000D03D6">
              <w:rPr>
                <w:b/>
                <w:i/>
              </w:rPr>
              <w:t>kann</w:t>
            </w:r>
            <w:proofErr w:type="gramEnd"/>
            <w:r w:rsidRPr="000D03D6">
              <w:rPr>
                <w:b/>
                <w:i/>
              </w:rPr>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41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tcBorders>
              <w:top w:val="nil"/>
              <w:left w:val="nil"/>
              <w:bottom w:val="nil"/>
              <w:right w:val="nil"/>
            </w:tcBorders>
          </w:tcPr>
          <w:p w14:paraId="2494842B" w14:textId="77777777" w:rsidR="00B35B99" w:rsidRPr="000D03D6" w:rsidRDefault="00B35B99" w:rsidP="00353EDA">
            <w:pPr>
              <w:pStyle w:val="Normal6a"/>
            </w:pPr>
            <w:r w:rsidRPr="000D03D6">
              <w:rPr>
                <w:b/>
                <w:i/>
              </w:rPr>
              <w:t>entfällt</w:t>
            </w:r>
          </w:p>
        </w:tc>
      </w:tr>
    </w:tbl>
    <w:p w14:paraId="263BBB98"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C988EDC"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63AD6330" w14:textId="77777777" w:rsidR="00B35B99" w:rsidRPr="000D03D6" w:rsidRDefault="00B35B99" w:rsidP="00B35B99">
      <w:pPr>
        <w:pStyle w:val="AmJustText"/>
      </w:pPr>
      <w:r w:rsidRPr="000D03D6">
        <w:t>Es wurde keine Begründung dafür vorgelegt, warum diese spezifischen Bestimmungen des Migrations- und Asylpakets früher als andere Bestimmungen des Pakets angewendet werden sollten, z. B. diejenigen über die Gewährung von Rechtsbeistand in der Asylverfahrensverordnung, diejenigen über die Anwendung der Solidaritätsbestimmungen in der Verordnung über Asyl- und Migrationsmanagement oder diejenigen über den Zugang zum Arbeitsmarkt in der Aufnahmerichtlinie. In jedem Fall ist es höchst unwahrscheinlich, dass das Gesetzgebungsverfahren rechtzeitig abgeschlossen sein wird, um die Anwendung dieser Bestimmungen vor Juni 2026 zu ermöglichen.</w:t>
      </w:r>
    </w:p>
    <w:p w14:paraId="0DC31D67" w14:textId="77777777" w:rsidR="00B35B99" w:rsidRPr="000D03D6" w:rsidRDefault="00B35B99" w:rsidP="00B35B99">
      <w:r w:rsidRPr="000D03D6">
        <w:rPr>
          <w:rStyle w:val="HideTWBExt"/>
        </w:rPr>
        <w:t>&lt;/Amend&gt;</w:t>
      </w:r>
    </w:p>
    <w:p w14:paraId="4A636536"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152</w:t>
      </w:r>
      <w:r w:rsidRPr="000D03D6">
        <w:rPr>
          <w:rStyle w:val="HideTWBExt"/>
        </w:rPr>
        <w:t>&lt;/</w:t>
      </w:r>
      <w:proofErr w:type="spellStart"/>
      <w:r w:rsidRPr="000D03D6">
        <w:rPr>
          <w:rStyle w:val="HideTWBExt"/>
        </w:rPr>
        <w:t>NumAm</w:t>
      </w:r>
      <w:proofErr w:type="spellEnd"/>
      <w:r w:rsidRPr="000D03D6">
        <w:rPr>
          <w:rStyle w:val="HideTWBExt"/>
        </w:rPr>
        <w:t>&gt;</w:t>
      </w:r>
    </w:p>
    <w:p w14:paraId="622EAE1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33D8C022" w14:textId="77777777" w:rsidR="00B35B99" w:rsidRPr="000D03D6" w:rsidRDefault="00B35B99" w:rsidP="00B35B99">
      <w:pPr>
        <w:pStyle w:val="NormalBold"/>
      </w:pPr>
      <w:r w:rsidRPr="000D03D6">
        <w:rPr>
          <w:rStyle w:val="HideTWBExt"/>
          <w:b w:val="0"/>
        </w:rPr>
        <w:t>&lt;/RepeatBlock-By&gt;</w:t>
      </w:r>
    </w:p>
    <w:p w14:paraId="1D4F98C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1A55F51" w14:textId="77777777" w:rsidR="00B35B99" w:rsidRPr="000D03D6" w:rsidRDefault="00B35B99" w:rsidP="00B35B99">
      <w:pPr>
        <w:pStyle w:val="NormalBold"/>
      </w:pPr>
      <w:r w:rsidRPr="000D03D6">
        <w:rPr>
          <w:rStyle w:val="HideTWBExt"/>
        </w:rPr>
        <w:t>&lt;Article&gt;</w:t>
      </w:r>
      <w:r w:rsidRPr="000D03D6">
        <w:t>Erwägung 18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846C9D1" w14:textId="77777777" w:rsidTr="00353EDA">
        <w:trPr>
          <w:trHeight w:hRule="exact" w:val="240"/>
          <w:jc w:val="center"/>
        </w:trPr>
        <w:tc>
          <w:tcPr>
            <w:tcW w:w="9752" w:type="dxa"/>
            <w:gridSpan w:val="2"/>
            <w:tcBorders>
              <w:top w:val="nil"/>
              <w:left w:val="nil"/>
              <w:bottom w:val="nil"/>
              <w:right w:val="nil"/>
            </w:tcBorders>
          </w:tcPr>
          <w:p w14:paraId="1046696A" w14:textId="77777777" w:rsidR="00B35B99" w:rsidRPr="000D03D6" w:rsidRDefault="00B35B99" w:rsidP="00353EDA"/>
        </w:tc>
      </w:tr>
      <w:tr w:rsidR="00B35B99" w:rsidRPr="000D03D6" w14:paraId="6C5DCAAB" w14:textId="77777777" w:rsidTr="00353EDA">
        <w:trPr>
          <w:trHeight w:val="240"/>
          <w:jc w:val="center"/>
        </w:trPr>
        <w:tc>
          <w:tcPr>
            <w:tcW w:w="4876" w:type="dxa"/>
            <w:tcBorders>
              <w:top w:val="nil"/>
              <w:left w:val="nil"/>
              <w:bottom w:val="nil"/>
              <w:right w:val="nil"/>
            </w:tcBorders>
          </w:tcPr>
          <w:p w14:paraId="4EB94D9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5E34F16" w14:textId="77777777" w:rsidR="00B35B99" w:rsidRPr="000D03D6" w:rsidRDefault="00B35B99" w:rsidP="00353EDA">
            <w:pPr>
              <w:pStyle w:val="AmColumnHeading"/>
            </w:pPr>
            <w:r w:rsidRPr="000D03D6">
              <w:t>Geänderter Text</w:t>
            </w:r>
          </w:p>
        </w:tc>
      </w:tr>
      <w:tr w:rsidR="00B35B99" w:rsidRPr="000D03D6" w14:paraId="09A38950" w14:textId="77777777" w:rsidTr="00353EDA">
        <w:trPr>
          <w:jc w:val="center"/>
        </w:trPr>
        <w:tc>
          <w:tcPr>
            <w:tcW w:w="4876" w:type="dxa"/>
            <w:tcBorders>
              <w:top w:val="nil"/>
              <w:left w:val="nil"/>
              <w:bottom w:val="nil"/>
              <w:right w:val="nil"/>
            </w:tcBorders>
          </w:tcPr>
          <w:p w14:paraId="6534ED7E" w14:textId="77777777" w:rsidR="00B35B99" w:rsidRPr="000D03D6" w:rsidRDefault="00B35B99" w:rsidP="00353EDA">
            <w:pPr>
              <w:pStyle w:val="Normal6a"/>
            </w:pPr>
            <w:r w:rsidRPr="000D03D6">
              <w:rPr>
                <w:b/>
                <w:i/>
              </w:rPr>
              <w:t>(18)</w:t>
            </w:r>
            <w:r w:rsidRPr="000D03D6">
              <w:tab/>
            </w:r>
            <w:r w:rsidRPr="000D03D6">
              <w:rPr>
                <w:b/>
                <w:i/>
              </w:rPr>
              <w:t xml:space="preserve">Angesichts der Tatsache, dass sich die Migrationslage rasch ändern </w:t>
            </w:r>
            <w:proofErr w:type="gramStart"/>
            <w:r w:rsidRPr="000D03D6">
              <w:rPr>
                <w:b/>
                <w:i/>
              </w:rPr>
              <w:t>kann</w:t>
            </w:r>
            <w:proofErr w:type="gramEnd"/>
            <w:r w:rsidRPr="000D03D6">
              <w:rPr>
                <w:b/>
                <w:i/>
              </w:rPr>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41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tcBorders>
              <w:top w:val="nil"/>
              <w:left w:val="nil"/>
              <w:bottom w:val="nil"/>
              <w:right w:val="nil"/>
            </w:tcBorders>
          </w:tcPr>
          <w:p w14:paraId="3A87DFDA" w14:textId="77777777" w:rsidR="00B35B99" w:rsidRPr="000D03D6" w:rsidRDefault="00B35B99" w:rsidP="00353EDA">
            <w:pPr>
              <w:pStyle w:val="Normal6a"/>
            </w:pPr>
            <w:r w:rsidRPr="000D03D6">
              <w:rPr>
                <w:b/>
                <w:i/>
              </w:rPr>
              <w:t>entfällt</w:t>
            </w:r>
          </w:p>
        </w:tc>
      </w:tr>
    </w:tbl>
    <w:p w14:paraId="61D770B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10D0915" w14:textId="77777777" w:rsidR="00B35B99" w:rsidRPr="000D03D6" w:rsidRDefault="00B35B99" w:rsidP="00B35B99">
      <w:r w:rsidRPr="000D03D6">
        <w:rPr>
          <w:rStyle w:val="HideTWBExt"/>
        </w:rPr>
        <w:t>&lt;/Amend&gt;</w:t>
      </w:r>
    </w:p>
    <w:p w14:paraId="4250B6D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153</w:t>
      </w:r>
      <w:r w:rsidRPr="000D03D6">
        <w:rPr>
          <w:rStyle w:val="HideTWBExt"/>
        </w:rPr>
        <w:t>&lt;/</w:t>
      </w:r>
      <w:proofErr w:type="spellStart"/>
      <w:r w:rsidRPr="000D03D6">
        <w:rPr>
          <w:rStyle w:val="HideTWBExt"/>
        </w:rPr>
        <w:t>NumAm</w:t>
      </w:r>
      <w:proofErr w:type="spellEnd"/>
      <w:r w:rsidRPr="000D03D6">
        <w:rPr>
          <w:rStyle w:val="HideTWBExt"/>
        </w:rPr>
        <w:t>&gt;</w:t>
      </w:r>
    </w:p>
    <w:p w14:paraId="2D8261E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7DF24C3B" w14:textId="77777777" w:rsidR="00B35B99" w:rsidRPr="000D03D6" w:rsidRDefault="00B35B99" w:rsidP="00B35B99">
      <w:pPr>
        <w:pStyle w:val="NormalBold"/>
      </w:pPr>
      <w:r w:rsidRPr="000D03D6">
        <w:rPr>
          <w:rStyle w:val="HideTWBExt"/>
          <w:b w:val="0"/>
        </w:rPr>
        <w:t>&lt;/RepeatBlock-By&gt;</w:t>
      </w:r>
    </w:p>
    <w:p w14:paraId="53635C8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5E2ADCC" w14:textId="77777777" w:rsidR="00B35B99" w:rsidRPr="000D03D6" w:rsidRDefault="00B35B99" w:rsidP="00B35B99">
      <w:pPr>
        <w:pStyle w:val="NormalBold"/>
      </w:pPr>
      <w:r w:rsidRPr="000D03D6">
        <w:rPr>
          <w:rStyle w:val="HideTWBExt"/>
        </w:rPr>
        <w:t>&lt;Article&gt;</w:t>
      </w:r>
      <w:r w:rsidRPr="000D03D6">
        <w:t>Erwägung 18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344C13A" w14:textId="77777777" w:rsidTr="00353EDA">
        <w:trPr>
          <w:trHeight w:hRule="exact" w:val="240"/>
          <w:jc w:val="center"/>
        </w:trPr>
        <w:tc>
          <w:tcPr>
            <w:tcW w:w="9752" w:type="dxa"/>
            <w:gridSpan w:val="2"/>
            <w:tcBorders>
              <w:top w:val="nil"/>
              <w:left w:val="nil"/>
              <w:bottom w:val="nil"/>
              <w:right w:val="nil"/>
            </w:tcBorders>
          </w:tcPr>
          <w:p w14:paraId="04322868" w14:textId="77777777" w:rsidR="00B35B99" w:rsidRPr="000D03D6" w:rsidRDefault="00B35B99" w:rsidP="00353EDA"/>
        </w:tc>
      </w:tr>
      <w:tr w:rsidR="00B35B99" w:rsidRPr="000D03D6" w14:paraId="499BD67F" w14:textId="77777777" w:rsidTr="00353EDA">
        <w:trPr>
          <w:trHeight w:val="240"/>
          <w:jc w:val="center"/>
        </w:trPr>
        <w:tc>
          <w:tcPr>
            <w:tcW w:w="4876" w:type="dxa"/>
            <w:tcBorders>
              <w:top w:val="nil"/>
              <w:left w:val="nil"/>
              <w:bottom w:val="nil"/>
              <w:right w:val="nil"/>
            </w:tcBorders>
          </w:tcPr>
          <w:p w14:paraId="4FB57E5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0BC0F19" w14:textId="77777777" w:rsidR="00B35B99" w:rsidRPr="000D03D6" w:rsidRDefault="00B35B99" w:rsidP="00353EDA">
            <w:pPr>
              <w:pStyle w:val="AmColumnHeading"/>
            </w:pPr>
            <w:r w:rsidRPr="000D03D6">
              <w:t>Geänderter Text</w:t>
            </w:r>
          </w:p>
        </w:tc>
      </w:tr>
      <w:tr w:rsidR="00B35B99" w:rsidRPr="000D03D6" w14:paraId="653A42EC" w14:textId="77777777" w:rsidTr="00353EDA">
        <w:trPr>
          <w:jc w:val="center"/>
        </w:trPr>
        <w:tc>
          <w:tcPr>
            <w:tcW w:w="4876" w:type="dxa"/>
            <w:tcBorders>
              <w:top w:val="nil"/>
              <w:left w:val="nil"/>
              <w:bottom w:val="nil"/>
              <w:right w:val="nil"/>
            </w:tcBorders>
          </w:tcPr>
          <w:p w14:paraId="7A80AA9D" w14:textId="77777777" w:rsidR="00B35B99" w:rsidRPr="000D03D6" w:rsidRDefault="00B35B99" w:rsidP="00353EDA">
            <w:pPr>
              <w:pStyle w:val="Normal6a"/>
            </w:pPr>
            <w:r w:rsidRPr="000D03D6">
              <w:rPr>
                <w:b/>
                <w:i/>
              </w:rPr>
              <w:t>(18)</w:t>
            </w:r>
            <w:r w:rsidRPr="000D03D6">
              <w:tab/>
            </w:r>
            <w:r w:rsidRPr="000D03D6">
              <w:rPr>
                <w:b/>
                <w:i/>
              </w:rPr>
              <w:t xml:space="preserve">Angesichts der Tatsache, dass sich die Migrationslage rasch ändern </w:t>
            </w:r>
            <w:proofErr w:type="gramStart"/>
            <w:r w:rsidRPr="000D03D6">
              <w:rPr>
                <w:b/>
                <w:i/>
              </w:rPr>
              <w:t>kann</w:t>
            </w:r>
            <w:proofErr w:type="gramEnd"/>
            <w:r w:rsidRPr="000D03D6">
              <w:rPr>
                <w:b/>
                <w:i/>
              </w:rPr>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41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tcBorders>
              <w:top w:val="nil"/>
              <w:left w:val="nil"/>
              <w:bottom w:val="nil"/>
              <w:right w:val="nil"/>
            </w:tcBorders>
          </w:tcPr>
          <w:p w14:paraId="351E4498" w14:textId="77777777" w:rsidR="00B35B99" w:rsidRPr="000D03D6" w:rsidRDefault="00B35B99" w:rsidP="00353EDA">
            <w:pPr>
              <w:pStyle w:val="Normal6a"/>
            </w:pPr>
            <w:r w:rsidRPr="000D03D6">
              <w:rPr>
                <w:b/>
                <w:i/>
              </w:rPr>
              <w:t>entfällt</w:t>
            </w:r>
          </w:p>
        </w:tc>
      </w:tr>
    </w:tbl>
    <w:p w14:paraId="0726516C"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40E4F1C" w14:textId="77777777" w:rsidR="00B35B99" w:rsidRPr="000D03D6" w:rsidRDefault="00B35B99" w:rsidP="00B35B99">
      <w:r w:rsidRPr="000D03D6">
        <w:rPr>
          <w:rStyle w:val="HideTWBExt"/>
        </w:rPr>
        <w:t>&lt;/Amend&gt;</w:t>
      </w:r>
    </w:p>
    <w:p w14:paraId="6EB0775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154</w:t>
      </w:r>
      <w:r w:rsidRPr="000D03D6">
        <w:rPr>
          <w:rStyle w:val="HideTWBExt"/>
        </w:rPr>
        <w:t>&lt;/</w:t>
      </w:r>
      <w:proofErr w:type="spellStart"/>
      <w:r w:rsidRPr="000D03D6">
        <w:rPr>
          <w:rStyle w:val="HideTWBExt"/>
        </w:rPr>
        <w:t>NumAm</w:t>
      </w:r>
      <w:proofErr w:type="spellEnd"/>
      <w:r w:rsidRPr="000D03D6">
        <w:rPr>
          <w:rStyle w:val="HideTWBExt"/>
        </w:rPr>
        <w:t>&gt;</w:t>
      </w:r>
    </w:p>
    <w:p w14:paraId="02DF4436"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4A488BFB" w14:textId="77777777" w:rsidR="00B35B99" w:rsidRPr="000D03D6" w:rsidRDefault="00B35B99" w:rsidP="00B35B99">
      <w:pPr>
        <w:pStyle w:val="NormalBold"/>
      </w:pPr>
      <w:r w:rsidRPr="000D03D6">
        <w:rPr>
          <w:rStyle w:val="HideTWBExt"/>
          <w:b w:val="0"/>
        </w:rPr>
        <w:t>&lt;/RepeatBlock-By&gt;</w:t>
      </w:r>
    </w:p>
    <w:p w14:paraId="5C2EF72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0CC4AEB" w14:textId="77777777" w:rsidR="00B35B99" w:rsidRPr="000D03D6" w:rsidRDefault="00B35B99" w:rsidP="00B35B99">
      <w:pPr>
        <w:pStyle w:val="NormalBold"/>
      </w:pPr>
      <w:r w:rsidRPr="000D03D6">
        <w:rPr>
          <w:rStyle w:val="HideTWBExt"/>
        </w:rPr>
        <w:t>&lt;Article&gt;</w:t>
      </w:r>
      <w:r w:rsidRPr="000D03D6">
        <w:t>Erwägung 18</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286931" w14:textId="77777777" w:rsidTr="00353EDA">
        <w:trPr>
          <w:trHeight w:hRule="exact" w:val="240"/>
          <w:jc w:val="center"/>
        </w:trPr>
        <w:tc>
          <w:tcPr>
            <w:tcW w:w="9752" w:type="dxa"/>
            <w:gridSpan w:val="2"/>
            <w:tcBorders>
              <w:top w:val="nil"/>
              <w:left w:val="nil"/>
              <w:bottom w:val="nil"/>
              <w:right w:val="nil"/>
            </w:tcBorders>
          </w:tcPr>
          <w:p w14:paraId="0862D23F" w14:textId="77777777" w:rsidR="00B35B99" w:rsidRPr="000D03D6" w:rsidRDefault="00B35B99" w:rsidP="00353EDA"/>
        </w:tc>
      </w:tr>
      <w:tr w:rsidR="00B35B99" w:rsidRPr="000D03D6" w14:paraId="76456D6C" w14:textId="77777777" w:rsidTr="00353EDA">
        <w:trPr>
          <w:trHeight w:val="240"/>
          <w:jc w:val="center"/>
        </w:trPr>
        <w:tc>
          <w:tcPr>
            <w:tcW w:w="4876" w:type="dxa"/>
            <w:tcBorders>
              <w:top w:val="nil"/>
              <w:left w:val="nil"/>
              <w:bottom w:val="nil"/>
              <w:right w:val="nil"/>
            </w:tcBorders>
          </w:tcPr>
          <w:p w14:paraId="7358606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0765271" w14:textId="77777777" w:rsidR="00B35B99" w:rsidRPr="000D03D6" w:rsidRDefault="00B35B99" w:rsidP="00353EDA">
            <w:pPr>
              <w:pStyle w:val="AmColumnHeading"/>
            </w:pPr>
            <w:r w:rsidRPr="000D03D6">
              <w:t>Geänderter Text</w:t>
            </w:r>
          </w:p>
        </w:tc>
      </w:tr>
      <w:tr w:rsidR="00B35B99" w:rsidRPr="000D03D6" w14:paraId="51305469" w14:textId="77777777" w:rsidTr="00353EDA">
        <w:trPr>
          <w:jc w:val="center"/>
        </w:trPr>
        <w:tc>
          <w:tcPr>
            <w:tcW w:w="4876" w:type="dxa"/>
            <w:tcBorders>
              <w:top w:val="nil"/>
              <w:left w:val="nil"/>
              <w:bottom w:val="nil"/>
              <w:right w:val="nil"/>
            </w:tcBorders>
          </w:tcPr>
          <w:p w14:paraId="6083C729" w14:textId="77777777" w:rsidR="00B35B99" w:rsidRPr="000D03D6" w:rsidRDefault="00B35B99" w:rsidP="00353EDA">
            <w:pPr>
              <w:pStyle w:val="Normal6a"/>
            </w:pPr>
            <w:r w:rsidRPr="000D03D6">
              <w:t>(18)</w:t>
            </w:r>
            <w:r w:rsidRPr="000D03D6">
              <w:tab/>
              <w:t xml:space="preserve">Angesichts der Tatsache, dass sich die Migrationslage rasch ändern </w:t>
            </w:r>
            <w:proofErr w:type="gramStart"/>
            <w:r w:rsidRPr="000D03D6">
              <w:t>kann</w:t>
            </w:r>
            <w:proofErr w:type="gramEnd"/>
            <w:r w:rsidRPr="000D03D6">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41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tcBorders>
              <w:top w:val="nil"/>
              <w:left w:val="nil"/>
              <w:bottom w:val="nil"/>
              <w:right w:val="nil"/>
            </w:tcBorders>
          </w:tcPr>
          <w:p w14:paraId="3A7C64B5" w14:textId="77777777" w:rsidR="00B35B99" w:rsidRPr="000D03D6" w:rsidRDefault="00B35B99" w:rsidP="00353EDA">
            <w:pPr>
              <w:pStyle w:val="Normal6a"/>
            </w:pPr>
            <w:r w:rsidRPr="000D03D6">
              <w:t>(18)</w:t>
            </w:r>
            <w:r w:rsidRPr="000D03D6">
              <w:tab/>
              <w:t xml:space="preserve">Angesichts der Tatsache, dass sich die Migrationslage rasch ändern </w:t>
            </w:r>
            <w:proofErr w:type="gramStart"/>
            <w:r w:rsidRPr="000D03D6">
              <w:t>kann</w:t>
            </w:r>
            <w:proofErr w:type="gramEnd"/>
            <w:r w:rsidRPr="000D03D6">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41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verlässlicheren Funktionsweise der Asyl- und Rückkehrpolitik beizutragen</w:t>
            </w:r>
            <w:r w:rsidRPr="000D03D6">
              <w:rPr>
                <w:b/>
                <w:i/>
              </w:rPr>
              <w:t>, wodurch auch die Menschenrechte derjenigen gewahrt würden, die die Asylkriterien erfüllen</w:t>
            </w:r>
            <w:r w:rsidRPr="000D03D6">
              <w:t>.</w:t>
            </w:r>
          </w:p>
        </w:tc>
      </w:tr>
    </w:tbl>
    <w:p w14:paraId="4623261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D7A5544" w14:textId="77777777" w:rsidR="00B35B99" w:rsidRPr="00CC7B26" w:rsidRDefault="00B35B99" w:rsidP="00B35B99">
      <w:pPr>
        <w:rPr>
          <w:lang w:val="en-GB"/>
        </w:rPr>
      </w:pPr>
      <w:r w:rsidRPr="00CC7B26">
        <w:rPr>
          <w:rStyle w:val="HideTWBExt"/>
          <w:lang w:val="en-GB"/>
        </w:rPr>
        <w:t>&lt;/Amend&gt;</w:t>
      </w:r>
    </w:p>
    <w:p w14:paraId="2F5AAEAC"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155</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44EBCB6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Jadwiga </w:t>
      </w:r>
      <w:proofErr w:type="spellStart"/>
      <w:r w:rsidRPr="00CC7B26">
        <w:rPr>
          <w:lang w:val="en-GB"/>
        </w:rPr>
        <w:t>Wiśniewska</w:t>
      </w:r>
      <w:proofErr w:type="spellEnd"/>
      <w:r w:rsidRPr="00CC7B26">
        <w:rPr>
          <w:lang w:val="en-GB"/>
        </w:rPr>
        <w:t xml:space="preserve">, Mariusz </w:t>
      </w:r>
      <w:proofErr w:type="spellStart"/>
      <w:r w:rsidRPr="00CC7B26">
        <w:rPr>
          <w:lang w:val="en-GB"/>
        </w:rPr>
        <w:t>Kamiński</w:t>
      </w:r>
      <w:proofErr w:type="spellEnd"/>
      <w:r w:rsidRPr="00CC7B26">
        <w:rPr>
          <w:lang w:val="en-GB"/>
        </w:rPr>
        <w:t xml:space="preserve">, Joachim </w:t>
      </w:r>
      <w:proofErr w:type="spellStart"/>
      <w:r w:rsidRPr="00CC7B26">
        <w:rPr>
          <w:lang w:val="en-GB"/>
        </w:rPr>
        <w:t>Stanisław</w:t>
      </w:r>
      <w:proofErr w:type="spellEnd"/>
      <w:r w:rsidRPr="00CC7B26">
        <w:rPr>
          <w:lang w:val="en-GB"/>
        </w:rPr>
        <w:t xml:space="preserve"> </w:t>
      </w:r>
      <w:proofErr w:type="spellStart"/>
      <w:r w:rsidRPr="00CC7B26">
        <w:rPr>
          <w:lang w:val="en-GB"/>
        </w:rPr>
        <w:t>Brudziński</w:t>
      </w:r>
      <w:proofErr w:type="spellEnd"/>
      <w:r w:rsidRPr="00CC7B26">
        <w:rPr>
          <w:lang w:val="en-GB"/>
        </w:rPr>
        <w:t xml:space="preserve">, Maciej </w:t>
      </w:r>
      <w:proofErr w:type="spellStart"/>
      <w:r w:rsidRPr="00CC7B26">
        <w:rPr>
          <w:lang w:val="en-GB"/>
        </w:rPr>
        <w:t>Wąsik</w:t>
      </w:r>
      <w:proofErr w:type="spellEnd"/>
      <w:r w:rsidRPr="00CC7B26">
        <w:rPr>
          <w:rStyle w:val="HideTWBExt"/>
          <w:b w:val="0"/>
          <w:lang w:val="en-GB"/>
        </w:rPr>
        <w:t>&lt;/Members&gt;</w:t>
      </w:r>
    </w:p>
    <w:p w14:paraId="24E652B5" w14:textId="77777777" w:rsidR="00B35B99" w:rsidRPr="000D03D6" w:rsidRDefault="00B35B99" w:rsidP="00B35B99">
      <w:pPr>
        <w:pStyle w:val="NormalBold"/>
      </w:pPr>
      <w:r w:rsidRPr="000D03D6">
        <w:rPr>
          <w:rStyle w:val="HideTWBExt"/>
          <w:b w:val="0"/>
        </w:rPr>
        <w:t>&lt;/RepeatBlock-By&gt;</w:t>
      </w:r>
    </w:p>
    <w:p w14:paraId="32FFB702"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171C859F" w14:textId="77777777" w:rsidR="00B35B99" w:rsidRPr="000D03D6" w:rsidRDefault="00B35B99" w:rsidP="00B35B99">
      <w:pPr>
        <w:pStyle w:val="NormalBold"/>
      </w:pPr>
      <w:r w:rsidRPr="000D03D6">
        <w:rPr>
          <w:rStyle w:val="HideTWBExt"/>
          <w:b w:val="0"/>
        </w:rPr>
        <w:t>&lt;Article&gt;</w:t>
      </w:r>
      <w:r w:rsidRPr="000D03D6">
        <w:t>Erwägung 18</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2E2B81" w14:textId="77777777" w:rsidTr="00353EDA">
        <w:trPr>
          <w:trHeight w:hRule="exact" w:val="240"/>
          <w:jc w:val="center"/>
        </w:trPr>
        <w:tc>
          <w:tcPr>
            <w:tcW w:w="9752" w:type="dxa"/>
            <w:gridSpan w:val="2"/>
            <w:tcBorders>
              <w:top w:val="nil"/>
              <w:left w:val="nil"/>
              <w:bottom w:val="nil"/>
              <w:right w:val="nil"/>
            </w:tcBorders>
          </w:tcPr>
          <w:p w14:paraId="3C3ED996" w14:textId="77777777" w:rsidR="00B35B99" w:rsidRPr="000D03D6" w:rsidRDefault="00B35B99" w:rsidP="00353EDA"/>
        </w:tc>
      </w:tr>
      <w:tr w:rsidR="00B35B99" w:rsidRPr="000D03D6" w14:paraId="6E128823" w14:textId="77777777" w:rsidTr="00353EDA">
        <w:trPr>
          <w:trHeight w:val="240"/>
          <w:jc w:val="center"/>
        </w:trPr>
        <w:tc>
          <w:tcPr>
            <w:tcW w:w="4876" w:type="dxa"/>
            <w:tcBorders>
              <w:top w:val="nil"/>
              <w:left w:val="nil"/>
              <w:bottom w:val="nil"/>
              <w:right w:val="nil"/>
            </w:tcBorders>
          </w:tcPr>
          <w:p w14:paraId="5047CFC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DFBC070" w14:textId="77777777" w:rsidR="00B35B99" w:rsidRPr="000D03D6" w:rsidRDefault="00B35B99" w:rsidP="00353EDA">
            <w:pPr>
              <w:pStyle w:val="AmColumnHeading"/>
            </w:pPr>
            <w:r w:rsidRPr="000D03D6">
              <w:t>Geänderter Text</w:t>
            </w:r>
          </w:p>
        </w:tc>
      </w:tr>
      <w:tr w:rsidR="00B35B99" w:rsidRPr="000D03D6" w14:paraId="48B62FC9" w14:textId="77777777" w:rsidTr="00353EDA">
        <w:trPr>
          <w:jc w:val="center"/>
        </w:trPr>
        <w:tc>
          <w:tcPr>
            <w:tcW w:w="4876" w:type="dxa"/>
            <w:tcBorders>
              <w:top w:val="nil"/>
              <w:left w:val="nil"/>
              <w:bottom w:val="nil"/>
              <w:right w:val="nil"/>
            </w:tcBorders>
          </w:tcPr>
          <w:p w14:paraId="57FDA5DE" w14:textId="77777777" w:rsidR="00B35B99" w:rsidRPr="000D03D6" w:rsidRDefault="00B35B99" w:rsidP="00353EDA">
            <w:pPr>
              <w:pStyle w:val="Normal6a"/>
            </w:pPr>
            <w:r w:rsidRPr="000D03D6">
              <w:t>(18)</w:t>
            </w:r>
            <w:r w:rsidRPr="000D03D6">
              <w:tab/>
              <w:t xml:space="preserve">Angesichts der Tatsache, dass sich die Migrationslage rasch ändern </w:t>
            </w:r>
            <w:proofErr w:type="gramStart"/>
            <w:r w:rsidRPr="000D03D6">
              <w:t>kann</w:t>
            </w:r>
            <w:proofErr w:type="gramEnd"/>
            <w:r w:rsidRPr="000D03D6">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w:t>
            </w:r>
            <w:r w:rsidRPr="000D03D6">
              <w:rPr>
                <w:b/>
                <w:i/>
              </w:rPr>
              <w:t>41</w:t>
            </w:r>
            <w:r w:rsidRPr="000D03D6">
              <w:t xml:space="preserve">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c>
          <w:tcPr>
            <w:tcW w:w="4876" w:type="dxa"/>
            <w:tcBorders>
              <w:top w:val="nil"/>
              <w:left w:val="nil"/>
              <w:bottom w:val="nil"/>
              <w:right w:val="nil"/>
            </w:tcBorders>
          </w:tcPr>
          <w:p w14:paraId="38D118EE" w14:textId="77777777" w:rsidR="00B35B99" w:rsidRPr="000D03D6" w:rsidRDefault="00B35B99" w:rsidP="00353EDA">
            <w:pPr>
              <w:pStyle w:val="Normal6a"/>
            </w:pPr>
            <w:r w:rsidRPr="000D03D6">
              <w:t>(18)</w:t>
            </w:r>
            <w:r w:rsidRPr="000D03D6">
              <w:tab/>
              <w:t xml:space="preserve">Angesichts der Tatsache, dass sich die Migrationslage rasch ändern </w:t>
            </w:r>
            <w:proofErr w:type="gramStart"/>
            <w:r w:rsidRPr="000D03D6">
              <w:t>kann</w:t>
            </w:r>
            <w:proofErr w:type="gramEnd"/>
            <w:r w:rsidRPr="000D03D6">
              <w:t xml:space="preserve"> und der Druck, der sich aus gemischten Migrationsströmen mit einem hohen Anteil von Personen mit geringen Aussichten auf internationalen Schutz ergibt, zunimmt, sollten die Mitgliedstaaten den Grund für eine beschleunigte Prüfung von Anträgen gemäß Artikel </w:t>
            </w:r>
            <w:r w:rsidRPr="000D03D6">
              <w:rPr>
                <w:b/>
                <w:i/>
              </w:rPr>
              <w:t>42</w:t>
            </w:r>
            <w:r w:rsidRPr="000D03D6">
              <w:t xml:space="preserve"> Absatz 1 Buchstabe j der Verordnung (EU) 2024/1348 ab einem früheren Zeitpunkt als dem allgemeinen Geltungsbeginn der genannten Verordnung anwenden können. Dies würde es den Mitgliedstaaten ermöglichen, rasch und flexibel auf Veränderungen der Migrationsströme zu reagieren. Da Anträge solcher Antragsteller wahrscheinlich unbegründet sind, würde eine zügige Bearbeitung dieser Anträge in einem beschleunigten Verfahren oder einem Verfahren an der Grenze es den Asyl- und Migrationsbehörden unter uneingeschränkter Achtung der Grundrechte ermöglichen, begründete Anträge effizienter zu bewerten, zügiger Entscheidungen zu treffen und so zu einer besseren und glaubwürdigeren Funktionsweise der Asyl- und Rückkehrpolitik beizutragen.</w:t>
            </w:r>
          </w:p>
        </w:tc>
      </w:tr>
    </w:tbl>
    <w:p w14:paraId="05F2AA9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{PL}</w:t>
      </w:r>
      <w:r w:rsidRPr="00CC7B26">
        <w:rPr>
          <w:lang w:val="en-GB"/>
        </w:rPr>
        <w:t>pl</w:t>
      </w:r>
      <w:r w:rsidRPr="00CC7B26">
        <w:rPr>
          <w:rStyle w:val="HideTWBExt"/>
          <w:lang w:val="en-GB"/>
        </w:rPr>
        <w:t>&lt;/Original&gt;</w:t>
      </w:r>
    </w:p>
    <w:p w14:paraId="40CB90AC" w14:textId="4BFA1DDA" w:rsidR="00B35B99" w:rsidRPr="00CC7B26" w:rsidRDefault="00B35B99" w:rsidP="00B35B99">
      <w:pPr>
        <w:rPr>
          <w:lang w:val="en-GB"/>
        </w:rPr>
      </w:pPr>
      <w:r w:rsidRPr="00CC7B26">
        <w:rPr>
          <w:rStyle w:val="HideTWBExt"/>
          <w:lang w:val="en-GB"/>
        </w:rPr>
        <w:t>&lt;/Amend&gt;</w:t>
      </w:r>
    </w:p>
    <w:p w14:paraId="302F7710"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156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7F7781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5BC76EBC" w14:textId="77777777" w:rsidR="00B35B99" w:rsidRPr="000D03D6" w:rsidRDefault="00B35B99" w:rsidP="00B35B99">
      <w:pPr>
        <w:pStyle w:val="NormalBold"/>
      </w:pPr>
      <w:r w:rsidRPr="000D03D6">
        <w:rPr>
          <w:rStyle w:val="HideTWBExt"/>
          <w:b w:val="0"/>
        </w:rPr>
        <w:t>&lt;/RepeatBlock-By&gt;</w:t>
      </w:r>
    </w:p>
    <w:p w14:paraId="0CF014B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15771F7"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27842DE" w14:textId="77777777" w:rsidTr="00353EDA">
        <w:trPr>
          <w:trHeight w:hRule="exact" w:val="240"/>
          <w:jc w:val="center"/>
        </w:trPr>
        <w:tc>
          <w:tcPr>
            <w:tcW w:w="9752" w:type="dxa"/>
            <w:gridSpan w:val="2"/>
            <w:tcBorders>
              <w:top w:val="nil"/>
              <w:left w:val="nil"/>
              <w:bottom w:val="nil"/>
              <w:right w:val="nil"/>
            </w:tcBorders>
          </w:tcPr>
          <w:p w14:paraId="42BC077E" w14:textId="77777777" w:rsidR="00B35B99" w:rsidRPr="000D03D6" w:rsidRDefault="00B35B99" w:rsidP="00353EDA"/>
        </w:tc>
      </w:tr>
      <w:tr w:rsidR="00B35B99" w:rsidRPr="000D03D6" w14:paraId="04309A88" w14:textId="77777777" w:rsidTr="00353EDA">
        <w:trPr>
          <w:trHeight w:val="240"/>
          <w:jc w:val="center"/>
        </w:trPr>
        <w:tc>
          <w:tcPr>
            <w:tcW w:w="4876" w:type="dxa"/>
            <w:tcBorders>
              <w:top w:val="nil"/>
              <w:left w:val="nil"/>
              <w:bottom w:val="nil"/>
              <w:right w:val="nil"/>
            </w:tcBorders>
          </w:tcPr>
          <w:p w14:paraId="1AAA0D2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8C8389D" w14:textId="77777777" w:rsidR="00B35B99" w:rsidRPr="000D03D6" w:rsidRDefault="00B35B99" w:rsidP="00353EDA">
            <w:pPr>
              <w:pStyle w:val="AmColumnHeading"/>
            </w:pPr>
            <w:r w:rsidRPr="000D03D6">
              <w:t>Geänderter Text</w:t>
            </w:r>
          </w:p>
        </w:tc>
      </w:tr>
      <w:tr w:rsidR="00B35B99" w:rsidRPr="000D03D6" w14:paraId="2474F5DB" w14:textId="77777777" w:rsidTr="00353EDA">
        <w:trPr>
          <w:jc w:val="center"/>
        </w:trPr>
        <w:tc>
          <w:tcPr>
            <w:tcW w:w="4876" w:type="dxa"/>
            <w:tcBorders>
              <w:top w:val="nil"/>
              <w:left w:val="nil"/>
              <w:bottom w:val="nil"/>
              <w:right w:val="nil"/>
            </w:tcBorders>
          </w:tcPr>
          <w:p w14:paraId="57A50F6C" w14:textId="77777777" w:rsidR="00B35B99" w:rsidRPr="000D03D6" w:rsidRDefault="00B35B99" w:rsidP="00353EDA">
            <w:pPr>
              <w:pStyle w:val="Normal6a"/>
            </w:pPr>
            <w:r w:rsidRPr="000D03D6">
              <w:rPr>
                <w:b/>
                <w:i/>
              </w:rPr>
              <w:t>(19)</w:t>
            </w:r>
            <w:r w:rsidRPr="000D03D6">
              <w:tab/>
            </w:r>
            <w:r w:rsidRPr="000D03D6">
              <w:rPr>
                <w:b/>
                <w:i/>
              </w:rPr>
              <w:t>Um komplexen und konkreten Situationen in Drittstaaten Rechnung zu tragen, sollten die Mitgliedstaaten zudem bei der Anwendung oder Einführung von Rechtsvorschriften, die die nationale Bestimmung eines Drittstaats als sicheres Herkunftsland oder als sicheren Drittstaat ermöglichen, dies unter Ausnahme bestimmter Teile seines Hoheitsgebiets oder eindeutig identifizierbarer Personengruppen tun können, bevor die Verordnung (EU) 2024/1348 Anwendung findet.</w:t>
            </w:r>
          </w:p>
        </w:tc>
        <w:tc>
          <w:tcPr>
            <w:tcW w:w="4876" w:type="dxa"/>
            <w:tcBorders>
              <w:top w:val="nil"/>
              <w:left w:val="nil"/>
              <w:bottom w:val="nil"/>
              <w:right w:val="nil"/>
            </w:tcBorders>
          </w:tcPr>
          <w:p w14:paraId="724D8F07" w14:textId="77777777" w:rsidR="00B35B99" w:rsidRPr="000D03D6" w:rsidRDefault="00B35B99" w:rsidP="00353EDA">
            <w:pPr>
              <w:pStyle w:val="Normal6a"/>
            </w:pPr>
            <w:r w:rsidRPr="000D03D6">
              <w:rPr>
                <w:b/>
                <w:i/>
              </w:rPr>
              <w:t>entfällt</w:t>
            </w:r>
          </w:p>
        </w:tc>
      </w:tr>
    </w:tbl>
    <w:p w14:paraId="3608A535"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4B6A325" w14:textId="77777777" w:rsidR="00B35B99" w:rsidRPr="000D03D6" w:rsidRDefault="00B35B99" w:rsidP="00B35B99">
      <w:r w:rsidRPr="000D03D6">
        <w:rPr>
          <w:rStyle w:val="HideTWBExt"/>
        </w:rPr>
        <w:t>&lt;/Amend&gt;</w:t>
      </w:r>
    </w:p>
    <w:p w14:paraId="6B29D93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157</w:t>
      </w:r>
      <w:r w:rsidRPr="000D03D6">
        <w:rPr>
          <w:rStyle w:val="HideTWBExt"/>
        </w:rPr>
        <w:t>&lt;/</w:t>
      </w:r>
      <w:proofErr w:type="spellStart"/>
      <w:r w:rsidRPr="000D03D6">
        <w:rPr>
          <w:rStyle w:val="HideTWBExt"/>
        </w:rPr>
        <w:t>NumAm</w:t>
      </w:r>
      <w:proofErr w:type="spellEnd"/>
      <w:r w:rsidRPr="000D03D6">
        <w:rPr>
          <w:rStyle w:val="HideTWBExt"/>
        </w:rPr>
        <w:t>&gt;</w:t>
      </w:r>
    </w:p>
    <w:p w14:paraId="3F7EB599"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7B09856C" w14:textId="77777777" w:rsidR="00B35B99" w:rsidRPr="000D03D6" w:rsidRDefault="00B35B99" w:rsidP="00B35B99">
      <w:pPr>
        <w:pStyle w:val="NormalBold"/>
      </w:pPr>
      <w:r w:rsidRPr="000D03D6">
        <w:rPr>
          <w:rStyle w:val="HideTWBExt"/>
          <w:b w:val="0"/>
        </w:rPr>
        <w:t>&lt;/RepeatBlock-By&gt;</w:t>
      </w:r>
    </w:p>
    <w:p w14:paraId="37506E1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39BDA32"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FEB4FE5" w14:textId="77777777" w:rsidTr="00353EDA">
        <w:trPr>
          <w:trHeight w:hRule="exact" w:val="240"/>
          <w:jc w:val="center"/>
        </w:trPr>
        <w:tc>
          <w:tcPr>
            <w:tcW w:w="9752" w:type="dxa"/>
            <w:gridSpan w:val="2"/>
            <w:tcBorders>
              <w:top w:val="nil"/>
              <w:left w:val="nil"/>
              <w:bottom w:val="nil"/>
              <w:right w:val="nil"/>
            </w:tcBorders>
          </w:tcPr>
          <w:p w14:paraId="2D0E7D57" w14:textId="77777777" w:rsidR="00B35B99" w:rsidRPr="000D03D6" w:rsidRDefault="00B35B99" w:rsidP="00353EDA"/>
        </w:tc>
      </w:tr>
      <w:tr w:rsidR="00B35B99" w:rsidRPr="000D03D6" w14:paraId="3B2B3328" w14:textId="77777777" w:rsidTr="00353EDA">
        <w:trPr>
          <w:trHeight w:val="240"/>
          <w:jc w:val="center"/>
        </w:trPr>
        <w:tc>
          <w:tcPr>
            <w:tcW w:w="4876" w:type="dxa"/>
            <w:tcBorders>
              <w:top w:val="nil"/>
              <w:left w:val="nil"/>
              <w:bottom w:val="nil"/>
              <w:right w:val="nil"/>
            </w:tcBorders>
          </w:tcPr>
          <w:p w14:paraId="2164BD2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0B8C35A" w14:textId="77777777" w:rsidR="00B35B99" w:rsidRPr="000D03D6" w:rsidRDefault="00B35B99" w:rsidP="00353EDA">
            <w:pPr>
              <w:pStyle w:val="AmColumnHeading"/>
            </w:pPr>
            <w:r w:rsidRPr="000D03D6">
              <w:t>Geänderter Text</w:t>
            </w:r>
          </w:p>
        </w:tc>
      </w:tr>
      <w:tr w:rsidR="00B35B99" w:rsidRPr="000D03D6" w14:paraId="24DEA67C" w14:textId="77777777" w:rsidTr="00353EDA">
        <w:trPr>
          <w:jc w:val="center"/>
        </w:trPr>
        <w:tc>
          <w:tcPr>
            <w:tcW w:w="4876" w:type="dxa"/>
            <w:tcBorders>
              <w:top w:val="nil"/>
              <w:left w:val="nil"/>
              <w:bottom w:val="nil"/>
              <w:right w:val="nil"/>
            </w:tcBorders>
          </w:tcPr>
          <w:p w14:paraId="035648BF" w14:textId="77777777" w:rsidR="00B35B99" w:rsidRPr="000D03D6" w:rsidRDefault="00B35B99" w:rsidP="00353EDA">
            <w:pPr>
              <w:pStyle w:val="Normal6a"/>
            </w:pPr>
            <w:r w:rsidRPr="000D03D6">
              <w:rPr>
                <w:b/>
                <w:i/>
              </w:rPr>
              <w:t>(19)</w:t>
            </w:r>
            <w:r w:rsidRPr="000D03D6">
              <w:tab/>
            </w:r>
            <w:r w:rsidRPr="000D03D6">
              <w:rPr>
                <w:b/>
                <w:i/>
              </w:rPr>
              <w:t>Um komplexen und konkreten Situationen in Drittstaaten Rechnung zu tragen, sollten die Mitgliedstaaten zudem bei der Anwendung oder Einführung von Rechtsvorschriften, die die nationale Bestimmung eines Drittstaats als sicheres Herkunftsland oder als sicheren Drittstaat ermöglichen, dies unter Ausnahme bestimmter Teile seines Hoheitsgebiets oder eindeutig identifizierbarer Personengruppen tun können, bevor die Verordnung (EU) 2024/1348 Anwendung findet.</w:t>
            </w:r>
          </w:p>
        </w:tc>
        <w:tc>
          <w:tcPr>
            <w:tcW w:w="4876" w:type="dxa"/>
            <w:tcBorders>
              <w:top w:val="nil"/>
              <w:left w:val="nil"/>
              <w:bottom w:val="nil"/>
              <w:right w:val="nil"/>
            </w:tcBorders>
          </w:tcPr>
          <w:p w14:paraId="2031783E" w14:textId="77777777" w:rsidR="00B35B99" w:rsidRPr="000D03D6" w:rsidRDefault="00B35B99" w:rsidP="00353EDA">
            <w:pPr>
              <w:pStyle w:val="Normal6a"/>
            </w:pPr>
            <w:r w:rsidRPr="000D03D6">
              <w:rPr>
                <w:b/>
                <w:i/>
              </w:rPr>
              <w:t>entfällt</w:t>
            </w:r>
          </w:p>
        </w:tc>
      </w:tr>
    </w:tbl>
    <w:p w14:paraId="0CA5B33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BD952D2"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6B4B1635" w14:textId="77777777" w:rsidR="00B35B99" w:rsidRPr="000D03D6" w:rsidRDefault="00B35B99" w:rsidP="00B35B99">
      <w:pPr>
        <w:pStyle w:val="AmJustText"/>
      </w:pPr>
      <w:r w:rsidRPr="000D03D6">
        <w:t>Es wurde keine Begründung dafür vorgelegt, warum diese spezifischen Bestimmungen des Migrations- und Asylpakets früher als andere Bestimmungen des Pakets angewendet werden sollten, z. B. diejenigen über die Gewährung von Rechtsbeistand in der Asylverfahrensverordnung, diejenigen über die Anwendung der Solidaritätsbestimmungen in der Verordnung über Asyl- und Migrationsmanagement oder diejenigen über den Zugang zum Arbeitsmarkt in der Aufnahmerichtlinie. In jedem Fall ist es höchst unwahrscheinlich, dass das Gesetzgebungsverfahren rechtzeitig abgeschlossen sein wird, um die Anwendung dieser Bestimmungen vor Juni 2026 zu ermöglichen.</w:t>
      </w:r>
    </w:p>
    <w:p w14:paraId="3A9FD9E1" w14:textId="77777777" w:rsidR="00B35B99" w:rsidRPr="000D03D6" w:rsidRDefault="00B35B99" w:rsidP="00B35B99">
      <w:r w:rsidRPr="000D03D6">
        <w:rPr>
          <w:rStyle w:val="HideTWBExt"/>
        </w:rPr>
        <w:t>&lt;/Amend&gt;</w:t>
      </w:r>
    </w:p>
    <w:p w14:paraId="0973D25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158</w:t>
      </w:r>
      <w:r w:rsidRPr="000D03D6">
        <w:rPr>
          <w:rStyle w:val="HideTWBExt"/>
        </w:rPr>
        <w:t>&lt;/</w:t>
      </w:r>
      <w:proofErr w:type="spellStart"/>
      <w:r w:rsidRPr="000D03D6">
        <w:rPr>
          <w:rStyle w:val="HideTWBExt"/>
        </w:rPr>
        <w:t>NumAm</w:t>
      </w:r>
      <w:proofErr w:type="spellEnd"/>
      <w:r w:rsidRPr="000D03D6">
        <w:rPr>
          <w:rStyle w:val="HideTWBExt"/>
        </w:rPr>
        <w:t>&gt;</w:t>
      </w:r>
    </w:p>
    <w:p w14:paraId="3B57F22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37F1604A" w14:textId="77777777" w:rsidR="00B35B99" w:rsidRPr="000D03D6" w:rsidRDefault="00B35B99" w:rsidP="00B35B99">
      <w:pPr>
        <w:pStyle w:val="NormalBold"/>
      </w:pPr>
      <w:r w:rsidRPr="000D03D6">
        <w:rPr>
          <w:rStyle w:val="HideTWBExt"/>
          <w:b w:val="0"/>
        </w:rPr>
        <w:t>&lt;/RepeatBlock-By&gt;</w:t>
      </w:r>
    </w:p>
    <w:p w14:paraId="4207D17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0FBD996"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0DAF93F" w14:textId="77777777" w:rsidTr="00353EDA">
        <w:trPr>
          <w:trHeight w:hRule="exact" w:val="240"/>
          <w:jc w:val="center"/>
        </w:trPr>
        <w:tc>
          <w:tcPr>
            <w:tcW w:w="9752" w:type="dxa"/>
            <w:gridSpan w:val="2"/>
            <w:tcBorders>
              <w:top w:val="nil"/>
              <w:left w:val="nil"/>
              <w:bottom w:val="nil"/>
              <w:right w:val="nil"/>
            </w:tcBorders>
          </w:tcPr>
          <w:p w14:paraId="18D72609" w14:textId="77777777" w:rsidR="00B35B99" w:rsidRPr="000D03D6" w:rsidRDefault="00B35B99" w:rsidP="00353EDA"/>
        </w:tc>
      </w:tr>
      <w:tr w:rsidR="00B35B99" w:rsidRPr="000D03D6" w14:paraId="23193BDC" w14:textId="77777777" w:rsidTr="00353EDA">
        <w:trPr>
          <w:trHeight w:val="240"/>
          <w:jc w:val="center"/>
        </w:trPr>
        <w:tc>
          <w:tcPr>
            <w:tcW w:w="4876" w:type="dxa"/>
            <w:tcBorders>
              <w:top w:val="nil"/>
              <w:left w:val="nil"/>
              <w:bottom w:val="nil"/>
              <w:right w:val="nil"/>
            </w:tcBorders>
          </w:tcPr>
          <w:p w14:paraId="3B988E6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69CA956" w14:textId="77777777" w:rsidR="00B35B99" w:rsidRPr="000D03D6" w:rsidRDefault="00B35B99" w:rsidP="00353EDA">
            <w:pPr>
              <w:pStyle w:val="AmColumnHeading"/>
            </w:pPr>
            <w:r w:rsidRPr="000D03D6">
              <w:t>Geänderter Text</w:t>
            </w:r>
          </w:p>
        </w:tc>
      </w:tr>
      <w:tr w:rsidR="00B35B99" w:rsidRPr="000D03D6" w14:paraId="2A2613C3" w14:textId="77777777" w:rsidTr="00353EDA">
        <w:trPr>
          <w:jc w:val="center"/>
        </w:trPr>
        <w:tc>
          <w:tcPr>
            <w:tcW w:w="4876" w:type="dxa"/>
            <w:tcBorders>
              <w:top w:val="nil"/>
              <w:left w:val="nil"/>
              <w:bottom w:val="nil"/>
              <w:right w:val="nil"/>
            </w:tcBorders>
          </w:tcPr>
          <w:p w14:paraId="1A1A24D1" w14:textId="77777777" w:rsidR="00B35B99" w:rsidRPr="000D03D6" w:rsidRDefault="00B35B99" w:rsidP="00353EDA">
            <w:pPr>
              <w:pStyle w:val="Normal6a"/>
            </w:pPr>
            <w:r w:rsidRPr="000D03D6">
              <w:rPr>
                <w:b/>
                <w:i/>
              </w:rPr>
              <w:t>(19)</w:t>
            </w:r>
            <w:r w:rsidRPr="000D03D6">
              <w:tab/>
            </w:r>
            <w:r w:rsidRPr="000D03D6">
              <w:rPr>
                <w:b/>
                <w:i/>
              </w:rPr>
              <w:t>Um komplexen und konkreten Situationen in Drittstaaten Rechnung zu tragen, sollten die Mitgliedstaaten zudem bei der Anwendung oder Einführung von Rechtsvorschriften, die die nationale Bestimmung eines Drittstaats als sicheres Herkunftsland oder als sicheren Drittstaat ermöglichen, dies unter Ausnahme bestimmter Teile seines Hoheitsgebiets oder eindeutig identifizierbarer Personengruppen tun können, bevor die Verordnung (EU) 2024/1348 Anwendung findet.</w:t>
            </w:r>
          </w:p>
        </w:tc>
        <w:tc>
          <w:tcPr>
            <w:tcW w:w="4876" w:type="dxa"/>
            <w:tcBorders>
              <w:top w:val="nil"/>
              <w:left w:val="nil"/>
              <w:bottom w:val="nil"/>
              <w:right w:val="nil"/>
            </w:tcBorders>
          </w:tcPr>
          <w:p w14:paraId="78031ABF" w14:textId="77777777" w:rsidR="00B35B99" w:rsidRPr="000D03D6" w:rsidRDefault="00B35B99" w:rsidP="00353EDA">
            <w:pPr>
              <w:pStyle w:val="Normal6a"/>
            </w:pPr>
            <w:r w:rsidRPr="000D03D6">
              <w:rPr>
                <w:b/>
                <w:i/>
              </w:rPr>
              <w:t>entfällt</w:t>
            </w:r>
          </w:p>
        </w:tc>
      </w:tr>
    </w:tbl>
    <w:p w14:paraId="11D0FBC8"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957D644" w14:textId="77777777" w:rsidR="00B35B99" w:rsidRPr="000D03D6" w:rsidRDefault="00B35B99" w:rsidP="00B35B99">
      <w:r w:rsidRPr="000D03D6">
        <w:rPr>
          <w:rStyle w:val="HideTWBExt"/>
        </w:rPr>
        <w:t>&lt;/Amend&gt;</w:t>
      </w:r>
    </w:p>
    <w:p w14:paraId="375648AD"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159</w:t>
      </w:r>
      <w:r w:rsidRPr="000D03D6">
        <w:rPr>
          <w:rStyle w:val="HideTWBExt"/>
        </w:rPr>
        <w:t>&lt;/</w:t>
      </w:r>
      <w:proofErr w:type="spellStart"/>
      <w:r w:rsidRPr="000D03D6">
        <w:rPr>
          <w:rStyle w:val="HideTWBExt"/>
        </w:rPr>
        <w:t>NumAm</w:t>
      </w:r>
      <w:proofErr w:type="spellEnd"/>
      <w:r w:rsidRPr="000D03D6">
        <w:rPr>
          <w:rStyle w:val="HideTWBExt"/>
        </w:rPr>
        <w:t>&gt;</w:t>
      </w:r>
    </w:p>
    <w:p w14:paraId="042EE0E7"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1576BF69" w14:textId="77777777" w:rsidR="00B35B99" w:rsidRPr="000D03D6" w:rsidRDefault="00B35B99" w:rsidP="00B35B99">
      <w:pPr>
        <w:pStyle w:val="NormalBold"/>
      </w:pPr>
      <w:r w:rsidRPr="000D03D6">
        <w:rPr>
          <w:rStyle w:val="HideTWBExt"/>
          <w:b w:val="0"/>
        </w:rPr>
        <w:t>&lt;/RepeatBlock-By&gt;</w:t>
      </w:r>
    </w:p>
    <w:p w14:paraId="0799C92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1C7BFBB"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6381729" w14:textId="77777777" w:rsidTr="00353EDA">
        <w:trPr>
          <w:trHeight w:hRule="exact" w:val="240"/>
          <w:jc w:val="center"/>
        </w:trPr>
        <w:tc>
          <w:tcPr>
            <w:tcW w:w="9752" w:type="dxa"/>
            <w:gridSpan w:val="2"/>
            <w:tcBorders>
              <w:top w:val="nil"/>
              <w:left w:val="nil"/>
              <w:bottom w:val="nil"/>
              <w:right w:val="nil"/>
            </w:tcBorders>
          </w:tcPr>
          <w:p w14:paraId="5713307D" w14:textId="77777777" w:rsidR="00B35B99" w:rsidRPr="000D03D6" w:rsidRDefault="00B35B99" w:rsidP="00353EDA"/>
        </w:tc>
      </w:tr>
      <w:tr w:rsidR="00B35B99" w:rsidRPr="000D03D6" w14:paraId="715E364F" w14:textId="77777777" w:rsidTr="00353EDA">
        <w:trPr>
          <w:trHeight w:val="240"/>
          <w:jc w:val="center"/>
        </w:trPr>
        <w:tc>
          <w:tcPr>
            <w:tcW w:w="4876" w:type="dxa"/>
            <w:tcBorders>
              <w:top w:val="nil"/>
              <w:left w:val="nil"/>
              <w:bottom w:val="nil"/>
              <w:right w:val="nil"/>
            </w:tcBorders>
          </w:tcPr>
          <w:p w14:paraId="00DD3B0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22DC7FE" w14:textId="77777777" w:rsidR="00B35B99" w:rsidRPr="000D03D6" w:rsidRDefault="00B35B99" w:rsidP="00353EDA">
            <w:pPr>
              <w:pStyle w:val="AmColumnHeading"/>
            </w:pPr>
            <w:r w:rsidRPr="000D03D6">
              <w:t>Geänderter Text</w:t>
            </w:r>
          </w:p>
        </w:tc>
      </w:tr>
      <w:tr w:rsidR="00B35B99" w:rsidRPr="000D03D6" w14:paraId="6647198D" w14:textId="77777777" w:rsidTr="00353EDA">
        <w:trPr>
          <w:jc w:val="center"/>
        </w:trPr>
        <w:tc>
          <w:tcPr>
            <w:tcW w:w="4876" w:type="dxa"/>
            <w:tcBorders>
              <w:top w:val="nil"/>
              <w:left w:val="nil"/>
              <w:bottom w:val="nil"/>
              <w:right w:val="nil"/>
            </w:tcBorders>
          </w:tcPr>
          <w:p w14:paraId="4656749A" w14:textId="77777777" w:rsidR="00B35B99" w:rsidRPr="000D03D6" w:rsidRDefault="00B35B99" w:rsidP="00353EDA">
            <w:pPr>
              <w:pStyle w:val="Normal6a"/>
            </w:pPr>
            <w:r w:rsidRPr="000D03D6">
              <w:t>(19)</w:t>
            </w:r>
            <w:r w:rsidRPr="000D03D6">
              <w:tab/>
              <w:t xml:space="preserve">Um komplexen und </w:t>
            </w:r>
            <w:r w:rsidRPr="000D03D6">
              <w:rPr>
                <w:b/>
                <w:i/>
              </w:rPr>
              <w:t>konkreten</w:t>
            </w:r>
            <w:r w:rsidRPr="000D03D6">
              <w:t xml:space="preserve"> Situationen in Drittstaaten Rechnung zu tragen, sollten die Mitgliedstaaten </w:t>
            </w:r>
            <w:r w:rsidRPr="000D03D6">
              <w:rPr>
                <w:b/>
                <w:i/>
              </w:rPr>
              <w:t>zudem bei der Anwendung oder Einführung von</w:t>
            </w:r>
            <w:r w:rsidRPr="000D03D6">
              <w:t xml:space="preserve"> Rechtsvorschriften, die die nationale Bestimmung eines Drittstaats als sicheres Herkunftsland oder als sicheren Drittstaat ermöglichen, </w:t>
            </w:r>
            <w:r w:rsidRPr="000D03D6">
              <w:rPr>
                <w:b/>
                <w:i/>
              </w:rPr>
              <w:t>dies unter</w:t>
            </w:r>
            <w:r w:rsidRPr="000D03D6">
              <w:t xml:space="preserve"> Ausnahme bestimmter Teile seines Hoheitsgebiets oder </w:t>
            </w:r>
            <w:r w:rsidRPr="000D03D6">
              <w:rPr>
                <w:b/>
                <w:i/>
              </w:rPr>
              <w:t>eindeutig identifizierbarer</w:t>
            </w:r>
            <w:r w:rsidRPr="000D03D6">
              <w:t xml:space="preserve"> Personengruppen </w:t>
            </w:r>
            <w:r w:rsidRPr="000D03D6">
              <w:rPr>
                <w:b/>
                <w:i/>
              </w:rPr>
              <w:t>tun können</w:t>
            </w:r>
            <w:r w:rsidRPr="000D03D6">
              <w:t>, bevor die Verordnung (EU) 2024/1348 Anwendung findet.</w:t>
            </w:r>
          </w:p>
        </w:tc>
        <w:tc>
          <w:tcPr>
            <w:tcW w:w="4876" w:type="dxa"/>
            <w:tcBorders>
              <w:top w:val="nil"/>
              <w:left w:val="nil"/>
              <w:bottom w:val="nil"/>
              <w:right w:val="nil"/>
            </w:tcBorders>
          </w:tcPr>
          <w:p w14:paraId="7DC4142E" w14:textId="77777777" w:rsidR="00B35B99" w:rsidRPr="000D03D6" w:rsidRDefault="00B35B99" w:rsidP="00353EDA">
            <w:pPr>
              <w:pStyle w:val="Normal6a"/>
            </w:pPr>
            <w:r w:rsidRPr="000D03D6">
              <w:t>(19)</w:t>
            </w:r>
            <w:r w:rsidRPr="000D03D6">
              <w:tab/>
              <w:t xml:space="preserve">Um komplexen und </w:t>
            </w:r>
            <w:r w:rsidRPr="000D03D6">
              <w:rPr>
                <w:b/>
                <w:i/>
              </w:rPr>
              <w:t>sich verändernden</w:t>
            </w:r>
            <w:r w:rsidRPr="000D03D6">
              <w:t xml:space="preserve"> Situationen in Drittstaaten Rechnung zu tragen, sollten die Mitgliedstaaten </w:t>
            </w:r>
            <w:r w:rsidRPr="000D03D6">
              <w:rPr>
                <w:b/>
                <w:i/>
              </w:rPr>
              <w:t>die Möglichkeit haben,</w:t>
            </w:r>
            <w:r w:rsidRPr="000D03D6">
              <w:t xml:space="preserve"> Rechtsvorschriften </w:t>
            </w:r>
            <w:r w:rsidRPr="000D03D6">
              <w:rPr>
                <w:b/>
                <w:i/>
              </w:rPr>
              <w:t>anzuwenden oder einzuführen</w:t>
            </w:r>
            <w:r w:rsidRPr="000D03D6">
              <w:t xml:space="preserve">, die die nationale Bestimmung eines Drittstaats als sicheres Herkunftsland oder als sicheren Drittstaat ermöglichen, </w:t>
            </w:r>
            <w:r w:rsidRPr="000D03D6">
              <w:rPr>
                <w:b/>
                <w:i/>
              </w:rPr>
              <w:t>auch unter</w:t>
            </w:r>
            <w:r w:rsidRPr="000D03D6">
              <w:t xml:space="preserve"> Ausnahme bestimmter Teile seines Hoheitsgebiets oder </w:t>
            </w:r>
            <w:r w:rsidRPr="000D03D6">
              <w:rPr>
                <w:b/>
                <w:i/>
              </w:rPr>
              <w:t>für eindeutig identifizierbare</w:t>
            </w:r>
            <w:r w:rsidRPr="000D03D6">
              <w:t xml:space="preserve"> Personengruppen, bevor die Verordnung (EU) 2024/1348 Anwendung findet</w:t>
            </w:r>
            <w:r w:rsidRPr="000D03D6">
              <w:rPr>
                <w:b/>
                <w:i/>
              </w:rPr>
              <w:t>, und zwar in einer Weise, die dem Ziel dieser Verordnung nicht zuwiderläuft</w:t>
            </w:r>
            <w:r w:rsidRPr="000D03D6">
              <w:t xml:space="preserve">. </w:t>
            </w:r>
            <w:r w:rsidRPr="000D03D6">
              <w:rPr>
                <w:b/>
                <w:i/>
              </w:rPr>
              <w:t>Durch diese Flexibilität wird sichergestellt, dass die Mitgliedstaaten rasch auf unterschiedliche Risiken reagieren können und gleichzeitig die Gesamtkohärenz mit dem Unionsrahmen gewahrt bleibt.</w:t>
            </w:r>
          </w:p>
        </w:tc>
      </w:tr>
    </w:tbl>
    <w:p w14:paraId="50AC255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72162C1"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6D67262" w14:textId="77777777" w:rsidR="00B35B99" w:rsidRPr="000D03D6" w:rsidRDefault="00B35B99" w:rsidP="00B35B99">
      <w:pPr>
        <w:pStyle w:val="AmJustText"/>
      </w:pPr>
      <w:r w:rsidRPr="000D03D6">
        <w:t>Die Mitgliedstaaten benötigen Flexibilität, um die von ihnen auf nationaler Ebene vorgenommene Bestimmung sicherer Herkunftsländer an die sich wandelnden Gegebenheiten vor Ort anzupassen. Mit der Möglichkeit, solche Bestimmungen vor dem allgemeinen Geltungsbeginn einzuführen oder anzuwenden und, wenn nötig, nach Regionen oder Personenkategorien zu differenzieren, wird sichergestellt, dass das System sowohl glaubwürdig als auch anpassungsfähig bleibt. Diese Option verhindert Verzögerungen und verbessert die Wirksamkeit des Asylmanagements, wobei die Kohärenz mit der Unionsliste gewahrt bleibt.</w:t>
      </w:r>
    </w:p>
    <w:p w14:paraId="7BEF0592" w14:textId="77777777" w:rsidR="00B35B99" w:rsidRPr="000D03D6" w:rsidRDefault="00B35B99" w:rsidP="00B35B99">
      <w:r w:rsidRPr="000D03D6">
        <w:rPr>
          <w:rStyle w:val="HideTWBExt"/>
        </w:rPr>
        <w:t>&lt;/Amend&gt;</w:t>
      </w:r>
    </w:p>
    <w:p w14:paraId="02CB10E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160</w:t>
      </w:r>
      <w:r w:rsidRPr="000D03D6">
        <w:rPr>
          <w:rStyle w:val="HideTWBExt"/>
        </w:rPr>
        <w:t>&lt;/</w:t>
      </w:r>
      <w:proofErr w:type="spellStart"/>
      <w:r w:rsidRPr="000D03D6">
        <w:rPr>
          <w:rStyle w:val="HideTWBExt"/>
        </w:rPr>
        <w:t>NumAm</w:t>
      </w:r>
      <w:proofErr w:type="spellEnd"/>
      <w:r w:rsidRPr="000D03D6">
        <w:rPr>
          <w:rStyle w:val="HideTWBExt"/>
        </w:rPr>
        <w:t>&gt;</w:t>
      </w:r>
    </w:p>
    <w:p w14:paraId="4353008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6248C3EA" w14:textId="77777777" w:rsidR="00B35B99" w:rsidRPr="000D03D6" w:rsidRDefault="00B35B99" w:rsidP="00B35B99">
      <w:pPr>
        <w:pStyle w:val="NormalBold"/>
      </w:pPr>
      <w:r w:rsidRPr="000D03D6">
        <w:rPr>
          <w:rStyle w:val="HideTWBExt"/>
          <w:b w:val="0"/>
        </w:rPr>
        <w:t>&lt;/RepeatBlock-By&gt;</w:t>
      </w:r>
    </w:p>
    <w:p w14:paraId="1C90DCA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C6E8534"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B05B582" w14:textId="77777777" w:rsidTr="00353EDA">
        <w:trPr>
          <w:trHeight w:hRule="exact" w:val="240"/>
          <w:jc w:val="center"/>
        </w:trPr>
        <w:tc>
          <w:tcPr>
            <w:tcW w:w="9752" w:type="dxa"/>
            <w:gridSpan w:val="2"/>
            <w:tcBorders>
              <w:top w:val="nil"/>
              <w:left w:val="nil"/>
              <w:bottom w:val="nil"/>
              <w:right w:val="nil"/>
            </w:tcBorders>
          </w:tcPr>
          <w:p w14:paraId="36F90A1C" w14:textId="77777777" w:rsidR="00B35B99" w:rsidRPr="000D03D6" w:rsidRDefault="00B35B99" w:rsidP="00353EDA"/>
        </w:tc>
      </w:tr>
      <w:tr w:rsidR="00B35B99" w:rsidRPr="000D03D6" w14:paraId="57844E02" w14:textId="77777777" w:rsidTr="00353EDA">
        <w:trPr>
          <w:trHeight w:val="240"/>
          <w:jc w:val="center"/>
        </w:trPr>
        <w:tc>
          <w:tcPr>
            <w:tcW w:w="4876" w:type="dxa"/>
            <w:tcBorders>
              <w:top w:val="nil"/>
              <w:left w:val="nil"/>
              <w:bottom w:val="nil"/>
              <w:right w:val="nil"/>
            </w:tcBorders>
          </w:tcPr>
          <w:p w14:paraId="7510EDD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580C14C" w14:textId="77777777" w:rsidR="00B35B99" w:rsidRPr="000D03D6" w:rsidRDefault="00B35B99" w:rsidP="00353EDA">
            <w:pPr>
              <w:pStyle w:val="AmColumnHeading"/>
            </w:pPr>
            <w:r w:rsidRPr="000D03D6">
              <w:t>Geänderter Text</w:t>
            </w:r>
          </w:p>
        </w:tc>
      </w:tr>
      <w:tr w:rsidR="00B35B99" w:rsidRPr="000D03D6" w14:paraId="3FB9D630" w14:textId="77777777" w:rsidTr="00353EDA">
        <w:trPr>
          <w:jc w:val="center"/>
        </w:trPr>
        <w:tc>
          <w:tcPr>
            <w:tcW w:w="4876" w:type="dxa"/>
            <w:tcBorders>
              <w:top w:val="nil"/>
              <w:left w:val="nil"/>
              <w:bottom w:val="nil"/>
              <w:right w:val="nil"/>
            </w:tcBorders>
          </w:tcPr>
          <w:p w14:paraId="09B194EC" w14:textId="77777777" w:rsidR="00B35B99" w:rsidRPr="000D03D6" w:rsidRDefault="00B35B99" w:rsidP="00353EDA">
            <w:pPr>
              <w:pStyle w:val="Normal6a"/>
            </w:pPr>
            <w:r w:rsidRPr="000D03D6">
              <w:t>(19)</w:t>
            </w:r>
            <w:r w:rsidRPr="000D03D6">
              <w:tab/>
              <w:t xml:space="preserve">Um komplexen und konkreten Situationen in Drittstaaten Rechnung zu tragen, sollten die Mitgliedstaaten zudem bei der Anwendung oder Einführung von Rechtsvorschriften, die die nationale Bestimmung eines Drittstaats als sicheres Herkunftsland oder als sicheren Drittstaat ermöglichen, dies unter Ausnahme </w:t>
            </w:r>
            <w:r w:rsidRPr="000D03D6">
              <w:rPr>
                <w:b/>
                <w:i/>
              </w:rPr>
              <w:t>bestimmter Teile seines Hoheitsgebiets oder</w:t>
            </w:r>
            <w:r w:rsidRPr="000D03D6">
              <w:t xml:space="preserve"> eindeutig identifizierbarer Personengruppen tun können, bevor die Verordnung (EU) 2024/1348 Anwendung findet.</w:t>
            </w:r>
          </w:p>
        </w:tc>
        <w:tc>
          <w:tcPr>
            <w:tcW w:w="4876" w:type="dxa"/>
            <w:tcBorders>
              <w:top w:val="nil"/>
              <w:left w:val="nil"/>
              <w:bottom w:val="nil"/>
              <w:right w:val="nil"/>
            </w:tcBorders>
          </w:tcPr>
          <w:p w14:paraId="7CAACE50" w14:textId="77777777" w:rsidR="00B35B99" w:rsidRPr="000D03D6" w:rsidRDefault="00B35B99" w:rsidP="00353EDA">
            <w:pPr>
              <w:pStyle w:val="Normal6a"/>
            </w:pPr>
            <w:r w:rsidRPr="000D03D6">
              <w:t>(19)</w:t>
            </w:r>
            <w:r w:rsidRPr="000D03D6">
              <w:tab/>
              <w:t>Um komplexen und konkreten Situationen in Drittstaaten Rechnung zu tragen, sollten die Mitgliedstaaten zudem bei der Anwendung oder Einführung von Rechtsvorschriften, die die nationale Bestimmung eines Drittstaats als sicheres Herkunftsland oder als sicheren Drittstaat ermöglichen, dies unter Ausnahme eindeutig identifizierbarer Personengruppen</w:t>
            </w:r>
            <w:r w:rsidRPr="000D03D6">
              <w:rPr>
                <w:b/>
                <w:i/>
              </w:rPr>
              <w:t>, etwa LGBTIQ-Personen, politischen Aktivisten, Journalisten, Angehörigen religiöser oder ethnischer Minderheiten, Staatenlosen oder Frauen</w:t>
            </w:r>
            <w:r w:rsidRPr="000D03D6">
              <w:rPr>
                <w:b/>
                <w:bCs/>
                <w:i/>
                <w:iCs/>
              </w:rPr>
              <w:t>,</w:t>
            </w:r>
            <w:r w:rsidRPr="000D03D6">
              <w:t xml:space="preserve"> tun können, bevor die Verordnung (EU) 2024/1348 Anwendung findet.</w:t>
            </w:r>
          </w:p>
        </w:tc>
      </w:tr>
    </w:tbl>
    <w:p w14:paraId="575AC47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03082BE" w14:textId="77777777" w:rsidR="00B35B99" w:rsidRPr="00CC7B26" w:rsidRDefault="00B35B99" w:rsidP="00B35B99">
      <w:pPr>
        <w:rPr>
          <w:lang w:val="en-GB"/>
        </w:rPr>
      </w:pPr>
      <w:r w:rsidRPr="00CC7B26">
        <w:rPr>
          <w:rStyle w:val="HideTWBExt"/>
          <w:lang w:val="en-GB"/>
        </w:rPr>
        <w:t>&lt;/Amend&gt;</w:t>
      </w:r>
    </w:p>
    <w:p w14:paraId="0C7114E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161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93AC97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0F4EB564" w14:textId="77777777" w:rsidR="00B35B99" w:rsidRPr="000D03D6" w:rsidRDefault="00B35B99" w:rsidP="00B35B99">
      <w:pPr>
        <w:pStyle w:val="NormalBold"/>
      </w:pPr>
      <w:r w:rsidRPr="000D03D6">
        <w:rPr>
          <w:rStyle w:val="HideTWBExt"/>
          <w:b w:val="0"/>
        </w:rPr>
        <w:t>&lt;/RepeatBlock-By&gt;</w:t>
      </w:r>
    </w:p>
    <w:p w14:paraId="59917FC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DE046A5" w14:textId="77777777" w:rsidR="00B35B99" w:rsidRPr="000D03D6" w:rsidRDefault="00B35B99" w:rsidP="00B35B99">
      <w:pPr>
        <w:pStyle w:val="NormalBold"/>
      </w:pPr>
      <w:r w:rsidRPr="000D03D6">
        <w:rPr>
          <w:rStyle w:val="HideTWBExt"/>
        </w:rPr>
        <w:t>&lt;Article&gt;</w:t>
      </w:r>
      <w:r w:rsidRPr="000D03D6">
        <w:t>Erwägung 19</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8E082D" w14:textId="77777777" w:rsidTr="00353EDA">
        <w:trPr>
          <w:trHeight w:hRule="exact" w:val="240"/>
          <w:jc w:val="center"/>
        </w:trPr>
        <w:tc>
          <w:tcPr>
            <w:tcW w:w="9752" w:type="dxa"/>
            <w:gridSpan w:val="2"/>
            <w:tcBorders>
              <w:top w:val="nil"/>
              <w:left w:val="nil"/>
              <w:bottom w:val="nil"/>
              <w:right w:val="nil"/>
            </w:tcBorders>
          </w:tcPr>
          <w:p w14:paraId="6002EEBF" w14:textId="77777777" w:rsidR="00B35B99" w:rsidRPr="000D03D6" w:rsidRDefault="00B35B99" w:rsidP="00353EDA"/>
        </w:tc>
      </w:tr>
      <w:tr w:rsidR="00B35B99" w:rsidRPr="000D03D6" w14:paraId="01ED6B21" w14:textId="77777777" w:rsidTr="00353EDA">
        <w:trPr>
          <w:trHeight w:val="240"/>
          <w:jc w:val="center"/>
        </w:trPr>
        <w:tc>
          <w:tcPr>
            <w:tcW w:w="4876" w:type="dxa"/>
            <w:tcBorders>
              <w:top w:val="nil"/>
              <w:left w:val="nil"/>
              <w:bottom w:val="nil"/>
              <w:right w:val="nil"/>
            </w:tcBorders>
          </w:tcPr>
          <w:p w14:paraId="42DC8AA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1C0F115" w14:textId="77777777" w:rsidR="00B35B99" w:rsidRPr="000D03D6" w:rsidRDefault="00B35B99" w:rsidP="00353EDA">
            <w:pPr>
              <w:pStyle w:val="AmColumnHeading"/>
            </w:pPr>
            <w:r w:rsidRPr="000D03D6">
              <w:t>Geänderter Text</w:t>
            </w:r>
          </w:p>
        </w:tc>
      </w:tr>
      <w:tr w:rsidR="00B35B99" w:rsidRPr="000D03D6" w14:paraId="20CF66B5" w14:textId="77777777" w:rsidTr="00353EDA">
        <w:trPr>
          <w:jc w:val="center"/>
        </w:trPr>
        <w:tc>
          <w:tcPr>
            <w:tcW w:w="4876" w:type="dxa"/>
            <w:tcBorders>
              <w:top w:val="nil"/>
              <w:left w:val="nil"/>
              <w:bottom w:val="nil"/>
              <w:right w:val="nil"/>
            </w:tcBorders>
          </w:tcPr>
          <w:p w14:paraId="0C3382D2" w14:textId="77777777" w:rsidR="00B35B99" w:rsidRPr="000D03D6" w:rsidRDefault="00B35B99" w:rsidP="00353EDA">
            <w:pPr>
              <w:pStyle w:val="Normal6a"/>
            </w:pPr>
            <w:r w:rsidRPr="000D03D6">
              <w:t>(19)</w:t>
            </w:r>
            <w:r w:rsidRPr="000D03D6">
              <w:tab/>
              <w:t xml:space="preserve">Um komplexen und konkreten Situationen in Drittstaaten Rechnung zu tragen, </w:t>
            </w:r>
            <w:r w:rsidRPr="000D03D6">
              <w:rPr>
                <w:b/>
                <w:bCs/>
                <w:i/>
                <w:iCs/>
              </w:rPr>
              <w:t>sollten</w:t>
            </w:r>
            <w:r w:rsidRPr="000D03D6">
              <w:t xml:space="preserve"> die </w:t>
            </w:r>
            <w:r w:rsidRPr="000D03D6">
              <w:rPr>
                <w:b/>
                <w:i/>
              </w:rPr>
              <w:t>Mitgliedstaaten</w:t>
            </w:r>
            <w:r w:rsidRPr="000D03D6">
              <w:t xml:space="preserve"> zudem bei der Anwendung oder Einführung von Rechtsvorschriften, die die </w:t>
            </w:r>
            <w:r w:rsidRPr="000D03D6">
              <w:rPr>
                <w:b/>
                <w:i/>
              </w:rPr>
              <w:t>nationale</w:t>
            </w:r>
            <w:r w:rsidRPr="000D03D6">
              <w:t xml:space="preserve"> Bestimmung eines Drittstaats als sicheres Herkunftsland oder als sicheren Drittstaat ermöglichen, dies unter Ausnahme bestimmter Teile seines Hoheitsgebiets oder eindeutig identifizierbarer Personengruppen tun können</w:t>
            </w:r>
            <w:r w:rsidRPr="000D03D6">
              <w:rPr>
                <w:b/>
                <w:i/>
              </w:rPr>
              <w:t>, bevor die Verordnung (EU) 2024/1348 Anwendung findet</w:t>
            </w:r>
            <w:r w:rsidRPr="000D03D6">
              <w:t>.</w:t>
            </w:r>
          </w:p>
        </w:tc>
        <w:tc>
          <w:tcPr>
            <w:tcW w:w="4876" w:type="dxa"/>
            <w:tcBorders>
              <w:top w:val="nil"/>
              <w:left w:val="nil"/>
              <w:bottom w:val="nil"/>
              <w:right w:val="nil"/>
            </w:tcBorders>
          </w:tcPr>
          <w:p w14:paraId="2F2E5DC0" w14:textId="77777777" w:rsidR="00B35B99" w:rsidRPr="000D03D6" w:rsidRDefault="00B35B99" w:rsidP="00353EDA">
            <w:pPr>
              <w:pStyle w:val="Normal6a"/>
            </w:pPr>
            <w:r w:rsidRPr="000D03D6">
              <w:t>(19)</w:t>
            </w:r>
            <w:r w:rsidRPr="000D03D6">
              <w:tab/>
              <w:t xml:space="preserve">Um komplexen und konkreten Situationen in Drittstaaten Rechnung zu tragen, </w:t>
            </w:r>
            <w:r w:rsidRPr="000D03D6">
              <w:rPr>
                <w:b/>
                <w:i/>
              </w:rPr>
              <w:t>sollte</w:t>
            </w:r>
            <w:r w:rsidRPr="000D03D6">
              <w:t xml:space="preserve"> die </w:t>
            </w:r>
            <w:r w:rsidRPr="000D03D6">
              <w:rPr>
                <w:b/>
                <w:i/>
              </w:rPr>
              <w:t>EU</w:t>
            </w:r>
            <w:r w:rsidRPr="000D03D6">
              <w:t xml:space="preserve"> zudem bei der Anwendung oder Einführung von Rechtsvorschriften, die die Bestimmung eines Drittstaats als sicheres Herkunftsland oder als sicheren Drittstaat ermöglichen, dies unter Ausnahme bestimmter Teile seines Hoheitsgebiets oder eindeutig identifizierbarer Personengruppen tun können.</w:t>
            </w:r>
            <w:r w:rsidRPr="000D03D6">
              <w:rPr>
                <w:b/>
                <w:i/>
              </w:rPr>
              <w:t xml:space="preserve"> Diese Ausnahmen sollten im Anhang dieser Verordnung aufgeführt werden.</w:t>
            </w:r>
          </w:p>
        </w:tc>
      </w:tr>
    </w:tbl>
    <w:p w14:paraId="4FA401C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1E55DE9" w14:textId="77777777" w:rsidR="00B35B99" w:rsidRPr="000D03D6" w:rsidRDefault="00B35B99" w:rsidP="00B35B99">
      <w:r w:rsidRPr="000D03D6">
        <w:rPr>
          <w:rStyle w:val="HideTWBExt"/>
        </w:rPr>
        <w:t>&lt;/Amend&gt;</w:t>
      </w:r>
    </w:p>
    <w:p w14:paraId="07F6801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162</w:t>
      </w:r>
      <w:r w:rsidRPr="000D03D6">
        <w:rPr>
          <w:rStyle w:val="HideTWBExt"/>
        </w:rPr>
        <w:t>&lt;/</w:t>
      </w:r>
      <w:proofErr w:type="spellStart"/>
      <w:r w:rsidRPr="000D03D6">
        <w:rPr>
          <w:rStyle w:val="HideTWBExt"/>
        </w:rPr>
        <w:t>NumAm</w:t>
      </w:r>
      <w:proofErr w:type="spellEnd"/>
      <w:r w:rsidRPr="000D03D6">
        <w:rPr>
          <w:rStyle w:val="HideTWBExt"/>
        </w:rPr>
        <w:t>&gt;</w:t>
      </w:r>
    </w:p>
    <w:p w14:paraId="169D36BF"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2849F3F0" w14:textId="77777777" w:rsidR="00B35B99" w:rsidRPr="000D03D6" w:rsidRDefault="00B35B99" w:rsidP="00B35B99">
      <w:pPr>
        <w:pStyle w:val="NormalBold"/>
      </w:pPr>
      <w:r w:rsidRPr="000D03D6">
        <w:rPr>
          <w:rStyle w:val="HideTWBExt"/>
          <w:b w:val="0"/>
        </w:rPr>
        <w:t>&lt;/RepeatBlock-By&gt;</w:t>
      </w:r>
    </w:p>
    <w:p w14:paraId="381FFAA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DDFC8E9" w14:textId="77777777" w:rsidR="00B35B99" w:rsidRPr="000D03D6" w:rsidRDefault="00B35B99" w:rsidP="00B35B99">
      <w:pPr>
        <w:pStyle w:val="NormalBold"/>
      </w:pPr>
      <w:r w:rsidRPr="000D03D6">
        <w:rPr>
          <w:rStyle w:val="HideTWBExt"/>
        </w:rPr>
        <w:t>&lt;Article&gt;</w:t>
      </w:r>
      <w:r w:rsidRPr="000D03D6">
        <w:t>Erwägung 20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67D5C41" w14:textId="77777777" w:rsidTr="00353EDA">
        <w:trPr>
          <w:trHeight w:hRule="exact" w:val="240"/>
          <w:jc w:val="center"/>
        </w:trPr>
        <w:tc>
          <w:tcPr>
            <w:tcW w:w="9752" w:type="dxa"/>
            <w:gridSpan w:val="2"/>
            <w:tcBorders>
              <w:top w:val="nil"/>
              <w:left w:val="nil"/>
              <w:bottom w:val="nil"/>
              <w:right w:val="nil"/>
            </w:tcBorders>
          </w:tcPr>
          <w:p w14:paraId="4D2B703B" w14:textId="77777777" w:rsidR="00B35B99" w:rsidRPr="000D03D6" w:rsidRDefault="00B35B99" w:rsidP="00353EDA"/>
        </w:tc>
      </w:tr>
      <w:tr w:rsidR="00B35B99" w:rsidRPr="000D03D6" w14:paraId="5257D462" w14:textId="77777777" w:rsidTr="00353EDA">
        <w:trPr>
          <w:trHeight w:val="240"/>
          <w:jc w:val="center"/>
        </w:trPr>
        <w:tc>
          <w:tcPr>
            <w:tcW w:w="4876" w:type="dxa"/>
            <w:tcBorders>
              <w:top w:val="nil"/>
              <w:left w:val="nil"/>
              <w:bottom w:val="nil"/>
              <w:right w:val="nil"/>
            </w:tcBorders>
          </w:tcPr>
          <w:p w14:paraId="6248F4C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3E2E42A" w14:textId="77777777" w:rsidR="00B35B99" w:rsidRPr="000D03D6" w:rsidRDefault="00B35B99" w:rsidP="00353EDA">
            <w:pPr>
              <w:pStyle w:val="AmColumnHeading"/>
            </w:pPr>
            <w:r w:rsidRPr="000D03D6">
              <w:t>Geänderter Text</w:t>
            </w:r>
          </w:p>
        </w:tc>
      </w:tr>
      <w:tr w:rsidR="00B35B99" w:rsidRPr="000D03D6" w14:paraId="580A1DBB" w14:textId="77777777" w:rsidTr="00353EDA">
        <w:trPr>
          <w:jc w:val="center"/>
        </w:trPr>
        <w:tc>
          <w:tcPr>
            <w:tcW w:w="4876" w:type="dxa"/>
            <w:tcBorders>
              <w:top w:val="nil"/>
              <w:left w:val="nil"/>
              <w:bottom w:val="nil"/>
              <w:right w:val="nil"/>
            </w:tcBorders>
          </w:tcPr>
          <w:p w14:paraId="0E7B8520" w14:textId="77777777" w:rsidR="00B35B99" w:rsidRPr="000D03D6" w:rsidRDefault="00B35B99" w:rsidP="00353EDA">
            <w:pPr>
              <w:pStyle w:val="Normal6a"/>
            </w:pPr>
            <w:r w:rsidRPr="000D03D6">
              <w:rPr>
                <w:b/>
                <w:i/>
              </w:rPr>
              <w:t>(20)</w:t>
            </w:r>
            <w:r w:rsidRPr="000D03D6">
              <w:tab/>
            </w:r>
            <w:r w:rsidRPr="000D03D6">
              <w:rPr>
                <w:b/>
                <w:i/>
              </w:rPr>
              <w:t>Da das Ziel dieser Verordnung, nämlich die Erstellung einer gemeinsamen Liste sicherer Herkunftsländer auf Unionsebene und die vorgezogene Anwendung einiger Bestimmungen der Verordnung (EU) 2024/1348,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c>
          <w:tcPr>
            <w:tcW w:w="4876" w:type="dxa"/>
            <w:tcBorders>
              <w:top w:val="nil"/>
              <w:left w:val="nil"/>
              <w:bottom w:val="nil"/>
              <w:right w:val="nil"/>
            </w:tcBorders>
          </w:tcPr>
          <w:p w14:paraId="33AEE814" w14:textId="77777777" w:rsidR="00B35B99" w:rsidRPr="000D03D6" w:rsidRDefault="00B35B99" w:rsidP="00353EDA">
            <w:pPr>
              <w:pStyle w:val="Normal6a"/>
            </w:pPr>
            <w:r w:rsidRPr="000D03D6">
              <w:rPr>
                <w:b/>
                <w:i/>
              </w:rPr>
              <w:t>entfällt</w:t>
            </w:r>
          </w:p>
        </w:tc>
      </w:tr>
    </w:tbl>
    <w:p w14:paraId="1723804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7FDDCFE" w14:textId="77777777" w:rsidR="00B35B99" w:rsidRPr="000D03D6" w:rsidRDefault="00B35B99" w:rsidP="00B35B99">
      <w:r w:rsidRPr="000D03D6">
        <w:rPr>
          <w:rStyle w:val="HideTWBExt"/>
        </w:rPr>
        <w:t>&lt;/Amend&gt;</w:t>
      </w:r>
    </w:p>
    <w:p w14:paraId="64A300F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163</w:t>
      </w:r>
      <w:r w:rsidRPr="000D03D6">
        <w:rPr>
          <w:rStyle w:val="HideTWBExt"/>
        </w:rPr>
        <w:t>&lt;/</w:t>
      </w:r>
      <w:proofErr w:type="spellStart"/>
      <w:r w:rsidRPr="000D03D6">
        <w:rPr>
          <w:rStyle w:val="HideTWBExt"/>
        </w:rPr>
        <w:t>NumAm</w:t>
      </w:r>
      <w:proofErr w:type="spellEnd"/>
      <w:r w:rsidRPr="000D03D6">
        <w:rPr>
          <w:rStyle w:val="HideTWBExt"/>
        </w:rPr>
        <w:t>&gt;</w:t>
      </w:r>
    </w:p>
    <w:p w14:paraId="5C699A9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5A5D556C" w14:textId="77777777" w:rsidR="00B35B99" w:rsidRPr="000D03D6" w:rsidRDefault="00B35B99" w:rsidP="00B35B99">
      <w:pPr>
        <w:pStyle w:val="NormalBold"/>
      </w:pPr>
      <w:r w:rsidRPr="000D03D6">
        <w:rPr>
          <w:rStyle w:val="HideTWBExt"/>
          <w:b w:val="0"/>
        </w:rPr>
        <w:t>&lt;/RepeatBlock-By&gt;</w:t>
      </w:r>
    </w:p>
    <w:p w14:paraId="49A2E8A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9C40F09" w14:textId="77777777" w:rsidR="00B35B99" w:rsidRPr="000D03D6" w:rsidRDefault="00B35B99" w:rsidP="00B35B99">
      <w:pPr>
        <w:pStyle w:val="NormalBold"/>
      </w:pPr>
      <w:r w:rsidRPr="000D03D6">
        <w:rPr>
          <w:rStyle w:val="HideTWBExt"/>
        </w:rPr>
        <w:t>&lt;Article&gt;</w:t>
      </w:r>
      <w:r w:rsidRPr="000D03D6">
        <w:t>Erwägung 20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39B21F" w14:textId="77777777" w:rsidTr="00353EDA">
        <w:trPr>
          <w:trHeight w:hRule="exact" w:val="240"/>
          <w:jc w:val="center"/>
        </w:trPr>
        <w:tc>
          <w:tcPr>
            <w:tcW w:w="9752" w:type="dxa"/>
            <w:gridSpan w:val="2"/>
            <w:tcBorders>
              <w:top w:val="nil"/>
              <w:left w:val="nil"/>
              <w:bottom w:val="nil"/>
              <w:right w:val="nil"/>
            </w:tcBorders>
          </w:tcPr>
          <w:p w14:paraId="418180DF" w14:textId="77777777" w:rsidR="00B35B99" w:rsidRPr="000D03D6" w:rsidRDefault="00B35B99" w:rsidP="00353EDA"/>
        </w:tc>
      </w:tr>
      <w:tr w:rsidR="00B35B99" w:rsidRPr="000D03D6" w14:paraId="5840112A" w14:textId="77777777" w:rsidTr="00353EDA">
        <w:trPr>
          <w:trHeight w:val="240"/>
          <w:jc w:val="center"/>
        </w:trPr>
        <w:tc>
          <w:tcPr>
            <w:tcW w:w="4876" w:type="dxa"/>
            <w:tcBorders>
              <w:top w:val="nil"/>
              <w:left w:val="nil"/>
              <w:bottom w:val="nil"/>
              <w:right w:val="nil"/>
            </w:tcBorders>
          </w:tcPr>
          <w:p w14:paraId="6073113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967A55F" w14:textId="77777777" w:rsidR="00B35B99" w:rsidRPr="000D03D6" w:rsidRDefault="00B35B99" w:rsidP="00353EDA">
            <w:pPr>
              <w:pStyle w:val="AmColumnHeading"/>
            </w:pPr>
            <w:r w:rsidRPr="000D03D6">
              <w:t>Geänderter Text</w:t>
            </w:r>
          </w:p>
        </w:tc>
      </w:tr>
      <w:tr w:rsidR="00B35B99" w:rsidRPr="000D03D6" w14:paraId="0C66BAEC" w14:textId="77777777" w:rsidTr="00353EDA">
        <w:trPr>
          <w:jc w:val="center"/>
        </w:trPr>
        <w:tc>
          <w:tcPr>
            <w:tcW w:w="4876" w:type="dxa"/>
            <w:tcBorders>
              <w:top w:val="nil"/>
              <w:left w:val="nil"/>
              <w:bottom w:val="nil"/>
              <w:right w:val="nil"/>
            </w:tcBorders>
          </w:tcPr>
          <w:p w14:paraId="2CDF686D" w14:textId="77777777" w:rsidR="00B35B99" w:rsidRPr="000D03D6" w:rsidRDefault="00B35B99" w:rsidP="00353EDA">
            <w:pPr>
              <w:pStyle w:val="Normal6a"/>
            </w:pPr>
            <w:r w:rsidRPr="000D03D6">
              <w:rPr>
                <w:b/>
                <w:i/>
              </w:rPr>
              <w:t>(20)</w:t>
            </w:r>
            <w:r w:rsidRPr="000D03D6">
              <w:tab/>
            </w:r>
            <w:r w:rsidRPr="000D03D6">
              <w:rPr>
                <w:b/>
                <w:i/>
              </w:rPr>
              <w:t>Da das Ziel dieser Verordnung, nämlich die Erstellung einer gemeinsamen Liste sicherer Herkunftsländer auf Unionsebene und die vorgezogene Anwendung einiger Bestimmungen der Verordnung (EU) 2024/1348,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c>
          <w:tcPr>
            <w:tcW w:w="4876" w:type="dxa"/>
            <w:tcBorders>
              <w:top w:val="nil"/>
              <w:left w:val="nil"/>
              <w:bottom w:val="nil"/>
              <w:right w:val="nil"/>
            </w:tcBorders>
          </w:tcPr>
          <w:p w14:paraId="11B5F438" w14:textId="77777777" w:rsidR="00B35B99" w:rsidRPr="000D03D6" w:rsidRDefault="00B35B99" w:rsidP="00353EDA">
            <w:pPr>
              <w:pStyle w:val="Normal6a"/>
            </w:pPr>
            <w:r w:rsidRPr="000D03D6">
              <w:rPr>
                <w:b/>
                <w:i/>
              </w:rPr>
              <w:t>entfällt</w:t>
            </w:r>
          </w:p>
        </w:tc>
      </w:tr>
    </w:tbl>
    <w:p w14:paraId="5C1DBA8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B891811" w14:textId="77777777" w:rsidR="00B35B99" w:rsidRPr="000D03D6" w:rsidRDefault="00B35B99" w:rsidP="00B35B99">
      <w:r w:rsidRPr="000D03D6">
        <w:rPr>
          <w:rStyle w:val="HideTWBExt"/>
        </w:rPr>
        <w:t>&lt;/Amend&gt;</w:t>
      </w:r>
    </w:p>
    <w:p w14:paraId="24947F6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164</w:t>
      </w:r>
      <w:r w:rsidRPr="000D03D6">
        <w:rPr>
          <w:rStyle w:val="HideTWBExt"/>
        </w:rPr>
        <w:t>&lt;/</w:t>
      </w:r>
      <w:proofErr w:type="spellStart"/>
      <w:r w:rsidRPr="000D03D6">
        <w:rPr>
          <w:rStyle w:val="HideTWBExt"/>
        </w:rPr>
        <w:t>NumAm</w:t>
      </w:r>
      <w:proofErr w:type="spellEnd"/>
      <w:r w:rsidRPr="000D03D6">
        <w:rPr>
          <w:rStyle w:val="HideTWBExt"/>
        </w:rPr>
        <w:t>&gt;</w:t>
      </w:r>
    </w:p>
    <w:p w14:paraId="6FE8FFB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58A6F322" w14:textId="77777777" w:rsidR="00B35B99" w:rsidRPr="000D03D6" w:rsidRDefault="00B35B99" w:rsidP="00B35B99">
      <w:pPr>
        <w:pStyle w:val="NormalBold"/>
      </w:pPr>
      <w:r w:rsidRPr="000D03D6">
        <w:rPr>
          <w:rStyle w:val="HideTWBExt"/>
          <w:b w:val="0"/>
        </w:rPr>
        <w:t>&lt;/RepeatBlock-By&gt;</w:t>
      </w:r>
    </w:p>
    <w:p w14:paraId="17CA4FA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75F37AD" w14:textId="77777777" w:rsidR="00B35B99" w:rsidRPr="000D03D6" w:rsidRDefault="00B35B99" w:rsidP="00B35B99">
      <w:pPr>
        <w:pStyle w:val="NormalBold"/>
      </w:pPr>
      <w:r w:rsidRPr="000D03D6">
        <w:rPr>
          <w:rStyle w:val="HideTWBExt"/>
        </w:rPr>
        <w:t>&lt;Article&gt;</w:t>
      </w:r>
      <w:r w:rsidRPr="000D03D6">
        <w:t>Erwägung 20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69F9E64" w14:textId="77777777" w:rsidTr="00353EDA">
        <w:trPr>
          <w:trHeight w:hRule="exact" w:val="240"/>
          <w:jc w:val="center"/>
        </w:trPr>
        <w:tc>
          <w:tcPr>
            <w:tcW w:w="9752" w:type="dxa"/>
            <w:gridSpan w:val="2"/>
            <w:tcBorders>
              <w:top w:val="nil"/>
              <w:left w:val="nil"/>
              <w:bottom w:val="nil"/>
              <w:right w:val="nil"/>
            </w:tcBorders>
          </w:tcPr>
          <w:p w14:paraId="2AE7B88C" w14:textId="77777777" w:rsidR="00B35B99" w:rsidRPr="000D03D6" w:rsidRDefault="00B35B99" w:rsidP="00353EDA"/>
        </w:tc>
      </w:tr>
      <w:tr w:rsidR="00B35B99" w:rsidRPr="000D03D6" w14:paraId="4BD09C5E" w14:textId="77777777" w:rsidTr="00353EDA">
        <w:trPr>
          <w:trHeight w:val="240"/>
          <w:jc w:val="center"/>
        </w:trPr>
        <w:tc>
          <w:tcPr>
            <w:tcW w:w="4876" w:type="dxa"/>
            <w:tcBorders>
              <w:top w:val="nil"/>
              <w:left w:val="nil"/>
              <w:bottom w:val="nil"/>
              <w:right w:val="nil"/>
            </w:tcBorders>
          </w:tcPr>
          <w:p w14:paraId="048C196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DB74B4E" w14:textId="77777777" w:rsidR="00B35B99" w:rsidRPr="000D03D6" w:rsidRDefault="00B35B99" w:rsidP="00353EDA">
            <w:pPr>
              <w:pStyle w:val="AmColumnHeading"/>
            </w:pPr>
            <w:r w:rsidRPr="000D03D6">
              <w:t>Geänderter Text</w:t>
            </w:r>
          </w:p>
        </w:tc>
      </w:tr>
      <w:tr w:rsidR="00B35B99" w:rsidRPr="000D03D6" w14:paraId="263FF83A" w14:textId="77777777" w:rsidTr="00353EDA">
        <w:trPr>
          <w:jc w:val="center"/>
        </w:trPr>
        <w:tc>
          <w:tcPr>
            <w:tcW w:w="4876" w:type="dxa"/>
            <w:tcBorders>
              <w:top w:val="nil"/>
              <w:left w:val="nil"/>
              <w:bottom w:val="nil"/>
              <w:right w:val="nil"/>
            </w:tcBorders>
          </w:tcPr>
          <w:p w14:paraId="1D0BA25C" w14:textId="77777777" w:rsidR="00B35B99" w:rsidRPr="000D03D6" w:rsidRDefault="00B35B99" w:rsidP="00353EDA">
            <w:pPr>
              <w:pStyle w:val="Normal6a"/>
            </w:pPr>
            <w:r w:rsidRPr="000D03D6">
              <w:t>(20)</w:t>
            </w:r>
            <w:r w:rsidRPr="000D03D6">
              <w:tab/>
              <w:t xml:space="preserve">Da das Ziel dieser Verordnung, nämlich die Erstellung einer gemeinsamen Liste sicherer Herkunftsländer auf Unionsebene </w:t>
            </w:r>
            <w:r w:rsidRPr="000D03D6">
              <w:rPr>
                <w:b/>
                <w:i/>
              </w:rPr>
              <w:t>und die vorgezogene Anwendung einiger Bestimmungen der Verordnung (EU) 2024/1348</w:t>
            </w:r>
            <w:r w:rsidRPr="000D03D6">
              <w:t>,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c>
          <w:tcPr>
            <w:tcW w:w="4876" w:type="dxa"/>
            <w:tcBorders>
              <w:top w:val="nil"/>
              <w:left w:val="nil"/>
              <w:bottom w:val="nil"/>
              <w:right w:val="nil"/>
            </w:tcBorders>
          </w:tcPr>
          <w:p w14:paraId="62605F96" w14:textId="77777777" w:rsidR="00B35B99" w:rsidRPr="000D03D6" w:rsidRDefault="00B35B99" w:rsidP="00353EDA">
            <w:pPr>
              <w:pStyle w:val="Normal6a"/>
            </w:pPr>
            <w:r w:rsidRPr="000D03D6">
              <w:t>(20)</w:t>
            </w:r>
            <w:r w:rsidRPr="000D03D6">
              <w:tab/>
              <w:t>Da das Ziel dieser Verordnung, nämlich die Erstellung einer gemeinsamen Liste sicherer Herkunftsländer auf Unionsebene,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r>
    </w:tbl>
    <w:p w14:paraId="7F2290C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C18F59C" w14:textId="77777777" w:rsidR="00B35B99" w:rsidRPr="00CC7B26" w:rsidRDefault="00B35B99" w:rsidP="00B35B99">
      <w:pPr>
        <w:rPr>
          <w:lang w:val="en-GB"/>
        </w:rPr>
      </w:pPr>
      <w:r w:rsidRPr="00CC7B26">
        <w:rPr>
          <w:rStyle w:val="HideTWBExt"/>
          <w:lang w:val="en-GB"/>
        </w:rPr>
        <w:t>&lt;/Amend&gt;</w:t>
      </w:r>
    </w:p>
    <w:p w14:paraId="020A7BF3"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165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741BDD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601CD386" w14:textId="77777777" w:rsidR="00B35B99" w:rsidRPr="000D03D6" w:rsidRDefault="00B35B99" w:rsidP="00B35B99">
      <w:pPr>
        <w:pStyle w:val="NormalBold"/>
      </w:pPr>
      <w:r w:rsidRPr="000D03D6">
        <w:rPr>
          <w:rStyle w:val="HideTWBExt"/>
          <w:b w:val="0"/>
        </w:rPr>
        <w:t>&lt;/RepeatBlock-By&gt;</w:t>
      </w:r>
    </w:p>
    <w:p w14:paraId="4CEB942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4A02352" w14:textId="77777777" w:rsidR="00B35B99" w:rsidRPr="000D03D6" w:rsidRDefault="00B35B99" w:rsidP="00B35B99">
      <w:pPr>
        <w:pStyle w:val="NormalBold"/>
      </w:pPr>
      <w:r w:rsidRPr="000D03D6">
        <w:rPr>
          <w:rStyle w:val="HideTWBExt"/>
        </w:rPr>
        <w:t>&lt;Article&gt;</w:t>
      </w:r>
      <w:r w:rsidRPr="000D03D6">
        <w:t>Erwägung 20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0D86B8D" w14:textId="77777777" w:rsidTr="00353EDA">
        <w:trPr>
          <w:trHeight w:hRule="exact" w:val="240"/>
          <w:jc w:val="center"/>
        </w:trPr>
        <w:tc>
          <w:tcPr>
            <w:tcW w:w="9752" w:type="dxa"/>
            <w:gridSpan w:val="2"/>
            <w:tcBorders>
              <w:top w:val="nil"/>
              <w:left w:val="nil"/>
              <w:bottom w:val="nil"/>
              <w:right w:val="nil"/>
            </w:tcBorders>
          </w:tcPr>
          <w:p w14:paraId="0E77B145" w14:textId="77777777" w:rsidR="00B35B99" w:rsidRPr="000D03D6" w:rsidRDefault="00B35B99" w:rsidP="00353EDA"/>
        </w:tc>
      </w:tr>
      <w:tr w:rsidR="00B35B99" w:rsidRPr="000D03D6" w14:paraId="1AF42F75" w14:textId="77777777" w:rsidTr="00353EDA">
        <w:trPr>
          <w:trHeight w:val="240"/>
          <w:jc w:val="center"/>
        </w:trPr>
        <w:tc>
          <w:tcPr>
            <w:tcW w:w="4876" w:type="dxa"/>
            <w:tcBorders>
              <w:top w:val="nil"/>
              <w:left w:val="nil"/>
              <w:bottom w:val="nil"/>
              <w:right w:val="nil"/>
            </w:tcBorders>
          </w:tcPr>
          <w:p w14:paraId="29A2BEA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37858D1" w14:textId="77777777" w:rsidR="00B35B99" w:rsidRPr="000D03D6" w:rsidRDefault="00B35B99" w:rsidP="00353EDA">
            <w:pPr>
              <w:pStyle w:val="AmColumnHeading"/>
            </w:pPr>
            <w:r w:rsidRPr="000D03D6">
              <w:t>Geänderter Text</w:t>
            </w:r>
          </w:p>
        </w:tc>
      </w:tr>
      <w:tr w:rsidR="00B35B99" w:rsidRPr="000D03D6" w14:paraId="45EFEE0F" w14:textId="77777777" w:rsidTr="00353EDA">
        <w:trPr>
          <w:jc w:val="center"/>
        </w:trPr>
        <w:tc>
          <w:tcPr>
            <w:tcW w:w="4876" w:type="dxa"/>
            <w:tcBorders>
              <w:top w:val="nil"/>
              <w:left w:val="nil"/>
              <w:bottom w:val="nil"/>
              <w:right w:val="nil"/>
            </w:tcBorders>
          </w:tcPr>
          <w:p w14:paraId="24CD53B4" w14:textId="77777777" w:rsidR="00B35B99" w:rsidRPr="000D03D6" w:rsidRDefault="00B35B99" w:rsidP="00353EDA">
            <w:pPr>
              <w:pStyle w:val="Normal6a"/>
            </w:pPr>
            <w:r w:rsidRPr="000D03D6">
              <w:t>(20)</w:t>
            </w:r>
            <w:r w:rsidRPr="000D03D6">
              <w:tab/>
              <w:t xml:space="preserve">Da das Ziel dieser Verordnung, nämlich die Erstellung einer gemeinsamen Liste sicherer Herkunftsländer auf Unionsebene </w:t>
            </w:r>
            <w:r w:rsidRPr="000D03D6">
              <w:rPr>
                <w:b/>
                <w:i/>
              </w:rPr>
              <w:t>und die vorgezogene Anwendung einiger Bestimmungen der Verordnung (EU) 2024/1348</w:t>
            </w:r>
            <w:r w:rsidRPr="000D03D6">
              <w:t>,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c>
          <w:tcPr>
            <w:tcW w:w="4876" w:type="dxa"/>
            <w:tcBorders>
              <w:top w:val="nil"/>
              <w:left w:val="nil"/>
              <w:bottom w:val="nil"/>
              <w:right w:val="nil"/>
            </w:tcBorders>
          </w:tcPr>
          <w:p w14:paraId="7410DCB4" w14:textId="77777777" w:rsidR="00B35B99" w:rsidRPr="000D03D6" w:rsidRDefault="00B35B99" w:rsidP="00353EDA">
            <w:pPr>
              <w:pStyle w:val="Normal6a"/>
            </w:pPr>
            <w:r w:rsidRPr="000D03D6">
              <w:t>(20)</w:t>
            </w:r>
            <w:r w:rsidRPr="000D03D6">
              <w:tab/>
              <w:t>Da das Ziel dieser Verordnung, nämlich die Erstellung einer gemeinsamen Liste sicherer Herkunftsländer auf Unionsebene,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r>
    </w:tbl>
    <w:p w14:paraId="208C9B4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D2DC6DD"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032DE7B" w14:textId="77777777" w:rsidR="00B35B99" w:rsidRPr="000D03D6" w:rsidRDefault="00B35B99" w:rsidP="00B35B99">
      <w:pPr>
        <w:pStyle w:val="AmJustText"/>
      </w:pPr>
      <w:r w:rsidRPr="000D03D6">
        <w:t>Zum Zweck der Kohärenz eingereicht.</w:t>
      </w:r>
    </w:p>
    <w:p w14:paraId="6A8DF87C" w14:textId="77777777" w:rsidR="00B35B99" w:rsidRPr="000D03D6" w:rsidRDefault="00B35B99" w:rsidP="00B35B99">
      <w:r w:rsidRPr="000D03D6">
        <w:rPr>
          <w:rStyle w:val="HideTWBExt"/>
        </w:rPr>
        <w:t>&lt;/Amend&gt;</w:t>
      </w:r>
    </w:p>
    <w:p w14:paraId="3E074B8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166</w:t>
      </w:r>
      <w:r w:rsidRPr="000D03D6">
        <w:rPr>
          <w:rStyle w:val="HideTWBExt"/>
        </w:rPr>
        <w:t>&lt;/</w:t>
      </w:r>
      <w:proofErr w:type="spellStart"/>
      <w:r w:rsidRPr="000D03D6">
        <w:rPr>
          <w:rStyle w:val="HideTWBExt"/>
        </w:rPr>
        <w:t>NumAm</w:t>
      </w:r>
      <w:proofErr w:type="spellEnd"/>
      <w:r w:rsidRPr="000D03D6">
        <w:rPr>
          <w:rStyle w:val="HideTWBExt"/>
        </w:rPr>
        <w:t>&gt;</w:t>
      </w:r>
    </w:p>
    <w:p w14:paraId="38E9A22F"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75FFAFA0" w14:textId="77777777" w:rsidR="00B35B99" w:rsidRPr="000D03D6" w:rsidRDefault="00B35B99" w:rsidP="00B35B99">
      <w:pPr>
        <w:pStyle w:val="NormalBold"/>
      </w:pPr>
      <w:r w:rsidRPr="000D03D6">
        <w:rPr>
          <w:rStyle w:val="HideTWBExt"/>
          <w:b w:val="0"/>
        </w:rPr>
        <w:t>&lt;/RepeatBlock-By&gt;</w:t>
      </w:r>
    </w:p>
    <w:p w14:paraId="6D01830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E0DD30D" w14:textId="77777777" w:rsidR="00B35B99" w:rsidRPr="000D03D6" w:rsidRDefault="00B35B99" w:rsidP="00B35B99">
      <w:pPr>
        <w:pStyle w:val="NormalBold"/>
      </w:pPr>
      <w:r w:rsidRPr="000D03D6">
        <w:rPr>
          <w:rStyle w:val="HideTWBExt"/>
        </w:rPr>
        <w:t>&lt;Article&gt;</w:t>
      </w:r>
      <w:r w:rsidRPr="000D03D6">
        <w:t>Erwägung 20</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2936631" w14:textId="77777777" w:rsidTr="00353EDA">
        <w:trPr>
          <w:trHeight w:hRule="exact" w:val="240"/>
          <w:jc w:val="center"/>
        </w:trPr>
        <w:tc>
          <w:tcPr>
            <w:tcW w:w="9752" w:type="dxa"/>
            <w:gridSpan w:val="2"/>
            <w:tcBorders>
              <w:top w:val="nil"/>
              <w:left w:val="nil"/>
              <w:bottom w:val="nil"/>
              <w:right w:val="nil"/>
            </w:tcBorders>
          </w:tcPr>
          <w:p w14:paraId="23669CA0" w14:textId="77777777" w:rsidR="00B35B99" w:rsidRPr="000D03D6" w:rsidRDefault="00B35B99" w:rsidP="00353EDA"/>
        </w:tc>
      </w:tr>
      <w:tr w:rsidR="00B35B99" w:rsidRPr="000D03D6" w14:paraId="2D10EDAD" w14:textId="77777777" w:rsidTr="00353EDA">
        <w:trPr>
          <w:trHeight w:val="240"/>
          <w:jc w:val="center"/>
        </w:trPr>
        <w:tc>
          <w:tcPr>
            <w:tcW w:w="4876" w:type="dxa"/>
            <w:tcBorders>
              <w:top w:val="nil"/>
              <w:left w:val="nil"/>
              <w:bottom w:val="nil"/>
              <w:right w:val="nil"/>
            </w:tcBorders>
          </w:tcPr>
          <w:p w14:paraId="5BC424E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C8166C" w14:textId="77777777" w:rsidR="00B35B99" w:rsidRPr="000D03D6" w:rsidRDefault="00B35B99" w:rsidP="00353EDA">
            <w:pPr>
              <w:pStyle w:val="AmColumnHeading"/>
            </w:pPr>
            <w:r w:rsidRPr="000D03D6">
              <w:t>Geänderter Text</w:t>
            </w:r>
          </w:p>
        </w:tc>
      </w:tr>
      <w:tr w:rsidR="00B35B99" w:rsidRPr="000D03D6" w14:paraId="5FA40262" w14:textId="77777777" w:rsidTr="00353EDA">
        <w:trPr>
          <w:jc w:val="center"/>
        </w:trPr>
        <w:tc>
          <w:tcPr>
            <w:tcW w:w="4876" w:type="dxa"/>
            <w:tcBorders>
              <w:top w:val="nil"/>
              <w:left w:val="nil"/>
              <w:bottom w:val="nil"/>
              <w:right w:val="nil"/>
            </w:tcBorders>
          </w:tcPr>
          <w:p w14:paraId="7D7AC16A" w14:textId="77777777" w:rsidR="00B35B99" w:rsidRPr="000D03D6" w:rsidRDefault="00B35B99" w:rsidP="00353EDA">
            <w:pPr>
              <w:pStyle w:val="Normal6a"/>
            </w:pPr>
            <w:r w:rsidRPr="000D03D6">
              <w:t>(20)</w:t>
            </w:r>
            <w:r w:rsidRPr="000D03D6">
              <w:tab/>
              <w:t xml:space="preserve">Da das Ziel dieser Verordnung, nämlich die Erstellung einer gemeinsamen Liste sicherer Herkunftsländer auf Unionsebene und die vorgezogene Anwendung </w:t>
            </w:r>
            <w:r w:rsidRPr="000D03D6">
              <w:rPr>
                <w:b/>
                <w:i/>
              </w:rPr>
              <w:t>einiger</w:t>
            </w:r>
            <w:r w:rsidRPr="000D03D6">
              <w:t xml:space="preserve"> Bestimmungen </w:t>
            </w:r>
            <w:r w:rsidRPr="000D03D6">
              <w:rPr>
                <w:b/>
                <w:i/>
              </w:rPr>
              <w:t>der</w:t>
            </w:r>
            <w:r w:rsidRPr="000D03D6">
              <w:t xml:space="preserve"> </w:t>
            </w:r>
            <w:r w:rsidRPr="000D03D6">
              <w:rPr>
                <w:b/>
                <w:i/>
              </w:rPr>
              <w:t>Verordnung (EU) 2024/1348</w:t>
            </w:r>
            <w:r w:rsidRPr="000D03D6">
              <w:t>,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c>
          <w:tcPr>
            <w:tcW w:w="4876" w:type="dxa"/>
            <w:tcBorders>
              <w:top w:val="nil"/>
              <w:left w:val="nil"/>
              <w:bottom w:val="nil"/>
              <w:right w:val="nil"/>
            </w:tcBorders>
          </w:tcPr>
          <w:p w14:paraId="695AE8DB" w14:textId="77777777" w:rsidR="00B35B99" w:rsidRPr="000D03D6" w:rsidRDefault="00B35B99" w:rsidP="00353EDA">
            <w:pPr>
              <w:pStyle w:val="Normal6a"/>
            </w:pPr>
            <w:r w:rsidRPr="000D03D6">
              <w:t>(20)</w:t>
            </w:r>
            <w:r w:rsidRPr="000D03D6">
              <w:tab/>
              <w:t xml:space="preserve">Da das Ziel dieser Verordnung, nämlich die Erstellung einer gemeinsamen Liste sicherer Herkunftsländer auf Unionsebene und die vorgezogene Anwendung </w:t>
            </w:r>
            <w:r w:rsidRPr="000D03D6">
              <w:rPr>
                <w:b/>
                <w:i/>
              </w:rPr>
              <w:t>damit zusammenhängender</w:t>
            </w:r>
            <w:r w:rsidRPr="000D03D6">
              <w:t xml:space="preserve"> Bestimmungen, </w:t>
            </w:r>
            <w:r w:rsidRPr="000D03D6">
              <w:rPr>
                <w:b/>
                <w:i/>
              </w:rPr>
              <w:t>um ihre unmittelbare praktische Wirkung</w:t>
            </w:r>
            <w:r w:rsidRPr="000D03D6">
              <w:t xml:space="preserve"> </w:t>
            </w:r>
            <w:r w:rsidRPr="000D03D6">
              <w:rPr>
                <w:b/>
                <w:i/>
              </w:rPr>
              <w:t>sicherzustellen,</w:t>
            </w:r>
            <w:r w:rsidRPr="000D03D6">
              <w:t xml:space="preserve"> auf der Ebene der Mitgliedstaaten nicht ausreichend verwirklicht werden kann und nur auf Unionsebene zu verwirklichen ist, kann die Union im Einklang mit dem in Artikel 5 des Vertrags über die Europäische Union (EUV) niedergelegten Subsidiaritätsprinzip tätig werden. Entsprechend dem in demselben Artikel genannten Grundsatz der Verhältnismäßigkeit geht diese Verordnung nicht über das für die Erreichung dieses Ziels erforderliche Maß hinaus.</w:t>
            </w:r>
          </w:p>
        </w:tc>
      </w:tr>
    </w:tbl>
    <w:p w14:paraId="31FC47D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65DB018"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3395525" w14:textId="77777777" w:rsidR="00B35B99" w:rsidRPr="000D03D6" w:rsidRDefault="00B35B99" w:rsidP="00B35B99">
      <w:pPr>
        <w:pStyle w:val="AmJustText"/>
      </w:pPr>
      <w:r w:rsidRPr="000D03D6">
        <w:t>Damit die Unionsliste funktioniert, bedarf es nicht nur der Kohärenz, sondern auch einer rechtzeitigen Umsetzung. Eine Schwächung der Rolle der Union würde die Gefahr einer Fragmentierung bergen und die Glaubwürdigkeit des Konzepts des sicheren Herkunftslands beeinträchtigen. Indem die Zuständigkeit der Union sowie die Notwendigkeit einer sofortigen praktischen Wirkung betont wird, wird sichergestellt, dass die Verordnung greifbare Ergebnisse liefert und die Effizienz der Asyl- und Rückkehrpolitik in allen Mitgliedstaaten stärkt.</w:t>
      </w:r>
    </w:p>
    <w:p w14:paraId="098450C6" w14:textId="77777777" w:rsidR="00B35B99" w:rsidRPr="000D03D6" w:rsidRDefault="00B35B99" w:rsidP="00B35B99">
      <w:r w:rsidRPr="000D03D6">
        <w:rPr>
          <w:rStyle w:val="HideTWBExt"/>
        </w:rPr>
        <w:t>&lt;/Amend&gt;</w:t>
      </w:r>
    </w:p>
    <w:p w14:paraId="10BF84B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167</w:t>
      </w:r>
      <w:r w:rsidRPr="000D03D6">
        <w:rPr>
          <w:rStyle w:val="HideTWBExt"/>
        </w:rPr>
        <w:t>&lt;/</w:t>
      </w:r>
      <w:proofErr w:type="spellStart"/>
      <w:r w:rsidRPr="000D03D6">
        <w:rPr>
          <w:rStyle w:val="HideTWBExt"/>
        </w:rPr>
        <w:t>NumAm</w:t>
      </w:r>
      <w:proofErr w:type="spellEnd"/>
      <w:r w:rsidRPr="000D03D6">
        <w:rPr>
          <w:rStyle w:val="HideTWBExt"/>
        </w:rPr>
        <w:t>&gt;</w:t>
      </w:r>
    </w:p>
    <w:p w14:paraId="1E5386D3"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0568096C" w14:textId="77777777" w:rsidR="00B35B99" w:rsidRPr="000D03D6" w:rsidRDefault="00B35B99" w:rsidP="00B35B99">
      <w:pPr>
        <w:pStyle w:val="NormalBold"/>
      </w:pPr>
      <w:r w:rsidRPr="000D03D6">
        <w:rPr>
          <w:rStyle w:val="HideTWBExt"/>
          <w:b w:val="0"/>
        </w:rPr>
        <w:t>&lt;/RepeatBlock-By&gt;</w:t>
      </w:r>
    </w:p>
    <w:p w14:paraId="033E33A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44F4E3B" w14:textId="77777777" w:rsidR="00B35B99" w:rsidRPr="000D03D6" w:rsidRDefault="00B35B99" w:rsidP="00B35B99">
      <w:pPr>
        <w:pStyle w:val="NormalBold"/>
      </w:pPr>
      <w:r w:rsidRPr="000D03D6">
        <w:rPr>
          <w:rStyle w:val="HideTWBExt"/>
        </w:rPr>
        <w:t>&lt;Article&gt;</w:t>
      </w:r>
      <w:r w:rsidRPr="000D03D6">
        <w:t>Erwägung 20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4D21963" w14:textId="77777777" w:rsidTr="00353EDA">
        <w:trPr>
          <w:trHeight w:hRule="exact" w:val="240"/>
          <w:jc w:val="center"/>
        </w:trPr>
        <w:tc>
          <w:tcPr>
            <w:tcW w:w="9752" w:type="dxa"/>
            <w:gridSpan w:val="2"/>
            <w:tcBorders>
              <w:top w:val="nil"/>
              <w:left w:val="nil"/>
              <w:bottom w:val="nil"/>
              <w:right w:val="nil"/>
            </w:tcBorders>
          </w:tcPr>
          <w:p w14:paraId="7178DD63" w14:textId="77777777" w:rsidR="00B35B99" w:rsidRPr="000D03D6" w:rsidRDefault="00B35B99" w:rsidP="00353EDA"/>
        </w:tc>
      </w:tr>
      <w:tr w:rsidR="00B35B99" w:rsidRPr="000D03D6" w14:paraId="6FE731DF" w14:textId="77777777" w:rsidTr="00353EDA">
        <w:trPr>
          <w:trHeight w:val="240"/>
          <w:jc w:val="center"/>
        </w:trPr>
        <w:tc>
          <w:tcPr>
            <w:tcW w:w="4876" w:type="dxa"/>
            <w:tcBorders>
              <w:top w:val="nil"/>
              <w:left w:val="nil"/>
              <w:bottom w:val="nil"/>
              <w:right w:val="nil"/>
            </w:tcBorders>
          </w:tcPr>
          <w:p w14:paraId="4B24D46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EF4C99B" w14:textId="77777777" w:rsidR="00B35B99" w:rsidRPr="000D03D6" w:rsidRDefault="00B35B99" w:rsidP="00353EDA">
            <w:pPr>
              <w:pStyle w:val="AmColumnHeading"/>
            </w:pPr>
            <w:r w:rsidRPr="000D03D6">
              <w:t>Geänderter Text</w:t>
            </w:r>
          </w:p>
        </w:tc>
      </w:tr>
      <w:tr w:rsidR="00B35B99" w:rsidRPr="000D03D6" w14:paraId="5407CC41" w14:textId="77777777" w:rsidTr="00353EDA">
        <w:trPr>
          <w:jc w:val="center"/>
        </w:trPr>
        <w:tc>
          <w:tcPr>
            <w:tcW w:w="4876" w:type="dxa"/>
            <w:tcBorders>
              <w:top w:val="nil"/>
              <w:left w:val="nil"/>
              <w:bottom w:val="nil"/>
              <w:right w:val="nil"/>
            </w:tcBorders>
          </w:tcPr>
          <w:p w14:paraId="13712DCD" w14:textId="77777777" w:rsidR="00B35B99" w:rsidRPr="000D03D6" w:rsidRDefault="00B35B99" w:rsidP="00353EDA">
            <w:pPr>
              <w:pStyle w:val="Normal6a"/>
            </w:pPr>
          </w:p>
        </w:tc>
        <w:tc>
          <w:tcPr>
            <w:tcW w:w="4876" w:type="dxa"/>
            <w:tcBorders>
              <w:top w:val="nil"/>
              <w:left w:val="nil"/>
              <w:bottom w:val="nil"/>
              <w:right w:val="nil"/>
            </w:tcBorders>
          </w:tcPr>
          <w:p w14:paraId="77F6D9A0" w14:textId="77777777" w:rsidR="00B35B99" w:rsidRPr="000D03D6" w:rsidRDefault="00B35B99" w:rsidP="00353EDA">
            <w:pPr>
              <w:pStyle w:val="Normal6a"/>
            </w:pPr>
            <w:r w:rsidRPr="000D03D6">
              <w:rPr>
                <w:b/>
                <w:i/>
              </w:rPr>
              <w:t>(20a)</w:t>
            </w:r>
            <w:r w:rsidRPr="000D03D6">
              <w:tab/>
            </w:r>
            <w:r w:rsidRPr="000D03D6">
              <w:rPr>
                <w:b/>
                <w:i/>
              </w:rPr>
              <w:t>Die Kommission überprüft und erweitert die Liste kontinuierlich. Nach Angaben der Asylagentur (EUAA) gab es bis 2024 EU-weit 37 Drittstaaten, bei denen die Anerkennungsquote für Asylanträge bei 20 % oder darunter lag.</w:t>
            </w:r>
          </w:p>
        </w:tc>
      </w:tr>
    </w:tbl>
    <w:p w14:paraId="4A33C0A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E72240D" w14:textId="77777777" w:rsidR="00B35B99" w:rsidRPr="00CC7B26" w:rsidRDefault="00B35B99" w:rsidP="00B35B99">
      <w:pPr>
        <w:rPr>
          <w:lang w:val="en-GB"/>
        </w:rPr>
      </w:pPr>
      <w:r w:rsidRPr="00CC7B26">
        <w:rPr>
          <w:rStyle w:val="HideTWBExt"/>
          <w:lang w:val="en-GB"/>
        </w:rPr>
        <w:t>&lt;/Amend&gt;</w:t>
      </w:r>
    </w:p>
    <w:p w14:paraId="06307981"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168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CB1F88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2298CC8E" w14:textId="77777777" w:rsidR="00B35B99" w:rsidRPr="000D03D6" w:rsidRDefault="00B35B99" w:rsidP="00B35B99">
      <w:pPr>
        <w:pStyle w:val="NormalBold"/>
      </w:pPr>
      <w:r w:rsidRPr="000D03D6">
        <w:rPr>
          <w:rStyle w:val="HideTWBExt"/>
          <w:b w:val="0"/>
        </w:rPr>
        <w:t>&lt;/RepeatBlock-By&gt;</w:t>
      </w:r>
    </w:p>
    <w:p w14:paraId="5AEC382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3341953" w14:textId="77777777" w:rsidR="00B35B99" w:rsidRPr="000D03D6" w:rsidRDefault="00B35B99" w:rsidP="00B35B99">
      <w:pPr>
        <w:pStyle w:val="NormalBold"/>
      </w:pPr>
      <w:r w:rsidRPr="000D03D6">
        <w:rPr>
          <w:rStyle w:val="HideTWBExt"/>
        </w:rPr>
        <w:t>&lt;Article&gt;</w:t>
      </w:r>
      <w:r w:rsidRPr="000D03D6">
        <w:t>Erwägung 23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2C0A88A" w14:textId="77777777" w:rsidTr="00353EDA">
        <w:trPr>
          <w:trHeight w:hRule="exact" w:val="240"/>
          <w:jc w:val="center"/>
        </w:trPr>
        <w:tc>
          <w:tcPr>
            <w:tcW w:w="9752" w:type="dxa"/>
            <w:gridSpan w:val="2"/>
            <w:tcBorders>
              <w:top w:val="nil"/>
              <w:left w:val="nil"/>
              <w:bottom w:val="nil"/>
              <w:right w:val="nil"/>
            </w:tcBorders>
          </w:tcPr>
          <w:p w14:paraId="70BC4C1B" w14:textId="77777777" w:rsidR="00B35B99" w:rsidRPr="000D03D6" w:rsidRDefault="00B35B99" w:rsidP="00353EDA"/>
        </w:tc>
      </w:tr>
      <w:tr w:rsidR="00B35B99" w:rsidRPr="000D03D6" w14:paraId="794EF7DC" w14:textId="77777777" w:rsidTr="00353EDA">
        <w:trPr>
          <w:trHeight w:val="240"/>
          <w:jc w:val="center"/>
        </w:trPr>
        <w:tc>
          <w:tcPr>
            <w:tcW w:w="4876" w:type="dxa"/>
            <w:tcBorders>
              <w:top w:val="nil"/>
              <w:left w:val="nil"/>
              <w:bottom w:val="nil"/>
              <w:right w:val="nil"/>
            </w:tcBorders>
          </w:tcPr>
          <w:p w14:paraId="340E6C0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8525336" w14:textId="77777777" w:rsidR="00B35B99" w:rsidRPr="000D03D6" w:rsidRDefault="00B35B99" w:rsidP="00353EDA">
            <w:pPr>
              <w:pStyle w:val="AmColumnHeading"/>
            </w:pPr>
            <w:r w:rsidRPr="000D03D6">
              <w:t>Geänderter Text</w:t>
            </w:r>
          </w:p>
        </w:tc>
      </w:tr>
      <w:tr w:rsidR="00B35B99" w:rsidRPr="000D03D6" w14:paraId="0999B58E" w14:textId="77777777" w:rsidTr="00353EDA">
        <w:trPr>
          <w:jc w:val="center"/>
        </w:trPr>
        <w:tc>
          <w:tcPr>
            <w:tcW w:w="4876" w:type="dxa"/>
            <w:tcBorders>
              <w:top w:val="nil"/>
              <w:left w:val="nil"/>
              <w:bottom w:val="nil"/>
              <w:right w:val="nil"/>
            </w:tcBorders>
          </w:tcPr>
          <w:p w14:paraId="6587AA6E" w14:textId="77777777" w:rsidR="00B35B99" w:rsidRPr="000D03D6" w:rsidRDefault="00B35B99" w:rsidP="00353EDA">
            <w:pPr>
              <w:pStyle w:val="Normal6a"/>
            </w:pPr>
            <w:r w:rsidRPr="000D03D6">
              <w:t>(23)</w:t>
            </w:r>
            <w:r w:rsidRPr="000D03D6">
              <w:tab/>
              <w:t>Diese Verordnung steht im Einklang mit den Grundrechten und Grundsätzen, die insbesondere mit der Charta der Grundrechte der Europäischen Union anerkannt wurden.</w:t>
            </w:r>
          </w:p>
        </w:tc>
        <w:tc>
          <w:tcPr>
            <w:tcW w:w="4876" w:type="dxa"/>
            <w:tcBorders>
              <w:top w:val="nil"/>
              <w:left w:val="nil"/>
              <w:bottom w:val="nil"/>
              <w:right w:val="nil"/>
            </w:tcBorders>
          </w:tcPr>
          <w:p w14:paraId="20A23360" w14:textId="77777777" w:rsidR="00B35B99" w:rsidRPr="000D03D6" w:rsidRDefault="00B35B99" w:rsidP="00353EDA">
            <w:pPr>
              <w:pStyle w:val="Normal6a"/>
            </w:pPr>
            <w:r w:rsidRPr="000D03D6">
              <w:t>(23)</w:t>
            </w:r>
            <w:r w:rsidRPr="000D03D6">
              <w:tab/>
              <w:t>Diese Verordnung steht im Einklang mit den Grundrechten und Grundsätzen, die insbesondere mit der Charta der Grundrechte der Europäischen Union anerkannt wurden</w:t>
            </w:r>
            <w:r w:rsidRPr="000D03D6">
              <w:rPr>
                <w:b/>
                <w:i/>
              </w:rPr>
              <w:t>, wobei sichergestellt wird, dass sie auf ausgewogene Weise durchgeführt wird, wobei auch das Ziel der Union gewahrt wird, glaubhafte Asylverfahren, ein wirksames Migrationsmanagement und den Schutz der Außengrenzen aufrechtzuerhalten</w:t>
            </w:r>
            <w:r w:rsidRPr="000D03D6">
              <w:t>.</w:t>
            </w:r>
          </w:p>
        </w:tc>
      </w:tr>
    </w:tbl>
    <w:p w14:paraId="68D6CD9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39A253A"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1B92CFDB" w14:textId="77777777" w:rsidR="00B35B99" w:rsidRPr="000D03D6" w:rsidRDefault="00B35B99" w:rsidP="00B35B99">
      <w:pPr>
        <w:pStyle w:val="AmJustText"/>
      </w:pPr>
      <w:r w:rsidRPr="000D03D6">
        <w:t>Das Konzept des sicheren Herkunftslands ist so konzipiert, dass die Grundrechte geachtet werden und gleichzeitig sichergestellt wird, dass Asylverfahren verlässlich und effizient bleiben. Ein ausgewogener Ansatz ist von entscheidender Bedeutung: Die Wahrung der Rechte des Einzelnen muss Hand in Hand gehen mit der Verantwortung der Union, die Migration wirksam zu steuern und ihre Außengrenzen zu schützen. Eine übermäßige Hervorhebung nur eines Aspekts könnte sowohl die Glaubwürdigkeit als auch die Nachhaltigkeit des Asylsystems der EU beeinträchtigen.</w:t>
      </w:r>
    </w:p>
    <w:p w14:paraId="6A3CB75C" w14:textId="77777777" w:rsidR="00B35B99" w:rsidRPr="000D03D6" w:rsidRDefault="00B35B99" w:rsidP="00B35B99">
      <w:r w:rsidRPr="000D03D6">
        <w:rPr>
          <w:rStyle w:val="HideTWBExt"/>
        </w:rPr>
        <w:t>&lt;/Amend&gt;</w:t>
      </w:r>
    </w:p>
    <w:p w14:paraId="3A5FCA0D"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169</w:t>
      </w:r>
      <w:r w:rsidRPr="000D03D6">
        <w:rPr>
          <w:rStyle w:val="HideTWBExt"/>
        </w:rPr>
        <w:t>&lt;/</w:t>
      </w:r>
      <w:proofErr w:type="spellStart"/>
      <w:r w:rsidRPr="000D03D6">
        <w:rPr>
          <w:rStyle w:val="HideTWBExt"/>
        </w:rPr>
        <w:t>NumAm</w:t>
      </w:r>
      <w:proofErr w:type="spellEnd"/>
      <w:r w:rsidRPr="000D03D6">
        <w:rPr>
          <w:rStyle w:val="HideTWBExt"/>
        </w:rPr>
        <w:t>&gt;</w:t>
      </w:r>
    </w:p>
    <w:p w14:paraId="07D7392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6B769BF" w14:textId="77777777" w:rsidR="00B35B99" w:rsidRPr="000D03D6" w:rsidRDefault="00B35B99" w:rsidP="00B35B99">
      <w:pPr>
        <w:pStyle w:val="NormalBold"/>
      </w:pPr>
      <w:r w:rsidRPr="000D03D6">
        <w:rPr>
          <w:rStyle w:val="HideTWBExt"/>
          <w:b w:val="0"/>
        </w:rPr>
        <w:t>&lt;/RepeatBlock-By&gt;</w:t>
      </w:r>
    </w:p>
    <w:p w14:paraId="2560BE8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B79D102" w14:textId="77777777" w:rsidR="00B35B99" w:rsidRPr="000D03D6" w:rsidRDefault="00B35B99" w:rsidP="00B35B99">
      <w:pPr>
        <w:pStyle w:val="NormalBold"/>
      </w:pPr>
      <w:r w:rsidRPr="000D03D6">
        <w:rPr>
          <w:rStyle w:val="HideTWBExt"/>
        </w:rPr>
        <w:t>&lt;Article&gt;</w:t>
      </w:r>
      <w:r w:rsidRPr="000D03D6">
        <w:t>Erwägung 23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F6AA20" w14:textId="77777777" w:rsidTr="00353EDA">
        <w:trPr>
          <w:trHeight w:hRule="exact" w:val="240"/>
          <w:jc w:val="center"/>
        </w:trPr>
        <w:tc>
          <w:tcPr>
            <w:tcW w:w="9752" w:type="dxa"/>
            <w:gridSpan w:val="2"/>
            <w:tcBorders>
              <w:top w:val="nil"/>
              <w:left w:val="nil"/>
              <w:bottom w:val="nil"/>
              <w:right w:val="nil"/>
            </w:tcBorders>
          </w:tcPr>
          <w:p w14:paraId="5B53E14A" w14:textId="77777777" w:rsidR="00B35B99" w:rsidRPr="000D03D6" w:rsidRDefault="00B35B99" w:rsidP="00353EDA"/>
        </w:tc>
      </w:tr>
      <w:tr w:rsidR="00B35B99" w:rsidRPr="000D03D6" w14:paraId="76E31E7B" w14:textId="77777777" w:rsidTr="00353EDA">
        <w:trPr>
          <w:trHeight w:val="240"/>
          <w:jc w:val="center"/>
        </w:trPr>
        <w:tc>
          <w:tcPr>
            <w:tcW w:w="4876" w:type="dxa"/>
            <w:tcBorders>
              <w:top w:val="nil"/>
              <w:left w:val="nil"/>
              <w:bottom w:val="nil"/>
              <w:right w:val="nil"/>
            </w:tcBorders>
          </w:tcPr>
          <w:p w14:paraId="00E96A1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597AD61" w14:textId="77777777" w:rsidR="00B35B99" w:rsidRPr="000D03D6" w:rsidRDefault="00B35B99" w:rsidP="00353EDA">
            <w:pPr>
              <w:pStyle w:val="AmColumnHeading"/>
            </w:pPr>
            <w:r w:rsidRPr="000D03D6">
              <w:t>Geänderter Text</w:t>
            </w:r>
          </w:p>
        </w:tc>
      </w:tr>
      <w:tr w:rsidR="00B35B99" w:rsidRPr="000D03D6" w14:paraId="2C8615ED" w14:textId="77777777" w:rsidTr="00353EDA">
        <w:trPr>
          <w:jc w:val="center"/>
        </w:trPr>
        <w:tc>
          <w:tcPr>
            <w:tcW w:w="4876" w:type="dxa"/>
            <w:tcBorders>
              <w:top w:val="nil"/>
              <w:left w:val="nil"/>
              <w:bottom w:val="nil"/>
              <w:right w:val="nil"/>
            </w:tcBorders>
          </w:tcPr>
          <w:p w14:paraId="02153B87" w14:textId="77777777" w:rsidR="00B35B99" w:rsidRPr="000D03D6" w:rsidRDefault="00B35B99" w:rsidP="00353EDA">
            <w:pPr>
              <w:pStyle w:val="Normal6a"/>
            </w:pPr>
            <w:r w:rsidRPr="000D03D6">
              <w:t>(23)</w:t>
            </w:r>
            <w:r w:rsidRPr="000D03D6">
              <w:tab/>
              <w:t xml:space="preserve">Diese Verordnung </w:t>
            </w:r>
            <w:r w:rsidRPr="000D03D6">
              <w:rPr>
                <w:b/>
                <w:i/>
              </w:rPr>
              <w:t>steht im Einklang mit den Grundrechten und Grundsätzen, die insbesondere mit</w:t>
            </w:r>
            <w:r w:rsidRPr="000D03D6">
              <w:t xml:space="preserve"> der Charta der Grundrechte der Europäischen Union </w:t>
            </w:r>
            <w:r w:rsidRPr="000D03D6">
              <w:rPr>
                <w:b/>
                <w:i/>
              </w:rPr>
              <w:t>anerkannt wurden</w:t>
            </w:r>
            <w:r w:rsidRPr="000D03D6">
              <w:t>.</w:t>
            </w:r>
          </w:p>
        </w:tc>
        <w:tc>
          <w:tcPr>
            <w:tcW w:w="4876" w:type="dxa"/>
            <w:tcBorders>
              <w:top w:val="nil"/>
              <w:left w:val="nil"/>
              <w:bottom w:val="nil"/>
              <w:right w:val="nil"/>
            </w:tcBorders>
          </w:tcPr>
          <w:p w14:paraId="03995608" w14:textId="77777777" w:rsidR="00B35B99" w:rsidRPr="000D03D6" w:rsidRDefault="00B35B99" w:rsidP="00353EDA">
            <w:pPr>
              <w:pStyle w:val="Normal6a"/>
            </w:pPr>
            <w:r w:rsidRPr="000D03D6">
              <w:t>(23)</w:t>
            </w:r>
            <w:r w:rsidRPr="000D03D6">
              <w:tab/>
              <w:t xml:space="preserve">Diese Verordnung </w:t>
            </w:r>
            <w:r w:rsidRPr="000D03D6">
              <w:rPr>
                <w:b/>
                <w:i/>
              </w:rPr>
              <w:t>muss unter uneingeschränkter Achtung der Grundrechte und unter Beachtung der insbesondere in</w:t>
            </w:r>
            <w:r w:rsidRPr="000D03D6">
              <w:t xml:space="preserve"> der Charta der Grundrechte der Europäischen Union </w:t>
            </w:r>
            <w:r w:rsidRPr="000D03D6">
              <w:rPr>
                <w:b/>
                <w:i/>
              </w:rPr>
              <w:t>und im einschlägigen Völkerrecht</w:t>
            </w:r>
            <w:r w:rsidRPr="000D03D6">
              <w:t xml:space="preserve"> </w:t>
            </w:r>
            <w:r w:rsidRPr="000D03D6">
              <w:rPr>
                <w:b/>
                <w:i/>
              </w:rPr>
              <w:t>anerkannten Grundsätze angewendet werden</w:t>
            </w:r>
            <w:r w:rsidRPr="000D03D6">
              <w:t>.</w:t>
            </w:r>
          </w:p>
        </w:tc>
      </w:tr>
    </w:tbl>
    <w:p w14:paraId="2F03E53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37DBF3E" w14:textId="77777777" w:rsidR="00B35B99" w:rsidRPr="00CC7B26" w:rsidRDefault="00B35B99" w:rsidP="00B35B99">
      <w:pPr>
        <w:rPr>
          <w:lang w:val="en-GB"/>
        </w:rPr>
      </w:pPr>
      <w:r w:rsidRPr="00CC7B26">
        <w:rPr>
          <w:rStyle w:val="HideTWBExt"/>
          <w:lang w:val="en-GB"/>
        </w:rPr>
        <w:t>&lt;/Amend&gt;</w:t>
      </w:r>
    </w:p>
    <w:p w14:paraId="5C5BD79E"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A6BC23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2307389D" w14:textId="77777777" w:rsidR="00B35B99" w:rsidRPr="000D03D6" w:rsidRDefault="00B35B99" w:rsidP="00B35B99">
      <w:pPr>
        <w:pStyle w:val="NormalBold"/>
      </w:pPr>
      <w:r w:rsidRPr="000D03D6">
        <w:rPr>
          <w:rStyle w:val="HideTWBExt"/>
          <w:b w:val="0"/>
        </w:rPr>
        <w:t>&lt;/RepeatBlock-By&gt;</w:t>
      </w:r>
    </w:p>
    <w:p w14:paraId="6713971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597D55F" w14:textId="77777777" w:rsidR="00B35B99" w:rsidRPr="000D03D6" w:rsidRDefault="00B35B99" w:rsidP="00B35B99">
      <w:pPr>
        <w:pStyle w:val="NormalBold"/>
      </w:pPr>
      <w:r w:rsidRPr="000D03D6">
        <w:rPr>
          <w:rStyle w:val="HideTWBExt"/>
        </w:rPr>
        <w:t>&lt;Article&gt;</w:t>
      </w:r>
      <w:r w:rsidRPr="000D03D6">
        <w:t>Erwägung 23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32D8CAD" w14:textId="77777777" w:rsidTr="00353EDA">
        <w:trPr>
          <w:trHeight w:hRule="exact" w:val="240"/>
          <w:jc w:val="center"/>
        </w:trPr>
        <w:tc>
          <w:tcPr>
            <w:tcW w:w="9752" w:type="dxa"/>
            <w:gridSpan w:val="2"/>
            <w:tcBorders>
              <w:top w:val="nil"/>
              <w:left w:val="nil"/>
              <w:bottom w:val="nil"/>
              <w:right w:val="nil"/>
            </w:tcBorders>
          </w:tcPr>
          <w:p w14:paraId="5CE1880F" w14:textId="77777777" w:rsidR="00B35B99" w:rsidRPr="000D03D6" w:rsidRDefault="00B35B99" w:rsidP="00353EDA"/>
        </w:tc>
      </w:tr>
      <w:tr w:rsidR="00B35B99" w:rsidRPr="000D03D6" w14:paraId="006030DF" w14:textId="77777777" w:rsidTr="00353EDA">
        <w:trPr>
          <w:trHeight w:val="240"/>
          <w:jc w:val="center"/>
        </w:trPr>
        <w:tc>
          <w:tcPr>
            <w:tcW w:w="4876" w:type="dxa"/>
            <w:tcBorders>
              <w:top w:val="nil"/>
              <w:left w:val="nil"/>
              <w:bottom w:val="nil"/>
              <w:right w:val="nil"/>
            </w:tcBorders>
          </w:tcPr>
          <w:p w14:paraId="157AB1E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F07915C" w14:textId="77777777" w:rsidR="00B35B99" w:rsidRPr="000D03D6" w:rsidRDefault="00B35B99" w:rsidP="00353EDA">
            <w:pPr>
              <w:pStyle w:val="AmColumnHeading"/>
            </w:pPr>
            <w:r w:rsidRPr="000D03D6">
              <w:t>Geänderter Text</w:t>
            </w:r>
          </w:p>
        </w:tc>
      </w:tr>
      <w:tr w:rsidR="00B35B99" w:rsidRPr="000D03D6" w14:paraId="7C14EE52" w14:textId="77777777" w:rsidTr="00353EDA">
        <w:trPr>
          <w:jc w:val="center"/>
        </w:trPr>
        <w:tc>
          <w:tcPr>
            <w:tcW w:w="4876" w:type="dxa"/>
            <w:tcBorders>
              <w:top w:val="nil"/>
              <w:left w:val="nil"/>
              <w:bottom w:val="nil"/>
              <w:right w:val="nil"/>
            </w:tcBorders>
          </w:tcPr>
          <w:p w14:paraId="053F8234" w14:textId="77777777" w:rsidR="00B35B99" w:rsidRPr="000D03D6" w:rsidRDefault="00B35B99" w:rsidP="00353EDA">
            <w:pPr>
              <w:pStyle w:val="Normal6a"/>
            </w:pPr>
            <w:r w:rsidRPr="000D03D6">
              <w:t>(23)</w:t>
            </w:r>
            <w:r w:rsidRPr="000D03D6">
              <w:tab/>
              <w:t xml:space="preserve">Diese Verordnung </w:t>
            </w:r>
            <w:r w:rsidRPr="000D03D6">
              <w:rPr>
                <w:b/>
                <w:i/>
              </w:rPr>
              <w:t>steht im Einklang mit den Grundrechten und Grundsätzen, die insbesondere mit</w:t>
            </w:r>
            <w:r w:rsidRPr="000D03D6">
              <w:t xml:space="preserve"> der Charta der Grundrechte der Europäischen Union </w:t>
            </w:r>
            <w:r w:rsidRPr="000D03D6">
              <w:rPr>
                <w:b/>
                <w:i/>
              </w:rPr>
              <w:t>anerkannt wurden</w:t>
            </w:r>
            <w:r w:rsidRPr="000D03D6">
              <w:t>.</w:t>
            </w:r>
          </w:p>
        </w:tc>
        <w:tc>
          <w:tcPr>
            <w:tcW w:w="4876" w:type="dxa"/>
            <w:tcBorders>
              <w:top w:val="nil"/>
              <w:left w:val="nil"/>
              <w:bottom w:val="nil"/>
              <w:right w:val="nil"/>
            </w:tcBorders>
          </w:tcPr>
          <w:p w14:paraId="7072B84A" w14:textId="77777777" w:rsidR="00B35B99" w:rsidRPr="000D03D6" w:rsidRDefault="00B35B99" w:rsidP="00353EDA">
            <w:pPr>
              <w:pStyle w:val="Normal6a"/>
            </w:pPr>
            <w:r w:rsidRPr="000D03D6">
              <w:t>(23)</w:t>
            </w:r>
            <w:r w:rsidRPr="000D03D6">
              <w:tab/>
              <w:t xml:space="preserve">Diese Verordnung </w:t>
            </w:r>
            <w:r w:rsidRPr="000D03D6">
              <w:rPr>
                <w:b/>
                <w:i/>
              </w:rPr>
              <w:t>sollte unter vollständiger Achtung des Völkerrechts und der Grundrechte angewendet werden und beachtet die insbesondere in</w:t>
            </w:r>
            <w:r w:rsidRPr="000D03D6">
              <w:t xml:space="preserve"> der Charta der Grundrechte der Europäischen Union </w:t>
            </w:r>
            <w:r w:rsidRPr="000D03D6">
              <w:rPr>
                <w:b/>
                <w:bCs/>
                <w:i/>
                <w:iCs/>
              </w:rPr>
              <w:t>anerkannten Grundsätze</w:t>
            </w:r>
            <w:r w:rsidRPr="000D03D6">
              <w:t>.</w:t>
            </w:r>
          </w:p>
        </w:tc>
      </w:tr>
    </w:tbl>
    <w:p w14:paraId="4A07A80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2C56E68" w14:textId="77777777" w:rsidR="00B35B99" w:rsidRPr="00CC7B26" w:rsidRDefault="00B35B99" w:rsidP="00B35B99">
      <w:pPr>
        <w:rPr>
          <w:lang w:val="en-GB"/>
        </w:rPr>
      </w:pPr>
      <w:r w:rsidRPr="00CC7B26">
        <w:rPr>
          <w:rStyle w:val="HideTWBExt"/>
          <w:lang w:val="en-GB"/>
        </w:rPr>
        <w:t>&lt;/Amend&gt;</w:t>
      </w:r>
    </w:p>
    <w:p w14:paraId="18F3A10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575B85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02E259F" w14:textId="77777777" w:rsidR="00B35B99" w:rsidRPr="000D03D6" w:rsidRDefault="00B35B99" w:rsidP="00B35B99">
      <w:pPr>
        <w:pStyle w:val="NormalBold"/>
      </w:pPr>
      <w:r w:rsidRPr="000D03D6">
        <w:rPr>
          <w:rStyle w:val="HideTWBExt"/>
          <w:b w:val="0"/>
        </w:rPr>
        <w:t>&lt;/RepeatBlock-By&gt;</w:t>
      </w:r>
    </w:p>
    <w:p w14:paraId="2565FED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4EE0273" w14:textId="77777777" w:rsidR="00B35B99" w:rsidRPr="000D03D6" w:rsidRDefault="00B35B99" w:rsidP="00B35B99">
      <w:pPr>
        <w:pStyle w:val="NormalBold"/>
      </w:pPr>
      <w:r w:rsidRPr="000D03D6">
        <w:rPr>
          <w:rStyle w:val="HideTWBExt"/>
        </w:rPr>
        <w:t>&lt;Article&gt;</w:t>
      </w:r>
      <w:r w:rsidRPr="000D03D6">
        <w:t>Erwägung 23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39D4EA2" w14:textId="77777777" w:rsidTr="00353EDA">
        <w:trPr>
          <w:trHeight w:hRule="exact" w:val="240"/>
          <w:jc w:val="center"/>
        </w:trPr>
        <w:tc>
          <w:tcPr>
            <w:tcW w:w="9752" w:type="dxa"/>
            <w:gridSpan w:val="2"/>
            <w:tcBorders>
              <w:top w:val="nil"/>
              <w:left w:val="nil"/>
              <w:bottom w:val="nil"/>
              <w:right w:val="nil"/>
            </w:tcBorders>
          </w:tcPr>
          <w:p w14:paraId="49E0E425" w14:textId="77777777" w:rsidR="00B35B99" w:rsidRPr="000D03D6" w:rsidRDefault="00B35B99" w:rsidP="00353EDA"/>
        </w:tc>
      </w:tr>
      <w:tr w:rsidR="00B35B99" w:rsidRPr="000D03D6" w14:paraId="0F4CE3CC" w14:textId="77777777" w:rsidTr="00353EDA">
        <w:trPr>
          <w:trHeight w:val="240"/>
          <w:jc w:val="center"/>
        </w:trPr>
        <w:tc>
          <w:tcPr>
            <w:tcW w:w="4876" w:type="dxa"/>
            <w:tcBorders>
              <w:top w:val="nil"/>
              <w:left w:val="nil"/>
              <w:bottom w:val="nil"/>
              <w:right w:val="nil"/>
            </w:tcBorders>
          </w:tcPr>
          <w:p w14:paraId="54DE8BF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8AC913E" w14:textId="77777777" w:rsidR="00B35B99" w:rsidRPr="000D03D6" w:rsidRDefault="00B35B99" w:rsidP="00353EDA">
            <w:pPr>
              <w:pStyle w:val="AmColumnHeading"/>
            </w:pPr>
            <w:r w:rsidRPr="000D03D6">
              <w:t>Geänderter Text</w:t>
            </w:r>
          </w:p>
        </w:tc>
      </w:tr>
      <w:tr w:rsidR="00B35B99" w:rsidRPr="000D03D6" w14:paraId="2B807630" w14:textId="77777777" w:rsidTr="00353EDA">
        <w:trPr>
          <w:jc w:val="center"/>
        </w:trPr>
        <w:tc>
          <w:tcPr>
            <w:tcW w:w="4876" w:type="dxa"/>
            <w:tcBorders>
              <w:top w:val="nil"/>
              <w:left w:val="nil"/>
              <w:bottom w:val="nil"/>
              <w:right w:val="nil"/>
            </w:tcBorders>
          </w:tcPr>
          <w:p w14:paraId="13CBCEB9" w14:textId="77777777" w:rsidR="00B35B99" w:rsidRPr="000D03D6" w:rsidRDefault="00B35B99" w:rsidP="00353EDA">
            <w:pPr>
              <w:pStyle w:val="Normal6a"/>
            </w:pPr>
            <w:r w:rsidRPr="000D03D6">
              <w:t>(23)</w:t>
            </w:r>
            <w:r w:rsidRPr="000D03D6">
              <w:tab/>
              <w:t xml:space="preserve">Diese Verordnung </w:t>
            </w:r>
            <w:r w:rsidRPr="000D03D6">
              <w:rPr>
                <w:b/>
                <w:i/>
              </w:rPr>
              <w:t>steht im Einklang mit den Grundrechten und Grundsätzen</w:t>
            </w:r>
            <w:r w:rsidRPr="000D03D6">
              <w:t xml:space="preserve">, die </w:t>
            </w:r>
            <w:r w:rsidRPr="000D03D6">
              <w:rPr>
                <w:b/>
                <w:i/>
              </w:rPr>
              <w:t>insbesondere mit</w:t>
            </w:r>
            <w:r w:rsidRPr="000D03D6">
              <w:t xml:space="preserve"> der Charta der Grundrechte der Europäischen Union </w:t>
            </w:r>
            <w:r w:rsidRPr="000D03D6">
              <w:rPr>
                <w:b/>
                <w:bCs/>
                <w:i/>
                <w:iCs/>
              </w:rPr>
              <w:t>anerkannt wurden</w:t>
            </w:r>
            <w:r w:rsidRPr="000D03D6">
              <w:t>.</w:t>
            </w:r>
          </w:p>
        </w:tc>
        <w:tc>
          <w:tcPr>
            <w:tcW w:w="4876" w:type="dxa"/>
            <w:tcBorders>
              <w:top w:val="nil"/>
              <w:left w:val="nil"/>
              <w:bottom w:val="nil"/>
              <w:right w:val="nil"/>
            </w:tcBorders>
          </w:tcPr>
          <w:p w14:paraId="0CC638DF" w14:textId="77777777" w:rsidR="00B35B99" w:rsidRPr="000D03D6" w:rsidRDefault="00B35B99" w:rsidP="00353EDA">
            <w:pPr>
              <w:pStyle w:val="Normal6a"/>
            </w:pPr>
            <w:r w:rsidRPr="000D03D6">
              <w:t>(23)</w:t>
            </w:r>
            <w:r w:rsidRPr="000D03D6">
              <w:tab/>
              <w:t xml:space="preserve">Diese Verordnung </w:t>
            </w:r>
            <w:r w:rsidRPr="000D03D6">
              <w:rPr>
                <w:b/>
                <w:i/>
              </w:rPr>
              <w:t>sollte unter uneingeschränkter Achtung der Grundrechte angewandt werden</w:t>
            </w:r>
            <w:r w:rsidRPr="000D03D6">
              <w:t xml:space="preserve">, die </w:t>
            </w:r>
            <w:r w:rsidRPr="000D03D6">
              <w:rPr>
                <w:b/>
                <w:i/>
              </w:rPr>
              <w:t>in</w:t>
            </w:r>
            <w:r w:rsidRPr="000D03D6">
              <w:t xml:space="preserve"> der Charta der Grundrechte der Europäischen Union </w:t>
            </w:r>
            <w:r w:rsidRPr="000D03D6">
              <w:rPr>
                <w:b/>
                <w:i/>
              </w:rPr>
              <w:t>und dem Genfer Abkommen von 1951 über die Rechtsstellung der Flüchtlinge verankert sind</w:t>
            </w:r>
            <w:r w:rsidRPr="000D03D6">
              <w:t>.</w:t>
            </w:r>
          </w:p>
        </w:tc>
      </w:tr>
    </w:tbl>
    <w:p w14:paraId="7A42EB9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4553674" w14:textId="77777777" w:rsidR="00B35B99" w:rsidRPr="00CC7B26" w:rsidRDefault="00B35B99" w:rsidP="00B35B99">
      <w:pPr>
        <w:rPr>
          <w:lang w:val="en-GB"/>
        </w:rPr>
      </w:pPr>
      <w:r w:rsidRPr="00CC7B26">
        <w:rPr>
          <w:rStyle w:val="HideTWBExt"/>
          <w:lang w:val="en-GB"/>
        </w:rPr>
        <w:t>&lt;/Amend&gt;</w:t>
      </w:r>
    </w:p>
    <w:p w14:paraId="4879AFB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F57C3F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Marco </w:t>
      </w:r>
      <w:proofErr w:type="spellStart"/>
      <w:r w:rsidRPr="00CC7B26">
        <w:rPr>
          <w:lang w:val="en-GB"/>
        </w:rPr>
        <w:t>Tarquinio</w:t>
      </w:r>
      <w:proofErr w:type="spellEnd"/>
      <w:r w:rsidRPr="00CC7B26">
        <w:rPr>
          <w:lang w:val="en-GB"/>
        </w:rPr>
        <w:t xml:space="preserve">, Sandro </w:t>
      </w:r>
      <w:proofErr w:type="spellStart"/>
      <w:r w:rsidRPr="00CC7B26">
        <w:rPr>
          <w:lang w:val="en-GB"/>
        </w:rPr>
        <w:t>Ruotolo</w:t>
      </w:r>
      <w:proofErr w:type="spellEnd"/>
      <w:r w:rsidRPr="00CC7B26">
        <w:rPr>
          <w:lang w:val="en-GB"/>
        </w:rPr>
        <w:t>, Francisco Assis, Alessandro Zan, Cecilia Strada</w:t>
      </w:r>
      <w:r w:rsidRPr="00CC7B26">
        <w:rPr>
          <w:rStyle w:val="HideTWBExt"/>
          <w:b w:val="0"/>
          <w:lang w:val="en-GB"/>
        </w:rPr>
        <w:t>&lt;/Members&gt;</w:t>
      </w:r>
    </w:p>
    <w:p w14:paraId="6506DB69" w14:textId="77777777" w:rsidR="00B35B99" w:rsidRPr="000D03D6" w:rsidRDefault="00B35B99" w:rsidP="00B35B99">
      <w:pPr>
        <w:pStyle w:val="NormalBold"/>
      </w:pPr>
      <w:r w:rsidRPr="000D03D6">
        <w:rPr>
          <w:rStyle w:val="HideTWBExt"/>
          <w:b w:val="0"/>
        </w:rPr>
        <w:t>&lt;/RepeatBlock-By&gt;</w:t>
      </w:r>
    </w:p>
    <w:p w14:paraId="531C39F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CE88501" w14:textId="77777777" w:rsidR="00B35B99" w:rsidRPr="000D03D6" w:rsidRDefault="00B35B99" w:rsidP="00B35B99">
      <w:pPr>
        <w:pStyle w:val="NormalBold"/>
      </w:pPr>
      <w:r w:rsidRPr="000D03D6">
        <w:rPr>
          <w:rStyle w:val="HideTWBExt"/>
        </w:rPr>
        <w:t>&lt;Article&gt;</w:t>
      </w:r>
      <w:r w:rsidRPr="000D03D6">
        <w:t>Erwägung 23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9CA8D5F" w14:textId="77777777" w:rsidTr="00353EDA">
        <w:trPr>
          <w:trHeight w:hRule="exact" w:val="240"/>
          <w:jc w:val="center"/>
        </w:trPr>
        <w:tc>
          <w:tcPr>
            <w:tcW w:w="9752" w:type="dxa"/>
            <w:gridSpan w:val="2"/>
            <w:tcBorders>
              <w:top w:val="nil"/>
              <w:left w:val="nil"/>
              <w:bottom w:val="nil"/>
              <w:right w:val="nil"/>
            </w:tcBorders>
          </w:tcPr>
          <w:p w14:paraId="7F43741E" w14:textId="77777777" w:rsidR="00B35B99" w:rsidRPr="000D03D6" w:rsidRDefault="00B35B99" w:rsidP="00353EDA"/>
        </w:tc>
      </w:tr>
      <w:tr w:rsidR="00B35B99" w:rsidRPr="000D03D6" w14:paraId="3ED04A32" w14:textId="77777777" w:rsidTr="00353EDA">
        <w:trPr>
          <w:trHeight w:val="240"/>
          <w:jc w:val="center"/>
        </w:trPr>
        <w:tc>
          <w:tcPr>
            <w:tcW w:w="4876" w:type="dxa"/>
            <w:tcBorders>
              <w:top w:val="nil"/>
              <w:left w:val="nil"/>
              <w:bottom w:val="nil"/>
              <w:right w:val="nil"/>
            </w:tcBorders>
          </w:tcPr>
          <w:p w14:paraId="4A9E53B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6FDB9DE" w14:textId="77777777" w:rsidR="00B35B99" w:rsidRPr="000D03D6" w:rsidRDefault="00B35B99" w:rsidP="00353EDA">
            <w:pPr>
              <w:pStyle w:val="AmColumnHeading"/>
            </w:pPr>
            <w:r w:rsidRPr="000D03D6">
              <w:t>Geänderter Text</w:t>
            </w:r>
          </w:p>
        </w:tc>
      </w:tr>
      <w:tr w:rsidR="00B35B99" w:rsidRPr="000D03D6" w14:paraId="6488ABE6" w14:textId="77777777" w:rsidTr="00353EDA">
        <w:trPr>
          <w:jc w:val="center"/>
        </w:trPr>
        <w:tc>
          <w:tcPr>
            <w:tcW w:w="4876" w:type="dxa"/>
            <w:tcBorders>
              <w:top w:val="nil"/>
              <w:left w:val="nil"/>
              <w:bottom w:val="nil"/>
              <w:right w:val="nil"/>
            </w:tcBorders>
          </w:tcPr>
          <w:p w14:paraId="57BB441E" w14:textId="77777777" w:rsidR="00B35B99" w:rsidRPr="000D03D6" w:rsidRDefault="00B35B99" w:rsidP="00353EDA">
            <w:pPr>
              <w:pStyle w:val="Normal6a"/>
            </w:pPr>
            <w:r w:rsidRPr="000D03D6">
              <w:t>(23)</w:t>
            </w:r>
            <w:r w:rsidRPr="000D03D6">
              <w:tab/>
              <w:t xml:space="preserve">Diese Verordnung </w:t>
            </w:r>
            <w:r w:rsidRPr="000D03D6">
              <w:rPr>
                <w:b/>
                <w:i/>
              </w:rPr>
              <w:t>steht im Einklang mit den Grundrechten und Grundsätzen, die insbesondere mit</w:t>
            </w:r>
            <w:r w:rsidRPr="000D03D6">
              <w:t xml:space="preserve"> der Charta der Grundrechte der Europäischen Union </w:t>
            </w:r>
            <w:r w:rsidRPr="000D03D6">
              <w:rPr>
                <w:b/>
                <w:bCs/>
                <w:i/>
                <w:iCs/>
              </w:rPr>
              <w:t>anerkannt wurden</w:t>
            </w:r>
            <w:r w:rsidRPr="000D03D6">
              <w:t>.</w:t>
            </w:r>
          </w:p>
        </w:tc>
        <w:tc>
          <w:tcPr>
            <w:tcW w:w="4876" w:type="dxa"/>
            <w:tcBorders>
              <w:top w:val="nil"/>
              <w:left w:val="nil"/>
              <w:bottom w:val="nil"/>
              <w:right w:val="nil"/>
            </w:tcBorders>
          </w:tcPr>
          <w:p w14:paraId="46311893" w14:textId="77777777" w:rsidR="00B35B99" w:rsidRPr="000D03D6" w:rsidRDefault="00B35B99" w:rsidP="00353EDA">
            <w:pPr>
              <w:pStyle w:val="Normal6a"/>
            </w:pPr>
            <w:r w:rsidRPr="000D03D6">
              <w:t>(23)</w:t>
            </w:r>
            <w:r w:rsidRPr="000D03D6">
              <w:tab/>
              <w:t xml:space="preserve">Diese Verordnung </w:t>
            </w:r>
            <w:r w:rsidRPr="000D03D6">
              <w:rPr>
                <w:b/>
                <w:i/>
              </w:rPr>
              <w:t>muss unter uneingeschränkter Achtung der in</w:t>
            </w:r>
            <w:r w:rsidRPr="000D03D6">
              <w:t xml:space="preserve"> der Charta der Grundrechte der Europäischen Union </w:t>
            </w:r>
            <w:r w:rsidRPr="000D03D6">
              <w:rPr>
                <w:b/>
                <w:i/>
              </w:rPr>
              <w:t>verankerten</w:t>
            </w:r>
            <w:r w:rsidRPr="000D03D6">
              <w:t xml:space="preserve"> </w:t>
            </w:r>
            <w:r w:rsidRPr="000D03D6">
              <w:rPr>
                <w:b/>
                <w:i/>
              </w:rPr>
              <w:t>Grundrechte angewendet werden</w:t>
            </w:r>
            <w:r w:rsidRPr="000D03D6">
              <w:t>.</w:t>
            </w:r>
          </w:p>
        </w:tc>
      </w:tr>
    </w:tbl>
    <w:p w14:paraId="6A3770F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BF6A354" w14:textId="77777777" w:rsidR="00B35B99" w:rsidRPr="00CC7B26" w:rsidRDefault="00B35B99" w:rsidP="00B35B99">
      <w:pPr>
        <w:rPr>
          <w:lang w:val="en-GB"/>
        </w:rPr>
      </w:pPr>
      <w:r w:rsidRPr="00CC7B26">
        <w:rPr>
          <w:rStyle w:val="HideTWBExt"/>
          <w:lang w:val="en-GB"/>
        </w:rPr>
        <w:t>&lt;/Amend&gt;</w:t>
      </w:r>
    </w:p>
    <w:p w14:paraId="1F8E76F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776B7F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607CA7EB" w14:textId="77777777" w:rsidR="00B35B99" w:rsidRPr="000D03D6" w:rsidRDefault="00B35B99" w:rsidP="00B35B99">
      <w:pPr>
        <w:pStyle w:val="NormalBold"/>
      </w:pPr>
      <w:r w:rsidRPr="000D03D6">
        <w:rPr>
          <w:rStyle w:val="HideTWBExt"/>
          <w:b w:val="0"/>
        </w:rPr>
        <w:t>&lt;/RepeatBlock-By&gt;</w:t>
      </w:r>
    </w:p>
    <w:p w14:paraId="2942C1C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10FEBB9" w14:textId="77777777" w:rsidR="00B35B99" w:rsidRPr="000D03D6" w:rsidRDefault="00B35B99" w:rsidP="00B35B99">
      <w:pPr>
        <w:pStyle w:val="NormalBold"/>
      </w:pPr>
      <w:r w:rsidRPr="000D03D6">
        <w:rPr>
          <w:rStyle w:val="HideTWBExt"/>
        </w:rPr>
        <w:t>&lt;Article&gt;</w:t>
      </w:r>
      <w:r w:rsidRPr="000D03D6">
        <w:t>Erwägung 24</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41647A9" w14:textId="77777777" w:rsidTr="00353EDA">
        <w:trPr>
          <w:trHeight w:hRule="exact" w:val="240"/>
          <w:jc w:val="center"/>
        </w:trPr>
        <w:tc>
          <w:tcPr>
            <w:tcW w:w="9752" w:type="dxa"/>
            <w:gridSpan w:val="2"/>
            <w:tcBorders>
              <w:top w:val="nil"/>
              <w:left w:val="nil"/>
              <w:bottom w:val="nil"/>
              <w:right w:val="nil"/>
            </w:tcBorders>
          </w:tcPr>
          <w:p w14:paraId="5AD2CD2E" w14:textId="77777777" w:rsidR="00B35B99" w:rsidRPr="000D03D6" w:rsidRDefault="00B35B99" w:rsidP="00353EDA"/>
        </w:tc>
      </w:tr>
      <w:tr w:rsidR="00B35B99" w:rsidRPr="000D03D6" w14:paraId="38661E39" w14:textId="77777777" w:rsidTr="00353EDA">
        <w:trPr>
          <w:trHeight w:val="240"/>
          <w:jc w:val="center"/>
        </w:trPr>
        <w:tc>
          <w:tcPr>
            <w:tcW w:w="4876" w:type="dxa"/>
            <w:tcBorders>
              <w:top w:val="nil"/>
              <w:left w:val="nil"/>
              <w:bottom w:val="nil"/>
              <w:right w:val="nil"/>
            </w:tcBorders>
          </w:tcPr>
          <w:p w14:paraId="45C7FD8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456FE4A" w14:textId="77777777" w:rsidR="00B35B99" w:rsidRPr="000D03D6" w:rsidRDefault="00B35B99" w:rsidP="00353EDA">
            <w:pPr>
              <w:pStyle w:val="AmColumnHeading"/>
            </w:pPr>
            <w:r w:rsidRPr="000D03D6">
              <w:t>Geänderter Text</w:t>
            </w:r>
          </w:p>
        </w:tc>
      </w:tr>
      <w:tr w:rsidR="00B35B99" w:rsidRPr="000D03D6" w14:paraId="5AED62E8" w14:textId="77777777" w:rsidTr="00353EDA">
        <w:trPr>
          <w:jc w:val="center"/>
        </w:trPr>
        <w:tc>
          <w:tcPr>
            <w:tcW w:w="4876" w:type="dxa"/>
            <w:tcBorders>
              <w:top w:val="nil"/>
              <w:left w:val="nil"/>
              <w:bottom w:val="nil"/>
              <w:right w:val="nil"/>
            </w:tcBorders>
          </w:tcPr>
          <w:p w14:paraId="40A2332B" w14:textId="77777777" w:rsidR="00B35B99" w:rsidRPr="000D03D6" w:rsidRDefault="00B35B99" w:rsidP="00353EDA">
            <w:pPr>
              <w:pStyle w:val="Normal6a"/>
            </w:pPr>
            <w:r w:rsidRPr="000D03D6">
              <w:rPr>
                <w:b/>
                <w:i/>
              </w:rPr>
              <w:t>(24)</w:t>
            </w:r>
            <w:r w:rsidRPr="000D03D6">
              <w:tab/>
            </w:r>
            <w:r w:rsidRPr="000D03D6">
              <w:rPr>
                <w:b/>
                <w:i/>
              </w:rPr>
              <w:t>Die Verordnung (EU) 2024/1348 sollte entsprechend geändert werden.</w:t>
            </w:r>
          </w:p>
        </w:tc>
        <w:tc>
          <w:tcPr>
            <w:tcW w:w="4876" w:type="dxa"/>
            <w:tcBorders>
              <w:top w:val="nil"/>
              <w:left w:val="nil"/>
              <w:bottom w:val="nil"/>
              <w:right w:val="nil"/>
            </w:tcBorders>
          </w:tcPr>
          <w:p w14:paraId="2991D6E2" w14:textId="77777777" w:rsidR="00B35B99" w:rsidRPr="000D03D6" w:rsidRDefault="00B35B99" w:rsidP="00353EDA">
            <w:pPr>
              <w:pStyle w:val="Normal6a"/>
            </w:pPr>
            <w:r w:rsidRPr="000D03D6">
              <w:rPr>
                <w:b/>
                <w:i/>
              </w:rPr>
              <w:t>entfällt</w:t>
            </w:r>
          </w:p>
        </w:tc>
      </w:tr>
    </w:tbl>
    <w:p w14:paraId="5FF85112"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44B03DE" w14:textId="77777777" w:rsidR="00B35B99" w:rsidRPr="000D03D6" w:rsidRDefault="00B35B99" w:rsidP="00B35B99">
      <w:r w:rsidRPr="000D03D6">
        <w:rPr>
          <w:rStyle w:val="HideTWBExt"/>
        </w:rPr>
        <w:t>&lt;/Amend&gt;</w:t>
      </w:r>
    </w:p>
    <w:p w14:paraId="67ACEB8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174</w:t>
      </w:r>
      <w:r w:rsidRPr="000D03D6">
        <w:rPr>
          <w:rStyle w:val="HideTWBExt"/>
        </w:rPr>
        <w:t>&lt;/</w:t>
      </w:r>
      <w:proofErr w:type="spellStart"/>
      <w:r w:rsidRPr="000D03D6">
        <w:rPr>
          <w:rStyle w:val="HideTWBExt"/>
        </w:rPr>
        <w:t>NumAm</w:t>
      </w:r>
      <w:proofErr w:type="spellEnd"/>
      <w:r w:rsidRPr="000D03D6">
        <w:rPr>
          <w:rStyle w:val="HideTWBExt"/>
        </w:rPr>
        <w:t>&gt;</w:t>
      </w:r>
    </w:p>
    <w:p w14:paraId="6FD3C0F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299E2B9B" w14:textId="77777777" w:rsidR="00B35B99" w:rsidRPr="000D03D6" w:rsidRDefault="00B35B99" w:rsidP="00B35B99">
      <w:pPr>
        <w:pStyle w:val="NormalBold"/>
      </w:pPr>
      <w:r w:rsidRPr="000D03D6">
        <w:rPr>
          <w:rStyle w:val="HideTWBExt"/>
          <w:b w:val="0"/>
        </w:rPr>
        <w:t>&lt;/RepeatBlock-By&gt;</w:t>
      </w:r>
    </w:p>
    <w:p w14:paraId="33FBA09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74BAA8C" w14:textId="77777777" w:rsidR="00B35B99" w:rsidRPr="000D03D6" w:rsidRDefault="00B35B99" w:rsidP="00B35B99">
      <w:pPr>
        <w:pStyle w:val="NormalBold"/>
      </w:pPr>
      <w:r w:rsidRPr="000D03D6">
        <w:rPr>
          <w:rStyle w:val="HideTWBExt"/>
        </w:rPr>
        <w:t>&lt;Article&gt;</w:t>
      </w:r>
      <w:r w:rsidRPr="000D03D6">
        <w:t>Artikel 1 – Absatz 1 – Nummer -1 (neu)</w:t>
      </w:r>
      <w:r w:rsidRPr="000D03D6">
        <w:rPr>
          <w:rStyle w:val="HideTWBExt"/>
        </w:rPr>
        <w:t>&lt;/</w:t>
      </w:r>
      <w:proofErr w:type="spellStart"/>
      <w:r w:rsidRPr="000D03D6">
        <w:rPr>
          <w:rStyle w:val="HideTWBExt"/>
        </w:rPr>
        <w:t>Article</w:t>
      </w:r>
      <w:proofErr w:type="spellEnd"/>
      <w:r w:rsidRPr="000D03D6">
        <w:rPr>
          <w:rStyle w:val="HideTWBExt"/>
        </w:rPr>
        <w:t>&gt;</w:t>
      </w:r>
    </w:p>
    <w:p w14:paraId="0CDAAED4"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C71B90F" w14:textId="77777777" w:rsidR="00B35B99" w:rsidRPr="000D03D6" w:rsidRDefault="00B35B99" w:rsidP="00B35B99">
      <w:r w:rsidRPr="000D03D6">
        <w:rPr>
          <w:rStyle w:val="HideTWBExt"/>
        </w:rPr>
        <w:t>&lt;Article2&gt;</w:t>
      </w:r>
      <w:r w:rsidRPr="000D03D6">
        <w:t>Artikel 61 – Absatz 5 a (neu)</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BB3E664" w14:textId="77777777" w:rsidTr="00353EDA">
        <w:trPr>
          <w:trHeight w:hRule="exact" w:val="240"/>
          <w:jc w:val="center"/>
        </w:trPr>
        <w:tc>
          <w:tcPr>
            <w:tcW w:w="9752" w:type="dxa"/>
            <w:gridSpan w:val="2"/>
            <w:tcBorders>
              <w:top w:val="nil"/>
              <w:left w:val="nil"/>
              <w:bottom w:val="nil"/>
              <w:right w:val="nil"/>
            </w:tcBorders>
          </w:tcPr>
          <w:p w14:paraId="71D53735" w14:textId="77777777" w:rsidR="00B35B99" w:rsidRPr="000D03D6" w:rsidRDefault="00B35B99" w:rsidP="00353EDA"/>
        </w:tc>
      </w:tr>
      <w:tr w:rsidR="00B35B99" w:rsidRPr="000D03D6" w14:paraId="2342B53F" w14:textId="77777777" w:rsidTr="00353EDA">
        <w:trPr>
          <w:trHeight w:val="240"/>
          <w:jc w:val="center"/>
        </w:trPr>
        <w:tc>
          <w:tcPr>
            <w:tcW w:w="4876" w:type="dxa"/>
            <w:tcBorders>
              <w:top w:val="nil"/>
              <w:left w:val="nil"/>
              <w:bottom w:val="nil"/>
              <w:right w:val="nil"/>
            </w:tcBorders>
          </w:tcPr>
          <w:p w14:paraId="5F9A40C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BB4D456" w14:textId="77777777" w:rsidR="00B35B99" w:rsidRPr="000D03D6" w:rsidRDefault="00B35B99" w:rsidP="00353EDA">
            <w:pPr>
              <w:pStyle w:val="AmColumnHeading"/>
            </w:pPr>
            <w:r w:rsidRPr="000D03D6">
              <w:t>Geänderter Text</w:t>
            </w:r>
          </w:p>
        </w:tc>
      </w:tr>
      <w:tr w:rsidR="00B35B99" w:rsidRPr="000D03D6" w14:paraId="4488E8F9" w14:textId="77777777" w:rsidTr="00353EDA">
        <w:trPr>
          <w:jc w:val="center"/>
        </w:trPr>
        <w:tc>
          <w:tcPr>
            <w:tcW w:w="4876" w:type="dxa"/>
            <w:tcBorders>
              <w:top w:val="nil"/>
              <w:left w:val="nil"/>
              <w:bottom w:val="nil"/>
              <w:right w:val="nil"/>
            </w:tcBorders>
          </w:tcPr>
          <w:p w14:paraId="512FE8BC" w14:textId="77777777" w:rsidR="00B35B99" w:rsidRPr="000D03D6" w:rsidRDefault="00B35B99" w:rsidP="00353EDA">
            <w:pPr>
              <w:pStyle w:val="Normal6a"/>
            </w:pPr>
          </w:p>
        </w:tc>
        <w:tc>
          <w:tcPr>
            <w:tcW w:w="4876" w:type="dxa"/>
            <w:tcBorders>
              <w:top w:val="nil"/>
              <w:left w:val="nil"/>
              <w:bottom w:val="nil"/>
              <w:right w:val="nil"/>
            </w:tcBorders>
          </w:tcPr>
          <w:p w14:paraId="36004CA3" w14:textId="77777777" w:rsidR="00B35B99" w:rsidRPr="000D03D6" w:rsidRDefault="00B35B99" w:rsidP="00353EDA">
            <w:pPr>
              <w:pStyle w:val="Normal6a"/>
            </w:pPr>
            <w:r w:rsidRPr="000D03D6">
              <w:rPr>
                <w:b/>
                <w:i/>
              </w:rPr>
              <w:t>(-1)</w:t>
            </w:r>
            <w:r w:rsidRPr="000D03D6">
              <w:tab/>
            </w:r>
            <w:r w:rsidRPr="000D03D6">
              <w:rPr>
                <w:b/>
                <w:i/>
              </w:rPr>
              <w:t>Artikel 61 wird wie folgt geändert:</w:t>
            </w:r>
          </w:p>
        </w:tc>
      </w:tr>
      <w:tr w:rsidR="00B35B99" w:rsidRPr="000D03D6" w14:paraId="6F535AE4" w14:textId="77777777" w:rsidTr="00353EDA">
        <w:trPr>
          <w:jc w:val="center"/>
        </w:trPr>
        <w:tc>
          <w:tcPr>
            <w:tcW w:w="4876" w:type="dxa"/>
            <w:tcBorders>
              <w:top w:val="nil"/>
              <w:left w:val="nil"/>
              <w:bottom w:val="nil"/>
              <w:right w:val="nil"/>
            </w:tcBorders>
          </w:tcPr>
          <w:p w14:paraId="535E778A" w14:textId="77777777" w:rsidR="00B35B99" w:rsidRPr="000D03D6" w:rsidRDefault="00B35B99" w:rsidP="00353EDA">
            <w:pPr>
              <w:pStyle w:val="Normal6a"/>
            </w:pPr>
          </w:p>
        </w:tc>
        <w:tc>
          <w:tcPr>
            <w:tcW w:w="4876" w:type="dxa"/>
            <w:tcBorders>
              <w:top w:val="nil"/>
              <w:left w:val="nil"/>
              <w:bottom w:val="nil"/>
              <w:right w:val="nil"/>
            </w:tcBorders>
          </w:tcPr>
          <w:p w14:paraId="6A1CD63A" w14:textId="77777777" w:rsidR="00B35B99" w:rsidRPr="000D03D6" w:rsidRDefault="00B35B99" w:rsidP="00353EDA">
            <w:pPr>
              <w:pStyle w:val="Normal6a"/>
            </w:pPr>
            <w:r w:rsidRPr="000D03D6">
              <w:rPr>
                <w:b/>
                <w:i/>
              </w:rPr>
              <w:t>a) Der folgende Absatz wird eingefügt:</w:t>
            </w:r>
          </w:p>
        </w:tc>
      </w:tr>
      <w:tr w:rsidR="00B35B99" w:rsidRPr="000D03D6" w14:paraId="2F5FA0A2" w14:textId="77777777" w:rsidTr="00353EDA">
        <w:trPr>
          <w:jc w:val="center"/>
        </w:trPr>
        <w:tc>
          <w:tcPr>
            <w:tcW w:w="4876" w:type="dxa"/>
            <w:tcBorders>
              <w:top w:val="nil"/>
              <w:left w:val="nil"/>
              <w:bottom w:val="nil"/>
              <w:right w:val="nil"/>
            </w:tcBorders>
          </w:tcPr>
          <w:p w14:paraId="6BD2C547" w14:textId="77777777" w:rsidR="00B35B99" w:rsidRPr="000D03D6" w:rsidRDefault="00B35B99" w:rsidP="00353EDA">
            <w:pPr>
              <w:pStyle w:val="Normal6a"/>
            </w:pPr>
          </w:p>
        </w:tc>
        <w:tc>
          <w:tcPr>
            <w:tcW w:w="4876" w:type="dxa"/>
            <w:tcBorders>
              <w:top w:val="nil"/>
              <w:left w:val="nil"/>
              <w:bottom w:val="nil"/>
              <w:right w:val="nil"/>
            </w:tcBorders>
          </w:tcPr>
          <w:p w14:paraId="0FE716BA" w14:textId="77777777" w:rsidR="00B35B99" w:rsidRPr="000D03D6" w:rsidRDefault="00B35B99" w:rsidP="00353EDA">
            <w:pPr>
              <w:pStyle w:val="Normal6a"/>
            </w:pPr>
            <w:r w:rsidRPr="000D03D6">
              <w:rPr>
                <w:b/>
                <w:i/>
              </w:rPr>
              <w:t>(5a) Bei der Beurteilung, ob ein Drittstaat die Voraussetzungen erfüllt, um als sicheres Herkunftsland im Sinne dieses Artikels zu gelten, können die Mitgliedstaaten berücksichtigen, ob dieser Staat in einer Unionsliste oder einer nationalen Liste sicherer Drittländer gemäß Artikel 59 dieser Verordnung aufgeführt ist.</w:t>
            </w:r>
          </w:p>
        </w:tc>
      </w:tr>
    </w:tbl>
    <w:p w14:paraId="02A2302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31D548E" w14:textId="77777777" w:rsidR="00B35B99" w:rsidRPr="00CC7B26" w:rsidRDefault="00B35B99" w:rsidP="00B35B99">
      <w:pPr>
        <w:rPr>
          <w:lang w:val="en-GB"/>
        </w:rPr>
      </w:pPr>
      <w:r w:rsidRPr="00CC7B26">
        <w:rPr>
          <w:rStyle w:val="HideTWBExt"/>
          <w:lang w:val="en-GB"/>
        </w:rPr>
        <w:t>&lt;/Amend&gt;</w:t>
      </w:r>
    </w:p>
    <w:p w14:paraId="13BC1FE8"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320C5F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0B58A2C1" w14:textId="77777777" w:rsidR="00B35B99" w:rsidRPr="000D03D6" w:rsidRDefault="00B35B99" w:rsidP="00B35B99">
      <w:pPr>
        <w:pStyle w:val="NormalBold"/>
      </w:pPr>
      <w:r w:rsidRPr="000D03D6">
        <w:rPr>
          <w:rStyle w:val="HideTWBExt"/>
          <w:b w:val="0"/>
        </w:rPr>
        <w:t>&lt;/RepeatBlock-By&gt;</w:t>
      </w:r>
    </w:p>
    <w:p w14:paraId="626874C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C556FCE" w14:textId="77777777" w:rsidR="00B35B99" w:rsidRPr="000D03D6" w:rsidRDefault="00B35B99" w:rsidP="00B35B99">
      <w:pPr>
        <w:pStyle w:val="NormalBold"/>
      </w:pPr>
      <w:r w:rsidRPr="000D03D6">
        <w:rPr>
          <w:rStyle w:val="HideTWBExt"/>
        </w:rPr>
        <w:t>&lt;Article&gt;</w:t>
      </w:r>
      <w:r w:rsidRPr="000D03D6">
        <w:t>Artikel 1 – Absatz 1 – Nummer -1 (neu)</w:t>
      </w:r>
      <w:r w:rsidRPr="000D03D6">
        <w:rPr>
          <w:rStyle w:val="HideTWBExt"/>
        </w:rPr>
        <w:t>&lt;/</w:t>
      </w:r>
      <w:proofErr w:type="spellStart"/>
      <w:r w:rsidRPr="000D03D6">
        <w:rPr>
          <w:rStyle w:val="HideTWBExt"/>
        </w:rPr>
        <w:t>Article</w:t>
      </w:r>
      <w:proofErr w:type="spellEnd"/>
      <w:r w:rsidRPr="000D03D6">
        <w:rPr>
          <w:rStyle w:val="HideTWBExt"/>
        </w:rPr>
        <w:t>&gt;</w:t>
      </w:r>
    </w:p>
    <w:p w14:paraId="54AF066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9968692" w14:textId="77777777" w:rsidR="00B35B99" w:rsidRPr="000D03D6" w:rsidRDefault="00B35B99" w:rsidP="00B35B99">
      <w:r w:rsidRPr="000D03D6">
        <w:rPr>
          <w:rStyle w:val="HideTWBExt"/>
        </w:rPr>
        <w:t>&lt;Article2&gt;</w:t>
      </w:r>
      <w:r w:rsidRPr="000D03D6">
        <w:t>Artikel 61 – Absatz 2</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370AFCA" w14:textId="77777777" w:rsidTr="00353EDA">
        <w:trPr>
          <w:trHeight w:hRule="exact" w:val="240"/>
          <w:jc w:val="center"/>
        </w:trPr>
        <w:tc>
          <w:tcPr>
            <w:tcW w:w="9752" w:type="dxa"/>
            <w:gridSpan w:val="2"/>
            <w:tcBorders>
              <w:top w:val="nil"/>
              <w:left w:val="nil"/>
              <w:bottom w:val="nil"/>
              <w:right w:val="nil"/>
            </w:tcBorders>
          </w:tcPr>
          <w:p w14:paraId="7EB57C5B" w14:textId="77777777" w:rsidR="00B35B99" w:rsidRPr="000D03D6" w:rsidRDefault="00B35B99" w:rsidP="00353EDA"/>
        </w:tc>
      </w:tr>
      <w:tr w:rsidR="00B35B99" w:rsidRPr="000D03D6" w14:paraId="4C29051C" w14:textId="77777777" w:rsidTr="00353EDA">
        <w:trPr>
          <w:trHeight w:val="240"/>
          <w:jc w:val="center"/>
        </w:trPr>
        <w:tc>
          <w:tcPr>
            <w:tcW w:w="4876" w:type="dxa"/>
            <w:tcBorders>
              <w:top w:val="nil"/>
              <w:left w:val="nil"/>
              <w:bottom w:val="nil"/>
              <w:right w:val="nil"/>
            </w:tcBorders>
          </w:tcPr>
          <w:p w14:paraId="65148E41"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60A24474" w14:textId="77777777" w:rsidR="00B35B99" w:rsidRPr="000D03D6" w:rsidRDefault="00B35B99" w:rsidP="00353EDA">
            <w:pPr>
              <w:pStyle w:val="AmColumnHeading"/>
            </w:pPr>
            <w:r w:rsidRPr="000D03D6">
              <w:t>Geänderter Text</w:t>
            </w:r>
          </w:p>
        </w:tc>
      </w:tr>
      <w:tr w:rsidR="00B35B99" w:rsidRPr="000D03D6" w14:paraId="00675CB0" w14:textId="77777777" w:rsidTr="00353EDA">
        <w:trPr>
          <w:jc w:val="center"/>
        </w:trPr>
        <w:tc>
          <w:tcPr>
            <w:tcW w:w="4876" w:type="dxa"/>
            <w:tcBorders>
              <w:top w:val="nil"/>
              <w:left w:val="nil"/>
              <w:bottom w:val="nil"/>
              <w:right w:val="nil"/>
            </w:tcBorders>
          </w:tcPr>
          <w:p w14:paraId="5CB5DD62" w14:textId="77777777" w:rsidR="00B35B99" w:rsidRPr="000D03D6" w:rsidRDefault="00B35B99" w:rsidP="00353EDA">
            <w:pPr>
              <w:pStyle w:val="Normal6a"/>
            </w:pPr>
          </w:p>
        </w:tc>
        <w:tc>
          <w:tcPr>
            <w:tcW w:w="4876" w:type="dxa"/>
            <w:tcBorders>
              <w:top w:val="nil"/>
              <w:left w:val="nil"/>
              <w:bottom w:val="nil"/>
              <w:right w:val="nil"/>
            </w:tcBorders>
          </w:tcPr>
          <w:p w14:paraId="47FAED1D" w14:textId="77777777" w:rsidR="00B35B99" w:rsidRPr="000D03D6" w:rsidRDefault="00B35B99" w:rsidP="00353EDA">
            <w:pPr>
              <w:pStyle w:val="Normal6a"/>
            </w:pPr>
            <w:r w:rsidRPr="000D03D6">
              <w:rPr>
                <w:b/>
                <w:i/>
              </w:rPr>
              <w:t>(-1)</w:t>
            </w:r>
            <w:r w:rsidRPr="000D03D6">
              <w:tab/>
            </w:r>
            <w:r w:rsidRPr="000D03D6">
              <w:rPr>
                <w:b/>
                <w:i/>
              </w:rPr>
              <w:t>Artikel 61 Absatz 2 erhält folgende Fassung:</w:t>
            </w:r>
          </w:p>
        </w:tc>
      </w:tr>
      <w:tr w:rsidR="00B35B99" w:rsidRPr="000D03D6" w14:paraId="251121AF" w14:textId="77777777" w:rsidTr="00353EDA">
        <w:trPr>
          <w:jc w:val="center"/>
        </w:trPr>
        <w:tc>
          <w:tcPr>
            <w:tcW w:w="4876" w:type="dxa"/>
            <w:tcBorders>
              <w:top w:val="nil"/>
              <w:left w:val="nil"/>
              <w:bottom w:val="nil"/>
              <w:right w:val="nil"/>
            </w:tcBorders>
          </w:tcPr>
          <w:p w14:paraId="185B75AD" w14:textId="77777777" w:rsidR="00B35B99" w:rsidRPr="000D03D6" w:rsidRDefault="00B35B99" w:rsidP="00353EDA">
            <w:pPr>
              <w:pStyle w:val="Normal6a"/>
            </w:pPr>
            <w:r w:rsidRPr="000D03D6">
              <w:t>(2) Ein Drittstaat kann sowohl auf Unionseben als auch auf nationaler Ebene unter Ausnahme bestimmter Teile seines Hoheitsgebiets oder eindeutig identifizierbarer Personengruppen als sicheres Herkunftsland bestimmt werden.</w:t>
            </w:r>
          </w:p>
        </w:tc>
        <w:tc>
          <w:tcPr>
            <w:tcW w:w="4876" w:type="dxa"/>
            <w:tcBorders>
              <w:top w:val="nil"/>
              <w:left w:val="nil"/>
              <w:bottom w:val="nil"/>
              <w:right w:val="nil"/>
            </w:tcBorders>
          </w:tcPr>
          <w:p w14:paraId="07BE27FF" w14:textId="77777777" w:rsidR="00B35B99" w:rsidRPr="000D03D6" w:rsidRDefault="00B35B99" w:rsidP="00353EDA">
            <w:pPr>
              <w:pStyle w:val="Normal6a"/>
            </w:pPr>
            <w:r w:rsidRPr="000D03D6">
              <w:t xml:space="preserve">„(2) Ein Drittstaat kann sowohl auf Unionseben als auch auf nationaler Ebene unter Ausnahme bestimmter Teile seines Hoheitsgebiets oder eindeutig identifizierbarer Personengruppen als sicheres Herkunftsland bestimmt werden. </w:t>
            </w:r>
            <w:r w:rsidRPr="000D03D6">
              <w:rPr>
                <w:b/>
                <w:i/>
              </w:rPr>
              <w:t>Für jeden Antragsteller aus einem sicheren Herkunftsland ist eine individuelle Prüfung durchzuführen.</w:t>
            </w:r>
            <w:r w:rsidRPr="000D03D6">
              <w:t>“</w:t>
            </w:r>
          </w:p>
        </w:tc>
      </w:tr>
    </w:tbl>
    <w:p w14:paraId="1D45FD84"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11B6CD3" w14:textId="77777777" w:rsidR="00B35B99" w:rsidRPr="00CC7B26" w:rsidRDefault="00B35B99" w:rsidP="00B35B99">
      <w:pPr>
        <w:rPr>
          <w:lang w:val="en-GB"/>
        </w:rPr>
      </w:pPr>
      <w:r w:rsidRPr="00CC7B26">
        <w:rPr>
          <w:rStyle w:val="HideTWBExt"/>
          <w:lang w:val="en-GB"/>
        </w:rPr>
        <w:t>&lt;/Amend&gt;</w:t>
      </w:r>
    </w:p>
    <w:p w14:paraId="3FF0537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1BF2C1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E0B2DBF" w14:textId="77777777" w:rsidR="00B35B99" w:rsidRPr="00CC7B26" w:rsidRDefault="00B35B99" w:rsidP="00B35B99">
      <w:pPr>
        <w:pStyle w:val="NormalBold"/>
        <w:rPr>
          <w:lang w:val="en-GB"/>
        </w:rPr>
      </w:pPr>
      <w:r w:rsidRPr="00CC7B26">
        <w:rPr>
          <w:rStyle w:val="HideTWBExt"/>
          <w:b w:val="0"/>
          <w:lang w:val="en-GB"/>
        </w:rPr>
        <w:t>&lt;/RepeatBlock-By&gt;</w:t>
      </w:r>
    </w:p>
    <w:p w14:paraId="2DE6C57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93339BC" w14:textId="77777777" w:rsidR="00B35B99" w:rsidRPr="000D03D6" w:rsidRDefault="00B35B99" w:rsidP="00B35B99">
      <w:pPr>
        <w:pStyle w:val="NormalBold"/>
      </w:pPr>
      <w:r w:rsidRPr="000D03D6">
        <w:rPr>
          <w:rStyle w:val="HideTWBExt"/>
        </w:rPr>
        <w:t>&lt;Article&gt;</w:t>
      </w:r>
      <w:r w:rsidRPr="000D03D6">
        <w:t>Artikel 1 – Absatz 1 – Nummer -1 a (neu)</w:t>
      </w:r>
      <w:r w:rsidRPr="000D03D6">
        <w:rPr>
          <w:rStyle w:val="HideTWBExt"/>
        </w:rPr>
        <w:t>&lt;/</w:t>
      </w:r>
      <w:proofErr w:type="spellStart"/>
      <w:r w:rsidRPr="000D03D6">
        <w:rPr>
          <w:rStyle w:val="HideTWBExt"/>
        </w:rPr>
        <w:t>Article</w:t>
      </w:r>
      <w:proofErr w:type="spellEnd"/>
      <w:r w:rsidRPr="000D03D6">
        <w:rPr>
          <w:rStyle w:val="HideTWBExt"/>
        </w:rPr>
        <w:t>&gt;</w:t>
      </w:r>
    </w:p>
    <w:p w14:paraId="0D3A954D"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B7E60B3" w14:textId="77777777" w:rsidR="00B35B99" w:rsidRPr="000D03D6" w:rsidRDefault="00B35B99" w:rsidP="00B35B99">
      <w:r w:rsidRPr="000D03D6">
        <w:rPr>
          <w:rStyle w:val="HideTWBExt"/>
        </w:rPr>
        <w:t>&lt;Article2&gt;</w:t>
      </w:r>
      <w:r w:rsidRPr="000D03D6">
        <w:t>Artikel 61 – Absatz 3</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AD504E3" w14:textId="77777777" w:rsidTr="00353EDA">
        <w:trPr>
          <w:trHeight w:hRule="exact" w:val="240"/>
          <w:jc w:val="center"/>
        </w:trPr>
        <w:tc>
          <w:tcPr>
            <w:tcW w:w="9752" w:type="dxa"/>
            <w:gridSpan w:val="2"/>
            <w:tcBorders>
              <w:top w:val="nil"/>
              <w:left w:val="nil"/>
              <w:bottom w:val="nil"/>
              <w:right w:val="nil"/>
            </w:tcBorders>
          </w:tcPr>
          <w:p w14:paraId="5A506F91" w14:textId="77777777" w:rsidR="00B35B99" w:rsidRPr="000D03D6" w:rsidRDefault="00B35B99" w:rsidP="00353EDA"/>
        </w:tc>
      </w:tr>
      <w:tr w:rsidR="00B35B99" w:rsidRPr="000D03D6" w14:paraId="7FDBB0A9" w14:textId="77777777" w:rsidTr="00353EDA">
        <w:trPr>
          <w:trHeight w:val="240"/>
          <w:jc w:val="center"/>
        </w:trPr>
        <w:tc>
          <w:tcPr>
            <w:tcW w:w="4876" w:type="dxa"/>
            <w:tcBorders>
              <w:top w:val="nil"/>
              <w:left w:val="nil"/>
              <w:bottom w:val="nil"/>
              <w:right w:val="nil"/>
            </w:tcBorders>
          </w:tcPr>
          <w:p w14:paraId="392951EE"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0138ECA9" w14:textId="77777777" w:rsidR="00B35B99" w:rsidRPr="000D03D6" w:rsidRDefault="00B35B99" w:rsidP="00353EDA">
            <w:pPr>
              <w:pStyle w:val="AmColumnHeading"/>
            </w:pPr>
            <w:r w:rsidRPr="000D03D6">
              <w:t>Geänderter Text</w:t>
            </w:r>
          </w:p>
        </w:tc>
      </w:tr>
      <w:tr w:rsidR="00B35B99" w:rsidRPr="000D03D6" w14:paraId="77D0ACA3" w14:textId="77777777" w:rsidTr="00353EDA">
        <w:trPr>
          <w:jc w:val="center"/>
        </w:trPr>
        <w:tc>
          <w:tcPr>
            <w:tcW w:w="4876" w:type="dxa"/>
            <w:tcBorders>
              <w:top w:val="nil"/>
              <w:left w:val="nil"/>
              <w:bottom w:val="nil"/>
              <w:right w:val="nil"/>
            </w:tcBorders>
          </w:tcPr>
          <w:p w14:paraId="2A15361D" w14:textId="77777777" w:rsidR="00B35B99" w:rsidRPr="000D03D6" w:rsidRDefault="00B35B99" w:rsidP="00353EDA">
            <w:pPr>
              <w:pStyle w:val="Normal6a"/>
            </w:pPr>
          </w:p>
        </w:tc>
        <w:tc>
          <w:tcPr>
            <w:tcW w:w="4876" w:type="dxa"/>
            <w:tcBorders>
              <w:top w:val="nil"/>
              <w:left w:val="nil"/>
              <w:bottom w:val="nil"/>
              <w:right w:val="nil"/>
            </w:tcBorders>
          </w:tcPr>
          <w:p w14:paraId="0AC9B926" w14:textId="77777777" w:rsidR="00B35B99" w:rsidRPr="000D03D6" w:rsidRDefault="00B35B99" w:rsidP="00353EDA">
            <w:pPr>
              <w:pStyle w:val="Normal6a"/>
            </w:pPr>
            <w:r w:rsidRPr="000D03D6">
              <w:rPr>
                <w:b/>
                <w:i/>
              </w:rPr>
              <w:t>(-1a)</w:t>
            </w:r>
            <w:r w:rsidRPr="000D03D6">
              <w:tab/>
            </w:r>
            <w:r w:rsidRPr="000D03D6">
              <w:rPr>
                <w:b/>
                <w:i/>
              </w:rPr>
              <w:t>Artikel 61 Absatz 3 erhält folgende Fassung:</w:t>
            </w:r>
          </w:p>
        </w:tc>
      </w:tr>
      <w:tr w:rsidR="00B35B99" w:rsidRPr="000D03D6" w14:paraId="572C208E" w14:textId="77777777" w:rsidTr="00353EDA">
        <w:trPr>
          <w:jc w:val="center"/>
        </w:trPr>
        <w:tc>
          <w:tcPr>
            <w:tcW w:w="4876" w:type="dxa"/>
            <w:tcBorders>
              <w:top w:val="nil"/>
              <w:left w:val="nil"/>
              <w:bottom w:val="nil"/>
              <w:right w:val="nil"/>
            </w:tcBorders>
          </w:tcPr>
          <w:p w14:paraId="1B7BCE25" w14:textId="77777777" w:rsidR="00B35B99" w:rsidRPr="000D03D6" w:rsidRDefault="00B35B99" w:rsidP="00353EDA">
            <w:pPr>
              <w:pStyle w:val="Normal6a"/>
            </w:pPr>
            <w:r w:rsidRPr="000D03D6">
              <w:t>(3) Zur Beurteilung der Frage, ob ein Drittstaat ein sicheres Herkunftsland gemäß der vorliegenden Verordnung ist, werden verschiedene einschlägige und verfügbare Informationsquellen, einschließlich Informationen der Mitgliedstaaten, der Asylagentur, des Europäischen Auswärtigen Dienstes, des Hohen Flüchtlingskommissars der Vereinten Nationen und anderer einschlägiger internationaler Organisationen herangezogen, wobei der gemeinsamen Analyse der Informationen über die Herkunftsstaaten gemäß Artikel 11 der Verordnung (EU) 2021/2303, sofern verfügbar, Rechnung getragen wird.</w:t>
            </w:r>
          </w:p>
        </w:tc>
        <w:tc>
          <w:tcPr>
            <w:tcW w:w="4876" w:type="dxa"/>
            <w:tcBorders>
              <w:top w:val="nil"/>
              <w:left w:val="nil"/>
              <w:bottom w:val="nil"/>
              <w:right w:val="nil"/>
            </w:tcBorders>
          </w:tcPr>
          <w:p w14:paraId="77A02EB0" w14:textId="77777777" w:rsidR="00B35B99" w:rsidRPr="000D03D6" w:rsidRDefault="00B35B99" w:rsidP="00353EDA">
            <w:pPr>
              <w:pStyle w:val="Normal6a"/>
            </w:pPr>
            <w:r w:rsidRPr="000D03D6">
              <w:t xml:space="preserve">„(3) Zur Beurteilung der Frage, ob ein Drittstaat ein sicheres Herkunftsland gemäß der vorliegenden Verordnung ist, werden verschiedene einschlägige und verfügbare Informationsquellen, einschließlich Informationen der Mitgliedstaaten, der Asylagentur, des Europäischen Auswärtigen Dienstes, des Hohen Flüchtlingskommissars der Vereinten Nationen und anderer einschlägiger internationaler Organisationen herangezogen, </w:t>
            </w:r>
            <w:r w:rsidRPr="000D03D6">
              <w:rPr>
                <w:b/>
                <w:i/>
              </w:rPr>
              <w:t>anhand deren die Lage der Personen in dem Land, auf die diese Verordnung Anwendung findet, einschließlich staatenloser Personen, bewertet wird,</w:t>
            </w:r>
            <w:r w:rsidRPr="000D03D6">
              <w:t xml:space="preserve"> wobei der gemeinsamen Analyse der Informationen über die Herkunftsstaaten gemäß Artikel 11 der Verordnung (EU) 2021/2303, sofern verfügbar, Rechnung getragen wird. </w:t>
            </w:r>
            <w:r w:rsidRPr="000D03D6">
              <w:rPr>
                <w:b/>
                <w:i/>
              </w:rPr>
              <w:t>Diese Bewertung stützt sich auf zuverlässige, überprüfbare und aktuelle Quellen und wird auf transparente Weise durchgeführt. Die Einstufung eines Drittstaates als sicheres Herkunftsland darf nicht vor Abschluss einer solchen Bewertung erfolgen.</w:t>
            </w:r>
            <w:r w:rsidRPr="000D03D6">
              <w:t>“</w:t>
            </w:r>
          </w:p>
        </w:tc>
      </w:tr>
    </w:tbl>
    <w:p w14:paraId="52E9C2E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CE7C1AE" w14:textId="77777777" w:rsidR="00B35B99" w:rsidRPr="00CC7B26" w:rsidRDefault="00B35B99" w:rsidP="00B35B99">
      <w:pPr>
        <w:rPr>
          <w:lang w:val="en-GB"/>
        </w:rPr>
      </w:pPr>
      <w:r w:rsidRPr="00CC7B26">
        <w:rPr>
          <w:rStyle w:val="HideTWBExt"/>
          <w:lang w:val="en-GB"/>
        </w:rPr>
        <w:t>&lt;/Amend&gt;</w:t>
      </w:r>
    </w:p>
    <w:p w14:paraId="1AF2155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429675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536F8D43" w14:textId="77777777" w:rsidR="00B35B99" w:rsidRPr="000D03D6" w:rsidRDefault="00B35B99" w:rsidP="00B35B99">
      <w:pPr>
        <w:pStyle w:val="NormalBold"/>
      </w:pPr>
      <w:r w:rsidRPr="000D03D6">
        <w:rPr>
          <w:rStyle w:val="HideTWBExt"/>
          <w:b w:val="0"/>
        </w:rPr>
        <w:t>&lt;/RepeatBlock-By&gt;</w:t>
      </w:r>
    </w:p>
    <w:p w14:paraId="798B36C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CC25327" w14:textId="77777777" w:rsidR="00B35B99" w:rsidRPr="000D03D6" w:rsidRDefault="00B35B99" w:rsidP="00B35B99">
      <w:pPr>
        <w:pStyle w:val="NormalBold"/>
      </w:pPr>
      <w:r w:rsidRPr="000D03D6">
        <w:rPr>
          <w:rStyle w:val="HideTWBExt"/>
        </w:rPr>
        <w:t>&lt;Article&gt;</w:t>
      </w:r>
      <w:r w:rsidRPr="000D03D6">
        <w:t>Artikel 1 – Absatz 1 – Nummer 1</w:t>
      </w:r>
      <w:r w:rsidRPr="000D03D6">
        <w:rPr>
          <w:rStyle w:val="HideTWBExt"/>
        </w:rPr>
        <w:t>&lt;/</w:t>
      </w:r>
      <w:proofErr w:type="spellStart"/>
      <w:r w:rsidRPr="000D03D6">
        <w:rPr>
          <w:rStyle w:val="HideTWBExt"/>
        </w:rPr>
        <w:t>Article</w:t>
      </w:r>
      <w:proofErr w:type="spellEnd"/>
      <w:r w:rsidRPr="000D03D6">
        <w:rPr>
          <w:rStyle w:val="HideTWBExt"/>
        </w:rPr>
        <w:t>&gt;</w:t>
      </w:r>
    </w:p>
    <w:p w14:paraId="75FCE29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18DE2EC"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6BE6C5B" w14:textId="77777777" w:rsidTr="00353EDA">
        <w:trPr>
          <w:trHeight w:hRule="exact" w:val="240"/>
          <w:jc w:val="center"/>
        </w:trPr>
        <w:tc>
          <w:tcPr>
            <w:tcW w:w="9752" w:type="dxa"/>
            <w:gridSpan w:val="2"/>
            <w:tcBorders>
              <w:top w:val="nil"/>
              <w:left w:val="nil"/>
              <w:bottom w:val="nil"/>
              <w:right w:val="nil"/>
            </w:tcBorders>
          </w:tcPr>
          <w:p w14:paraId="3B473B65" w14:textId="77777777" w:rsidR="00B35B99" w:rsidRPr="000D03D6" w:rsidRDefault="00B35B99" w:rsidP="00353EDA"/>
        </w:tc>
      </w:tr>
      <w:tr w:rsidR="00B35B99" w:rsidRPr="000D03D6" w14:paraId="395C50C2" w14:textId="77777777" w:rsidTr="00353EDA">
        <w:trPr>
          <w:trHeight w:val="240"/>
          <w:jc w:val="center"/>
        </w:trPr>
        <w:tc>
          <w:tcPr>
            <w:tcW w:w="4876" w:type="dxa"/>
            <w:tcBorders>
              <w:top w:val="nil"/>
              <w:left w:val="nil"/>
              <w:bottom w:val="nil"/>
              <w:right w:val="nil"/>
            </w:tcBorders>
          </w:tcPr>
          <w:p w14:paraId="424FBC1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7F0BBAB" w14:textId="77777777" w:rsidR="00B35B99" w:rsidRPr="000D03D6" w:rsidRDefault="00B35B99" w:rsidP="00353EDA">
            <w:pPr>
              <w:pStyle w:val="AmColumnHeading"/>
            </w:pPr>
            <w:r w:rsidRPr="000D03D6">
              <w:t>Geänderter Text</w:t>
            </w:r>
          </w:p>
        </w:tc>
      </w:tr>
      <w:tr w:rsidR="00B35B99" w:rsidRPr="000D03D6" w14:paraId="087446EA" w14:textId="77777777" w:rsidTr="00353EDA">
        <w:trPr>
          <w:jc w:val="center"/>
        </w:trPr>
        <w:tc>
          <w:tcPr>
            <w:tcW w:w="4876" w:type="dxa"/>
            <w:tcBorders>
              <w:top w:val="nil"/>
              <w:left w:val="nil"/>
              <w:bottom w:val="nil"/>
              <w:right w:val="nil"/>
            </w:tcBorders>
          </w:tcPr>
          <w:p w14:paraId="259300D0" w14:textId="77777777" w:rsidR="00B35B99" w:rsidRPr="000D03D6" w:rsidRDefault="00B35B99" w:rsidP="00353EDA">
            <w:pPr>
              <w:pStyle w:val="Normal6a"/>
            </w:pPr>
            <w:r w:rsidRPr="000D03D6">
              <w:rPr>
                <w:b/>
                <w:i/>
              </w:rPr>
              <w:t>(1)</w:t>
            </w:r>
            <w:r w:rsidRPr="000D03D6">
              <w:tab/>
            </w:r>
            <w:r w:rsidRPr="000D03D6">
              <w:rPr>
                <w:b/>
                <w:i/>
              </w:rPr>
              <w:t>Artikel 62 Absatz 1 wird wie folgt geändert:</w:t>
            </w:r>
          </w:p>
        </w:tc>
        <w:tc>
          <w:tcPr>
            <w:tcW w:w="4876" w:type="dxa"/>
            <w:tcBorders>
              <w:top w:val="nil"/>
              <w:left w:val="nil"/>
              <w:bottom w:val="nil"/>
              <w:right w:val="nil"/>
            </w:tcBorders>
          </w:tcPr>
          <w:p w14:paraId="1392F957" w14:textId="77777777" w:rsidR="00B35B99" w:rsidRPr="000D03D6" w:rsidRDefault="00B35B99" w:rsidP="00353EDA">
            <w:pPr>
              <w:pStyle w:val="Normal6a"/>
            </w:pPr>
            <w:r w:rsidRPr="000D03D6">
              <w:rPr>
                <w:b/>
                <w:i/>
              </w:rPr>
              <w:t>entfällt</w:t>
            </w:r>
          </w:p>
        </w:tc>
      </w:tr>
      <w:tr w:rsidR="00B35B99" w:rsidRPr="000D03D6" w14:paraId="1FC0B675" w14:textId="77777777" w:rsidTr="00353EDA">
        <w:trPr>
          <w:jc w:val="center"/>
        </w:trPr>
        <w:tc>
          <w:tcPr>
            <w:tcW w:w="4876" w:type="dxa"/>
            <w:tcBorders>
              <w:top w:val="nil"/>
              <w:left w:val="nil"/>
              <w:bottom w:val="nil"/>
              <w:right w:val="nil"/>
            </w:tcBorders>
          </w:tcPr>
          <w:p w14:paraId="6FD13D58" w14:textId="77777777" w:rsidR="00B35B99" w:rsidRPr="000D03D6" w:rsidRDefault="00B35B99" w:rsidP="00353EDA">
            <w:pPr>
              <w:pStyle w:val="Normal6a"/>
            </w:pPr>
            <w:r w:rsidRPr="000D03D6">
              <w:rPr>
                <w:b/>
                <w:i/>
              </w:rPr>
              <w:t>a) Absatz 1 erhält folgende Fassung:</w:t>
            </w:r>
          </w:p>
        </w:tc>
        <w:tc>
          <w:tcPr>
            <w:tcW w:w="4876" w:type="dxa"/>
            <w:tcBorders>
              <w:top w:val="nil"/>
              <w:left w:val="nil"/>
              <w:bottom w:val="nil"/>
              <w:right w:val="nil"/>
            </w:tcBorders>
          </w:tcPr>
          <w:p w14:paraId="492B5DF7" w14:textId="77777777" w:rsidR="00B35B99" w:rsidRPr="000D03D6" w:rsidRDefault="00B35B99" w:rsidP="00353EDA">
            <w:pPr>
              <w:pStyle w:val="Normal6a"/>
            </w:pPr>
          </w:p>
        </w:tc>
      </w:tr>
      <w:tr w:rsidR="00B35B99" w:rsidRPr="000D03D6" w14:paraId="549AF770" w14:textId="77777777" w:rsidTr="00353EDA">
        <w:trPr>
          <w:jc w:val="center"/>
        </w:trPr>
        <w:tc>
          <w:tcPr>
            <w:tcW w:w="4876" w:type="dxa"/>
            <w:tcBorders>
              <w:top w:val="nil"/>
              <w:left w:val="nil"/>
              <w:bottom w:val="nil"/>
              <w:right w:val="nil"/>
            </w:tcBorders>
          </w:tcPr>
          <w:p w14:paraId="3F24654B" w14:textId="77777777" w:rsidR="00B35B99" w:rsidRPr="000D03D6" w:rsidRDefault="00B35B99" w:rsidP="00353EDA">
            <w:pPr>
              <w:pStyle w:val="Normal6a"/>
            </w:pPr>
            <w:r w:rsidRPr="000D03D6">
              <w:rPr>
                <w:b/>
                <w:i/>
              </w:rPr>
              <w:t>„(1) Die Länder, denen der Status eines Bewerberlandes für den Beitritt zur Union zuerkannt wurde, werden auf Unionsebene als sichere Herkunftsländer bestimmt, es sei denn, einer der folgenden Umstände ist gegeben:</w:t>
            </w:r>
          </w:p>
        </w:tc>
        <w:tc>
          <w:tcPr>
            <w:tcW w:w="4876" w:type="dxa"/>
            <w:tcBorders>
              <w:top w:val="nil"/>
              <w:left w:val="nil"/>
              <w:bottom w:val="nil"/>
              <w:right w:val="nil"/>
            </w:tcBorders>
          </w:tcPr>
          <w:p w14:paraId="724ED053" w14:textId="77777777" w:rsidR="00B35B99" w:rsidRPr="000D03D6" w:rsidRDefault="00B35B99" w:rsidP="00353EDA">
            <w:pPr>
              <w:pStyle w:val="Normal6a"/>
            </w:pPr>
          </w:p>
        </w:tc>
      </w:tr>
      <w:tr w:rsidR="00B35B99" w:rsidRPr="000D03D6" w14:paraId="1C030D40" w14:textId="77777777" w:rsidTr="00353EDA">
        <w:trPr>
          <w:jc w:val="center"/>
        </w:trPr>
        <w:tc>
          <w:tcPr>
            <w:tcW w:w="4876" w:type="dxa"/>
            <w:tcBorders>
              <w:top w:val="nil"/>
              <w:left w:val="nil"/>
              <w:bottom w:val="nil"/>
              <w:right w:val="nil"/>
            </w:tcBorders>
          </w:tcPr>
          <w:p w14:paraId="5813641E" w14:textId="77777777" w:rsidR="00B35B99" w:rsidRPr="000D03D6" w:rsidRDefault="00B35B99" w:rsidP="00353EDA">
            <w:pPr>
              <w:pStyle w:val="Normal6a"/>
            </w:pPr>
            <w:r w:rsidRPr="000D03D6">
              <w:rPr>
                <w:b/>
                <w:i/>
              </w:rPr>
              <w:t>a) 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7AF4CA55" w14:textId="77777777" w:rsidR="00B35B99" w:rsidRPr="000D03D6" w:rsidRDefault="00B35B99" w:rsidP="00353EDA">
            <w:pPr>
              <w:pStyle w:val="Normal6a"/>
            </w:pPr>
          </w:p>
        </w:tc>
      </w:tr>
      <w:tr w:rsidR="00B35B99" w:rsidRPr="000D03D6" w14:paraId="4A2818A4" w14:textId="77777777" w:rsidTr="00353EDA">
        <w:trPr>
          <w:jc w:val="center"/>
        </w:trPr>
        <w:tc>
          <w:tcPr>
            <w:tcW w:w="4876" w:type="dxa"/>
            <w:tcBorders>
              <w:top w:val="nil"/>
              <w:left w:val="nil"/>
              <w:bottom w:val="nil"/>
              <w:right w:val="nil"/>
            </w:tcBorders>
          </w:tcPr>
          <w:p w14:paraId="3C201928" w14:textId="77777777" w:rsidR="00B35B99" w:rsidRPr="000D03D6" w:rsidRDefault="00B35B99" w:rsidP="00353EDA">
            <w:pPr>
              <w:pStyle w:val="Normal6a"/>
            </w:pPr>
            <w:r w:rsidRPr="000D03D6">
              <w:rPr>
                <w:b/>
                <w:i/>
              </w:rPr>
              <w:t>b) angesichts des Vorgehens des Landes wurden restriktive Maßnahmen im Sinne des Fünften Teils des Titels IV des Vertrags über die Arbeitsweise der Europäischen Union erlassen;</w:t>
            </w:r>
          </w:p>
        </w:tc>
        <w:tc>
          <w:tcPr>
            <w:tcW w:w="4876" w:type="dxa"/>
            <w:tcBorders>
              <w:top w:val="nil"/>
              <w:left w:val="nil"/>
              <w:bottom w:val="nil"/>
              <w:right w:val="nil"/>
            </w:tcBorders>
          </w:tcPr>
          <w:p w14:paraId="3671E342" w14:textId="77777777" w:rsidR="00B35B99" w:rsidRPr="000D03D6" w:rsidRDefault="00B35B99" w:rsidP="00353EDA">
            <w:pPr>
              <w:pStyle w:val="Normal6a"/>
            </w:pPr>
          </w:p>
        </w:tc>
      </w:tr>
      <w:tr w:rsidR="00B35B99" w:rsidRPr="000D03D6" w14:paraId="2E66BF85" w14:textId="77777777" w:rsidTr="00353EDA">
        <w:trPr>
          <w:jc w:val="center"/>
        </w:trPr>
        <w:tc>
          <w:tcPr>
            <w:tcW w:w="4876" w:type="dxa"/>
            <w:tcBorders>
              <w:top w:val="nil"/>
              <w:left w:val="nil"/>
              <w:bottom w:val="nil"/>
              <w:right w:val="nil"/>
            </w:tcBorders>
          </w:tcPr>
          <w:p w14:paraId="7F463838" w14:textId="77777777" w:rsidR="00B35B99" w:rsidRPr="000D03D6" w:rsidRDefault="00B35B99" w:rsidP="00353EDA">
            <w:pPr>
              <w:pStyle w:val="Normal6a"/>
            </w:pPr>
            <w:r w:rsidRPr="000D03D6">
              <w:rPr>
                <w:b/>
                <w:i/>
              </w:rPr>
              <w:t>c) 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43E7CB15" w14:textId="77777777" w:rsidR="00B35B99" w:rsidRPr="000D03D6" w:rsidRDefault="00B35B99" w:rsidP="00353EDA">
            <w:pPr>
              <w:pStyle w:val="Normal6a"/>
            </w:pPr>
          </w:p>
        </w:tc>
      </w:tr>
      <w:tr w:rsidR="00B35B99" w:rsidRPr="000D03D6" w14:paraId="4E1116C8" w14:textId="77777777" w:rsidTr="00353EDA">
        <w:trPr>
          <w:jc w:val="center"/>
        </w:trPr>
        <w:tc>
          <w:tcPr>
            <w:tcW w:w="4876" w:type="dxa"/>
            <w:tcBorders>
              <w:top w:val="nil"/>
              <w:left w:val="nil"/>
              <w:bottom w:val="nil"/>
              <w:right w:val="nil"/>
            </w:tcBorders>
          </w:tcPr>
          <w:p w14:paraId="36CE1175" w14:textId="77777777" w:rsidR="00B35B99" w:rsidRPr="000D03D6" w:rsidRDefault="00B35B99" w:rsidP="00353EDA">
            <w:pPr>
              <w:pStyle w:val="Normal6a"/>
            </w:pPr>
            <w:r w:rsidRPr="000D03D6">
              <w:rPr>
                <w:b/>
                <w:i/>
              </w:rPr>
              <w:t>„(1a) Die in Anhang II aufgeführten Drittstaaten werden auf Unionsebene als sichere Herkunftsländer bestimmt.“</w:t>
            </w:r>
          </w:p>
        </w:tc>
        <w:tc>
          <w:tcPr>
            <w:tcW w:w="4876" w:type="dxa"/>
            <w:tcBorders>
              <w:top w:val="nil"/>
              <w:left w:val="nil"/>
              <w:bottom w:val="nil"/>
              <w:right w:val="nil"/>
            </w:tcBorders>
          </w:tcPr>
          <w:p w14:paraId="1A807B91" w14:textId="77777777" w:rsidR="00B35B99" w:rsidRPr="000D03D6" w:rsidRDefault="00B35B99" w:rsidP="00353EDA">
            <w:pPr>
              <w:pStyle w:val="Normal6a"/>
            </w:pPr>
          </w:p>
        </w:tc>
      </w:tr>
    </w:tbl>
    <w:p w14:paraId="00A3DDD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98212CA"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E17A420" w14:textId="77777777" w:rsidR="00B35B99" w:rsidRPr="000D03D6" w:rsidRDefault="00B35B99" w:rsidP="00B35B99">
      <w:pPr>
        <w:pStyle w:val="AmJustText"/>
      </w:pPr>
      <w:r w:rsidRPr="000D03D6">
        <w:t>Die Erstellung einer EU-Liste sicherer Herkunftsländer untergräbt das Recht auf eine individuelle Prüfung von Asylanträgen, verlagert die Beweislast in ungerechter Weise auf die Antragsteller und schwächt die Verfahrensgarantien. Die automatische Bestimmung von Bewerberländern und von Staaten, in denen Menschenrechtsverletzungen gut dokumentiert sind, ist Ausdruck einer politischen Zweckmäßigkeit und nicht des objektiven Schutzbedarfs.</w:t>
      </w:r>
    </w:p>
    <w:p w14:paraId="6C0055AC" w14:textId="77777777" w:rsidR="00B35B99" w:rsidRPr="000D03D6" w:rsidRDefault="00B35B99" w:rsidP="00B35B99">
      <w:r w:rsidRPr="000D03D6">
        <w:rPr>
          <w:rStyle w:val="HideTWBExt"/>
        </w:rPr>
        <w:t>&lt;/Amend&gt;</w:t>
      </w:r>
    </w:p>
    <w:p w14:paraId="3A03C02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178</w:t>
      </w:r>
      <w:r w:rsidRPr="000D03D6">
        <w:rPr>
          <w:rStyle w:val="HideTWBExt"/>
        </w:rPr>
        <w:t>&lt;/</w:t>
      </w:r>
      <w:proofErr w:type="spellStart"/>
      <w:r w:rsidRPr="000D03D6">
        <w:rPr>
          <w:rStyle w:val="HideTWBExt"/>
        </w:rPr>
        <w:t>NumAm</w:t>
      </w:r>
      <w:proofErr w:type="spellEnd"/>
      <w:r w:rsidRPr="000D03D6">
        <w:rPr>
          <w:rStyle w:val="HideTWBExt"/>
        </w:rPr>
        <w:t>&gt;</w:t>
      </w:r>
    </w:p>
    <w:p w14:paraId="3CF0805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178B5CA" w14:textId="77777777" w:rsidR="00B35B99" w:rsidRPr="000D03D6" w:rsidRDefault="00B35B99" w:rsidP="00B35B99">
      <w:pPr>
        <w:pStyle w:val="NormalBold"/>
      </w:pPr>
      <w:r w:rsidRPr="000D03D6">
        <w:rPr>
          <w:rStyle w:val="HideTWBExt"/>
          <w:b w:val="0"/>
        </w:rPr>
        <w:t>&lt;/RepeatBlock-By&gt;</w:t>
      </w:r>
    </w:p>
    <w:p w14:paraId="3EE2EFF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31C614C" w14:textId="77777777" w:rsidR="00B35B99" w:rsidRPr="000D03D6" w:rsidRDefault="00B35B99" w:rsidP="00B35B99">
      <w:pPr>
        <w:pStyle w:val="NormalBold"/>
      </w:pPr>
      <w:r w:rsidRPr="000D03D6">
        <w:rPr>
          <w:rStyle w:val="HideTWBExt"/>
        </w:rPr>
        <w:t>&lt;Article&gt;</w:t>
      </w:r>
      <w:r w:rsidRPr="000D03D6">
        <w:t>Artikel 1 – Absatz 1 – Nummer 1 – Einleitung</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DA3592F" w14:textId="77777777" w:rsidTr="00353EDA">
        <w:trPr>
          <w:trHeight w:hRule="exact" w:val="240"/>
          <w:jc w:val="center"/>
        </w:trPr>
        <w:tc>
          <w:tcPr>
            <w:tcW w:w="9752" w:type="dxa"/>
            <w:gridSpan w:val="2"/>
            <w:tcBorders>
              <w:top w:val="nil"/>
              <w:left w:val="nil"/>
              <w:bottom w:val="nil"/>
              <w:right w:val="nil"/>
            </w:tcBorders>
          </w:tcPr>
          <w:p w14:paraId="12CD6B8A" w14:textId="77777777" w:rsidR="00B35B99" w:rsidRPr="000D03D6" w:rsidRDefault="00B35B99" w:rsidP="00353EDA"/>
        </w:tc>
      </w:tr>
      <w:tr w:rsidR="00B35B99" w:rsidRPr="000D03D6" w14:paraId="4F37E0E5" w14:textId="77777777" w:rsidTr="00353EDA">
        <w:trPr>
          <w:trHeight w:val="240"/>
          <w:jc w:val="center"/>
        </w:trPr>
        <w:tc>
          <w:tcPr>
            <w:tcW w:w="4876" w:type="dxa"/>
            <w:tcBorders>
              <w:top w:val="nil"/>
              <w:left w:val="nil"/>
              <w:bottom w:val="nil"/>
              <w:right w:val="nil"/>
            </w:tcBorders>
          </w:tcPr>
          <w:p w14:paraId="2EA147E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C511FA4" w14:textId="77777777" w:rsidR="00B35B99" w:rsidRPr="000D03D6" w:rsidRDefault="00B35B99" w:rsidP="00353EDA">
            <w:pPr>
              <w:pStyle w:val="AmColumnHeading"/>
            </w:pPr>
            <w:r w:rsidRPr="000D03D6">
              <w:t>Geänderter Text</w:t>
            </w:r>
          </w:p>
        </w:tc>
      </w:tr>
      <w:tr w:rsidR="00B35B99" w:rsidRPr="000D03D6" w14:paraId="02B3CCAA" w14:textId="77777777" w:rsidTr="00353EDA">
        <w:trPr>
          <w:jc w:val="center"/>
        </w:trPr>
        <w:tc>
          <w:tcPr>
            <w:tcW w:w="4876" w:type="dxa"/>
            <w:tcBorders>
              <w:top w:val="nil"/>
              <w:left w:val="nil"/>
              <w:bottom w:val="nil"/>
              <w:right w:val="nil"/>
            </w:tcBorders>
          </w:tcPr>
          <w:p w14:paraId="2DBB9705" w14:textId="77777777" w:rsidR="00B35B99" w:rsidRPr="000D03D6" w:rsidRDefault="00B35B99" w:rsidP="00353EDA">
            <w:pPr>
              <w:pStyle w:val="Normal6a"/>
            </w:pPr>
            <w:r w:rsidRPr="000D03D6">
              <w:t>(1)</w:t>
            </w:r>
            <w:r w:rsidRPr="000D03D6">
              <w:tab/>
              <w:t xml:space="preserve">Artikel 62 </w:t>
            </w:r>
            <w:r w:rsidRPr="000D03D6">
              <w:rPr>
                <w:b/>
                <w:i/>
              </w:rPr>
              <w:t>Absatz 1</w:t>
            </w:r>
            <w:r w:rsidRPr="000D03D6">
              <w:t xml:space="preserve"> wird wie folgt geändert:</w:t>
            </w:r>
          </w:p>
        </w:tc>
        <w:tc>
          <w:tcPr>
            <w:tcW w:w="4876" w:type="dxa"/>
            <w:tcBorders>
              <w:top w:val="nil"/>
              <w:left w:val="nil"/>
              <w:bottom w:val="nil"/>
              <w:right w:val="nil"/>
            </w:tcBorders>
          </w:tcPr>
          <w:p w14:paraId="109D6EE4" w14:textId="77777777" w:rsidR="00B35B99" w:rsidRPr="000D03D6" w:rsidRDefault="00B35B99" w:rsidP="00353EDA">
            <w:pPr>
              <w:pStyle w:val="Normal6a"/>
            </w:pPr>
            <w:r w:rsidRPr="000D03D6">
              <w:t>(1)</w:t>
            </w:r>
            <w:r w:rsidRPr="000D03D6">
              <w:tab/>
              <w:t>Artikel 62 wird wie folgt geändert:</w:t>
            </w:r>
          </w:p>
        </w:tc>
      </w:tr>
    </w:tbl>
    <w:p w14:paraId="46BF533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4E7A346" w14:textId="77777777" w:rsidR="00B35B99" w:rsidRPr="00CC7B26" w:rsidRDefault="00B35B99" w:rsidP="00B35B99">
      <w:pPr>
        <w:rPr>
          <w:lang w:val="en-GB"/>
        </w:rPr>
      </w:pPr>
      <w:r w:rsidRPr="00CC7B26">
        <w:rPr>
          <w:rStyle w:val="HideTWBExt"/>
          <w:lang w:val="en-GB"/>
        </w:rPr>
        <w:t>&lt;/Amend&gt;</w:t>
      </w:r>
    </w:p>
    <w:p w14:paraId="576AFC86"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179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E667E4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D06CB85" w14:textId="77777777" w:rsidR="00B35B99" w:rsidRPr="00CC7B26" w:rsidRDefault="00B35B99" w:rsidP="00B35B99">
      <w:pPr>
        <w:pStyle w:val="NormalBold"/>
        <w:rPr>
          <w:lang w:val="en-GB"/>
        </w:rPr>
      </w:pPr>
      <w:r w:rsidRPr="00CC7B26">
        <w:rPr>
          <w:rStyle w:val="HideTWBExt"/>
          <w:b w:val="0"/>
          <w:lang w:val="en-GB"/>
        </w:rPr>
        <w:t>&lt;/RepeatBlock-By&gt;</w:t>
      </w:r>
    </w:p>
    <w:p w14:paraId="08BA9ED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A6C3268"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23D6C89A"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01DA8980"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3E4B6A0" w14:textId="77777777" w:rsidTr="00353EDA">
        <w:trPr>
          <w:trHeight w:hRule="exact" w:val="240"/>
          <w:jc w:val="center"/>
        </w:trPr>
        <w:tc>
          <w:tcPr>
            <w:tcW w:w="9752" w:type="dxa"/>
            <w:gridSpan w:val="2"/>
            <w:tcBorders>
              <w:top w:val="nil"/>
              <w:left w:val="nil"/>
              <w:bottom w:val="nil"/>
              <w:right w:val="nil"/>
            </w:tcBorders>
          </w:tcPr>
          <w:p w14:paraId="37D9A6E7" w14:textId="77777777" w:rsidR="00B35B99" w:rsidRPr="000D03D6" w:rsidRDefault="00B35B99" w:rsidP="00353EDA"/>
        </w:tc>
      </w:tr>
      <w:tr w:rsidR="00B35B99" w:rsidRPr="000D03D6" w14:paraId="4F445BDD" w14:textId="77777777" w:rsidTr="00353EDA">
        <w:trPr>
          <w:trHeight w:val="240"/>
          <w:jc w:val="center"/>
        </w:trPr>
        <w:tc>
          <w:tcPr>
            <w:tcW w:w="4876" w:type="dxa"/>
            <w:tcBorders>
              <w:top w:val="nil"/>
              <w:left w:val="nil"/>
              <w:bottom w:val="nil"/>
              <w:right w:val="nil"/>
            </w:tcBorders>
          </w:tcPr>
          <w:p w14:paraId="683EE64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014F694" w14:textId="77777777" w:rsidR="00B35B99" w:rsidRPr="000D03D6" w:rsidRDefault="00B35B99" w:rsidP="00353EDA">
            <w:pPr>
              <w:pStyle w:val="AmColumnHeading"/>
            </w:pPr>
            <w:r w:rsidRPr="000D03D6">
              <w:t>Geänderter Text</w:t>
            </w:r>
          </w:p>
        </w:tc>
      </w:tr>
      <w:tr w:rsidR="00B35B99" w:rsidRPr="000D03D6" w14:paraId="27E49545" w14:textId="77777777" w:rsidTr="00353EDA">
        <w:trPr>
          <w:jc w:val="center"/>
        </w:trPr>
        <w:tc>
          <w:tcPr>
            <w:tcW w:w="4876" w:type="dxa"/>
            <w:tcBorders>
              <w:top w:val="nil"/>
              <w:left w:val="nil"/>
              <w:bottom w:val="nil"/>
              <w:right w:val="nil"/>
            </w:tcBorders>
          </w:tcPr>
          <w:p w14:paraId="0C850DCC" w14:textId="77777777" w:rsidR="00B35B99" w:rsidRPr="000D03D6" w:rsidRDefault="00B35B99" w:rsidP="00353EDA">
            <w:pPr>
              <w:pStyle w:val="Normal6a"/>
            </w:pPr>
            <w:r w:rsidRPr="000D03D6">
              <w:rPr>
                <w:b/>
                <w:i/>
              </w:rPr>
              <w:t>a)</w:t>
            </w:r>
            <w:r w:rsidRPr="000D03D6">
              <w:tab/>
            </w:r>
            <w:r w:rsidRPr="000D03D6">
              <w:rPr>
                <w:b/>
                <w:i/>
              </w:rPr>
              <w:t>Absatz 1 erhält folgende Fassung:</w:t>
            </w:r>
          </w:p>
        </w:tc>
        <w:tc>
          <w:tcPr>
            <w:tcW w:w="4876" w:type="dxa"/>
            <w:tcBorders>
              <w:top w:val="nil"/>
              <w:left w:val="nil"/>
              <w:bottom w:val="nil"/>
              <w:right w:val="nil"/>
            </w:tcBorders>
          </w:tcPr>
          <w:p w14:paraId="676EFCC9" w14:textId="77777777" w:rsidR="00B35B99" w:rsidRPr="000D03D6" w:rsidRDefault="00B35B99" w:rsidP="00353EDA">
            <w:pPr>
              <w:pStyle w:val="Normal6a"/>
            </w:pPr>
            <w:r w:rsidRPr="000D03D6">
              <w:rPr>
                <w:b/>
                <w:i/>
              </w:rPr>
              <w:t>entfällt</w:t>
            </w:r>
          </w:p>
        </w:tc>
      </w:tr>
      <w:tr w:rsidR="00B35B99" w:rsidRPr="000D03D6" w14:paraId="490C504D" w14:textId="77777777" w:rsidTr="00353EDA">
        <w:trPr>
          <w:jc w:val="center"/>
        </w:trPr>
        <w:tc>
          <w:tcPr>
            <w:tcW w:w="4876" w:type="dxa"/>
            <w:tcBorders>
              <w:top w:val="nil"/>
              <w:left w:val="nil"/>
              <w:bottom w:val="nil"/>
              <w:right w:val="nil"/>
            </w:tcBorders>
          </w:tcPr>
          <w:p w14:paraId="073F4146" w14:textId="77777777" w:rsidR="00B35B99" w:rsidRPr="000D03D6" w:rsidRDefault="00B35B99" w:rsidP="00353EDA">
            <w:pPr>
              <w:pStyle w:val="Normal6a"/>
            </w:pPr>
            <w:r w:rsidRPr="000D03D6">
              <w:rPr>
                <w:b/>
                <w:i/>
              </w:rPr>
              <w:t>„(1) Die Länder, denen der Status eines Bewerberlandes für den Beitritt zur Union zuerkannt wurde, werden auf Unionsebene als sichere Herkunftsländer bestimmt, es sei denn, einer der folgenden Umstände ist gegeben:</w:t>
            </w:r>
          </w:p>
        </w:tc>
        <w:tc>
          <w:tcPr>
            <w:tcW w:w="4876" w:type="dxa"/>
            <w:tcBorders>
              <w:top w:val="nil"/>
              <w:left w:val="nil"/>
              <w:bottom w:val="nil"/>
              <w:right w:val="nil"/>
            </w:tcBorders>
          </w:tcPr>
          <w:p w14:paraId="20B7DFAA" w14:textId="77777777" w:rsidR="00B35B99" w:rsidRPr="000D03D6" w:rsidRDefault="00B35B99" w:rsidP="00353EDA">
            <w:pPr>
              <w:pStyle w:val="Normal6a"/>
            </w:pPr>
          </w:p>
        </w:tc>
      </w:tr>
      <w:tr w:rsidR="00B35B99" w:rsidRPr="000D03D6" w14:paraId="5E2323A1" w14:textId="77777777" w:rsidTr="00353EDA">
        <w:trPr>
          <w:jc w:val="center"/>
        </w:trPr>
        <w:tc>
          <w:tcPr>
            <w:tcW w:w="4876" w:type="dxa"/>
            <w:tcBorders>
              <w:top w:val="nil"/>
              <w:left w:val="nil"/>
              <w:bottom w:val="nil"/>
              <w:right w:val="nil"/>
            </w:tcBorders>
          </w:tcPr>
          <w:p w14:paraId="7871881D" w14:textId="77777777" w:rsidR="00B35B99" w:rsidRPr="000D03D6" w:rsidRDefault="00B35B99" w:rsidP="00353EDA">
            <w:pPr>
              <w:pStyle w:val="Normal6a"/>
            </w:pPr>
            <w:r w:rsidRPr="000D03D6">
              <w:rPr>
                <w:b/>
                <w:i/>
              </w:rPr>
              <w:t>a) 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367FC130" w14:textId="77777777" w:rsidR="00B35B99" w:rsidRPr="000D03D6" w:rsidRDefault="00B35B99" w:rsidP="00353EDA">
            <w:pPr>
              <w:pStyle w:val="Normal6a"/>
            </w:pPr>
          </w:p>
        </w:tc>
      </w:tr>
      <w:tr w:rsidR="00B35B99" w:rsidRPr="000D03D6" w14:paraId="5E5E106A" w14:textId="77777777" w:rsidTr="00353EDA">
        <w:trPr>
          <w:jc w:val="center"/>
        </w:trPr>
        <w:tc>
          <w:tcPr>
            <w:tcW w:w="4876" w:type="dxa"/>
            <w:tcBorders>
              <w:top w:val="nil"/>
              <w:left w:val="nil"/>
              <w:bottom w:val="nil"/>
              <w:right w:val="nil"/>
            </w:tcBorders>
          </w:tcPr>
          <w:p w14:paraId="051AC57D" w14:textId="77777777" w:rsidR="00B35B99" w:rsidRPr="000D03D6" w:rsidRDefault="00B35B99" w:rsidP="00353EDA">
            <w:pPr>
              <w:pStyle w:val="Normal6a"/>
            </w:pPr>
            <w:r w:rsidRPr="000D03D6">
              <w:rPr>
                <w:b/>
                <w:i/>
              </w:rPr>
              <w:t>b) angesichts des Vorgehens des Landes wurden restriktive Maßnahmen im Sinne des Fünften Teils des Titels IV des Vertrags über die Arbeitsweise der Europäischen Union erlassen;</w:t>
            </w:r>
          </w:p>
        </w:tc>
        <w:tc>
          <w:tcPr>
            <w:tcW w:w="4876" w:type="dxa"/>
            <w:tcBorders>
              <w:top w:val="nil"/>
              <w:left w:val="nil"/>
              <w:bottom w:val="nil"/>
              <w:right w:val="nil"/>
            </w:tcBorders>
          </w:tcPr>
          <w:p w14:paraId="6F16F265" w14:textId="77777777" w:rsidR="00B35B99" w:rsidRPr="000D03D6" w:rsidRDefault="00B35B99" w:rsidP="00353EDA">
            <w:pPr>
              <w:pStyle w:val="Normal6a"/>
            </w:pPr>
          </w:p>
        </w:tc>
      </w:tr>
      <w:tr w:rsidR="00B35B99" w:rsidRPr="000D03D6" w14:paraId="7C64F161" w14:textId="77777777" w:rsidTr="00353EDA">
        <w:trPr>
          <w:jc w:val="center"/>
        </w:trPr>
        <w:tc>
          <w:tcPr>
            <w:tcW w:w="4876" w:type="dxa"/>
            <w:tcBorders>
              <w:top w:val="nil"/>
              <w:left w:val="nil"/>
              <w:bottom w:val="nil"/>
              <w:right w:val="nil"/>
            </w:tcBorders>
          </w:tcPr>
          <w:p w14:paraId="59A898EF" w14:textId="77777777" w:rsidR="00B35B99" w:rsidRPr="000D03D6" w:rsidRDefault="00B35B99" w:rsidP="00353EDA">
            <w:pPr>
              <w:pStyle w:val="Normal6a"/>
            </w:pPr>
            <w:r w:rsidRPr="000D03D6">
              <w:rPr>
                <w:b/>
                <w:i/>
              </w:rPr>
              <w:t>c) 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33FFEE47" w14:textId="77777777" w:rsidR="00B35B99" w:rsidRPr="000D03D6" w:rsidRDefault="00B35B99" w:rsidP="00353EDA">
            <w:pPr>
              <w:pStyle w:val="Normal6a"/>
            </w:pPr>
          </w:p>
        </w:tc>
      </w:tr>
    </w:tbl>
    <w:p w14:paraId="478D236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C94085A" w14:textId="77777777" w:rsidR="00B35B99" w:rsidRPr="00CC7B26" w:rsidRDefault="00B35B99" w:rsidP="00B35B99">
      <w:pPr>
        <w:rPr>
          <w:lang w:val="en-GB"/>
        </w:rPr>
      </w:pPr>
      <w:r w:rsidRPr="00CC7B26">
        <w:rPr>
          <w:rStyle w:val="HideTWBExt"/>
          <w:lang w:val="en-GB"/>
        </w:rPr>
        <w:t>&lt;/Amend&gt;</w:t>
      </w:r>
    </w:p>
    <w:p w14:paraId="581F8FE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4DE0F85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4AA531B9" w14:textId="77777777" w:rsidR="00B35B99" w:rsidRPr="000D03D6" w:rsidRDefault="00B35B99" w:rsidP="00B35B99">
      <w:pPr>
        <w:pStyle w:val="NormalBold"/>
      </w:pPr>
      <w:r w:rsidRPr="000D03D6">
        <w:rPr>
          <w:rStyle w:val="HideTWBExt"/>
          <w:b w:val="0"/>
        </w:rPr>
        <w:t>&lt;/RepeatBlock-By&gt;</w:t>
      </w:r>
    </w:p>
    <w:p w14:paraId="3E715E8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E45009F"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58358C7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95B37C8"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B0575FD" w14:textId="77777777" w:rsidTr="00353EDA">
        <w:trPr>
          <w:trHeight w:hRule="exact" w:val="240"/>
          <w:jc w:val="center"/>
        </w:trPr>
        <w:tc>
          <w:tcPr>
            <w:tcW w:w="9752" w:type="dxa"/>
            <w:gridSpan w:val="2"/>
            <w:tcBorders>
              <w:top w:val="nil"/>
              <w:left w:val="nil"/>
              <w:bottom w:val="nil"/>
              <w:right w:val="nil"/>
            </w:tcBorders>
          </w:tcPr>
          <w:p w14:paraId="5B77B91D" w14:textId="77777777" w:rsidR="00B35B99" w:rsidRPr="000D03D6" w:rsidRDefault="00B35B99" w:rsidP="00353EDA"/>
        </w:tc>
      </w:tr>
      <w:tr w:rsidR="00B35B99" w:rsidRPr="000D03D6" w14:paraId="4D4C5804" w14:textId="77777777" w:rsidTr="00353EDA">
        <w:trPr>
          <w:trHeight w:val="240"/>
          <w:jc w:val="center"/>
        </w:trPr>
        <w:tc>
          <w:tcPr>
            <w:tcW w:w="4876" w:type="dxa"/>
            <w:tcBorders>
              <w:top w:val="nil"/>
              <w:left w:val="nil"/>
              <w:bottom w:val="nil"/>
              <w:right w:val="nil"/>
            </w:tcBorders>
          </w:tcPr>
          <w:p w14:paraId="3B8C265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AA73FEF" w14:textId="77777777" w:rsidR="00B35B99" w:rsidRPr="000D03D6" w:rsidRDefault="00B35B99" w:rsidP="00353EDA">
            <w:pPr>
              <w:pStyle w:val="AmColumnHeading"/>
            </w:pPr>
            <w:r w:rsidRPr="000D03D6">
              <w:t>Geänderter Text</w:t>
            </w:r>
          </w:p>
        </w:tc>
      </w:tr>
      <w:tr w:rsidR="00B35B99" w:rsidRPr="000D03D6" w14:paraId="29067EBE" w14:textId="77777777" w:rsidTr="00353EDA">
        <w:trPr>
          <w:jc w:val="center"/>
        </w:trPr>
        <w:tc>
          <w:tcPr>
            <w:tcW w:w="4876" w:type="dxa"/>
            <w:tcBorders>
              <w:top w:val="nil"/>
              <w:left w:val="nil"/>
              <w:bottom w:val="nil"/>
              <w:right w:val="nil"/>
            </w:tcBorders>
          </w:tcPr>
          <w:p w14:paraId="04D96108" w14:textId="77777777" w:rsidR="00B35B99" w:rsidRPr="000D03D6" w:rsidRDefault="00B35B99" w:rsidP="00353EDA">
            <w:pPr>
              <w:pStyle w:val="Normal6a"/>
            </w:pPr>
            <w:r w:rsidRPr="000D03D6">
              <w:rPr>
                <w:b/>
                <w:i/>
              </w:rPr>
              <w:t>a)</w:t>
            </w:r>
            <w:r w:rsidRPr="000D03D6">
              <w:tab/>
            </w:r>
            <w:r w:rsidRPr="000D03D6">
              <w:rPr>
                <w:b/>
                <w:i/>
              </w:rPr>
              <w:t>Absatz 1 erhält folgende Fassung:</w:t>
            </w:r>
          </w:p>
        </w:tc>
        <w:tc>
          <w:tcPr>
            <w:tcW w:w="4876" w:type="dxa"/>
            <w:tcBorders>
              <w:top w:val="nil"/>
              <w:left w:val="nil"/>
              <w:bottom w:val="nil"/>
              <w:right w:val="nil"/>
            </w:tcBorders>
          </w:tcPr>
          <w:p w14:paraId="226C1FA3" w14:textId="77777777" w:rsidR="00B35B99" w:rsidRPr="000D03D6" w:rsidRDefault="00B35B99" w:rsidP="00353EDA">
            <w:pPr>
              <w:pStyle w:val="Normal6a"/>
            </w:pPr>
            <w:r w:rsidRPr="000D03D6">
              <w:rPr>
                <w:b/>
                <w:i/>
              </w:rPr>
              <w:t>entfällt</w:t>
            </w:r>
          </w:p>
        </w:tc>
      </w:tr>
      <w:tr w:rsidR="00B35B99" w:rsidRPr="000D03D6" w14:paraId="3EAF8F68" w14:textId="77777777" w:rsidTr="00353EDA">
        <w:trPr>
          <w:jc w:val="center"/>
        </w:trPr>
        <w:tc>
          <w:tcPr>
            <w:tcW w:w="4876" w:type="dxa"/>
            <w:tcBorders>
              <w:top w:val="nil"/>
              <w:left w:val="nil"/>
              <w:bottom w:val="nil"/>
              <w:right w:val="nil"/>
            </w:tcBorders>
          </w:tcPr>
          <w:p w14:paraId="79390048" w14:textId="77777777" w:rsidR="00B35B99" w:rsidRPr="000D03D6" w:rsidRDefault="00B35B99" w:rsidP="00353EDA">
            <w:pPr>
              <w:pStyle w:val="Normal6a"/>
            </w:pPr>
            <w:r w:rsidRPr="000D03D6">
              <w:rPr>
                <w:b/>
                <w:i/>
              </w:rPr>
              <w:t>„(1) Die Länder, denen der Status eines Bewerberlandes für den Beitritt zur Union zuerkannt wurde, werden auf Unionsebene als sichere Herkunftsländer bestimmt, es sei denn, einer der folgenden Umstände ist gegeben:</w:t>
            </w:r>
          </w:p>
        </w:tc>
        <w:tc>
          <w:tcPr>
            <w:tcW w:w="4876" w:type="dxa"/>
            <w:tcBorders>
              <w:top w:val="nil"/>
              <w:left w:val="nil"/>
              <w:bottom w:val="nil"/>
              <w:right w:val="nil"/>
            </w:tcBorders>
          </w:tcPr>
          <w:p w14:paraId="1ACCD261" w14:textId="77777777" w:rsidR="00B35B99" w:rsidRPr="000D03D6" w:rsidRDefault="00B35B99" w:rsidP="00353EDA">
            <w:pPr>
              <w:pStyle w:val="Normal6a"/>
            </w:pPr>
          </w:p>
        </w:tc>
      </w:tr>
      <w:tr w:rsidR="00B35B99" w:rsidRPr="000D03D6" w14:paraId="4C432CC5" w14:textId="77777777" w:rsidTr="00353EDA">
        <w:trPr>
          <w:jc w:val="center"/>
        </w:trPr>
        <w:tc>
          <w:tcPr>
            <w:tcW w:w="4876" w:type="dxa"/>
            <w:tcBorders>
              <w:top w:val="nil"/>
              <w:left w:val="nil"/>
              <w:bottom w:val="nil"/>
              <w:right w:val="nil"/>
            </w:tcBorders>
          </w:tcPr>
          <w:p w14:paraId="701D5D26" w14:textId="77777777" w:rsidR="00B35B99" w:rsidRPr="000D03D6" w:rsidRDefault="00B35B99" w:rsidP="00353EDA">
            <w:pPr>
              <w:pStyle w:val="Normal6a"/>
            </w:pPr>
            <w:r w:rsidRPr="000D03D6">
              <w:rPr>
                <w:b/>
                <w:i/>
              </w:rPr>
              <w:t>a) 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318B68E0" w14:textId="77777777" w:rsidR="00B35B99" w:rsidRPr="000D03D6" w:rsidRDefault="00B35B99" w:rsidP="00353EDA">
            <w:pPr>
              <w:pStyle w:val="Normal6a"/>
            </w:pPr>
          </w:p>
        </w:tc>
      </w:tr>
      <w:tr w:rsidR="00B35B99" w:rsidRPr="000D03D6" w14:paraId="0232423E" w14:textId="77777777" w:rsidTr="00353EDA">
        <w:trPr>
          <w:jc w:val="center"/>
        </w:trPr>
        <w:tc>
          <w:tcPr>
            <w:tcW w:w="4876" w:type="dxa"/>
            <w:tcBorders>
              <w:top w:val="nil"/>
              <w:left w:val="nil"/>
              <w:bottom w:val="nil"/>
              <w:right w:val="nil"/>
            </w:tcBorders>
          </w:tcPr>
          <w:p w14:paraId="481961C6" w14:textId="77777777" w:rsidR="00B35B99" w:rsidRPr="000D03D6" w:rsidRDefault="00B35B99" w:rsidP="00353EDA">
            <w:pPr>
              <w:pStyle w:val="Normal6a"/>
            </w:pPr>
            <w:r w:rsidRPr="000D03D6">
              <w:rPr>
                <w:b/>
                <w:i/>
              </w:rPr>
              <w:t>b) angesichts des Vorgehens des Landes wurden restriktive Maßnahmen im Sinne des Fünften Teils des Titels IV des Vertrags über die Arbeitsweise der Europäischen Union erlassen;</w:t>
            </w:r>
          </w:p>
        </w:tc>
        <w:tc>
          <w:tcPr>
            <w:tcW w:w="4876" w:type="dxa"/>
            <w:tcBorders>
              <w:top w:val="nil"/>
              <w:left w:val="nil"/>
              <w:bottom w:val="nil"/>
              <w:right w:val="nil"/>
            </w:tcBorders>
          </w:tcPr>
          <w:p w14:paraId="10C8CB77" w14:textId="77777777" w:rsidR="00B35B99" w:rsidRPr="000D03D6" w:rsidRDefault="00B35B99" w:rsidP="00353EDA">
            <w:pPr>
              <w:pStyle w:val="Normal6a"/>
            </w:pPr>
          </w:p>
        </w:tc>
      </w:tr>
      <w:tr w:rsidR="00B35B99" w:rsidRPr="000D03D6" w14:paraId="4E9A4256" w14:textId="77777777" w:rsidTr="00353EDA">
        <w:trPr>
          <w:jc w:val="center"/>
        </w:trPr>
        <w:tc>
          <w:tcPr>
            <w:tcW w:w="4876" w:type="dxa"/>
            <w:tcBorders>
              <w:top w:val="nil"/>
              <w:left w:val="nil"/>
              <w:bottom w:val="nil"/>
              <w:right w:val="nil"/>
            </w:tcBorders>
          </w:tcPr>
          <w:p w14:paraId="5D23E5DD" w14:textId="77777777" w:rsidR="00B35B99" w:rsidRPr="000D03D6" w:rsidRDefault="00B35B99" w:rsidP="00353EDA">
            <w:pPr>
              <w:pStyle w:val="Normal6a"/>
            </w:pPr>
            <w:r w:rsidRPr="000D03D6">
              <w:rPr>
                <w:b/>
                <w:i/>
              </w:rPr>
              <w:t>c) 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453648F9" w14:textId="77777777" w:rsidR="00B35B99" w:rsidRPr="000D03D6" w:rsidRDefault="00B35B99" w:rsidP="00353EDA">
            <w:pPr>
              <w:pStyle w:val="Normal6a"/>
            </w:pPr>
          </w:p>
        </w:tc>
      </w:tr>
    </w:tbl>
    <w:p w14:paraId="0EEFBAD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DDF2BD6" w14:textId="77777777" w:rsidR="00B35B99" w:rsidRPr="00CC7B26" w:rsidRDefault="00B35B99" w:rsidP="00B35B99">
      <w:pPr>
        <w:rPr>
          <w:lang w:val="en-GB"/>
        </w:rPr>
      </w:pPr>
      <w:r w:rsidRPr="00CC7B26">
        <w:rPr>
          <w:rStyle w:val="HideTWBExt"/>
          <w:lang w:val="en-GB"/>
        </w:rPr>
        <w:t>&lt;/Amend&gt;</w:t>
      </w:r>
    </w:p>
    <w:p w14:paraId="737CC51D"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4A2DBA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46D161B8" w14:textId="77777777" w:rsidR="00B35B99" w:rsidRPr="000D03D6" w:rsidRDefault="00B35B99" w:rsidP="00B35B99">
      <w:pPr>
        <w:pStyle w:val="NormalBold"/>
      </w:pPr>
      <w:r w:rsidRPr="000D03D6">
        <w:rPr>
          <w:rStyle w:val="HideTWBExt"/>
          <w:b w:val="0"/>
        </w:rPr>
        <w:t>&lt;/RepeatBlock-By&gt;</w:t>
      </w:r>
    </w:p>
    <w:p w14:paraId="699EB7B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8F9F811"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78AE53D4"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2D2D9EF"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0834F64" w14:textId="77777777" w:rsidTr="00353EDA">
        <w:trPr>
          <w:trHeight w:hRule="exact" w:val="240"/>
          <w:jc w:val="center"/>
        </w:trPr>
        <w:tc>
          <w:tcPr>
            <w:tcW w:w="9752" w:type="dxa"/>
            <w:gridSpan w:val="2"/>
            <w:tcBorders>
              <w:top w:val="nil"/>
              <w:left w:val="nil"/>
              <w:bottom w:val="nil"/>
              <w:right w:val="nil"/>
            </w:tcBorders>
          </w:tcPr>
          <w:p w14:paraId="7DFF91A4" w14:textId="77777777" w:rsidR="00B35B99" w:rsidRPr="000D03D6" w:rsidRDefault="00B35B99" w:rsidP="00353EDA"/>
        </w:tc>
      </w:tr>
      <w:tr w:rsidR="00B35B99" w:rsidRPr="000D03D6" w14:paraId="17DFAAD4" w14:textId="77777777" w:rsidTr="00353EDA">
        <w:trPr>
          <w:trHeight w:val="240"/>
          <w:jc w:val="center"/>
        </w:trPr>
        <w:tc>
          <w:tcPr>
            <w:tcW w:w="4876" w:type="dxa"/>
            <w:tcBorders>
              <w:top w:val="nil"/>
              <w:left w:val="nil"/>
              <w:bottom w:val="nil"/>
              <w:right w:val="nil"/>
            </w:tcBorders>
          </w:tcPr>
          <w:p w14:paraId="5889914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0967A54" w14:textId="77777777" w:rsidR="00B35B99" w:rsidRPr="000D03D6" w:rsidRDefault="00B35B99" w:rsidP="00353EDA">
            <w:pPr>
              <w:pStyle w:val="AmColumnHeading"/>
            </w:pPr>
            <w:r w:rsidRPr="000D03D6">
              <w:t>Geänderter Text</w:t>
            </w:r>
          </w:p>
        </w:tc>
      </w:tr>
      <w:tr w:rsidR="00B35B99" w:rsidRPr="000D03D6" w14:paraId="06C9BFCA" w14:textId="77777777" w:rsidTr="00353EDA">
        <w:trPr>
          <w:jc w:val="center"/>
        </w:trPr>
        <w:tc>
          <w:tcPr>
            <w:tcW w:w="4876" w:type="dxa"/>
            <w:tcBorders>
              <w:top w:val="nil"/>
              <w:left w:val="nil"/>
              <w:bottom w:val="nil"/>
              <w:right w:val="nil"/>
            </w:tcBorders>
          </w:tcPr>
          <w:p w14:paraId="7AA95756" w14:textId="77777777" w:rsidR="00B35B99" w:rsidRPr="000D03D6" w:rsidRDefault="00B35B99" w:rsidP="00353EDA">
            <w:pPr>
              <w:pStyle w:val="Normal6a"/>
            </w:pPr>
            <w:r w:rsidRPr="000D03D6">
              <w:rPr>
                <w:b/>
                <w:i/>
              </w:rPr>
              <w:t>a)</w:t>
            </w:r>
            <w:r w:rsidRPr="000D03D6">
              <w:tab/>
            </w:r>
            <w:r w:rsidRPr="000D03D6">
              <w:rPr>
                <w:b/>
                <w:i/>
              </w:rPr>
              <w:t>Absatz 1 erhält folgende Fassung:</w:t>
            </w:r>
          </w:p>
        </w:tc>
        <w:tc>
          <w:tcPr>
            <w:tcW w:w="4876" w:type="dxa"/>
            <w:tcBorders>
              <w:top w:val="nil"/>
              <w:left w:val="nil"/>
              <w:bottom w:val="nil"/>
              <w:right w:val="nil"/>
            </w:tcBorders>
          </w:tcPr>
          <w:p w14:paraId="4D8873A8" w14:textId="77777777" w:rsidR="00B35B99" w:rsidRPr="000D03D6" w:rsidRDefault="00B35B99" w:rsidP="00353EDA">
            <w:pPr>
              <w:pStyle w:val="Normal6a"/>
            </w:pPr>
            <w:r w:rsidRPr="000D03D6">
              <w:rPr>
                <w:b/>
                <w:i/>
              </w:rPr>
              <w:t>entfällt</w:t>
            </w:r>
          </w:p>
        </w:tc>
      </w:tr>
      <w:tr w:rsidR="00B35B99" w:rsidRPr="000D03D6" w14:paraId="57B692D6" w14:textId="77777777" w:rsidTr="00353EDA">
        <w:trPr>
          <w:jc w:val="center"/>
        </w:trPr>
        <w:tc>
          <w:tcPr>
            <w:tcW w:w="4876" w:type="dxa"/>
            <w:tcBorders>
              <w:top w:val="nil"/>
              <w:left w:val="nil"/>
              <w:bottom w:val="nil"/>
              <w:right w:val="nil"/>
            </w:tcBorders>
          </w:tcPr>
          <w:p w14:paraId="04CF4E00" w14:textId="77777777" w:rsidR="00B35B99" w:rsidRPr="000D03D6" w:rsidRDefault="00B35B99" w:rsidP="00353EDA">
            <w:pPr>
              <w:pStyle w:val="Normal6a"/>
            </w:pPr>
            <w:r w:rsidRPr="000D03D6">
              <w:rPr>
                <w:b/>
                <w:i/>
              </w:rPr>
              <w:t>„(1) Die Länder, denen der Status eines Bewerberlandes für den Beitritt zur Union zuerkannt wurde, werden auf Unionsebene als sichere Herkunftsländer bestimmt, es sei denn, einer der folgenden Umstände ist gegeben:</w:t>
            </w:r>
          </w:p>
        </w:tc>
        <w:tc>
          <w:tcPr>
            <w:tcW w:w="4876" w:type="dxa"/>
            <w:tcBorders>
              <w:top w:val="nil"/>
              <w:left w:val="nil"/>
              <w:bottom w:val="nil"/>
              <w:right w:val="nil"/>
            </w:tcBorders>
          </w:tcPr>
          <w:p w14:paraId="1FF01085" w14:textId="77777777" w:rsidR="00B35B99" w:rsidRPr="000D03D6" w:rsidRDefault="00B35B99" w:rsidP="00353EDA">
            <w:pPr>
              <w:pStyle w:val="Normal6a"/>
            </w:pPr>
          </w:p>
        </w:tc>
      </w:tr>
      <w:tr w:rsidR="00B35B99" w:rsidRPr="000D03D6" w14:paraId="126B35FD" w14:textId="77777777" w:rsidTr="00353EDA">
        <w:trPr>
          <w:jc w:val="center"/>
        </w:trPr>
        <w:tc>
          <w:tcPr>
            <w:tcW w:w="4876" w:type="dxa"/>
            <w:tcBorders>
              <w:top w:val="nil"/>
              <w:left w:val="nil"/>
              <w:bottom w:val="nil"/>
              <w:right w:val="nil"/>
            </w:tcBorders>
          </w:tcPr>
          <w:p w14:paraId="122BF163" w14:textId="77777777" w:rsidR="00B35B99" w:rsidRPr="000D03D6" w:rsidRDefault="00B35B99" w:rsidP="00353EDA">
            <w:pPr>
              <w:pStyle w:val="Normal6a"/>
            </w:pPr>
            <w:r w:rsidRPr="000D03D6">
              <w:rPr>
                <w:b/>
                <w:i/>
              </w:rPr>
              <w:t>a) 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3AD82E0B" w14:textId="77777777" w:rsidR="00B35B99" w:rsidRPr="000D03D6" w:rsidRDefault="00B35B99" w:rsidP="00353EDA">
            <w:pPr>
              <w:pStyle w:val="Normal6a"/>
            </w:pPr>
          </w:p>
        </w:tc>
      </w:tr>
      <w:tr w:rsidR="00B35B99" w:rsidRPr="000D03D6" w14:paraId="624F192F" w14:textId="77777777" w:rsidTr="00353EDA">
        <w:trPr>
          <w:jc w:val="center"/>
        </w:trPr>
        <w:tc>
          <w:tcPr>
            <w:tcW w:w="4876" w:type="dxa"/>
            <w:tcBorders>
              <w:top w:val="nil"/>
              <w:left w:val="nil"/>
              <w:bottom w:val="nil"/>
              <w:right w:val="nil"/>
            </w:tcBorders>
          </w:tcPr>
          <w:p w14:paraId="3602E428" w14:textId="77777777" w:rsidR="00B35B99" w:rsidRPr="000D03D6" w:rsidRDefault="00B35B99" w:rsidP="00353EDA">
            <w:pPr>
              <w:pStyle w:val="Normal6a"/>
            </w:pPr>
            <w:r w:rsidRPr="000D03D6">
              <w:rPr>
                <w:b/>
                <w:i/>
              </w:rPr>
              <w:t>b) angesichts des Vorgehens des Landes wurden restriktive Maßnahmen im Sinne des Fünften Teils des Titels IV des Vertrags über die Arbeitsweise der Europäischen Union erlassen;</w:t>
            </w:r>
          </w:p>
        </w:tc>
        <w:tc>
          <w:tcPr>
            <w:tcW w:w="4876" w:type="dxa"/>
            <w:tcBorders>
              <w:top w:val="nil"/>
              <w:left w:val="nil"/>
              <w:bottom w:val="nil"/>
              <w:right w:val="nil"/>
            </w:tcBorders>
          </w:tcPr>
          <w:p w14:paraId="27F7A3AE" w14:textId="77777777" w:rsidR="00B35B99" w:rsidRPr="000D03D6" w:rsidRDefault="00B35B99" w:rsidP="00353EDA">
            <w:pPr>
              <w:pStyle w:val="Normal6a"/>
            </w:pPr>
          </w:p>
        </w:tc>
      </w:tr>
      <w:tr w:rsidR="00B35B99" w:rsidRPr="000D03D6" w14:paraId="0A60AA75" w14:textId="77777777" w:rsidTr="00353EDA">
        <w:trPr>
          <w:jc w:val="center"/>
        </w:trPr>
        <w:tc>
          <w:tcPr>
            <w:tcW w:w="4876" w:type="dxa"/>
            <w:tcBorders>
              <w:top w:val="nil"/>
              <w:left w:val="nil"/>
              <w:bottom w:val="nil"/>
              <w:right w:val="nil"/>
            </w:tcBorders>
          </w:tcPr>
          <w:p w14:paraId="0F860B26" w14:textId="77777777" w:rsidR="00B35B99" w:rsidRPr="000D03D6" w:rsidRDefault="00B35B99" w:rsidP="00353EDA">
            <w:pPr>
              <w:pStyle w:val="Normal6a"/>
            </w:pPr>
            <w:r w:rsidRPr="000D03D6">
              <w:rPr>
                <w:b/>
                <w:i/>
              </w:rPr>
              <w:t>c) 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246679F0" w14:textId="77777777" w:rsidR="00B35B99" w:rsidRPr="000D03D6" w:rsidRDefault="00B35B99" w:rsidP="00353EDA">
            <w:pPr>
              <w:pStyle w:val="Normal6a"/>
            </w:pPr>
          </w:p>
        </w:tc>
      </w:tr>
    </w:tbl>
    <w:p w14:paraId="3977FBC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B03FB9B"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72D8471E" w14:textId="77777777" w:rsidR="00B35B99" w:rsidRPr="000D03D6" w:rsidRDefault="00B35B99" w:rsidP="00B35B99">
      <w:pPr>
        <w:pStyle w:val="AmJustText"/>
      </w:pPr>
      <w:r w:rsidRPr="000D03D6">
        <w:t>In Artikel 61 Absatz 1 der Asylverfahrensverordnung wird klargestellt, dass ein Drittstaat nur dann als sicheres Herkunftsland bestimmt werden kann, wenn sich anhand der dortigen Rechtslage, der Anwendung der Rechtsvorschriften in einem demokratischen System und der allgemeinen politischen Lage nachweisen lässt, dass dort keine Verfolgung im Sinne des Artikels 9 der Asylanerkennungsrichtlinie stattfindet und keine tatsächliche Gefahr besteht, einen ernsthaften Schaden im Sinne des Artikels 17 der Asylanerkennungsrichtlinie zu erleiden. Die Kommission versucht mit dem neuen Absatz in Artikel 62 Absatz 1 diese Anforderungen zu umgehen.</w:t>
      </w:r>
    </w:p>
    <w:p w14:paraId="6E2D339F" w14:textId="77777777" w:rsidR="00B35B99" w:rsidRPr="000D03D6" w:rsidRDefault="00B35B99" w:rsidP="00B35B99">
      <w:r w:rsidRPr="000D03D6">
        <w:rPr>
          <w:rStyle w:val="HideTWBExt"/>
        </w:rPr>
        <w:t>&lt;/Amend&gt;</w:t>
      </w:r>
    </w:p>
    <w:p w14:paraId="0B46ACC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182</w:t>
      </w:r>
      <w:r w:rsidRPr="000D03D6">
        <w:rPr>
          <w:rStyle w:val="HideTWBExt"/>
        </w:rPr>
        <w:t>&lt;/</w:t>
      </w:r>
      <w:proofErr w:type="spellStart"/>
      <w:r w:rsidRPr="000D03D6">
        <w:rPr>
          <w:rStyle w:val="HideTWBExt"/>
        </w:rPr>
        <w:t>NumAm</w:t>
      </w:r>
      <w:proofErr w:type="spellEnd"/>
      <w:r w:rsidRPr="000D03D6">
        <w:rPr>
          <w:rStyle w:val="HideTWBExt"/>
        </w:rPr>
        <w:t>&gt;</w:t>
      </w:r>
    </w:p>
    <w:p w14:paraId="315FFF1A"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4ACA5EFD" w14:textId="77777777" w:rsidR="00B35B99" w:rsidRPr="000D03D6" w:rsidRDefault="00B35B99" w:rsidP="00B35B99">
      <w:pPr>
        <w:pStyle w:val="NormalBold"/>
      </w:pPr>
      <w:r w:rsidRPr="000D03D6">
        <w:rPr>
          <w:rStyle w:val="HideTWBExt"/>
          <w:b w:val="0"/>
        </w:rPr>
        <w:t>&lt;/RepeatBlock-By&gt;</w:t>
      </w:r>
    </w:p>
    <w:p w14:paraId="50AAE1E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6A86A00"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45F7661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F14E70F" w14:textId="77777777" w:rsidR="00B35B99" w:rsidRPr="000D03D6" w:rsidRDefault="00B35B99" w:rsidP="00B35B99">
      <w:r w:rsidRPr="000D03D6">
        <w:rPr>
          <w:rStyle w:val="HideTWBExt"/>
        </w:rPr>
        <w:t>&lt;Article2&gt;</w:t>
      </w:r>
      <w:r w:rsidRPr="000D03D6">
        <w:t>Artikel 62 – Absatz 1 – Buchstabe 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DCDEA93" w14:textId="77777777" w:rsidTr="00353EDA">
        <w:trPr>
          <w:trHeight w:hRule="exact" w:val="240"/>
          <w:jc w:val="center"/>
        </w:trPr>
        <w:tc>
          <w:tcPr>
            <w:tcW w:w="9752" w:type="dxa"/>
            <w:gridSpan w:val="2"/>
            <w:tcBorders>
              <w:top w:val="nil"/>
              <w:left w:val="nil"/>
              <w:bottom w:val="nil"/>
              <w:right w:val="nil"/>
            </w:tcBorders>
          </w:tcPr>
          <w:p w14:paraId="1FF10EB5" w14:textId="77777777" w:rsidR="00B35B99" w:rsidRPr="000D03D6" w:rsidRDefault="00B35B99" w:rsidP="00353EDA"/>
        </w:tc>
      </w:tr>
      <w:tr w:rsidR="00B35B99" w:rsidRPr="000D03D6" w14:paraId="64678566" w14:textId="77777777" w:rsidTr="00353EDA">
        <w:trPr>
          <w:trHeight w:val="240"/>
          <w:jc w:val="center"/>
        </w:trPr>
        <w:tc>
          <w:tcPr>
            <w:tcW w:w="4876" w:type="dxa"/>
            <w:tcBorders>
              <w:top w:val="nil"/>
              <w:left w:val="nil"/>
              <w:bottom w:val="nil"/>
              <w:right w:val="nil"/>
            </w:tcBorders>
          </w:tcPr>
          <w:p w14:paraId="5FAD0BC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CA9AD3C" w14:textId="77777777" w:rsidR="00B35B99" w:rsidRPr="000D03D6" w:rsidRDefault="00B35B99" w:rsidP="00353EDA">
            <w:pPr>
              <w:pStyle w:val="AmColumnHeading"/>
            </w:pPr>
            <w:r w:rsidRPr="000D03D6">
              <w:t>Geänderter Text</w:t>
            </w:r>
          </w:p>
        </w:tc>
      </w:tr>
      <w:tr w:rsidR="00B35B99" w:rsidRPr="000D03D6" w14:paraId="198B41CA" w14:textId="77777777" w:rsidTr="00353EDA">
        <w:trPr>
          <w:jc w:val="center"/>
        </w:trPr>
        <w:tc>
          <w:tcPr>
            <w:tcW w:w="4876" w:type="dxa"/>
            <w:tcBorders>
              <w:top w:val="nil"/>
              <w:left w:val="nil"/>
              <w:bottom w:val="nil"/>
              <w:right w:val="nil"/>
            </w:tcBorders>
          </w:tcPr>
          <w:p w14:paraId="72759981" w14:textId="77777777" w:rsidR="00B35B99" w:rsidRPr="000D03D6" w:rsidRDefault="00B35B99" w:rsidP="00353EDA">
            <w:pPr>
              <w:pStyle w:val="Normal6a"/>
            </w:pPr>
            <w:r w:rsidRPr="000D03D6">
              <w:t>a)</w:t>
            </w:r>
            <w:r w:rsidRPr="000D03D6">
              <w:tab/>
              <w:t xml:space="preserve">In dem betreffenden Land liegt eine ernsthafte </w:t>
            </w:r>
            <w:r w:rsidRPr="000D03D6">
              <w:rPr>
                <w:b/>
                <w:i/>
              </w:rPr>
              <w:t>individuelle</w:t>
            </w:r>
            <w:r w:rsidRPr="000D03D6">
              <w:t xml:space="preserv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248EE8F2" w14:textId="77777777" w:rsidR="00B35B99" w:rsidRPr="000D03D6" w:rsidRDefault="00B35B99" w:rsidP="00353EDA">
            <w:pPr>
              <w:pStyle w:val="Normal6a"/>
            </w:pPr>
            <w:r w:rsidRPr="000D03D6">
              <w:t>a)</w:t>
            </w:r>
            <w:r w:rsidRPr="000D03D6">
              <w:tab/>
              <w:t>In dem betreffenden Land liegt eine ernsthafte Bedrohung des Lebens oder der Unversehrtheit einer Zivilperson durch willkürliche Gewalt im Rahmen eines internationalen oder innerstaatlichen bewaffneten Konflikts vor</w:t>
            </w:r>
            <w:r w:rsidRPr="000D03D6">
              <w:rPr>
                <w:b/>
                <w:i/>
              </w:rPr>
              <w:t>, es sei denn, die Bedrohung beschränkt sich auf ein bestimmtes geografisches Gebiet und in anderen Teilen des Landes besteht wirksamer Schutz</w:t>
            </w:r>
            <w:r w:rsidRPr="000D03D6">
              <w:t>;</w:t>
            </w:r>
          </w:p>
        </w:tc>
      </w:tr>
    </w:tbl>
    <w:p w14:paraId="0E67ACD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A5F62E4" w14:textId="77777777" w:rsidR="00B35B99" w:rsidRPr="00CC7B26" w:rsidRDefault="00B35B99" w:rsidP="00B35B99">
      <w:pPr>
        <w:rPr>
          <w:lang w:val="en-GB"/>
        </w:rPr>
      </w:pPr>
      <w:r w:rsidRPr="00CC7B26">
        <w:rPr>
          <w:rStyle w:val="HideTWBExt"/>
          <w:lang w:val="en-GB"/>
        </w:rPr>
        <w:t>&lt;/Amend&gt;</w:t>
      </w:r>
    </w:p>
    <w:p w14:paraId="50B6372F"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183</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796FDA2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5311FF9C" w14:textId="77777777" w:rsidR="00B35B99" w:rsidRPr="00CC7B26" w:rsidRDefault="00B35B99" w:rsidP="00B35B99">
      <w:pPr>
        <w:pStyle w:val="NormalBold"/>
        <w:rPr>
          <w:lang w:val="en-GB"/>
        </w:rPr>
      </w:pPr>
      <w:r w:rsidRPr="00CC7B26">
        <w:rPr>
          <w:rStyle w:val="HideTWBExt"/>
          <w:b w:val="0"/>
          <w:lang w:val="en-GB"/>
        </w:rPr>
        <w:t>&lt;/RepeatBlock-By&gt;</w:t>
      </w:r>
    </w:p>
    <w:p w14:paraId="7487E8E6"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1CFEA89B" w14:textId="77777777" w:rsidR="00B35B99" w:rsidRPr="000D03D6" w:rsidRDefault="00B35B99" w:rsidP="00B35B99">
      <w:pPr>
        <w:pStyle w:val="NormalBold"/>
      </w:pPr>
      <w:r w:rsidRPr="000D03D6">
        <w:rPr>
          <w:rStyle w:val="HideTWBExt"/>
          <w:b w:val="0"/>
        </w:rPr>
        <w:t>&lt;Article&gt;</w:t>
      </w:r>
      <w:r w:rsidRPr="000D03D6">
        <w:t>Artikel 1 – Absatz 1 – Nummer 1 – Buchstabe a</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p w14:paraId="70970F42"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E3145B8" w14:textId="77777777" w:rsidR="00B35B99" w:rsidRPr="000D03D6" w:rsidRDefault="00B35B99" w:rsidP="00B35B99">
      <w:r w:rsidRPr="000D03D6">
        <w:rPr>
          <w:rStyle w:val="HideTWBExt"/>
        </w:rPr>
        <w:t>&lt;Article2&gt;</w:t>
      </w:r>
      <w:r w:rsidRPr="000D03D6">
        <w:t>Artikel 62 – Absatz 1 – Buchstabe 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B305548" w14:textId="77777777" w:rsidTr="00353EDA">
        <w:trPr>
          <w:trHeight w:hRule="exact" w:val="240"/>
          <w:jc w:val="center"/>
        </w:trPr>
        <w:tc>
          <w:tcPr>
            <w:tcW w:w="9752" w:type="dxa"/>
            <w:gridSpan w:val="2"/>
            <w:tcBorders>
              <w:top w:val="nil"/>
              <w:left w:val="nil"/>
              <w:bottom w:val="nil"/>
              <w:right w:val="nil"/>
            </w:tcBorders>
          </w:tcPr>
          <w:p w14:paraId="734C8FAA" w14:textId="77777777" w:rsidR="00B35B99" w:rsidRPr="000D03D6" w:rsidRDefault="00B35B99" w:rsidP="00353EDA"/>
        </w:tc>
      </w:tr>
      <w:tr w:rsidR="00B35B99" w:rsidRPr="000D03D6" w14:paraId="2614F639" w14:textId="77777777" w:rsidTr="00353EDA">
        <w:trPr>
          <w:trHeight w:val="240"/>
          <w:jc w:val="center"/>
        </w:trPr>
        <w:tc>
          <w:tcPr>
            <w:tcW w:w="4876" w:type="dxa"/>
            <w:tcBorders>
              <w:top w:val="nil"/>
              <w:left w:val="nil"/>
              <w:bottom w:val="nil"/>
              <w:right w:val="nil"/>
            </w:tcBorders>
          </w:tcPr>
          <w:p w14:paraId="684493F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9EDE272" w14:textId="77777777" w:rsidR="00B35B99" w:rsidRPr="000D03D6" w:rsidRDefault="00B35B99" w:rsidP="00353EDA">
            <w:pPr>
              <w:pStyle w:val="AmColumnHeading"/>
            </w:pPr>
            <w:r w:rsidRPr="000D03D6">
              <w:t>Geänderter Text</w:t>
            </w:r>
          </w:p>
        </w:tc>
      </w:tr>
      <w:tr w:rsidR="00B35B99" w:rsidRPr="000D03D6" w14:paraId="6AAC9E5D" w14:textId="77777777" w:rsidTr="00353EDA">
        <w:trPr>
          <w:jc w:val="center"/>
        </w:trPr>
        <w:tc>
          <w:tcPr>
            <w:tcW w:w="4876" w:type="dxa"/>
            <w:tcBorders>
              <w:top w:val="nil"/>
              <w:left w:val="nil"/>
              <w:bottom w:val="nil"/>
              <w:right w:val="nil"/>
            </w:tcBorders>
          </w:tcPr>
          <w:p w14:paraId="0D36B523" w14:textId="77777777" w:rsidR="00B35B99" w:rsidRPr="000D03D6" w:rsidRDefault="00B35B99" w:rsidP="00353EDA">
            <w:pPr>
              <w:pStyle w:val="Normal6a"/>
            </w:pPr>
            <w:r w:rsidRPr="000D03D6">
              <w:t>a)</w:t>
            </w:r>
            <w:r w:rsidRPr="000D03D6">
              <w:tab/>
              <w:t>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06CFBDAF" w14:textId="77777777" w:rsidR="00B35B99" w:rsidRPr="000D03D6" w:rsidRDefault="00B35B99" w:rsidP="00353EDA">
            <w:pPr>
              <w:pStyle w:val="Normal6a"/>
            </w:pPr>
            <w:r w:rsidRPr="000D03D6">
              <w:t>a)</w:t>
            </w:r>
            <w:r w:rsidRPr="000D03D6">
              <w:tab/>
              <w:t xml:space="preserve">In dem betreffenden Land liegt eine </w:t>
            </w:r>
            <w:r w:rsidRPr="000D03D6">
              <w:rPr>
                <w:b/>
                <w:i/>
              </w:rPr>
              <w:t>unmittelbare,</w:t>
            </w:r>
            <w:r w:rsidRPr="000D03D6">
              <w:t xml:space="preserve"> ernsthafte und individuelle Bedrohung des Lebens oder der Unversehrtheit einer Zivilperson durch willkürliche Gewalt im Rahmen eines internationalen oder innerstaatlichen bewaffneten Konflikts vor;</w:t>
            </w:r>
          </w:p>
        </w:tc>
      </w:tr>
    </w:tbl>
    <w:p w14:paraId="7B44540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0758DFF3" w14:textId="77777777" w:rsidR="00B35B99" w:rsidRPr="000D03D6" w:rsidRDefault="00B35B99" w:rsidP="00B35B99">
      <w:r w:rsidRPr="000D03D6">
        <w:rPr>
          <w:rStyle w:val="HideTWBExt"/>
        </w:rPr>
        <w:t>&lt;/Amend&gt;</w:t>
      </w:r>
    </w:p>
    <w:p w14:paraId="56862B1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184</w:t>
      </w:r>
      <w:r w:rsidRPr="000D03D6">
        <w:rPr>
          <w:rStyle w:val="HideTWBExt"/>
        </w:rPr>
        <w:t>&lt;/</w:t>
      </w:r>
      <w:proofErr w:type="spellStart"/>
      <w:r w:rsidRPr="000D03D6">
        <w:rPr>
          <w:rStyle w:val="HideTWBExt"/>
        </w:rPr>
        <w:t>NumAm</w:t>
      </w:r>
      <w:proofErr w:type="spellEnd"/>
      <w:r w:rsidRPr="000D03D6">
        <w:rPr>
          <w:rStyle w:val="HideTWBExt"/>
        </w:rPr>
        <w:t>&gt;</w:t>
      </w:r>
    </w:p>
    <w:p w14:paraId="74307A01"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02C57858" w14:textId="77777777" w:rsidR="00B35B99" w:rsidRPr="000D03D6" w:rsidRDefault="00B35B99" w:rsidP="00B35B99">
      <w:pPr>
        <w:pStyle w:val="NormalBold"/>
      </w:pPr>
      <w:r w:rsidRPr="000D03D6">
        <w:rPr>
          <w:rStyle w:val="HideTWBExt"/>
          <w:b w:val="0"/>
        </w:rPr>
        <w:t>&lt;/RepeatBlock-By&gt;</w:t>
      </w:r>
    </w:p>
    <w:p w14:paraId="6CA684B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B3F060D"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4BD804E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940E623" w14:textId="77777777" w:rsidR="00B35B99" w:rsidRPr="000D03D6" w:rsidRDefault="00B35B99" w:rsidP="00B35B99">
      <w:r w:rsidRPr="000D03D6">
        <w:rPr>
          <w:rStyle w:val="HideTWBExt"/>
        </w:rPr>
        <w:t>&lt;Article2&gt;</w:t>
      </w:r>
      <w:r w:rsidRPr="000D03D6">
        <w:t>Artikel 62 – Absatz 1 – Buchstabe 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8F8DC66" w14:textId="77777777" w:rsidTr="00353EDA">
        <w:trPr>
          <w:trHeight w:hRule="exact" w:val="240"/>
          <w:jc w:val="center"/>
        </w:trPr>
        <w:tc>
          <w:tcPr>
            <w:tcW w:w="9752" w:type="dxa"/>
            <w:gridSpan w:val="2"/>
            <w:tcBorders>
              <w:top w:val="nil"/>
              <w:left w:val="nil"/>
              <w:bottom w:val="nil"/>
              <w:right w:val="nil"/>
            </w:tcBorders>
          </w:tcPr>
          <w:p w14:paraId="09C9ACDA" w14:textId="77777777" w:rsidR="00B35B99" w:rsidRPr="000D03D6" w:rsidRDefault="00B35B99" w:rsidP="00353EDA"/>
        </w:tc>
      </w:tr>
      <w:tr w:rsidR="00B35B99" w:rsidRPr="000D03D6" w14:paraId="557F159F" w14:textId="77777777" w:rsidTr="00353EDA">
        <w:trPr>
          <w:trHeight w:val="240"/>
          <w:jc w:val="center"/>
        </w:trPr>
        <w:tc>
          <w:tcPr>
            <w:tcW w:w="4876" w:type="dxa"/>
            <w:tcBorders>
              <w:top w:val="nil"/>
              <w:left w:val="nil"/>
              <w:bottom w:val="nil"/>
              <w:right w:val="nil"/>
            </w:tcBorders>
          </w:tcPr>
          <w:p w14:paraId="1E2BE72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550BD69" w14:textId="77777777" w:rsidR="00B35B99" w:rsidRPr="000D03D6" w:rsidRDefault="00B35B99" w:rsidP="00353EDA">
            <w:pPr>
              <w:pStyle w:val="AmColumnHeading"/>
            </w:pPr>
            <w:r w:rsidRPr="000D03D6">
              <w:t>Geänderter Text</w:t>
            </w:r>
          </w:p>
        </w:tc>
      </w:tr>
      <w:tr w:rsidR="00B35B99" w:rsidRPr="000D03D6" w14:paraId="08056699" w14:textId="77777777" w:rsidTr="00353EDA">
        <w:trPr>
          <w:jc w:val="center"/>
        </w:trPr>
        <w:tc>
          <w:tcPr>
            <w:tcW w:w="4876" w:type="dxa"/>
            <w:tcBorders>
              <w:top w:val="nil"/>
              <w:left w:val="nil"/>
              <w:bottom w:val="nil"/>
              <w:right w:val="nil"/>
            </w:tcBorders>
          </w:tcPr>
          <w:p w14:paraId="076D629C" w14:textId="77777777" w:rsidR="00B35B99" w:rsidRPr="000D03D6" w:rsidRDefault="00B35B99" w:rsidP="00353EDA">
            <w:pPr>
              <w:pStyle w:val="Normal6a"/>
            </w:pPr>
            <w:r w:rsidRPr="000D03D6">
              <w:t>a)</w:t>
            </w:r>
            <w:r w:rsidRPr="000D03D6">
              <w:tab/>
              <w:t>In dem betreffenden Land liegt eine ernsthafte individuelle Bedrohung des Lebens oder der Unversehrtheit einer Zivilperson durch willkürliche Gewalt im Rahmen eines internationalen oder innerstaatlichen bewaffneten Konflikts vor;</w:t>
            </w:r>
          </w:p>
        </w:tc>
        <w:tc>
          <w:tcPr>
            <w:tcW w:w="4876" w:type="dxa"/>
            <w:tcBorders>
              <w:top w:val="nil"/>
              <w:left w:val="nil"/>
              <w:bottom w:val="nil"/>
              <w:right w:val="nil"/>
            </w:tcBorders>
          </w:tcPr>
          <w:p w14:paraId="0A6CB917" w14:textId="77777777" w:rsidR="00B35B99" w:rsidRPr="000D03D6" w:rsidRDefault="00B35B99" w:rsidP="00353EDA">
            <w:pPr>
              <w:pStyle w:val="Normal6a"/>
            </w:pPr>
            <w:r w:rsidRPr="000D03D6">
              <w:t>a)</w:t>
            </w:r>
            <w:r w:rsidRPr="000D03D6">
              <w:tab/>
              <w:t>In dem betreffenden Land liegt eine ernsthafte</w:t>
            </w:r>
            <w:r w:rsidRPr="000D03D6">
              <w:rPr>
                <w:b/>
                <w:i/>
              </w:rPr>
              <w:t>, glaubhafte</w:t>
            </w:r>
            <w:r w:rsidRPr="000D03D6">
              <w:t xml:space="preserve"> individuelle Bedrohung des Lebens oder der Unversehrtheit einer Zivilperson durch willkürliche Gewalt im Rahmen eines internationalen oder innerstaatlichen bewaffneten Konflikts vor;</w:t>
            </w:r>
          </w:p>
        </w:tc>
      </w:tr>
    </w:tbl>
    <w:p w14:paraId="523DBAB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5320FF3" w14:textId="77777777" w:rsidR="00B35B99" w:rsidRPr="00CC7B26" w:rsidRDefault="00B35B99" w:rsidP="00B35B99">
      <w:pPr>
        <w:rPr>
          <w:lang w:val="en-GB"/>
        </w:rPr>
      </w:pPr>
      <w:r w:rsidRPr="00CC7B26">
        <w:rPr>
          <w:rStyle w:val="HideTWBExt"/>
          <w:lang w:val="en-GB"/>
        </w:rPr>
        <w:t>&lt;/Amend&gt;</w:t>
      </w:r>
    </w:p>
    <w:p w14:paraId="49D04443"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5D79A77"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4B4D9A67" w14:textId="77777777" w:rsidR="00B35B99" w:rsidRPr="00CC7B26" w:rsidRDefault="00B35B99" w:rsidP="00B35B99">
      <w:pPr>
        <w:pStyle w:val="NormalBold"/>
        <w:rPr>
          <w:lang w:val="en-GB"/>
        </w:rPr>
      </w:pPr>
      <w:r w:rsidRPr="00CC7B26">
        <w:rPr>
          <w:rStyle w:val="HideTWBExt"/>
          <w:b w:val="0"/>
          <w:lang w:val="en-GB"/>
        </w:rPr>
        <w:t>&lt;/RepeatBlock-By&gt;</w:t>
      </w:r>
    </w:p>
    <w:p w14:paraId="7B292CB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5A57DBC"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68D58EE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3D82CA0"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3AFFF26" w14:textId="77777777" w:rsidTr="00353EDA">
        <w:trPr>
          <w:trHeight w:hRule="exact" w:val="240"/>
          <w:jc w:val="center"/>
        </w:trPr>
        <w:tc>
          <w:tcPr>
            <w:tcW w:w="9752" w:type="dxa"/>
            <w:gridSpan w:val="2"/>
            <w:tcBorders>
              <w:top w:val="nil"/>
              <w:left w:val="nil"/>
              <w:bottom w:val="nil"/>
              <w:right w:val="nil"/>
            </w:tcBorders>
          </w:tcPr>
          <w:p w14:paraId="7734E7DD" w14:textId="77777777" w:rsidR="00B35B99" w:rsidRPr="000D03D6" w:rsidRDefault="00B35B99" w:rsidP="00353EDA"/>
        </w:tc>
      </w:tr>
      <w:tr w:rsidR="00B35B99" w:rsidRPr="000D03D6" w14:paraId="053140F4" w14:textId="77777777" w:rsidTr="00353EDA">
        <w:trPr>
          <w:trHeight w:val="240"/>
          <w:jc w:val="center"/>
        </w:trPr>
        <w:tc>
          <w:tcPr>
            <w:tcW w:w="4876" w:type="dxa"/>
            <w:tcBorders>
              <w:top w:val="nil"/>
              <w:left w:val="nil"/>
              <w:bottom w:val="nil"/>
              <w:right w:val="nil"/>
            </w:tcBorders>
          </w:tcPr>
          <w:p w14:paraId="51DC240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55E13FB" w14:textId="77777777" w:rsidR="00B35B99" w:rsidRPr="000D03D6" w:rsidRDefault="00B35B99" w:rsidP="00353EDA">
            <w:pPr>
              <w:pStyle w:val="AmColumnHeading"/>
            </w:pPr>
            <w:r w:rsidRPr="000D03D6">
              <w:t>Geänderter Text</w:t>
            </w:r>
          </w:p>
        </w:tc>
      </w:tr>
      <w:tr w:rsidR="00B35B99" w:rsidRPr="000D03D6" w14:paraId="48E1330B" w14:textId="77777777" w:rsidTr="00353EDA">
        <w:trPr>
          <w:jc w:val="center"/>
        </w:trPr>
        <w:tc>
          <w:tcPr>
            <w:tcW w:w="4876" w:type="dxa"/>
            <w:tcBorders>
              <w:top w:val="nil"/>
              <w:left w:val="nil"/>
              <w:bottom w:val="nil"/>
              <w:right w:val="nil"/>
            </w:tcBorders>
          </w:tcPr>
          <w:p w14:paraId="4D959008" w14:textId="77777777" w:rsidR="00B35B99" w:rsidRPr="000D03D6" w:rsidRDefault="00B35B99" w:rsidP="00353EDA">
            <w:pPr>
              <w:pStyle w:val="Normal6a"/>
            </w:pPr>
          </w:p>
        </w:tc>
        <w:tc>
          <w:tcPr>
            <w:tcW w:w="4876" w:type="dxa"/>
            <w:tcBorders>
              <w:top w:val="nil"/>
              <w:left w:val="nil"/>
              <w:bottom w:val="nil"/>
              <w:right w:val="nil"/>
            </w:tcBorders>
          </w:tcPr>
          <w:p w14:paraId="7DC35001" w14:textId="77777777" w:rsidR="00B35B99" w:rsidRPr="000D03D6" w:rsidRDefault="00B35B99" w:rsidP="00353EDA">
            <w:pPr>
              <w:pStyle w:val="Normal6a"/>
            </w:pPr>
            <w:proofErr w:type="spellStart"/>
            <w:r w:rsidRPr="000D03D6">
              <w:rPr>
                <w:b/>
                <w:i/>
              </w:rPr>
              <w:t>aa</w:t>
            </w:r>
            <w:proofErr w:type="spellEnd"/>
            <w:r w:rsidRPr="000D03D6">
              <w:rPr>
                <w:b/>
                <w:i/>
              </w:rPr>
              <w:t>)</w:t>
            </w:r>
            <w:r w:rsidRPr="000D03D6">
              <w:tab/>
            </w:r>
            <w:r w:rsidRPr="000D03D6">
              <w:rPr>
                <w:b/>
                <w:i/>
              </w:rPr>
              <w:t>Für die Zwecke von Buchstabe a gilt die Aktivierung des vorübergehenden Schutzes gemäß der Richtlinie 2001/55/EG für dieses Land als ausreichend, um das Vorliegen einer solchen Bedrohung nachzuweisen.</w:t>
            </w:r>
          </w:p>
        </w:tc>
      </w:tr>
    </w:tbl>
    <w:p w14:paraId="0270106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03300DD" w14:textId="77777777" w:rsidR="00B35B99" w:rsidRPr="00CC7B26" w:rsidRDefault="00B35B99" w:rsidP="00B35B99">
      <w:pPr>
        <w:rPr>
          <w:lang w:val="en-GB"/>
        </w:rPr>
      </w:pPr>
      <w:r w:rsidRPr="00CC7B26">
        <w:rPr>
          <w:rStyle w:val="HideTWBExt"/>
          <w:lang w:val="en-GB"/>
        </w:rPr>
        <w:t>&lt;/Amend&gt;</w:t>
      </w:r>
    </w:p>
    <w:p w14:paraId="018CC368"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031108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Tomas </w:t>
      </w:r>
      <w:proofErr w:type="spellStart"/>
      <w:r w:rsidRPr="00CC7B26">
        <w:rPr>
          <w:lang w:val="en-GB"/>
        </w:rPr>
        <w:t>Tobé</w:t>
      </w:r>
      <w:proofErr w:type="spellEnd"/>
      <w:r w:rsidRPr="00CC7B26">
        <w:rPr>
          <w:rStyle w:val="HideTWBExt"/>
          <w:b w:val="0"/>
          <w:lang w:val="en-GB"/>
        </w:rPr>
        <w:t>&lt;/Members&gt;</w:t>
      </w:r>
    </w:p>
    <w:p w14:paraId="4553B0CF" w14:textId="77777777" w:rsidR="00B35B99" w:rsidRPr="00CC7B26" w:rsidRDefault="00B35B99" w:rsidP="00B35B99">
      <w:pPr>
        <w:pStyle w:val="NormalBold"/>
        <w:rPr>
          <w:lang w:val="en-GB"/>
        </w:rPr>
      </w:pPr>
      <w:r w:rsidRPr="00CC7B26">
        <w:rPr>
          <w:rStyle w:val="HideTWBExt"/>
          <w:b w:val="0"/>
          <w:lang w:val="en-GB"/>
        </w:rPr>
        <w:t>&lt;/RepeatBlock-By&gt;</w:t>
      </w:r>
    </w:p>
    <w:p w14:paraId="36B2C92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3DBDE80"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24F3753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AE5B3D3" w14:textId="77777777" w:rsidR="00B35B99" w:rsidRPr="000D03D6" w:rsidRDefault="00B35B99" w:rsidP="00B35B99">
      <w:r w:rsidRPr="000D03D6">
        <w:rPr>
          <w:rStyle w:val="HideTWBExt"/>
        </w:rPr>
        <w:t>&lt;Article2&gt;</w:t>
      </w:r>
      <w:r w:rsidRPr="000D03D6">
        <w:t>Artikel 62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3B1E0CA" w14:textId="77777777" w:rsidTr="00353EDA">
        <w:trPr>
          <w:trHeight w:hRule="exact" w:val="240"/>
          <w:jc w:val="center"/>
        </w:trPr>
        <w:tc>
          <w:tcPr>
            <w:tcW w:w="9752" w:type="dxa"/>
            <w:gridSpan w:val="2"/>
            <w:tcBorders>
              <w:top w:val="nil"/>
              <w:left w:val="nil"/>
              <w:bottom w:val="nil"/>
              <w:right w:val="nil"/>
            </w:tcBorders>
          </w:tcPr>
          <w:p w14:paraId="4930797F" w14:textId="77777777" w:rsidR="00B35B99" w:rsidRPr="000D03D6" w:rsidRDefault="00B35B99" w:rsidP="00353EDA"/>
        </w:tc>
      </w:tr>
      <w:tr w:rsidR="00B35B99" w:rsidRPr="000D03D6" w14:paraId="50B4C90B" w14:textId="77777777" w:rsidTr="00353EDA">
        <w:trPr>
          <w:trHeight w:val="240"/>
          <w:jc w:val="center"/>
        </w:trPr>
        <w:tc>
          <w:tcPr>
            <w:tcW w:w="4876" w:type="dxa"/>
            <w:tcBorders>
              <w:top w:val="nil"/>
              <w:left w:val="nil"/>
              <w:bottom w:val="nil"/>
              <w:right w:val="nil"/>
            </w:tcBorders>
          </w:tcPr>
          <w:p w14:paraId="3A09958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CBB18D8" w14:textId="77777777" w:rsidR="00B35B99" w:rsidRPr="000D03D6" w:rsidRDefault="00B35B99" w:rsidP="00353EDA">
            <w:pPr>
              <w:pStyle w:val="AmColumnHeading"/>
            </w:pPr>
            <w:r w:rsidRPr="000D03D6">
              <w:t>Geänderter Text</w:t>
            </w:r>
          </w:p>
        </w:tc>
      </w:tr>
      <w:tr w:rsidR="00B35B99" w:rsidRPr="000D03D6" w14:paraId="4A5C7AE5" w14:textId="77777777" w:rsidTr="00353EDA">
        <w:trPr>
          <w:jc w:val="center"/>
        </w:trPr>
        <w:tc>
          <w:tcPr>
            <w:tcW w:w="4876" w:type="dxa"/>
            <w:tcBorders>
              <w:top w:val="nil"/>
              <w:left w:val="nil"/>
              <w:bottom w:val="nil"/>
              <w:right w:val="nil"/>
            </w:tcBorders>
          </w:tcPr>
          <w:p w14:paraId="42919C23" w14:textId="77777777" w:rsidR="00B35B99" w:rsidRPr="000D03D6" w:rsidRDefault="00B35B99" w:rsidP="00353EDA">
            <w:pPr>
              <w:pStyle w:val="Normal6a"/>
            </w:pPr>
          </w:p>
        </w:tc>
        <w:tc>
          <w:tcPr>
            <w:tcW w:w="4876" w:type="dxa"/>
            <w:tcBorders>
              <w:top w:val="nil"/>
              <w:left w:val="nil"/>
              <w:bottom w:val="nil"/>
              <w:right w:val="nil"/>
            </w:tcBorders>
          </w:tcPr>
          <w:p w14:paraId="671FCF31" w14:textId="77777777" w:rsidR="00B35B99" w:rsidRPr="000D03D6" w:rsidRDefault="00B35B99" w:rsidP="00353EDA">
            <w:pPr>
              <w:pStyle w:val="Normal6a"/>
            </w:pPr>
            <w:proofErr w:type="spellStart"/>
            <w:r w:rsidRPr="000D03D6">
              <w:rPr>
                <w:b/>
                <w:i/>
              </w:rPr>
              <w:t>ba</w:t>
            </w:r>
            <w:proofErr w:type="spellEnd"/>
            <w:r w:rsidRPr="000D03D6">
              <w:rPr>
                <w:b/>
                <w:i/>
              </w:rPr>
              <w:t>)</w:t>
            </w:r>
            <w:r w:rsidRPr="000D03D6">
              <w:tab/>
            </w:r>
            <w:r w:rsidRPr="000D03D6">
              <w:rPr>
                <w:b/>
                <w:i/>
              </w:rPr>
              <w:t>Für die Zwecke von Buchstabe b erstellt und führt die Kommission ein konsolidiertes Register aller gegenüber Drittländern erlassenen restriktiven Maßnahmen und stellt es den Mitgliedstaaten zur Verfügung. Die Kommission unterrichtet die Mitgliedstaaten, wenn eine neue restriktive Maßnahme in Bezug auf diese Länder erlassen, geändert, ausgesetzt oder aufgehoben wird.</w:t>
            </w:r>
          </w:p>
        </w:tc>
      </w:tr>
    </w:tbl>
    <w:p w14:paraId="58E372D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8B97F2B" w14:textId="77777777" w:rsidR="00B35B99" w:rsidRPr="00CC7B26" w:rsidRDefault="00B35B99" w:rsidP="00B35B99">
      <w:pPr>
        <w:rPr>
          <w:lang w:val="en-GB"/>
        </w:rPr>
      </w:pPr>
      <w:r w:rsidRPr="00CC7B26">
        <w:rPr>
          <w:rStyle w:val="HideTWBExt"/>
          <w:lang w:val="en-GB"/>
        </w:rPr>
        <w:t>&lt;/Amend&gt;</w:t>
      </w:r>
    </w:p>
    <w:p w14:paraId="4AE0F3F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2FC2F5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Jaroslav </w:t>
      </w:r>
      <w:proofErr w:type="spellStart"/>
      <w:r w:rsidRPr="00CC7B26">
        <w:rPr>
          <w:lang w:val="en-GB"/>
        </w:rPr>
        <w:t>Bžoch</w:t>
      </w:r>
      <w:proofErr w:type="spellEnd"/>
      <w:r w:rsidRPr="00CC7B26">
        <w:rPr>
          <w:rStyle w:val="HideTWBExt"/>
          <w:b w:val="0"/>
          <w:lang w:val="en-GB"/>
        </w:rPr>
        <w:t>&lt;/Members&gt;</w:t>
      </w:r>
    </w:p>
    <w:p w14:paraId="0FB1B417" w14:textId="77777777" w:rsidR="00B35B99" w:rsidRPr="00CC7B26" w:rsidRDefault="00B35B99" w:rsidP="00B35B99">
      <w:pPr>
        <w:pStyle w:val="NormalBold"/>
        <w:rPr>
          <w:lang w:val="en-GB"/>
        </w:rPr>
      </w:pPr>
      <w:r w:rsidRPr="00CC7B26">
        <w:rPr>
          <w:rStyle w:val="HideTWBExt"/>
          <w:b w:val="0"/>
          <w:lang w:val="en-GB"/>
        </w:rPr>
        <w:t>&lt;/RepeatBlock-By&gt;</w:t>
      </w:r>
    </w:p>
    <w:p w14:paraId="2F569DC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8EF1FA7"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789E0D06"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266AAB2" w14:textId="77777777" w:rsidR="00B35B99" w:rsidRPr="000D03D6" w:rsidRDefault="00B35B99" w:rsidP="00B35B99">
      <w:r w:rsidRPr="000D03D6">
        <w:rPr>
          <w:rStyle w:val="HideTWBExt"/>
        </w:rPr>
        <w:t>&lt;Article2&gt;</w:t>
      </w:r>
      <w:r w:rsidRPr="000D03D6">
        <w:t>Artikel 62 – Absatz 1 – Buchstabe c</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BF400D" w14:textId="77777777" w:rsidTr="00353EDA">
        <w:trPr>
          <w:trHeight w:hRule="exact" w:val="240"/>
          <w:jc w:val="center"/>
        </w:trPr>
        <w:tc>
          <w:tcPr>
            <w:tcW w:w="9752" w:type="dxa"/>
            <w:gridSpan w:val="2"/>
            <w:tcBorders>
              <w:top w:val="nil"/>
              <w:left w:val="nil"/>
              <w:bottom w:val="nil"/>
              <w:right w:val="nil"/>
            </w:tcBorders>
          </w:tcPr>
          <w:p w14:paraId="17AF50E6" w14:textId="77777777" w:rsidR="00B35B99" w:rsidRPr="000D03D6" w:rsidRDefault="00B35B99" w:rsidP="00353EDA"/>
        </w:tc>
      </w:tr>
      <w:tr w:rsidR="00B35B99" w:rsidRPr="000D03D6" w14:paraId="4B98A057" w14:textId="77777777" w:rsidTr="00353EDA">
        <w:trPr>
          <w:trHeight w:val="240"/>
          <w:jc w:val="center"/>
        </w:trPr>
        <w:tc>
          <w:tcPr>
            <w:tcW w:w="4876" w:type="dxa"/>
            <w:tcBorders>
              <w:top w:val="nil"/>
              <w:left w:val="nil"/>
              <w:bottom w:val="nil"/>
              <w:right w:val="nil"/>
            </w:tcBorders>
          </w:tcPr>
          <w:p w14:paraId="33090AE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CF484D3" w14:textId="77777777" w:rsidR="00B35B99" w:rsidRPr="000D03D6" w:rsidRDefault="00B35B99" w:rsidP="00353EDA">
            <w:pPr>
              <w:pStyle w:val="AmColumnHeading"/>
            </w:pPr>
            <w:r w:rsidRPr="000D03D6">
              <w:t>Geänderter Text</w:t>
            </w:r>
          </w:p>
        </w:tc>
      </w:tr>
      <w:tr w:rsidR="00B35B99" w:rsidRPr="000D03D6" w14:paraId="11530045" w14:textId="77777777" w:rsidTr="00353EDA">
        <w:trPr>
          <w:jc w:val="center"/>
        </w:trPr>
        <w:tc>
          <w:tcPr>
            <w:tcW w:w="4876" w:type="dxa"/>
            <w:tcBorders>
              <w:top w:val="nil"/>
              <w:left w:val="nil"/>
              <w:bottom w:val="nil"/>
              <w:right w:val="nil"/>
            </w:tcBorders>
          </w:tcPr>
          <w:p w14:paraId="394C1607" w14:textId="77777777" w:rsidR="00B35B99" w:rsidRPr="000D03D6" w:rsidRDefault="00B35B99" w:rsidP="00353EDA">
            <w:pPr>
              <w:pStyle w:val="Normal6a"/>
            </w:pPr>
            <w:r w:rsidRPr="000D03D6">
              <w:t>c)</w:t>
            </w:r>
            <w:r w:rsidRPr="000D03D6">
              <w:tab/>
              <w:t>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36F5DE04" w14:textId="77777777" w:rsidR="00B35B99" w:rsidRPr="000D03D6" w:rsidRDefault="00B35B99" w:rsidP="00353EDA">
            <w:pPr>
              <w:pStyle w:val="Normal6a"/>
            </w:pPr>
            <w:r w:rsidRPr="000D03D6">
              <w:t>c)</w:t>
            </w:r>
            <w:r w:rsidRPr="000D03D6">
              <w:tab/>
              <w:t xml:space="preserve">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 </w:t>
            </w:r>
            <w:r w:rsidRPr="000D03D6">
              <w:rPr>
                <w:b/>
                <w:i/>
              </w:rPr>
              <w:t>der Gesamtzahl der Entscheidungen, die die Entscheidungsbehörde für dieses Drittland getroffen hat</w:t>
            </w:r>
            <w:r w:rsidRPr="000D03D6">
              <w:t>.</w:t>
            </w:r>
          </w:p>
        </w:tc>
      </w:tr>
    </w:tbl>
    <w:p w14:paraId="383E0F1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FD6A048" w14:textId="77777777" w:rsidR="00B35B99" w:rsidRPr="00CC7B26" w:rsidRDefault="00B35B99" w:rsidP="00B35B99">
      <w:pPr>
        <w:rPr>
          <w:lang w:val="en-GB"/>
        </w:rPr>
      </w:pPr>
      <w:r w:rsidRPr="00CC7B26">
        <w:rPr>
          <w:rStyle w:val="HideTWBExt"/>
          <w:lang w:val="en-GB"/>
        </w:rPr>
        <w:t>&lt;/Amend&gt;</w:t>
      </w:r>
    </w:p>
    <w:p w14:paraId="3BA28E0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188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62F258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Reinhold </w:t>
      </w:r>
      <w:proofErr w:type="spellStart"/>
      <w:r w:rsidRPr="00CC7B26">
        <w:rPr>
          <w:lang w:val="en-GB"/>
        </w:rPr>
        <w:t>Lopatka</w:t>
      </w:r>
      <w:proofErr w:type="spellEnd"/>
      <w:r w:rsidRPr="00CC7B26">
        <w:rPr>
          <w:lang w:val="en-GB"/>
        </w:rPr>
        <w:t xml:space="preserve">, Lukas Mandl, Angelika </w:t>
      </w:r>
      <w:proofErr w:type="spellStart"/>
      <w:r w:rsidRPr="00CC7B26">
        <w:rPr>
          <w:lang w:val="en-GB"/>
        </w:rPr>
        <w:t>Winzig</w:t>
      </w:r>
      <w:proofErr w:type="spellEnd"/>
      <w:r w:rsidRPr="00CC7B26">
        <w:rPr>
          <w:lang w:val="en-GB"/>
        </w:rPr>
        <w:t xml:space="preserve">, Sophia Kircher, Alexander </w:t>
      </w:r>
      <w:proofErr w:type="spellStart"/>
      <w:r w:rsidRPr="00CC7B26">
        <w:rPr>
          <w:lang w:val="en-GB"/>
        </w:rPr>
        <w:t>Bernhuber</w:t>
      </w:r>
      <w:proofErr w:type="spellEnd"/>
      <w:r w:rsidRPr="00CC7B26">
        <w:rPr>
          <w:rStyle w:val="HideTWBExt"/>
          <w:b w:val="0"/>
          <w:lang w:val="en-GB"/>
        </w:rPr>
        <w:t>&lt;/Members&gt;</w:t>
      </w:r>
    </w:p>
    <w:p w14:paraId="39C0032A" w14:textId="77777777" w:rsidR="00B35B99" w:rsidRPr="000D03D6" w:rsidRDefault="00B35B99" w:rsidP="00B35B99">
      <w:pPr>
        <w:pStyle w:val="NormalBold"/>
      </w:pPr>
      <w:r w:rsidRPr="000D03D6">
        <w:rPr>
          <w:rStyle w:val="HideTWBExt"/>
          <w:b w:val="0"/>
        </w:rPr>
        <w:t>&lt;/RepeatBlock-By&gt;</w:t>
      </w:r>
    </w:p>
    <w:p w14:paraId="1646288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C8E1E83" w14:textId="77777777" w:rsidR="00B35B99" w:rsidRPr="000D03D6" w:rsidRDefault="00B35B99" w:rsidP="00B35B99">
      <w:pPr>
        <w:pStyle w:val="NormalBold"/>
      </w:pPr>
      <w:r w:rsidRPr="000D03D6">
        <w:rPr>
          <w:rStyle w:val="HideTWBExt"/>
        </w:rPr>
        <w:t>&lt;Article&gt;</w:t>
      </w:r>
      <w:r w:rsidRPr="000D03D6">
        <w:t>Artikel 1 – Absatz 1 – Nummer 1 – Buchstabe a</w:t>
      </w:r>
      <w:r w:rsidRPr="000D03D6">
        <w:rPr>
          <w:rStyle w:val="HideTWBExt"/>
        </w:rPr>
        <w:t>&lt;/</w:t>
      </w:r>
      <w:proofErr w:type="spellStart"/>
      <w:r w:rsidRPr="000D03D6">
        <w:rPr>
          <w:rStyle w:val="HideTWBExt"/>
        </w:rPr>
        <w:t>Article</w:t>
      </w:r>
      <w:proofErr w:type="spellEnd"/>
      <w:r w:rsidRPr="000D03D6">
        <w:rPr>
          <w:rStyle w:val="HideTWBExt"/>
        </w:rPr>
        <w:t>&gt;</w:t>
      </w:r>
    </w:p>
    <w:p w14:paraId="13353C0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C4D2B2A" w14:textId="77777777" w:rsidR="00B35B99" w:rsidRPr="000D03D6" w:rsidRDefault="00B35B99" w:rsidP="00B35B99">
      <w:r w:rsidRPr="000D03D6">
        <w:rPr>
          <w:rStyle w:val="HideTWBExt"/>
        </w:rPr>
        <w:t>&lt;Article2&gt;</w:t>
      </w:r>
      <w:r w:rsidRPr="000D03D6">
        <w:t>Artikel 62 – Absatz 1 – Buchstabe c</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23FBDB7" w14:textId="77777777" w:rsidTr="00353EDA">
        <w:trPr>
          <w:trHeight w:hRule="exact" w:val="240"/>
          <w:jc w:val="center"/>
        </w:trPr>
        <w:tc>
          <w:tcPr>
            <w:tcW w:w="9752" w:type="dxa"/>
            <w:gridSpan w:val="2"/>
            <w:tcBorders>
              <w:top w:val="nil"/>
              <w:left w:val="nil"/>
              <w:bottom w:val="nil"/>
              <w:right w:val="nil"/>
            </w:tcBorders>
          </w:tcPr>
          <w:p w14:paraId="377DDACD" w14:textId="77777777" w:rsidR="00B35B99" w:rsidRPr="000D03D6" w:rsidRDefault="00B35B99" w:rsidP="00353EDA"/>
        </w:tc>
      </w:tr>
      <w:tr w:rsidR="00B35B99" w:rsidRPr="000D03D6" w14:paraId="4E84BF0F" w14:textId="77777777" w:rsidTr="00353EDA">
        <w:trPr>
          <w:trHeight w:val="240"/>
          <w:jc w:val="center"/>
        </w:trPr>
        <w:tc>
          <w:tcPr>
            <w:tcW w:w="4876" w:type="dxa"/>
            <w:tcBorders>
              <w:top w:val="nil"/>
              <w:left w:val="nil"/>
              <w:bottom w:val="nil"/>
              <w:right w:val="nil"/>
            </w:tcBorders>
          </w:tcPr>
          <w:p w14:paraId="125E0E1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D505975" w14:textId="77777777" w:rsidR="00B35B99" w:rsidRPr="000D03D6" w:rsidRDefault="00B35B99" w:rsidP="00353EDA">
            <w:pPr>
              <w:pStyle w:val="AmColumnHeading"/>
            </w:pPr>
            <w:r w:rsidRPr="000D03D6">
              <w:t>Geänderter Text</w:t>
            </w:r>
          </w:p>
        </w:tc>
      </w:tr>
      <w:tr w:rsidR="00B35B99" w:rsidRPr="000D03D6" w14:paraId="1F3DD535" w14:textId="77777777" w:rsidTr="00353EDA">
        <w:trPr>
          <w:jc w:val="center"/>
        </w:trPr>
        <w:tc>
          <w:tcPr>
            <w:tcW w:w="4876" w:type="dxa"/>
            <w:tcBorders>
              <w:top w:val="nil"/>
              <w:left w:val="nil"/>
              <w:bottom w:val="nil"/>
              <w:right w:val="nil"/>
            </w:tcBorders>
          </w:tcPr>
          <w:p w14:paraId="55A28F52" w14:textId="77777777" w:rsidR="00B35B99" w:rsidRPr="000D03D6" w:rsidRDefault="00B35B99" w:rsidP="00353EDA">
            <w:pPr>
              <w:pStyle w:val="Normal6a"/>
            </w:pPr>
            <w:r w:rsidRPr="000D03D6">
              <w:t>c)</w:t>
            </w:r>
            <w:r w:rsidRPr="000D03D6">
              <w:tab/>
              <w:t>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20 %.</w:t>
            </w:r>
          </w:p>
        </w:tc>
        <w:tc>
          <w:tcPr>
            <w:tcW w:w="4876" w:type="dxa"/>
            <w:tcBorders>
              <w:top w:val="nil"/>
              <w:left w:val="nil"/>
              <w:bottom w:val="nil"/>
              <w:right w:val="nil"/>
            </w:tcBorders>
          </w:tcPr>
          <w:p w14:paraId="586113B4" w14:textId="77777777" w:rsidR="00B35B99" w:rsidRPr="000D03D6" w:rsidRDefault="00B35B99" w:rsidP="00353EDA">
            <w:pPr>
              <w:pStyle w:val="Normal6a"/>
            </w:pPr>
            <w:r w:rsidRPr="000D03D6">
              <w:t>c)</w:t>
            </w:r>
            <w:r w:rsidRPr="000D03D6">
              <w:tab/>
              <w:t xml:space="preserve">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w:t>
            </w:r>
            <w:r w:rsidRPr="000D03D6">
              <w:rPr>
                <w:b/>
                <w:i/>
              </w:rPr>
              <w:t>oder anderen glaubhaften Quellen</w:t>
            </w:r>
            <w:r w:rsidRPr="000D03D6">
              <w:t xml:space="preserve"> unionsweit im Jahresdurchschnitt über 20 %.</w:t>
            </w:r>
          </w:p>
        </w:tc>
      </w:tr>
    </w:tbl>
    <w:p w14:paraId="22290C8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BD33CD7" w14:textId="77777777" w:rsidR="00B35B99" w:rsidRPr="00CC7B26" w:rsidRDefault="00B35B99" w:rsidP="00B35B99">
      <w:pPr>
        <w:rPr>
          <w:lang w:val="en-GB"/>
        </w:rPr>
      </w:pPr>
      <w:r w:rsidRPr="00CC7B26">
        <w:rPr>
          <w:rStyle w:val="HideTWBExt"/>
          <w:lang w:val="en-GB"/>
        </w:rPr>
        <w:t>&lt;/Amend&gt;</w:t>
      </w:r>
    </w:p>
    <w:p w14:paraId="5148B098" w14:textId="77777777" w:rsidR="00B35B99" w:rsidRPr="00CC7B26" w:rsidRDefault="00B35B99" w:rsidP="00B35B99">
      <w:pPr>
        <w:pStyle w:val="AmNumberTabs"/>
        <w:rPr>
          <w:lang w:val="en-GB"/>
        </w:rPr>
      </w:pPr>
      <w:r w:rsidRPr="00CC7B26">
        <w:rPr>
          <w:rStyle w:val="HideTWBExt"/>
          <w:b w:val="0"/>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b w:val="0"/>
          <w:lang w:val="en-GB"/>
        </w:rPr>
        <w:t>&lt;NumAm&gt;</w:t>
      </w:r>
      <w:r w:rsidRPr="00CC7B26">
        <w:rPr>
          <w:lang w:val="en-GB"/>
        </w:rPr>
        <w:t>189</w:t>
      </w:r>
      <w:r w:rsidRPr="00CC7B26">
        <w:rPr>
          <w:rStyle w:val="HideTWBExt"/>
          <w:b w:val="0"/>
          <w:lang w:val="en-GB"/>
        </w:rPr>
        <w:t>&lt;/</w:t>
      </w:r>
      <w:proofErr w:type="spellStart"/>
      <w:r w:rsidRPr="00CC7B26">
        <w:rPr>
          <w:rStyle w:val="HideTWBExt"/>
          <w:b w:val="0"/>
          <w:lang w:val="en-GB"/>
        </w:rPr>
        <w:t>NumAm</w:t>
      </w:r>
      <w:proofErr w:type="spellEnd"/>
      <w:r w:rsidRPr="00CC7B26">
        <w:rPr>
          <w:rStyle w:val="HideTWBExt"/>
          <w:b w:val="0"/>
          <w:lang w:val="en-GB"/>
        </w:rPr>
        <w:t>&gt;</w:t>
      </w:r>
    </w:p>
    <w:p w14:paraId="6CABA5B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Sebastian </w:t>
      </w:r>
      <w:proofErr w:type="spellStart"/>
      <w:r w:rsidRPr="00CC7B26">
        <w:rPr>
          <w:lang w:val="en-GB"/>
        </w:rPr>
        <w:t>Tynkkynen</w:t>
      </w:r>
      <w:proofErr w:type="spellEnd"/>
      <w:r w:rsidRPr="00CC7B26">
        <w:rPr>
          <w:rStyle w:val="HideTWBExt"/>
          <w:b w:val="0"/>
          <w:lang w:val="en-GB"/>
        </w:rPr>
        <w:t>&lt;/Members&gt;</w:t>
      </w:r>
    </w:p>
    <w:p w14:paraId="10021A6E" w14:textId="77777777" w:rsidR="00B35B99" w:rsidRPr="00CC7B26" w:rsidRDefault="00B35B99" w:rsidP="00B35B99">
      <w:pPr>
        <w:pStyle w:val="NormalBold"/>
        <w:rPr>
          <w:lang w:val="en-GB"/>
        </w:rPr>
      </w:pPr>
      <w:r w:rsidRPr="00CC7B26">
        <w:rPr>
          <w:rStyle w:val="HideTWBExt"/>
          <w:b w:val="0"/>
          <w:lang w:val="en-GB"/>
        </w:rPr>
        <w:t>&lt;/RepeatBlock-By&gt;</w:t>
      </w:r>
    </w:p>
    <w:p w14:paraId="3BBCAEA0" w14:textId="77777777" w:rsidR="00B35B99" w:rsidRPr="000D03D6" w:rsidRDefault="00B35B99" w:rsidP="00B35B99">
      <w:pPr>
        <w:pStyle w:val="NormalBold"/>
      </w:pPr>
      <w:r w:rsidRPr="000D03D6">
        <w:rPr>
          <w:rStyle w:val="HideTWBExt"/>
          <w:b w:val="0"/>
        </w:rPr>
        <w:t>&lt;DocAmend&gt;</w:t>
      </w:r>
      <w:r w:rsidRPr="000D03D6">
        <w:t>Vorschlag für eine Verordnung</w:t>
      </w:r>
      <w:r w:rsidRPr="000D03D6">
        <w:rPr>
          <w:rStyle w:val="HideTWBExt"/>
          <w:b w:val="0"/>
        </w:rPr>
        <w:t>&lt;/</w:t>
      </w:r>
      <w:proofErr w:type="spellStart"/>
      <w:r w:rsidRPr="000D03D6">
        <w:rPr>
          <w:rStyle w:val="HideTWBExt"/>
          <w:b w:val="0"/>
        </w:rPr>
        <w:t>DocAmend</w:t>
      </w:r>
      <w:proofErr w:type="spellEnd"/>
      <w:r w:rsidRPr="000D03D6">
        <w:rPr>
          <w:rStyle w:val="HideTWBExt"/>
          <w:b w:val="0"/>
        </w:rPr>
        <w:t>&gt;</w:t>
      </w:r>
    </w:p>
    <w:p w14:paraId="50840099" w14:textId="77777777" w:rsidR="00B35B99" w:rsidRPr="000D03D6" w:rsidRDefault="00B35B99" w:rsidP="00B35B99">
      <w:pPr>
        <w:pStyle w:val="NormalBold"/>
      </w:pPr>
      <w:r w:rsidRPr="000D03D6">
        <w:rPr>
          <w:rStyle w:val="HideTWBExt"/>
          <w:b w:val="0"/>
        </w:rPr>
        <w:t>&lt;Article&gt;</w:t>
      </w:r>
      <w:r w:rsidRPr="000D03D6">
        <w:t>Artikel 1 – Absatz 1 – Nummer 1 – Buchstabe a</w:t>
      </w:r>
      <w:r w:rsidRPr="000D03D6">
        <w:rPr>
          <w:rStyle w:val="HideTWBExt"/>
          <w:b w:val="0"/>
        </w:rPr>
        <w:t>&lt;/</w:t>
      </w:r>
      <w:proofErr w:type="spellStart"/>
      <w:r w:rsidRPr="000D03D6">
        <w:rPr>
          <w:rStyle w:val="HideTWBExt"/>
          <w:b w:val="0"/>
        </w:rPr>
        <w:t>Article</w:t>
      </w:r>
      <w:proofErr w:type="spellEnd"/>
      <w:r w:rsidRPr="000D03D6">
        <w:rPr>
          <w:rStyle w:val="HideTWBExt"/>
          <w:b w:val="0"/>
        </w:rPr>
        <w:t>&gt;</w:t>
      </w:r>
    </w:p>
    <w:p w14:paraId="7317CA91"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2C30679" w14:textId="77777777" w:rsidR="00B35B99" w:rsidRPr="000D03D6" w:rsidRDefault="00B35B99" w:rsidP="00B35B99">
      <w:r w:rsidRPr="000D03D6">
        <w:rPr>
          <w:rStyle w:val="HideTWBExt"/>
        </w:rPr>
        <w:t>&lt;Article2&gt;</w:t>
      </w:r>
      <w:r w:rsidRPr="000D03D6">
        <w:t>Artikel 62 – Absatz 1 – Buchstabe c</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1F9A94E" w14:textId="77777777" w:rsidTr="00353EDA">
        <w:trPr>
          <w:trHeight w:hRule="exact" w:val="240"/>
          <w:jc w:val="center"/>
        </w:trPr>
        <w:tc>
          <w:tcPr>
            <w:tcW w:w="9752" w:type="dxa"/>
            <w:gridSpan w:val="2"/>
            <w:tcBorders>
              <w:top w:val="nil"/>
              <w:left w:val="nil"/>
              <w:bottom w:val="nil"/>
              <w:right w:val="nil"/>
            </w:tcBorders>
          </w:tcPr>
          <w:p w14:paraId="3EDC3C14" w14:textId="77777777" w:rsidR="00B35B99" w:rsidRPr="000D03D6" w:rsidRDefault="00B35B99" w:rsidP="00353EDA"/>
        </w:tc>
      </w:tr>
      <w:tr w:rsidR="00B35B99" w:rsidRPr="000D03D6" w14:paraId="1AFD187D" w14:textId="77777777" w:rsidTr="00353EDA">
        <w:trPr>
          <w:trHeight w:val="240"/>
          <w:jc w:val="center"/>
        </w:trPr>
        <w:tc>
          <w:tcPr>
            <w:tcW w:w="4876" w:type="dxa"/>
            <w:tcBorders>
              <w:top w:val="nil"/>
              <w:left w:val="nil"/>
              <w:bottom w:val="nil"/>
              <w:right w:val="nil"/>
            </w:tcBorders>
          </w:tcPr>
          <w:p w14:paraId="01E0C73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4847F4" w14:textId="77777777" w:rsidR="00B35B99" w:rsidRPr="000D03D6" w:rsidRDefault="00B35B99" w:rsidP="00353EDA">
            <w:pPr>
              <w:pStyle w:val="AmColumnHeading"/>
            </w:pPr>
            <w:r w:rsidRPr="000D03D6">
              <w:t>Geänderter Text</w:t>
            </w:r>
          </w:p>
        </w:tc>
      </w:tr>
      <w:tr w:rsidR="00B35B99" w:rsidRPr="000D03D6" w14:paraId="495C1D0A" w14:textId="77777777" w:rsidTr="00353EDA">
        <w:trPr>
          <w:jc w:val="center"/>
        </w:trPr>
        <w:tc>
          <w:tcPr>
            <w:tcW w:w="4876" w:type="dxa"/>
            <w:tcBorders>
              <w:top w:val="nil"/>
              <w:left w:val="nil"/>
              <w:bottom w:val="nil"/>
              <w:right w:val="nil"/>
            </w:tcBorders>
          </w:tcPr>
          <w:p w14:paraId="7AA12A67" w14:textId="77777777" w:rsidR="00B35B99" w:rsidRPr="000D03D6" w:rsidRDefault="00B35B99" w:rsidP="00353EDA">
            <w:pPr>
              <w:pStyle w:val="Normal6a"/>
            </w:pPr>
            <w:r w:rsidRPr="000D03D6">
              <w:t>c)</w:t>
            </w:r>
            <w:r w:rsidRPr="000D03D6">
              <w:tab/>
              <w:t xml:space="preserve">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w:t>
            </w:r>
            <w:r w:rsidRPr="000D03D6">
              <w:rPr>
                <w:b/>
                <w:i/>
              </w:rPr>
              <w:t>20</w:t>
            </w:r>
            <w:r w:rsidRPr="000D03D6">
              <w:t> %.“</w:t>
            </w:r>
          </w:p>
        </w:tc>
        <w:tc>
          <w:tcPr>
            <w:tcW w:w="4876" w:type="dxa"/>
            <w:tcBorders>
              <w:top w:val="nil"/>
              <w:left w:val="nil"/>
              <w:bottom w:val="nil"/>
              <w:right w:val="nil"/>
            </w:tcBorders>
          </w:tcPr>
          <w:p w14:paraId="13E4BE10" w14:textId="77777777" w:rsidR="00B35B99" w:rsidRPr="000D03D6" w:rsidRDefault="00B35B99" w:rsidP="00353EDA">
            <w:pPr>
              <w:pStyle w:val="Normal6a"/>
            </w:pPr>
            <w:r w:rsidRPr="000D03D6">
              <w:t>c)</w:t>
            </w:r>
            <w:r w:rsidRPr="000D03D6">
              <w:tab/>
              <w:t xml:space="preserve">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w:t>
            </w:r>
            <w:r w:rsidRPr="000D03D6">
              <w:rPr>
                <w:b/>
                <w:i/>
              </w:rPr>
              <w:t>30</w:t>
            </w:r>
            <w:r w:rsidRPr="000D03D6">
              <w:t> %.“</w:t>
            </w:r>
          </w:p>
        </w:tc>
      </w:tr>
    </w:tbl>
    <w:p w14:paraId="6DD2EF6F"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{FI}</w:t>
      </w:r>
      <w:proofErr w:type="spellStart"/>
      <w:r w:rsidRPr="000D03D6">
        <w:t>fi</w:t>
      </w:r>
      <w:proofErr w:type="spellEnd"/>
      <w:r w:rsidRPr="000D03D6">
        <w:rPr>
          <w:rStyle w:val="HideTWBExt"/>
        </w:rPr>
        <w:t>&lt;/Original&gt;</w:t>
      </w:r>
    </w:p>
    <w:p w14:paraId="2309A6D7" w14:textId="216C5B52" w:rsidR="00B35B99" w:rsidRPr="000D03D6" w:rsidRDefault="00B35B99" w:rsidP="00B35B99">
      <w:r w:rsidRPr="000D03D6">
        <w:rPr>
          <w:rStyle w:val="HideTWBExt"/>
        </w:rPr>
        <w:t>&lt;/Amend&gt;</w:t>
      </w:r>
    </w:p>
    <w:p w14:paraId="0483ABE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190</w:t>
      </w:r>
      <w:r w:rsidRPr="000D03D6">
        <w:rPr>
          <w:rStyle w:val="HideTWBExt"/>
        </w:rPr>
        <w:t>&lt;/</w:t>
      </w:r>
      <w:proofErr w:type="spellStart"/>
      <w:r w:rsidRPr="000D03D6">
        <w:rPr>
          <w:rStyle w:val="HideTWBExt"/>
        </w:rPr>
        <w:t>NumAm</w:t>
      </w:r>
      <w:proofErr w:type="spellEnd"/>
      <w:r w:rsidRPr="000D03D6">
        <w:rPr>
          <w:rStyle w:val="HideTWBExt"/>
        </w:rPr>
        <w:t>&gt;</w:t>
      </w:r>
    </w:p>
    <w:p w14:paraId="4A66EC6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987EE54" w14:textId="77777777" w:rsidR="00B35B99" w:rsidRPr="000D03D6" w:rsidRDefault="00B35B99" w:rsidP="00B35B99">
      <w:pPr>
        <w:pStyle w:val="NormalBold"/>
      </w:pPr>
      <w:r w:rsidRPr="000D03D6">
        <w:rPr>
          <w:rStyle w:val="HideTWBExt"/>
          <w:b w:val="0"/>
        </w:rPr>
        <w:t>&lt;/RepeatBlock-By&gt;</w:t>
      </w:r>
    </w:p>
    <w:p w14:paraId="1ECEEE3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395D528" w14:textId="77777777" w:rsidR="00B35B99" w:rsidRPr="000D03D6" w:rsidRDefault="00B35B99" w:rsidP="00B35B99">
      <w:pPr>
        <w:pStyle w:val="NormalBold"/>
      </w:pPr>
      <w:r w:rsidRPr="000D03D6">
        <w:rPr>
          <w:rStyle w:val="HideTWBExt"/>
        </w:rPr>
        <w:t>&lt;Article&gt;</w:t>
      </w:r>
      <w:r w:rsidRPr="000D03D6">
        <w:t>Artikel 1 – Absatz 1 – Nummer 1 – Buchstabe b</w:t>
      </w:r>
      <w:r w:rsidRPr="000D03D6">
        <w:rPr>
          <w:rStyle w:val="HideTWBExt"/>
        </w:rPr>
        <w:t>&lt;/</w:t>
      </w:r>
      <w:proofErr w:type="spellStart"/>
      <w:r w:rsidRPr="000D03D6">
        <w:rPr>
          <w:rStyle w:val="HideTWBExt"/>
        </w:rPr>
        <w:t>Article</w:t>
      </w:r>
      <w:proofErr w:type="spellEnd"/>
      <w:r w:rsidRPr="000D03D6">
        <w:rPr>
          <w:rStyle w:val="HideTWBExt"/>
        </w:rPr>
        <w:t>&gt;</w:t>
      </w:r>
    </w:p>
    <w:p w14:paraId="261F07D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F7CB8AC" w14:textId="77777777" w:rsidR="00B35B99" w:rsidRPr="000D03D6" w:rsidRDefault="00B35B99" w:rsidP="00B35B99">
      <w:r w:rsidRPr="000D03D6">
        <w:rPr>
          <w:rStyle w:val="HideTWBExt"/>
        </w:rPr>
        <w:t>&lt;Article2&gt;</w:t>
      </w:r>
      <w:r w:rsidRPr="000D03D6">
        <w:t>Artikel 62 – Absatz 1a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2DD7C6E" w14:textId="77777777" w:rsidTr="00353EDA">
        <w:trPr>
          <w:trHeight w:hRule="exact" w:val="240"/>
          <w:jc w:val="center"/>
        </w:trPr>
        <w:tc>
          <w:tcPr>
            <w:tcW w:w="9752" w:type="dxa"/>
            <w:gridSpan w:val="2"/>
            <w:tcBorders>
              <w:top w:val="nil"/>
              <w:left w:val="nil"/>
              <w:bottom w:val="nil"/>
              <w:right w:val="nil"/>
            </w:tcBorders>
          </w:tcPr>
          <w:p w14:paraId="3EC551BC" w14:textId="77777777" w:rsidR="00B35B99" w:rsidRPr="000D03D6" w:rsidRDefault="00B35B99" w:rsidP="00353EDA"/>
        </w:tc>
      </w:tr>
      <w:tr w:rsidR="00B35B99" w:rsidRPr="000D03D6" w14:paraId="7943AC80" w14:textId="77777777" w:rsidTr="00353EDA">
        <w:trPr>
          <w:trHeight w:val="240"/>
          <w:jc w:val="center"/>
        </w:trPr>
        <w:tc>
          <w:tcPr>
            <w:tcW w:w="4876" w:type="dxa"/>
            <w:tcBorders>
              <w:top w:val="nil"/>
              <w:left w:val="nil"/>
              <w:bottom w:val="nil"/>
              <w:right w:val="nil"/>
            </w:tcBorders>
          </w:tcPr>
          <w:p w14:paraId="75FB475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3ED14CC" w14:textId="77777777" w:rsidR="00B35B99" w:rsidRPr="000D03D6" w:rsidRDefault="00B35B99" w:rsidP="00353EDA">
            <w:pPr>
              <w:pStyle w:val="AmColumnHeading"/>
            </w:pPr>
            <w:r w:rsidRPr="000D03D6">
              <w:t>Geänderter Text</w:t>
            </w:r>
          </w:p>
        </w:tc>
      </w:tr>
      <w:tr w:rsidR="00B35B99" w:rsidRPr="000D03D6" w14:paraId="67881A04" w14:textId="77777777" w:rsidTr="00353EDA">
        <w:trPr>
          <w:jc w:val="center"/>
        </w:trPr>
        <w:tc>
          <w:tcPr>
            <w:tcW w:w="4876" w:type="dxa"/>
            <w:tcBorders>
              <w:top w:val="nil"/>
              <w:left w:val="nil"/>
              <w:bottom w:val="nil"/>
              <w:right w:val="nil"/>
            </w:tcBorders>
          </w:tcPr>
          <w:p w14:paraId="343D94E6" w14:textId="77777777" w:rsidR="00B35B99" w:rsidRPr="000D03D6" w:rsidRDefault="00B35B99" w:rsidP="00353EDA">
            <w:pPr>
              <w:pStyle w:val="Normal6a"/>
            </w:pPr>
            <w:r w:rsidRPr="000D03D6">
              <w:t>(1a)</w:t>
            </w:r>
            <w:r w:rsidRPr="000D03D6">
              <w:tab/>
              <w:t>Die in Anhang II aufgeführten Drittstaaten werden auf Unionsebene als sichere Herkunftsländer bestimmt.</w:t>
            </w:r>
          </w:p>
        </w:tc>
        <w:tc>
          <w:tcPr>
            <w:tcW w:w="4876" w:type="dxa"/>
            <w:tcBorders>
              <w:top w:val="nil"/>
              <w:left w:val="nil"/>
              <w:bottom w:val="nil"/>
              <w:right w:val="nil"/>
            </w:tcBorders>
          </w:tcPr>
          <w:p w14:paraId="398612B2" w14:textId="77777777" w:rsidR="00B35B99" w:rsidRPr="000D03D6" w:rsidRDefault="00B35B99" w:rsidP="00353EDA">
            <w:pPr>
              <w:pStyle w:val="Normal6a"/>
            </w:pPr>
            <w:r w:rsidRPr="000D03D6">
              <w:t>(1a)</w:t>
            </w:r>
            <w:r w:rsidRPr="000D03D6">
              <w:tab/>
              <w:t>Die in Anhang II aufgeführten Drittstaaten werden auf Unionsebene als sichere Herkunftsländer bestimmt</w:t>
            </w:r>
            <w:r w:rsidRPr="000D03D6">
              <w:rPr>
                <w:b/>
                <w:i/>
              </w:rPr>
              <w:t>, es sei denn:</w:t>
            </w:r>
          </w:p>
        </w:tc>
      </w:tr>
      <w:tr w:rsidR="00B35B99" w:rsidRPr="000D03D6" w14:paraId="71E91FDE" w14:textId="77777777" w:rsidTr="00353EDA">
        <w:trPr>
          <w:jc w:val="center"/>
        </w:trPr>
        <w:tc>
          <w:tcPr>
            <w:tcW w:w="4876" w:type="dxa"/>
            <w:tcBorders>
              <w:top w:val="nil"/>
              <w:left w:val="nil"/>
              <w:bottom w:val="nil"/>
              <w:right w:val="nil"/>
            </w:tcBorders>
          </w:tcPr>
          <w:p w14:paraId="6B5B061C" w14:textId="77777777" w:rsidR="00B35B99" w:rsidRPr="000D03D6" w:rsidRDefault="00B35B99" w:rsidP="00353EDA">
            <w:pPr>
              <w:pStyle w:val="Normal6a"/>
            </w:pPr>
          </w:p>
        </w:tc>
        <w:tc>
          <w:tcPr>
            <w:tcW w:w="4876" w:type="dxa"/>
            <w:tcBorders>
              <w:top w:val="nil"/>
              <w:left w:val="nil"/>
              <w:bottom w:val="nil"/>
              <w:right w:val="nil"/>
            </w:tcBorders>
          </w:tcPr>
          <w:p w14:paraId="1E064747" w14:textId="77777777" w:rsidR="00B35B99" w:rsidRPr="000D03D6" w:rsidRDefault="00B35B99" w:rsidP="00353EDA">
            <w:pPr>
              <w:pStyle w:val="Normal6a"/>
            </w:pPr>
            <w:r w:rsidRPr="000D03D6">
              <w:rPr>
                <w:b/>
                <w:i/>
              </w:rPr>
              <w:t>a) in dem betreffenden Land liegt eine ernsthafte individuelle Bedrohung des Lebens oder der Unversehrtheit einer Zivilperson durch willkürliche Gewalt im Rahmen eines internationalen oder innerstaatlichen bewaffneten Konflikts vor</w:t>
            </w:r>
            <w:r w:rsidRPr="000D03D6">
              <w:t>;</w:t>
            </w:r>
          </w:p>
        </w:tc>
      </w:tr>
      <w:tr w:rsidR="00B35B99" w:rsidRPr="000D03D6" w14:paraId="43DB8833" w14:textId="77777777" w:rsidTr="00353EDA">
        <w:trPr>
          <w:jc w:val="center"/>
        </w:trPr>
        <w:tc>
          <w:tcPr>
            <w:tcW w:w="4876" w:type="dxa"/>
            <w:tcBorders>
              <w:top w:val="nil"/>
              <w:left w:val="nil"/>
              <w:bottom w:val="nil"/>
              <w:right w:val="nil"/>
            </w:tcBorders>
          </w:tcPr>
          <w:p w14:paraId="177886E1" w14:textId="77777777" w:rsidR="00B35B99" w:rsidRPr="000D03D6" w:rsidRDefault="00B35B99" w:rsidP="00353EDA">
            <w:pPr>
              <w:pStyle w:val="Normal6a"/>
            </w:pPr>
          </w:p>
        </w:tc>
        <w:tc>
          <w:tcPr>
            <w:tcW w:w="4876" w:type="dxa"/>
            <w:tcBorders>
              <w:top w:val="nil"/>
              <w:left w:val="nil"/>
              <w:bottom w:val="nil"/>
              <w:right w:val="nil"/>
            </w:tcBorders>
          </w:tcPr>
          <w:p w14:paraId="05DB29B4" w14:textId="77777777" w:rsidR="00B35B99" w:rsidRPr="000D03D6" w:rsidRDefault="00B35B99" w:rsidP="00353EDA">
            <w:pPr>
              <w:pStyle w:val="Normal6a"/>
            </w:pPr>
            <w:r w:rsidRPr="000D03D6">
              <w:rPr>
                <w:b/>
                <w:i/>
              </w:rPr>
              <w:t>b) angesichts des Vorgehens des Landes wurden restriktive Maßnahmen im Sinne des Fünften Teils des Titels IV des Vertrags über die Arbeitsweise der Europäischen Union erlassen;</w:t>
            </w:r>
          </w:p>
        </w:tc>
      </w:tr>
      <w:tr w:rsidR="00B35B99" w:rsidRPr="000D03D6" w14:paraId="2BF21AC8" w14:textId="77777777" w:rsidTr="00353EDA">
        <w:trPr>
          <w:jc w:val="center"/>
        </w:trPr>
        <w:tc>
          <w:tcPr>
            <w:tcW w:w="4876" w:type="dxa"/>
            <w:tcBorders>
              <w:top w:val="nil"/>
              <w:left w:val="nil"/>
              <w:bottom w:val="nil"/>
              <w:right w:val="nil"/>
            </w:tcBorders>
          </w:tcPr>
          <w:p w14:paraId="5804F401" w14:textId="77777777" w:rsidR="00B35B99" w:rsidRPr="000D03D6" w:rsidRDefault="00B35B99" w:rsidP="00353EDA">
            <w:pPr>
              <w:pStyle w:val="Normal6a"/>
            </w:pPr>
          </w:p>
        </w:tc>
        <w:tc>
          <w:tcPr>
            <w:tcW w:w="4876" w:type="dxa"/>
            <w:tcBorders>
              <w:top w:val="nil"/>
              <w:left w:val="nil"/>
              <w:bottom w:val="nil"/>
              <w:right w:val="nil"/>
            </w:tcBorders>
          </w:tcPr>
          <w:p w14:paraId="51119E48" w14:textId="77777777" w:rsidR="00B35B99" w:rsidRPr="000D03D6" w:rsidRDefault="00B35B99" w:rsidP="00353EDA">
            <w:pPr>
              <w:pStyle w:val="Normal6a"/>
            </w:pPr>
            <w:r w:rsidRPr="000D03D6">
              <w:rPr>
                <w:b/>
                <w:i/>
              </w:rPr>
              <w:t>c) der Anteil der Entscheidungen der Asylbehörde, mit denen Antragstellern aus dem Land – entweder Staatsangehörigen des betreffenden Landes oder, im Falle Staatenloser, Personen, die ihren vorherigen gewöhnlichen Aufenthalt in dem betreffenden Land hatten – internationaler Schutz gewährt wird, beträgt nach den neuesten verfügbaren Eurostat-Daten unionsweit im Jahresdurchschnitt über 5 %.</w:t>
            </w:r>
          </w:p>
        </w:tc>
      </w:tr>
    </w:tbl>
    <w:p w14:paraId="01FA3058"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61D5098" w14:textId="77777777" w:rsidR="00B35B99" w:rsidRPr="00CC7B26" w:rsidRDefault="00B35B99" w:rsidP="00B35B99">
      <w:pPr>
        <w:rPr>
          <w:lang w:val="en-GB"/>
        </w:rPr>
      </w:pPr>
      <w:r w:rsidRPr="00CC7B26">
        <w:rPr>
          <w:rStyle w:val="HideTWBExt"/>
          <w:lang w:val="en-GB"/>
        </w:rPr>
        <w:t>&lt;/Amend&gt;</w:t>
      </w:r>
    </w:p>
    <w:p w14:paraId="451F076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26B85F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01FEE0CC" w14:textId="77777777" w:rsidR="00B35B99" w:rsidRPr="000D03D6" w:rsidRDefault="00B35B99" w:rsidP="00B35B99">
      <w:pPr>
        <w:pStyle w:val="NormalBold"/>
      </w:pPr>
      <w:r w:rsidRPr="000D03D6">
        <w:rPr>
          <w:rStyle w:val="HideTWBExt"/>
          <w:b w:val="0"/>
        </w:rPr>
        <w:t>&lt;/RepeatBlock-By&gt;</w:t>
      </w:r>
    </w:p>
    <w:p w14:paraId="2A02AEF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3FE8D00" w14:textId="77777777" w:rsidR="00B35B99" w:rsidRPr="000D03D6" w:rsidRDefault="00B35B99" w:rsidP="00B35B99">
      <w:pPr>
        <w:pStyle w:val="NormalBold"/>
      </w:pPr>
      <w:r w:rsidRPr="000D03D6">
        <w:rPr>
          <w:rStyle w:val="HideTWBExt"/>
        </w:rPr>
        <w:t>&lt;Article&gt;</w:t>
      </w:r>
      <w:r w:rsidRPr="000D03D6">
        <w:t>Artikel 1 – Absatz 1 – Nummer 1 – Buchstabe b</w:t>
      </w:r>
      <w:r w:rsidRPr="000D03D6">
        <w:rPr>
          <w:rStyle w:val="HideTWBExt"/>
        </w:rPr>
        <w:t>&lt;/</w:t>
      </w:r>
      <w:proofErr w:type="spellStart"/>
      <w:r w:rsidRPr="000D03D6">
        <w:rPr>
          <w:rStyle w:val="HideTWBExt"/>
        </w:rPr>
        <w:t>Article</w:t>
      </w:r>
      <w:proofErr w:type="spellEnd"/>
      <w:r w:rsidRPr="000D03D6">
        <w:rPr>
          <w:rStyle w:val="HideTWBExt"/>
        </w:rPr>
        <w:t>&gt;</w:t>
      </w:r>
    </w:p>
    <w:p w14:paraId="177418FC"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BEF492C" w14:textId="77777777" w:rsidR="00B35B99" w:rsidRPr="000D03D6" w:rsidRDefault="00B35B99" w:rsidP="00B35B99">
      <w:r w:rsidRPr="000D03D6">
        <w:rPr>
          <w:rStyle w:val="HideTWBExt"/>
        </w:rPr>
        <w:t>&lt;Article2&gt;</w:t>
      </w:r>
      <w:r w:rsidRPr="000D03D6">
        <w:t>Artikel 62 – Absatz 1a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3D0426E" w14:textId="77777777" w:rsidTr="00353EDA">
        <w:trPr>
          <w:trHeight w:hRule="exact" w:val="240"/>
          <w:jc w:val="center"/>
        </w:trPr>
        <w:tc>
          <w:tcPr>
            <w:tcW w:w="9752" w:type="dxa"/>
            <w:gridSpan w:val="2"/>
            <w:tcBorders>
              <w:top w:val="nil"/>
              <w:left w:val="nil"/>
              <w:bottom w:val="nil"/>
              <w:right w:val="nil"/>
            </w:tcBorders>
          </w:tcPr>
          <w:p w14:paraId="05D6FDB8" w14:textId="77777777" w:rsidR="00B35B99" w:rsidRPr="000D03D6" w:rsidRDefault="00B35B99" w:rsidP="00353EDA"/>
        </w:tc>
      </w:tr>
      <w:tr w:rsidR="00B35B99" w:rsidRPr="000D03D6" w14:paraId="4FD01BE8" w14:textId="77777777" w:rsidTr="00353EDA">
        <w:trPr>
          <w:trHeight w:val="240"/>
          <w:jc w:val="center"/>
        </w:trPr>
        <w:tc>
          <w:tcPr>
            <w:tcW w:w="4876" w:type="dxa"/>
            <w:tcBorders>
              <w:top w:val="nil"/>
              <w:left w:val="nil"/>
              <w:bottom w:val="nil"/>
              <w:right w:val="nil"/>
            </w:tcBorders>
          </w:tcPr>
          <w:p w14:paraId="07912D7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78AB860" w14:textId="77777777" w:rsidR="00B35B99" w:rsidRPr="000D03D6" w:rsidRDefault="00B35B99" w:rsidP="00353EDA">
            <w:pPr>
              <w:pStyle w:val="AmColumnHeading"/>
            </w:pPr>
            <w:r w:rsidRPr="000D03D6">
              <w:t>Geänderter Text</w:t>
            </w:r>
          </w:p>
        </w:tc>
      </w:tr>
      <w:tr w:rsidR="00B35B99" w:rsidRPr="000D03D6" w14:paraId="58DFAEB7" w14:textId="77777777" w:rsidTr="00353EDA">
        <w:trPr>
          <w:jc w:val="center"/>
        </w:trPr>
        <w:tc>
          <w:tcPr>
            <w:tcW w:w="4876" w:type="dxa"/>
            <w:tcBorders>
              <w:top w:val="nil"/>
              <w:left w:val="nil"/>
              <w:bottom w:val="nil"/>
              <w:right w:val="nil"/>
            </w:tcBorders>
          </w:tcPr>
          <w:p w14:paraId="7DCB75BC" w14:textId="77777777" w:rsidR="00B35B99" w:rsidRPr="000D03D6" w:rsidRDefault="00B35B99" w:rsidP="00353EDA">
            <w:pPr>
              <w:pStyle w:val="Normal6a"/>
            </w:pPr>
            <w:r w:rsidRPr="000D03D6">
              <w:t>(1a)</w:t>
            </w:r>
            <w:r w:rsidRPr="000D03D6">
              <w:tab/>
              <w:t>Die in Anhang II aufgeführten Drittstaaten werden auf Unionsebene als sichere Herkunftsländer bestimmt.</w:t>
            </w:r>
          </w:p>
        </w:tc>
        <w:tc>
          <w:tcPr>
            <w:tcW w:w="4876" w:type="dxa"/>
            <w:tcBorders>
              <w:top w:val="nil"/>
              <w:left w:val="nil"/>
              <w:bottom w:val="nil"/>
              <w:right w:val="nil"/>
            </w:tcBorders>
          </w:tcPr>
          <w:p w14:paraId="0170A111" w14:textId="77777777" w:rsidR="00B35B99" w:rsidRPr="000D03D6" w:rsidRDefault="00B35B99" w:rsidP="00353EDA">
            <w:pPr>
              <w:pStyle w:val="Normal6a"/>
            </w:pPr>
            <w:r w:rsidRPr="000D03D6">
              <w:t>(1a)</w:t>
            </w:r>
            <w:r w:rsidRPr="000D03D6">
              <w:tab/>
              <w:t>Die in Anhang II aufgeführten Drittstaaten werden auf Unionsebene als sichere Herkunftsländer bestimmt</w:t>
            </w:r>
            <w:r w:rsidRPr="000D03D6">
              <w:rPr>
                <w:b/>
                <w:i/>
              </w:rPr>
              <w:t>, mit Ausnahmen für bestimmte Teile ihres Hoheitsgebiets und für die dort aufgeführten eindeutig identifizierbaren Personengruppen</w:t>
            </w:r>
            <w:r w:rsidRPr="000D03D6">
              <w:t>.</w:t>
            </w:r>
          </w:p>
        </w:tc>
      </w:tr>
    </w:tbl>
    <w:p w14:paraId="183E7C66"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03712CC"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BD8E95C" w14:textId="77777777" w:rsidR="00B35B99" w:rsidRPr="000D03D6" w:rsidRDefault="00B35B99" w:rsidP="00B35B99">
      <w:pPr>
        <w:pStyle w:val="AmJustText"/>
      </w:pPr>
      <w:r w:rsidRPr="000D03D6">
        <w:t>Gemäß Artikel 61 Absatz 2 der Asylverfahrensverordnung sollten, sofern erforderlich, Ausnahmen für bestimmte Teile ihres Hoheitsgebiets und für die dort aufgeführten eindeutig identifizierbaren Personengruppen vorgesehen werden. Diese sind im vorgeschlagenen Anhang II aufgeführt.</w:t>
      </w:r>
    </w:p>
    <w:p w14:paraId="5B7D52AD" w14:textId="77777777" w:rsidR="00B35B99" w:rsidRPr="000D03D6" w:rsidRDefault="00B35B99" w:rsidP="00B35B99">
      <w:r w:rsidRPr="000D03D6">
        <w:rPr>
          <w:rStyle w:val="HideTWBExt"/>
        </w:rPr>
        <w:t>&lt;/Amend&gt;</w:t>
      </w:r>
    </w:p>
    <w:p w14:paraId="07C348E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192</w:t>
      </w:r>
      <w:r w:rsidRPr="000D03D6">
        <w:rPr>
          <w:rStyle w:val="HideTWBExt"/>
        </w:rPr>
        <w:t>&lt;/</w:t>
      </w:r>
      <w:proofErr w:type="spellStart"/>
      <w:r w:rsidRPr="000D03D6">
        <w:rPr>
          <w:rStyle w:val="HideTWBExt"/>
        </w:rPr>
        <w:t>NumAm</w:t>
      </w:r>
      <w:proofErr w:type="spellEnd"/>
      <w:r w:rsidRPr="000D03D6">
        <w:rPr>
          <w:rStyle w:val="HideTWBExt"/>
        </w:rPr>
        <w:t>&gt;</w:t>
      </w:r>
    </w:p>
    <w:p w14:paraId="69D02F23" w14:textId="77777777" w:rsidR="00B35B99" w:rsidRPr="000D03D6" w:rsidRDefault="00B35B99" w:rsidP="00B35B99">
      <w:pPr>
        <w:pStyle w:val="NormalBold"/>
      </w:pPr>
      <w:r w:rsidRPr="000D03D6">
        <w:rPr>
          <w:rStyle w:val="HideTWBExt"/>
          <w:b w:val="0"/>
        </w:rPr>
        <w:t>&lt;RepeatBlock-By&gt;&lt;Members&gt;</w:t>
      </w:r>
      <w:r w:rsidRPr="000D03D6">
        <w:t xml:space="preserve">Marco </w:t>
      </w:r>
      <w:proofErr w:type="spellStart"/>
      <w:r w:rsidRPr="000D03D6">
        <w:t>Tarquinio</w:t>
      </w:r>
      <w:proofErr w:type="spellEnd"/>
      <w:r w:rsidRPr="000D03D6">
        <w:t xml:space="preserve">, Sandro </w:t>
      </w:r>
      <w:proofErr w:type="spellStart"/>
      <w:r w:rsidRPr="000D03D6">
        <w:t>Ruotolo</w:t>
      </w:r>
      <w:proofErr w:type="spellEnd"/>
      <w:r w:rsidRPr="000D03D6">
        <w:t xml:space="preserve">, Francisco Assis, Alessandro </w:t>
      </w:r>
      <w:proofErr w:type="spellStart"/>
      <w:r w:rsidRPr="000D03D6">
        <w:t>Zan</w:t>
      </w:r>
      <w:proofErr w:type="spellEnd"/>
      <w:r w:rsidRPr="000D03D6">
        <w:t xml:space="preserve">, Cecilia </w:t>
      </w:r>
      <w:proofErr w:type="spellStart"/>
      <w:r w:rsidRPr="000D03D6">
        <w:t>Strada</w:t>
      </w:r>
      <w:proofErr w:type="spellEnd"/>
      <w:r w:rsidRPr="000D03D6">
        <w:rPr>
          <w:rStyle w:val="HideTWBExt"/>
          <w:b w:val="0"/>
        </w:rPr>
        <w:t>&lt;/Members&gt;</w:t>
      </w:r>
    </w:p>
    <w:p w14:paraId="72AD4986" w14:textId="77777777" w:rsidR="00B35B99" w:rsidRPr="000D03D6" w:rsidRDefault="00B35B99" w:rsidP="00B35B99">
      <w:pPr>
        <w:pStyle w:val="NormalBold"/>
      </w:pPr>
      <w:r w:rsidRPr="000D03D6">
        <w:rPr>
          <w:rStyle w:val="HideTWBExt"/>
          <w:b w:val="0"/>
        </w:rPr>
        <w:t>&lt;/RepeatBlock-By&gt;</w:t>
      </w:r>
    </w:p>
    <w:p w14:paraId="7CEA8486"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BEB09C8" w14:textId="77777777" w:rsidR="00B35B99" w:rsidRPr="000D03D6" w:rsidRDefault="00B35B99" w:rsidP="00B35B99">
      <w:pPr>
        <w:pStyle w:val="NormalBold"/>
      </w:pPr>
      <w:r w:rsidRPr="000D03D6">
        <w:rPr>
          <w:rStyle w:val="HideTWBExt"/>
        </w:rPr>
        <w:t>&lt;Article&gt;</w:t>
      </w:r>
      <w:r w:rsidRPr="000D03D6">
        <w:t>Artikel 1 – Absatz 1 – Nummer 1 – Buchstabe b</w:t>
      </w:r>
      <w:r w:rsidRPr="000D03D6">
        <w:rPr>
          <w:rStyle w:val="HideTWBExt"/>
        </w:rPr>
        <w:t>&lt;/</w:t>
      </w:r>
      <w:proofErr w:type="spellStart"/>
      <w:r w:rsidRPr="000D03D6">
        <w:rPr>
          <w:rStyle w:val="HideTWBExt"/>
        </w:rPr>
        <w:t>Article</w:t>
      </w:r>
      <w:proofErr w:type="spellEnd"/>
      <w:r w:rsidRPr="000D03D6">
        <w:rPr>
          <w:rStyle w:val="HideTWBExt"/>
        </w:rPr>
        <w:t>&gt;</w:t>
      </w:r>
    </w:p>
    <w:p w14:paraId="12E3164D"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CDB36E1" w14:textId="77777777" w:rsidR="00B35B99" w:rsidRPr="000D03D6" w:rsidRDefault="00B35B99" w:rsidP="00B35B99">
      <w:r w:rsidRPr="000D03D6">
        <w:rPr>
          <w:rStyle w:val="HideTWBExt"/>
        </w:rPr>
        <w:t>&lt;Article2&gt;</w:t>
      </w:r>
      <w:r w:rsidRPr="000D03D6">
        <w:t>Artikel 62 – Absatz 1a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DFE5D6" w14:textId="77777777" w:rsidTr="00353EDA">
        <w:trPr>
          <w:trHeight w:hRule="exact" w:val="240"/>
          <w:jc w:val="center"/>
        </w:trPr>
        <w:tc>
          <w:tcPr>
            <w:tcW w:w="9752" w:type="dxa"/>
            <w:gridSpan w:val="2"/>
            <w:tcBorders>
              <w:top w:val="nil"/>
              <w:left w:val="nil"/>
              <w:bottom w:val="nil"/>
              <w:right w:val="nil"/>
            </w:tcBorders>
          </w:tcPr>
          <w:p w14:paraId="70D52456" w14:textId="77777777" w:rsidR="00B35B99" w:rsidRPr="000D03D6" w:rsidRDefault="00B35B99" w:rsidP="00353EDA"/>
        </w:tc>
      </w:tr>
      <w:tr w:rsidR="00B35B99" w:rsidRPr="000D03D6" w14:paraId="3EC6812D" w14:textId="77777777" w:rsidTr="00353EDA">
        <w:trPr>
          <w:trHeight w:val="240"/>
          <w:jc w:val="center"/>
        </w:trPr>
        <w:tc>
          <w:tcPr>
            <w:tcW w:w="4876" w:type="dxa"/>
            <w:tcBorders>
              <w:top w:val="nil"/>
              <w:left w:val="nil"/>
              <w:bottom w:val="nil"/>
              <w:right w:val="nil"/>
            </w:tcBorders>
          </w:tcPr>
          <w:p w14:paraId="1781207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FC7CB13" w14:textId="77777777" w:rsidR="00B35B99" w:rsidRPr="000D03D6" w:rsidRDefault="00B35B99" w:rsidP="00353EDA">
            <w:pPr>
              <w:pStyle w:val="AmColumnHeading"/>
            </w:pPr>
            <w:r w:rsidRPr="000D03D6">
              <w:t>Geänderter Text</w:t>
            </w:r>
          </w:p>
        </w:tc>
      </w:tr>
      <w:tr w:rsidR="00B35B99" w:rsidRPr="000D03D6" w14:paraId="67EC6E14" w14:textId="77777777" w:rsidTr="00353EDA">
        <w:trPr>
          <w:jc w:val="center"/>
        </w:trPr>
        <w:tc>
          <w:tcPr>
            <w:tcW w:w="4876" w:type="dxa"/>
            <w:tcBorders>
              <w:top w:val="nil"/>
              <w:left w:val="nil"/>
              <w:bottom w:val="nil"/>
              <w:right w:val="nil"/>
            </w:tcBorders>
          </w:tcPr>
          <w:p w14:paraId="60567D0D" w14:textId="77777777" w:rsidR="00B35B99" w:rsidRPr="000D03D6" w:rsidRDefault="00B35B99" w:rsidP="00353EDA">
            <w:pPr>
              <w:pStyle w:val="Normal6a"/>
            </w:pPr>
            <w:r w:rsidRPr="000D03D6">
              <w:t>(1a)</w:t>
            </w:r>
            <w:r w:rsidRPr="000D03D6">
              <w:tab/>
              <w:t xml:space="preserve">Die </w:t>
            </w:r>
            <w:r w:rsidRPr="000D03D6">
              <w:rPr>
                <w:b/>
                <w:i/>
              </w:rPr>
              <w:t>in</w:t>
            </w:r>
            <w:r w:rsidRPr="000D03D6">
              <w:t xml:space="preserve"> Anhang </w:t>
            </w:r>
            <w:r w:rsidRPr="000D03D6">
              <w:rPr>
                <w:b/>
                <w:i/>
              </w:rPr>
              <w:t>II</w:t>
            </w:r>
            <w:r w:rsidRPr="000D03D6">
              <w:t xml:space="preserve"> aufgeführten Drittstaaten </w:t>
            </w:r>
            <w:r w:rsidRPr="000D03D6">
              <w:rPr>
                <w:b/>
                <w:bCs/>
                <w:i/>
                <w:iCs/>
              </w:rPr>
              <w:t>werden</w:t>
            </w:r>
            <w:r w:rsidRPr="000D03D6">
              <w:t xml:space="preserve"> auf Unionsebene als sichere Herkunftsländer bestimmt.</w:t>
            </w:r>
          </w:p>
        </w:tc>
        <w:tc>
          <w:tcPr>
            <w:tcW w:w="4876" w:type="dxa"/>
            <w:tcBorders>
              <w:top w:val="nil"/>
              <w:left w:val="nil"/>
              <w:bottom w:val="nil"/>
              <w:right w:val="nil"/>
            </w:tcBorders>
          </w:tcPr>
          <w:p w14:paraId="71085687" w14:textId="77777777" w:rsidR="00B35B99" w:rsidRPr="000D03D6" w:rsidRDefault="00B35B99" w:rsidP="00353EDA">
            <w:pPr>
              <w:pStyle w:val="Normal6a"/>
            </w:pPr>
            <w:r w:rsidRPr="000D03D6">
              <w:t>(1a)</w:t>
            </w:r>
            <w:r w:rsidRPr="000D03D6">
              <w:tab/>
            </w:r>
            <w:proofErr w:type="gramStart"/>
            <w:r w:rsidRPr="000D03D6">
              <w:rPr>
                <w:b/>
                <w:i/>
              </w:rPr>
              <w:t>Gemäß</w:t>
            </w:r>
            <w:proofErr w:type="gramEnd"/>
            <w:r w:rsidRPr="000D03D6">
              <w:rPr>
                <w:b/>
                <w:i/>
              </w:rPr>
              <w:t xml:space="preserve"> Absatz 1 und unbeschadet des Absatzes 4 werden</w:t>
            </w:r>
            <w:r w:rsidRPr="000D03D6">
              <w:t xml:space="preserve"> die </w:t>
            </w:r>
            <w:r w:rsidRPr="000D03D6">
              <w:rPr>
                <w:b/>
                <w:i/>
              </w:rPr>
              <w:t>im</w:t>
            </w:r>
            <w:r w:rsidRPr="000D03D6">
              <w:t xml:space="preserve"> Anhang aufgeführten Drittstaaten auf Unionsebene als sichere Herkunftsländer bestimmt.</w:t>
            </w:r>
          </w:p>
        </w:tc>
      </w:tr>
    </w:tbl>
    <w:p w14:paraId="7447EAF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60E6060" w14:textId="77777777" w:rsidR="00B35B99" w:rsidRPr="00CC7B26" w:rsidRDefault="00B35B99" w:rsidP="00B35B99">
      <w:pPr>
        <w:rPr>
          <w:lang w:val="en-GB"/>
        </w:rPr>
      </w:pPr>
      <w:r w:rsidRPr="00CC7B26">
        <w:rPr>
          <w:rStyle w:val="HideTWBExt"/>
          <w:lang w:val="en-GB"/>
        </w:rPr>
        <w:t>&lt;/Amend&gt;</w:t>
      </w:r>
    </w:p>
    <w:p w14:paraId="2F3A955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57F9A7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3B56D1F4" w14:textId="77777777" w:rsidR="00B35B99" w:rsidRPr="00CC7B26" w:rsidRDefault="00B35B99" w:rsidP="00B35B99">
      <w:pPr>
        <w:pStyle w:val="NormalBold"/>
        <w:rPr>
          <w:lang w:val="en-GB"/>
        </w:rPr>
      </w:pPr>
      <w:r w:rsidRPr="00CC7B26">
        <w:rPr>
          <w:rStyle w:val="HideTWBExt"/>
          <w:b w:val="0"/>
          <w:lang w:val="en-GB"/>
        </w:rPr>
        <w:t>&lt;/RepeatBlock-By&gt;</w:t>
      </w:r>
    </w:p>
    <w:p w14:paraId="0CC152F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F99631D" w14:textId="77777777" w:rsidR="00B35B99" w:rsidRPr="000D03D6" w:rsidRDefault="00B35B99" w:rsidP="00B35B99">
      <w:pPr>
        <w:pStyle w:val="NormalBold"/>
      </w:pPr>
      <w:r w:rsidRPr="000D03D6">
        <w:rPr>
          <w:rStyle w:val="HideTWBExt"/>
        </w:rPr>
        <w:t>&lt;Article&gt;</w:t>
      </w:r>
      <w:r w:rsidRPr="000D03D6">
        <w:t>Artikel 1 – Absatz 1 – Nummer 1 – Buchstabe b</w:t>
      </w:r>
      <w:r w:rsidRPr="000D03D6">
        <w:rPr>
          <w:rStyle w:val="HideTWBExt"/>
        </w:rPr>
        <w:t>&lt;/</w:t>
      </w:r>
      <w:proofErr w:type="spellStart"/>
      <w:r w:rsidRPr="000D03D6">
        <w:rPr>
          <w:rStyle w:val="HideTWBExt"/>
        </w:rPr>
        <w:t>Article</w:t>
      </w:r>
      <w:proofErr w:type="spellEnd"/>
      <w:r w:rsidRPr="000D03D6">
        <w:rPr>
          <w:rStyle w:val="HideTWBExt"/>
        </w:rPr>
        <w:t>&gt;</w:t>
      </w:r>
    </w:p>
    <w:p w14:paraId="6A7C3A02"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3ACA3CE9" w14:textId="77777777" w:rsidR="00B35B99" w:rsidRPr="000D03D6" w:rsidRDefault="00B35B99" w:rsidP="00B35B99">
      <w:r w:rsidRPr="000D03D6">
        <w:rPr>
          <w:rStyle w:val="HideTWBExt"/>
        </w:rPr>
        <w:t>&lt;Article2&gt;</w:t>
      </w:r>
      <w:r w:rsidRPr="000D03D6">
        <w:t>Artikel 62 – Absatz 1a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F810161" w14:textId="77777777" w:rsidTr="00353EDA">
        <w:trPr>
          <w:trHeight w:hRule="exact" w:val="240"/>
          <w:jc w:val="center"/>
        </w:trPr>
        <w:tc>
          <w:tcPr>
            <w:tcW w:w="9752" w:type="dxa"/>
            <w:gridSpan w:val="2"/>
            <w:tcBorders>
              <w:top w:val="nil"/>
              <w:left w:val="nil"/>
              <w:bottom w:val="nil"/>
              <w:right w:val="nil"/>
            </w:tcBorders>
          </w:tcPr>
          <w:p w14:paraId="7B8F9CD8" w14:textId="77777777" w:rsidR="00B35B99" w:rsidRPr="000D03D6" w:rsidRDefault="00B35B99" w:rsidP="00353EDA"/>
        </w:tc>
      </w:tr>
      <w:tr w:rsidR="00B35B99" w:rsidRPr="000D03D6" w14:paraId="651C61B5" w14:textId="77777777" w:rsidTr="00353EDA">
        <w:trPr>
          <w:trHeight w:val="240"/>
          <w:jc w:val="center"/>
        </w:trPr>
        <w:tc>
          <w:tcPr>
            <w:tcW w:w="4876" w:type="dxa"/>
            <w:tcBorders>
              <w:top w:val="nil"/>
              <w:left w:val="nil"/>
              <w:bottom w:val="nil"/>
              <w:right w:val="nil"/>
            </w:tcBorders>
          </w:tcPr>
          <w:p w14:paraId="231ECA4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F427F59" w14:textId="77777777" w:rsidR="00B35B99" w:rsidRPr="000D03D6" w:rsidRDefault="00B35B99" w:rsidP="00353EDA">
            <w:pPr>
              <w:pStyle w:val="AmColumnHeading"/>
            </w:pPr>
            <w:r w:rsidRPr="000D03D6">
              <w:t>Geänderter Text</w:t>
            </w:r>
          </w:p>
        </w:tc>
      </w:tr>
      <w:tr w:rsidR="00B35B99" w:rsidRPr="000D03D6" w14:paraId="7C146CAF" w14:textId="77777777" w:rsidTr="00353EDA">
        <w:trPr>
          <w:jc w:val="center"/>
        </w:trPr>
        <w:tc>
          <w:tcPr>
            <w:tcW w:w="4876" w:type="dxa"/>
            <w:tcBorders>
              <w:top w:val="nil"/>
              <w:left w:val="nil"/>
              <w:bottom w:val="nil"/>
              <w:right w:val="nil"/>
            </w:tcBorders>
          </w:tcPr>
          <w:p w14:paraId="0CDD37A5" w14:textId="77777777" w:rsidR="00B35B99" w:rsidRPr="000D03D6" w:rsidRDefault="00B35B99" w:rsidP="00353EDA">
            <w:pPr>
              <w:pStyle w:val="Normal6a"/>
            </w:pPr>
            <w:r w:rsidRPr="000D03D6">
              <w:t>(1a)</w:t>
            </w:r>
            <w:r w:rsidRPr="000D03D6">
              <w:tab/>
              <w:t>Die in Anhang II aufgeführten Drittstaaten werden auf Unionsebene als sichere Herkunftsländer bestimmt.</w:t>
            </w:r>
          </w:p>
        </w:tc>
        <w:tc>
          <w:tcPr>
            <w:tcW w:w="4876" w:type="dxa"/>
            <w:tcBorders>
              <w:top w:val="nil"/>
              <w:left w:val="nil"/>
              <w:bottom w:val="nil"/>
              <w:right w:val="nil"/>
            </w:tcBorders>
          </w:tcPr>
          <w:p w14:paraId="1DAC7515" w14:textId="77777777" w:rsidR="00B35B99" w:rsidRPr="000D03D6" w:rsidRDefault="00B35B99" w:rsidP="00353EDA">
            <w:pPr>
              <w:pStyle w:val="Normal6a"/>
            </w:pPr>
            <w:r w:rsidRPr="000D03D6">
              <w:t>(1a)</w:t>
            </w:r>
            <w:r w:rsidRPr="000D03D6">
              <w:tab/>
              <w:t xml:space="preserve">Die in Anhang II </w:t>
            </w:r>
            <w:r w:rsidRPr="000D03D6">
              <w:rPr>
                <w:b/>
                <w:i/>
              </w:rPr>
              <w:t>und Anhang I a</w:t>
            </w:r>
            <w:r w:rsidRPr="000D03D6">
              <w:t xml:space="preserve"> aufgeführten Drittstaaten werden </w:t>
            </w:r>
            <w:r w:rsidRPr="000D03D6">
              <w:rPr>
                <w:b/>
                <w:i/>
              </w:rPr>
              <w:t>gemäß den in Artikel 61 festgelegten Bedingungen</w:t>
            </w:r>
            <w:r w:rsidRPr="000D03D6">
              <w:t xml:space="preserve"> auf Unionsebene als sichere Herkunftsländer bestimmt.</w:t>
            </w:r>
          </w:p>
        </w:tc>
      </w:tr>
    </w:tbl>
    <w:p w14:paraId="369A6F6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DB0D01B" w14:textId="77777777" w:rsidR="00B35B99" w:rsidRPr="00CC7B26" w:rsidRDefault="00B35B99" w:rsidP="00B35B99">
      <w:pPr>
        <w:rPr>
          <w:lang w:val="en-GB"/>
        </w:rPr>
      </w:pPr>
      <w:r w:rsidRPr="00CC7B26">
        <w:rPr>
          <w:rStyle w:val="HideTWBExt"/>
          <w:lang w:val="en-GB"/>
        </w:rPr>
        <w:t>&lt;/Amend&gt;</w:t>
      </w:r>
    </w:p>
    <w:p w14:paraId="7C5D2E4F"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DC68C7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5070C70" w14:textId="77777777" w:rsidR="00B35B99" w:rsidRPr="000D03D6" w:rsidRDefault="00B35B99" w:rsidP="00B35B99">
      <w:pPr>
        <w:pStyle w:val="NormalBold"/>
      </w:pPr>
      <w:r w:rsidRPr="000D03D6">
        <w:rPr>
          <w:rStyle w:val="HideTWBExt"/>
          <w:b w:val="0"/>
        </w:rPr>
        <w:t>&lt;/RepeatBlock-By&gt;</w:t>
      </w:r>
    </w:p>
    <w:p w14:paraId="5A751DC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A03FCC9" w14:textId="77777777" w:rsidR="00B35B99" w:rsidRPr="000D03D6" w:rsidRDefault="00B35B99" w:rsidP="00B35B99">
      <w:pPr>
        <w:pStyle w:val="NormalBold"/>
      </w:pPr>
      <w:r w:rsidRPr="000D03D6">
        <w:rPr>
          <w:rStyle w:val="HideTWBExt"/>
        </w:rPr>
        <w:t>&lt;Article&gt;</w:t>
      </w:r>
      <w:r w:rsidRPr="000D03D6">
        <w:t>Artikel 1 – Absatz 1 – Nummer 1 – Buchstabe b</w:t>
      </w:r>
      <w:r w:rsidRPr="000D03D6">
        <w:rPr>
          <w:rStyle w:val="HideTWBExt"/>
        </w:rPr>
        <w:t>&lt;/</w:t>
      </w:r>
      <w:proofErr w:type="spellStart"/>
      <w:r w:rsidRPr="000D03D6">
        <w:rPr>
          <w:rStyle w:val="HideTWBExt"/>
        </w:rPr>
        <w:t>Article</w:t>
      </w:r>
      <w:proofErr w:type="spellEnd"/>
      <w:r w:rsidRPr="000D03D6">
        <w:rPr>
          <w:rStyle w:val="HideTWBExt"/>
        </w:rPr>
        <w:t>&gt;</w:t>
      </w:r>
    </w:p>
    <w:p w14:paraId="66058C46"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DE350C9" w14:textId="77777777" w:rsidR="00B35B99" w:rsidRPr="000D03D6" w:rsidRDefault="00B35B99" w:rsidP="00B35B99">
      <w:r w:rsidRPr="000D03D6">
        <w:rPr>
          <w:rStyle w:val="HideTWBExt"/>
        </w:rPr>
        <w:t>&lt;Article2&gt;</w:t>
      </w:r>
      <w:r w:rsidRPr="000D03D6">
        <w:t>Artikel 62 – Absatz 1 </w:t>
      </w:r>
      <w:proofErr w:type="spellStart"/>
      <w:r w:rsidRPr="000D03D6">
        <w:t>aa</w:t>
      </w:r>
      <w:proofErr w:type="spellEnd"/>
      <w:r w:rsidRPr="000D03D6">
        <w:t xml:space="preserve"> (neu)</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BEBB7F9" w14:textId="77777777" w:rsidTr="00353EDA">
        <w:trPr>
          <w:trHeight w:hRule="exact" w:val="240"/>
          <w:jc w:val="center"/>
        </w:trPr>
        <w:tc>
          <w:tcPr>
            <w:tcW w:w="9752" w:type="dxa"/>
            <w:gridSpan w:val="2"/>
            <w:tcBorders>
              <w:top w:val="nil"/>
              <w:left w:val="nil"/>
              <w:bottom w:val="nil"/>
              <w:right w:val="nil"/>
            </w:tcBorders>
          </w:tcPr>
          <w:p w14:paraId="149F3CC9" w14:textId="77777777" w:rsidR="00B35B99" w:rsidRPr="000D03D6" w:rsidRDefault="00B35B99" w:rsidP="00353EDA"/>
        </w:tc>
      </w:tr>
      <w:tr w:rsidR="00B35B99" w:rsidRPr="000D03D6" w14:paraId="0DA21106" w14:textId="77777777" w:rsidTr="00353EDA">
        <w:trPr>
          <w:trHeight w:val="240"/>
          <w:jc w:val="center"/>
        </w:trPr>
        <w:tc>
          <w:tcPr>
            <w:tcW w:w="4876" w:type="dxa"/>
            <w:tcBorders>
              <w:top w:val="nil"/>
              <w:left w:val="nil"/>
              <w:bottom w:val="nil"/>
              <w:right w:val="nil"/>
            </w:tcBorders>
          </w:tcPr>
          <w:p w14:paraId="5CFD93D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71D646B" w14:textId="77777777" w:rsidR="00B35B99" w:rsidRPr="000D03D6" w:rsidRDefault="00B35B99" w:rsidP="00353EDA">
            <w:pPr>
              <w:pStyle w:val="AmColumnHeading"/>
            </w:pPr>
            <w:r w:rsidRPr="000D03D6">
              <w:t>Geänderter Text</w:t>
            </w:r>
          </w:p>
        </w:tc>
      </w:tr>
      <w:tr w:rsidR="00B35B99" w:rsidRPr="000D03D6" w14:paraId="7A26E729" w14:textId="77777777" w:rsidTr="00353EDA">
        <w:trPr>
          <w:jc w:val="center"/>
        </w:trPr>
        <w:tc>
          <w:tcPr>
            <w:tcW w:w="4876" w:type="dxa"/>
            <w:tcBorders>
              <w:top w:val="nil"/>
              <w:left w:val="nil"/>
              <w:bottom w:val="nil"/>
              <w:right w:val="nil"/>
            </w:tcBorders>
          </w:tcPr>
          <w:p w14:paraId="1D73D6D8" w14:textId="77777777" w:rsidR="00B35B99" w:rsidRPr="000D03D6" w:rsidRDefault="00B35B99" w:rsidP="00353EDA">
            <w:pPr>
              <w:pStyle w:val="Normal6a"/>
            </w:pPr>
          </w:p>
        </w:tc>
        <w:tc>
          <w:tcPr>
            <w:tcW w:w="4876" w:type="dxa"/>
            <w:tcBorders>
              <w:top w:val="nil"/>
              <w:left w:val="nil"/>
              <w:bottom w:val="nil"/>
              <w:right w:val="nil"/>
            </w:tcBorders>
          </w:tcPr>
          <w:p w14:paraId="0005D0C6" w14:textId="77777777" w:rsidR="00B35B99" w:rsidRPr="000D03D6" w:rsidRDefault="00B35B99" w:rsidP="00353EDA">
            <w:pPr>
              <w:pStyle w:val="Normal6a"/>
            </w:pPr>
            <w:r w:rsidRPr="000D03D6">
              <w:rPr>
                <w:b/>
                <w:i/>
              </w:rPr>
              <w:t>(1aa)</w:t>
            </w:r>
            <w:r w:rsidRPr="000D03D6">
              <w:tab/>
            </w:r>
            <w:r w:rsidRPr="000D03D6">
              <w:rPr>
                <w:b/>
                <w:i/>
              </w:rPr>
              <w:t>Folgender Absatz 1b wird eingefügt:</w:t>
            </w:r>
          </w:p>
        </w:tc>
      </w:tr>
      <w:tr w:rsidR="00B35B99" w:rsidRPr="000D03D6" w14:paraId="6DFD5A45" w14:textId="77777777" w:rsidTr="00353EDA">
        <w:trPr>
          <w:jc w:val="center"/>
        </w:trPr>
        <w:tc>
          <w:tcPr>
            <w:tcW w:w="4876" w:type="dxa"/>
            <w:tcBorders>
              <w:top w:val="nil"/>
              <w:left w:val="nil"/>
              <w:bottom w:val="nil"/>
              <w:right w:val="nil"/>
            </w:tcBorders>
          </w:tcPr>
          <w:p w14:paraId="417F08AE" w14:textId="77777777" w:rsidR="00B35B99" w:rsidRPr="000D03D6" w:rsidRDefault="00B35B99" w:rsidP="00353EDA">
            <w:pPr>
              <w:pStyle w:val="Normal6a"/>
            </w:pPr>
          </w:p>
        </w:tc>
        <w:tc>
          <w:tcPr>
            <w:tcW w:w="4876" w:type="dxa"/>
            <w:tcBorders>
              <w:top w:val="nil"/>
              <w:left w:val="nil"/>
              <w:bottom w:val="nil"/>
              <w:right w:val="nil"/>
            </w:tcBorders>
          </w:tcPr>
          <w:p w14:paraId="417CDB7E" w14:textId="77777777" w:rsidR="00B35B99" w:rsidRPr="000D03D6" w:rsidRDefault="00B35B99" w:rsidP="00353EDA">
            <w:pPr>
              <w:pStyle w:val="Normal6a"/>
            </w:pPr>
            <w:r w:rsidRPr="000D03D6">
              <w:rPr>
                <w:b/>
                <w:i/>
              </w:rPr>
              <w:t>Für die Zwecke der Bestimmung von Ländern als sichere Herkunftsländer auf Unionsebene findet Artikel 61 Absatz 2 keine Anwendung.</w:t>
            </w:r>
          </w:p>
        </w:tc>
      </w:tr>
    </w:tbl>
    <w:p w14:paraId="2B7CFFA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5697E5D" w14:textId="77777777" w:rsidR="00B35B99" w:rsidRPr="00CC7B26" w:rsidRDefault="00B35B99" w:rsidP="00B35B99">
      <w:pPr>
        <w:rPr>
          <w:lang w:val="en-GB"/>
        </w:rPr>
      </w:pPr>
      <w:r w:rsidRPr="00CC7B26">
        <w:rPr>
          <w:rStyle w:val="HideTWBExt"/>
          <w:lang w:val="en-GB"/>
        </w:rPr>
        <w:t>&lt;/Amend&gt;</w:t>
      </w:r>
    </w:p>
    <w:p w14:paraId="575FC59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02CA66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BF95248" w14:textId="77777777" w:rsidR="00B35B99" w:rsidRPr="00CC7B26" w:rsidRDefault="00B35B99" w:rsidP="00B35B99">
      <w:pPr>
        <w:pStyle w:val="NormalBold"/>
        <w:rPr>
          <w:lang w:val="en-GB"/>
        </w:rPr>
      </w:pPr>
      <w:r w:rsidRPr="00CC7B26">
        <w:rPr>
          <w:rStyle w:val="HideTWBExt"/>
          <w:b w:val="0"/>
          <w:lang w:val="en-GB"/>
        </w:rPr>
        <w:t>&lt;/RepeatBlock-By&gt;</w:t>
      </w:r>
    </w:p>
    <w:p w14:paraId="46D64DD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67578CB" w14:textId="77777777" w:rsidR="00B35B99" w:rsidRPr="000D03D6" w:rsidRDefault="00B35B99" w:rsidP="00B35B99">
      <w:pPr>
        <w:pStyle w:val="NormalBold"/>
      </w:pPr>
      <w:r w:rsidRPr="000D03D6">
        <w:rPr>
          <w:rStyle w:val="HideTWBExt"/>
        </w:rPr>
        <w:t>&lt;Article&gt;</w:t>
      </w:r>
      <w:r w:rsidRPr="000D03D6">
        <w:t>Artikel 1 – Absatz 1 – Nummer 1 – Buchstabe b a (neu)</w:t>
      </w:r>
      <w:r w:rsidRPr="000D03D6">
        <w:rPr>
          <w:rStyle w:val="HideTWBExt"/>
        </w:rPr>
        <w:t>&lt;/</w:t>
      </w:r>
      <w:proofErr w:type="spellStart"/>
      <w:r w:rsidRPr="000D03D6">
        <w:rPr>
          <w:rStyle w:val="HideTWBExt"/>
        </w:rPr>
        <w:t>Article</w:t>
      </w:r>
      <w:proofErr w:type="spellEnd"/>
      <w:r w:rsidRPr="000D03D6">
        <w:rPr>
          <w:rStyle w:val="HideTWBExt"/>
        </w:rPr>
        <w:t>&gt;</w:t>
      </w:r>
    </w:p>
    <w:p w14:paraId="03A7BA00"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4973298" w14:textId="77777777" w:rsidR="00B35B99" w:rsidRPr="000D03D6" w:rsidRDefault="00B35B99" w:rsidP="00B35B99">
      <w:r w:rsidRPr="000D03D6">
        <w:rPr>
          <w:rStyle w:val="HideTWBExt"/>
        </w:rPr>
        <w:t>&lt;Article2&gt;</w:t>
      </w:r>
      <w:r w:rsidRPr="000D03D6">
        <w:t>Artikel 62 – Absatz 2</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99AEF38" w14:textId="77777777" w:rsidTr="00353EDA">
        <w:trPr>
          <w:trHeight w:hRule="exact" w:val="240"/>
          <w:jc w:val="center"/>
        </w:trPr>
        <w:tc>
          <w:tcPr>
            <w:tcW w:w="9752" w:type="dxa"/>
            <w:gridSpan w:val="2"/>
            <w:tcBorders>
              <w:top w:val="nil"/>
              <w:left w:val="nil"/>
              <w:bottom w:val="nil"/>
              <w:right w:val="nil"/>
            </w:tcBorders>
          </w:tcPr>
          <w:p w14:paraId="477CCB95" w14:textId="77777777" w:rsidR="00B35B99" w:rsidRPr="000D03D6" w:rsidRDefault="00B35B99" w:rsidP="00353EDA"/>
        </w:tc>
      </w:tr>
      <w:tr w:rsidR="00B35B99" w:rsidRPr="000D03D6" w14:paraId="32AF0287" w14:textId="77777777" w:rsidTr="00353EDA">
        <w:trPr>
          <w:trHeight w:val="240"/>
          <w:jc w:val="center"/>
        </w:trPr>
        <w:tc>
          <w:tcPr>
            <w:tcW w:w="4876" w:type="dxa"/>
            <w:tcBorders>
              <w:top w:val="nil"/>
              <w:left w:val="nil"/>
              <w:bottom w:val="nil"/>
              <w:right w:val="nil"/>
            </w:tcBorders>
          </w:tcPr>
          <w:p w14:paraId="67D7F3E2"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62B41C50" w14:textId="77777777" w:rsidR="00B35B99" w:rsidRPr="000D03D6" w:rsidRDefault="00B35B99" w:rsidP="00353EDA">
            <w:pPr>
              <w:pStyle w:val="AmColumnHeading"/>
            </w:pPr>
            <w:r w:rsidRPr="000D03D6">
              <w:t>Geänderter Text</w:t>
            </w:r>
          </w:p>
        </w:tc>
      </w:tr>
      <w:tr w:rsidR="00B35B99" w:rsidRPr="000D03D6" w14:paraId="35C43119" w14:textId="77777777" w:rsidTr="00353EDA">
        <w:trPr>
          <w:jc w:val="center"/>
        </w:trPr>
        <w:tc>
          <w:tcPr>
            <w:tcW w:w="4876" w:type="dxa"/>
            <w:tcBorders>
              <w:top w:val="nil"/>
              <w:left w:val="nil"/>
              <w:bottom w:val="nil"/>
              <w:right w:val="nil"/>
            </w:tcBorders>
          </w:tcPr>
          <w:p w14:paraId="7F00CA3C" w14:textId="77777777" w:rsidR="00B35B99" w:rsidRPr="000D03D6" w:rsidRDefault="00B35B99" w:rsidP="00353EDA">
            <w:pPr>
              <w:pStyle w:val="Normal6a"/>
            </w:pPr>
          </w:p>
        </w:tc>
        <w:tc>
          <w:tcPr>
            <w:tcW w:w="4876" w:type="dxa"/>
            <w:tcBorders>
              <w:top w:val="nil"/>
              <w:left w:val="nil"/>
              <w:bottom w:val="nil"/>
              <w:right w:val="nil"/>
            </w:tcBorders>
          </w:tcPr>
          <w:p w14:paraId="5C5B4DCA" w14:textId="77777777" w:rsidR="00B35B99" w:rsidRPr="000D03D6" w:rsidRDefault="00B35B99" w:rsidP="00353EDA">
            <w:pPr>
              <w:pStyle w:val="Normal6a"/>
            </w:pPr>
            <w:proofErr w:type="spellStart"/>
            <w:r w:rsidRPr="000D03D6">
              <w:rPr>
                <w:b/>
                <w:i/>
              </w:rPr>
              <w:t>ba</w:t>
            </w:r>
            <w:proofErr w:type="spellEnd"/>
            <w:r w:rsidRPr="000D03D6">
              <w:rPr>
                <w:b/>
                <w:i/>
              </w:rPr>
              <w:t>)</w:t>
            </w:r>
            <w:r w:rsidRPr="000D03D6">
              <w:tab/>
            </w:r>
            <w:r w:rsidRPr="000D03D6">
              <w:rPr>
                <w:b/>
                <w:i/>
              </w:rPr>
              <w:t>Absatz 2 erhält folgende Fassung:</w:t>
            </w:r>
          </w:p>
        </w:tc>
      </w:tr>
      <w:tr w:rsidR="00B35B99" w:rsidRPr="000D03D6" w14:paraId="7FE14007" w14:textId="77777777" w:rsidTr="00353EDA">
        <w:trPr>
          <w:jc w:val="center"/>
        </w:trPr>
        <w:tc>
          <w:tcPr>
            <w:tcW w:w="4876" w:type="dxa"/>
            <w:tcBorders>
              <w:top w:val="nil"/>
              <w:left w:val="nil"/>
              <w:bottom w:val="nil"/>
              <w:right w:val="nil"/>
            </w:tcBorders>
          </w:tcPr>
          <w:p w14:paraId="429C6971" w14:textId="77777777" w:rsidR="00B35B99" w:rsidRPr="000D03D6" w:rsidRDefault="00B35B99" w:rsidP="00353EDA">
            <w:pPr>
              <w:pStyle w:val="Normal6a"/>
            </w:pPr>
            <w:r w:rsidRPr="000D03D6">
              <w:t>(2) Die Kommission überprüft die Lage in den Drittstaaten, die als sichere Herkunftsländer bestimmt wurden, mit Unterstützung der Asylagentur und auf Grundlage der Informationsquellen gemäß Artikel 61 Absatz 3.</w:t>
            </w:r>
          </w:p>
        </w:tc>
        <w:tc>
          <w:tcPr>
            <w:tcW w:w="4876" w:type="dxa"/>
            <w:tcBorders>
              <w:top w:val="nil"/>
              <w:left w:val="nil"/>
              <w:bottom w:val="nil"/>
              <w:right w:val="nil"/>
            </w:tcBorders>
          </w:tcPr>
          <w:p w14:paraId="0585FA55" w14:textId="77777777" w:rsidR="00B35B99" w:rsidRPr="000D03D6" w:rsidRDefault="00B35B99" w:rsidP="00353EDA">
            <w:pPr>
              <w:pStyle w:val="Normal6a"/>
            </w:pPr>
            <w:r w:rsidRPr="000D03D6">
              <w:t xml:space="preserve">(2) Die Kommission überprüft die Lage in den Drittstaaten, die als sichere Herkunftsländer bestimmt wurden, mit Unterstützung der Asylagentur und auf Grundlage der Informationsquellen gemäß Artikel 61 Absatz 3 </w:t>
            </w:r>
            <w:r w:rsidRPr="000D03D6">
              <w:rPr>
                <w:b/>
                <w:i/>
              </w:rPr>
              <w:t>mindestens einmal jährlich sowie im Fall wesentlicher Änderungen der Lage in einem Drittland gemäß Artikel 63 Absatz 1</w:t>
            </w:r>
            <w:r w:rsidRPr="000D03D6">
              <w:t>.</w:t>
            </w:r>
          </w:p>
        </w:tc>
      </w:tr>
    </w:tbl>
    <w:p w14:paraId="7F6252B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A0D02C9" w14:textId="77777777" w:rsidR="00B35B99" w:rsidRPr="00CC7B26" w:rsidRDefault="00B35B99" w:rsidP="00B35B99">
      <w:pPr>
        <w:rPr>
          <w:lang w:val="en-GB"/>
        </w:rPr>
      </w:pPr>
      <w:r w:rsidRPr="00CC7B26">
        <w:rPr>
          <w:rStyle w:val="HideTWBExt"/>
          <w:lang w:val="en-GB"/>
        </w:rPr>
        <w:t>&lt;/Amend&gt;</w:t>
      </w:r>
    </w:p>
    <w:p w14:paraId="7A85F6C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0596E5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1E9BF1E" w14:textId="77777777" w:rsidR="00B35B99" w:rsidRPr="00CC7B26" w:rsidRDefault="00B35B99" w:rsidP="00B35B99">
      <w:pPr>
        <w:pStyle w:val="NormalBold"/>
        <w:rPr>
          <w:lang w:val="en-GB"/>
        </w:rPr>
      </w:pPr>
      <w:r w:rsidRPr="00CC7B26">
        <w:rPr>
          <w:rStyle w:val="HideTWBExt"/>
          <w:b w:val="0"/>
          <w:lang w:val="en-GB"/>
        </w:rPr>
        <w:t>&lt;/RepeatBlock-By&gt;</w:t>
      </w:r>
    </w:p>
    <w:p w14:paraId="7F55A36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369EBBE" w14:textId="77777777" w:rsidR="00B35B99" w:rsidRPr="000D03D6" w:rsidRDefault="00B35B99" w:rsidP="00B35B99">
      <w:pPr>
        <w:pStyle w:val="NormalBold"/>
      </w:pPr>
      <w:r w:rsidRPr="000D03D6">
        <w:rPr>
          <w:rStyle w:val="HideTWBExt"/>
        </w:rPr>
        <w:t>&lt;Article&gt;</w:t>
      </w:r>
      <w:r w:rsidRPr="000D03D6">
        <w:t>Artikel 1 – Absatz 1 – Nummer 1 – Buchstabe b </w:t>
      </w:r>
      <w:proofErr w:type="spellStart"/>
      <w:r w:rsidRPr="000D03D6">
        <w:t>b</w:t>
      </w:r>
      <w:proofErr w:type="spellEnd"/>
      <w:r w:rsidRPr="000D03D6">
        <w:t xml:space="preserve"> (neu)</w:t>
      </w:r>
      <w:r w:rsidRPr="000D03D6">
        <w:rPr>
          <w:rStyle w:val="HideTWBExt"/>
        </w:rPr>
        <w:t>&lt;/</w:t>
      </w:r>
      <w:proofErr w:type="spellStart"/>
      <w:r w:rsidRPr="000D03D6">
        <w:rPr>
          <w:rStyle w:val="HideTWBExt"/>
        </w:rPr>
        <w:t>Article</w:t>
      </w:r>
      <w:proofErr w:type="spellEnd"/>
      <w:r w:rsidRPr="000D03D6">
        <w:rPr>
          <w:rStyle w:val="HideTWBExt"/>
        </w:rPr>
        <w:t>&gt;</w:t>
      </w:r>
    </w:p>
    <w:p w14:paraId="6185831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A038DA8" w14:textId="77777777" w:rsidR="00B35B99" w:rsidRPr="000D03D6" w:rsidRDefault="00B35B99" w:rsidP="00B35B99">
      <w:r w:rsidRPr="000D03D6">
        <w:rPr>
          <w:rStyle w:val="HideTWBExt"/>
        </w:rPr>
        <w:t>&lt;Article2&gt;</w:t>
      </w:r>
      <w:r w:rsidRPr="000D03D6">
        <w:t>Artikel 62 – Absatz 3 a (neu)</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BE1DE65" w14:textId="77777777" w:rsidTr="00353EDA">
        <w:trPr>
          <w:trHeight w:hRule="exact" w:val="240"/>
          <w:jc w:val="center"/>
        </w:trPr>
        <w:tc>
          <w:tcPr>
            <w:tcW w:w="9752" w:type="dxa"/>
            <w:gridSpan w:val="2"/>
            <w:tcBorders>
              <w:top w:val="nil"/>
              <w:left w:val="nil"/>
              <w:bottom w:val="nil"/>
              <w:right w:val="nil"/>
            </w:tcBorders>
          </w:tcPr>
          <w:p w14:paraId="555E409E" w14:textId="77777777" w:rsidR="00B35B99" w:rsidRPr="000D03D6" w:rsidRDefault="00B35B99" w:rsidP="00353EDA"/>
        </w:tc>
      </w:tr>
      <w:tr w:rsidR="00B35B99" w:rsidRPr="000D03D6" w14:paraId="53A19672" w14:textId="77777777" w:rsidTr="00353EDA">
        <w:trPr>
          <w:trHeight w:val="240"/>
          <w:jc w:val="center"/>
        </w:trPr>
        <w:tc>
          <w:tcPr>
            <w:tcW w:w="4876" w:type="dxa"/>
            <w:tcBorders>
              <w:top w:val="nil"/>
              <w:left w:val="nil"/>
              <w:bottom w:val="nil"/>
              <w:right w:val="nil"/>
            </w:tcBorders>
          </w:tcPr>
          <w:p w14:paraId="431D78D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CB2D4FB" w14:textId="77777777" w:rsidR="00B35B99" w:rsidRPr="000D03D6" w:rsidRDefault="00B35B99" w:rsidP="00353EDA">
            <w:pPr>
              <w:pStyle w:val="AmColumnHeading"/>
            </w:pPr>
            <w:r w:rsidRPr="000D03D6">
              <w:t>Geänderter Text</w:t>
            </w:r>
          </w:p>
        </w:tc>
      </w:tr>
      <w:tr w:rsidR="00B35B99" w:rsidRPr="000D03D6" w14:paraId="057DFD02" w14:textId="77777777" w:rsidTr="00353EDA">
        <w:trPr>
          <w:jc w:val="center"/>
        </w:trPr>
        <w:tc>
          <w:tcPr>
            <w:tcW w:w="4876" w:type="dxa"/>
            <w:tcBorders>
              <w:top w:val="nil"/>
              <w:left w:val="nil"/>
              <w:bottom w:val="nil"/>
              <w:right w:val="nil"/>
            </w:tcBorders>
          </w:tcPr>
          <w:p w14:paraId="79157784" w14:textId="77777777" w:rsidR="00B35B99" w:rsidRPr="000D03D6" w:rsidRDefault="00B35B99" w:rsidP="00353EDA">
            <w:pPr>
              <w:pStyle w:val="Normal6a"/>
            </w:pPr>
          </w:p>
        </w:tc>
        <w:tc>
          <w:tcPr>
            <w:tcW w:w="4876" w:type="dxa"/>
            <w:tcBorders>
              <w:top w:val="nil"/>
              <w:left w:val="nil"/>
              <w:bottom w:val="nil"/>
              <w:right w:val="nil"/>
            </w:tcBorders>
          </w:tcPr>
          <w:p w14:paraId="4796F691" w14:textId="77777777" w:rsidR="00B35B99" w:rsidRPr="000D03D6" w:rsidRDefault="00B35B99" w:rsidP="00353EDA">
            <w:pPr>
              <w:pStyle w:val="Normal6a"/>
            </w:pPr>
            <w:proofErr w:type="spellStart"/>
            <w:r w:rsidRPr="000D03D6">
              <w:rPr>
                <w:b/>
                <w:i/>
              </w:rPr>
              <w:t>bb</w:t>
            </w:r>
            <w:proofErr w:type="spellEnd"/>
            <w:r w:rsidRPr="000D03D6">
              <w:rPr>
                <w:b/>
                <w:i/>
              </w:rPr>
              <w:t>)</w:t>
            </w:r>
            <w:r w:rsidRPr="000D03D6">
              <w:tab/>
            </w:r>
            <w:r w:rsidRPr="000D03D6">
              <w:rPr>
                <w:b/>
                <w:i/>
              </w:rPr>
              <w:t>Folgender Absatz 3 a wird eingefügt:</w:t>
            </w:r>
          </w:p>
        </w:tc>
      </w:tr>
      <w:tr w:rsidR="00B35B99" w:rsidRPr="000D03D6" w14:paraId="37A1F491" w14:textId="77777777" w:rsidTr="00353EDA">
        <w:trPr>
          <w:jc w:val="center"/>
        </w:trPr>
        <w:tc>
          <w:tcPr>
            <w:tcW w:w="4876" w:type="dxa"/>
            <w:tcBorders>
              <w:top w:val="nil"/>
              <w:left w:val="nil"/>
              <w:bottom w:val="nil"/>
              <w:right w:val="nil"/>
            </w:tcBorders>
          </w:tcPr>
          <w:p w14:paraId="4D5FF185" w14:textId="77777777" w:rsidR="00B35B99" w:rsidRPr="000D03D6" w:rsidRDefault="00B35B99" w:rsidP="00353EDA">
            <w:pPr>
              <w:pStyle w:val="Normal6a"/>
            </w:pPr>
          </w:p>
        </w:tc>
        <w:tc>
          <w:tcPr>
            <w:tcW w:w="4876" w:type="dxa"/>
            <w:tcBorders>
              <w:top w:val="nil"/>
              <w:left w:val="nil"/>
              <w:bottom w:val="nil"/>
              <w:right w:val="nil"/>
            </w:tcBorders>
          </w:tcPr>
          <w:p w14:paraId="74C15334" w14:textId="77777777" w:rsidR="00B35B99" w:rsidRPr="000D03D6" w:rsidRDefault="00B35B99" w:rsidP="00353EDA">
            <w:pPr>
              <w:pStyle w:val="Normal6a"/>
            </w:pPr>
            <w:r w:rsidRPr="000D03D6">
              <w:rPr>
                <w:b/>
                <w:i/>
              </w:rPr>
              <w:t>„(3a) Die Benennung jedes Drittlands gemäß Anhang II sowie jedes Bewerberlandes gemäß Anhang I Buchstabe a als sicherer Herkunftsstaat erfolgt nach dem ordentlichen Gesetzgebungsverfahren. Dieselbe Regel gilt für die Streichung aus den Listen sicherer Herkunftsländer gemäß Anhang II und Anhang Ia.“</w:t>
            </w:r>
          </w:p>
        </w:tc>
      </w:tr>
    </w:tbl>
    <w:p w14:paraId="5B30301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2B3001C" w14:textId="77777777" w:rsidR="00B35B99" w:rsidRPr="00CC7B26" w:rsidRDefault="00B35B99" w:rsidP="00B35B99">
      <w:pPr>
        <w:rPr>
          <w:lang w:val="en-GB"/>
        </w:rPr>
      </w:pPr>
      <w:r w:rsidRPr="00CC7B26">
        <w:rPr>
          <w:rStyle w:val="HideTWBExt"/>
          <w:lang w:val="en-GB"/>
        </w:rPr>
        <w:t>&lt;/Amend&gt;</w:t>
      </w:r>
    </w:p>
    <w:p w14:paraId="16827361"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25911AC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4ABDAD52" w14:textId="77777777" w:rsidR="00B35B99" w:rsidRPr="000D03D6" w:rsidRDefault="00B35B99" w:rsidP="00B35B99">
      <w:pPr>
        <w:pStyle w:val="NormalBold"/>
      </w:pPr>
      <w:r w:rsidRPr="000D03D6">
        <w:rPr>
          <w:rStyle w:val="HideTWBExt"/>
          <w:b w:val="0"/>
        </w:rPr>
        <w:t>&lt;/RepeatBlock-By&gt;</w:t>
      </w:r>
    </w:p>
    <w:p w14:paraId="69AEF8E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88EC4A0" w14:textId="77777777" w:rsidR="00B35B99" w:rsidRPr="000D03D6" w:rsidRDefault="00B35B99" w:rsidP="00B35B99">
      <w:pPr>
        <w:pStyle w:val="NormalBold"/>
      </w:pPr>
      <w:r w:rsidRPr="000D03D6">
        <w:rPr>
          <w:rStyle w:val="HideTWBExt"/>
        </w:rPr>
        <w:t>&lt;Article&gt;</w:t>
      </w:r>
      <w:r w:rsidRPr="000D03D6">
        <w:t>Artikel 1 – Absatz 1 – Nummer 1 a (neu)</w:t>
      </w:r>
      <w:r w:rsidRPr="000D03D6">
        <w:rPr>
          <w:rStyle w:val="HideTWBExt"/>
        </w:rPr>
        <w:t>&lt;/</w:t>
      </w:r>
      <w:proofErr w:type="spellStart"/>
      <w:r w:rsidRPr="000D03D6">
        <w:rPr>
          <w:rStyle w:val="HideTWBExt"/>
        </w:rPr>
        <w:t>Article</w:t>
      </w:r>
      <w:proofErr w:type="spellEnd"/>
      <w:r w:rsidRPr="000D03D6">
        <w:rPr>
          <w:rStyle w:val="HideTWBExt"/>
        </w:rPr>
        <w:t>&gt;</w:t>
      </w:r>
    </w:p>
    <w:p w14:paraId="181A15C1"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BC148AF" w14:textId="77777777" w:rsidR="00B35B99" w:rsidRPr="000D03D6" w:rsidRDefault="00B35B99" w:rsidP="00B35B99">
      <w:r w:rsidRPr="000D03D6">
        <w:rPr>
          <w:rStyle w:val="HideTWBExt"/>
        </w:rPr>
        <w:t>&lt;Article2&gt;</w:t>
      </w:r>
      <w:r w:rsidRPr="000D03D6">
        <w:t>Artikel 64</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69D6AA0" w14:textId="77777777" w:rsidTr="00353EDA">
        <w:trPr>
          <w:trHeight w:hRule="exact" w:val="240"/>
          <w:jc w:val="center"/>
        </w:trPr>
        <w:tc>
          <w:tcPr>
            <w:tcW w:w="9752" w:type="dxa"/>
            <w:gridSpan w:val="2"/>
            <w:tcBorders>
              <w:top w:val="nil"/>
              <w:left w:val="nil"/>
              <w:bottom w:val="nil"/>
              <w:right w:val="nil"/>
            </w:tcBorders>
          </w:tcPr>
          <w:p w14:paraId="010E2490" w14:textId="77777777" w:rsidR="00B35B99" w:rsidRPr="000D03D6" w:rsidRDefault="00B35B99" w:rsidP="00353EDA"/>
        </w:tc>
      </w:tr>
      <w:tr w:rsidR="00B35B99" w:rsidRPr="000D03D6" w14:paraId="65331AD7" w14:textId="77777777" w:rsidTr="00353EDA">
        <w:trPr>
          <w:trHeight w:val="240"/>
          <w:jc w:val="center"/>
        </w:trPr>
        <w:tc>
          <w:tcPr>
            <w:tcW w:w="4876" w:type="dxa"/>
            <w:tcBorders>
              <w:top w:val="nil"/>
              <w:left w:val="nil"/>
              <w:bottom w:val="nil"/>
              <w:right w:val="nil"/>
            </w:tcBorders>
          </w:tcPr>
          <w:p w14:paraId="30104C7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C51B253" w14:textId="77777777" w:rsidR="00B35B99" w:rsidRPr="000D03D6" w:rsidRDefault="00B35B99" w:rsidP="00353EDA">
            <w:pPr>
              <w:pStyle w:val="AmColumnHeading"/>
            </w:pPr>
            <w:r w:rsidRPr="000D03D6">
              <w:t>Geänderter Text</w:t>
            </w:r>
          </w:p>
        </w:tc>
      </w:tr>
      <w:tr w:rsidR="00B35B99" w:rsidRPr="000D03D6" w14:paraId="465815CA" w14:textId="77777777" w:rsidTr="00353EDA">
        <w:trPr>
          <w:jc w:val="center"/>
        </w:trPr>
        <w:tc>
          <w:tcPr>
            <w:tcW w:w="4876" w:type="dxa"/>
            <w:tcBorders>
              <w:top w:val="nil"/>
              <w:left w:val="nil"/>
              <w:bottom w:val="nil"/>
              <w:right w:val="nil"/>
            </w:tcBorders>
          </w:tcPr>
          <w:p w14:paraId="749995ED" w14:textId="77777777" w:rsidR="00B35B99" w:rsidRPr="000D03D6" w:rsidRDefault="00B35B99" w:rsidP="00353EDA">
            <w:pPr>
              <w:pStyle w:val="Normal6a"/>
            </w:pPr>
          </w:p>
        </w:tc>
        <w:tc>
          <w:tcPr>
            <w:tcW w:w="4876" w:type="dxa"/>
            <w:tcBorders>
              <w:top w:val="nil"/>
              <w:left w:val="nil"/>
              <w:bottom w:val="nil"/>
              <w:right w:val="nil"/>
            </w:tcBorders>
          </w:tcPr>
          <w:p w14:paraId="43198D8C" w14:textId="77777777" w:rsidR="00B35B99" w:rsidRPr="000D03D6" w:rsidRDefault="00B35B99" w:rsidP="00353EDA">
            <w:pPr>
              <w:pStyle w:val="Normal6a"/>
            </w:pPr>
            <w:r w:rsidRPr="000D03D6">
              <w:rPr>
                <w:b/>
                <w:i/>
              </w:rPr>
              <w:t>(1a)</w:t>
            </w:r>
            <w:r w:rsidRPr="000D03D6">
              <w:tab/>
            </w:r>
            <w:r w:rsidRPr="000D03D6">
              <w:rPr>
                <w:b/>
                <w:i/>
              </w:rPr>
              <w:t>Artikel 64 erhält folgende Fassung:</w:t>
            </w:r>
          </w:p>
        </w:tc>
      </w:tr>
      <w:tr w:rsidR="00B35B99" w:rsidRPr="000D03D6" w14:paraId="13542E00" w14:textId="77777777" w:rsidTr="00353EDA">
        <w:trPr>
          <w:jc w:val="center"/>
        </w:trPr>
        <w:tc>
          <w:tcPr>
            <w:tcW w:w="4876" w:type="dxa"/>
            <w:tcBorders>
              <w:top w:val="nil"/>
              <w:left w:val="nil"/>
              <w:bottom w:val="nil"/>
              <w:right w:val="nil"/>
            </w:tcBorders>
          </w:tcPr>
          <w:p w14:paraId="3C48CFBC" w14:textId="77777777" w:rsidR="00B35B99" w:rsidRPr="000D03D6" w:rsidRDefault="00B35B99" w:rsidP="00353EDA">
            <w:pPr>
              <w:pStyle w:val="Normal6a"/>
            </w:pPr>
          </w:p>
        </w:tc>
        <w:tc>
          <w:tcPr>
            <w:tcW w:w="4876" w:type="dxa"/>
            <w:tcBorders>
              <w:top w:val="nil"/>
              <w:left w:val="nil"/>
              <w:bottom w:val="nil"/>
              <w:right w:val="nil"/>
            </w:tcBorders>
          </w:tcPr>
          <w:p w14:paraId="5056219C" w14:textId="77777777" w:rsidR="00B35B99" w:rsidRPr="000D03D6" w:rsidRDefault="00B35B99" w:rsidP="00353EDA">
            <w:pPr>
              <w:pStyle w:val="Normal6a"/>
            </w:pPr>
            <w:r w:rsidRPr="000D03D6">
              <w:rPr>
                <w:b/>
                <w:i/>
              </w:rPr>
              <w:t>Bestimmung von Drittstaaten als sichere Drittstaaten auf nationaler Ebene</w:t>
            </w:r>
          </w:p>
        </w:tc>
      </w:tr>
      <w:tr w:rsidR="00B35B99" w:rsidRPr="000D03D6" w14:paraId="444DDF68" w14:textId="77777777" w:rsidTr="00353EDA">
        <w:trPr>
          <w:jc w:val="center"/>
        </w:trPr>
        <w:tc>
          <w:tcPr>
            <w:tcW w:w="4876" w:type="dxa"/>
            <w:tcBorders>
              <w:top w:val="nil"/>
              <w:left w:val="nil"/>
              <w:bottom w:val="nil"/>
              <w:right w:val="nil"/>
            </w:tcBorders>
          </w:tcPr>
          <w:p w14:paraId="1F755EB0" w14:textId="77777777" w:rsidR="00B35B99" w:rsidRPr="000D03D6" w:rsidRDefault="00B35B99" w:rsidP="00353EDA">
            <w:pPr>
              <w:pStyle w:val="Normal6a"/>
            </w:pPr>
          </w:p>
        </w:tc>
        <w:tc>
          <w:tcPr>
            <w:tcW w:w="4876" w:type="dxa"/>
            <w:tcBorders>
              <w:top w:val="nil"/>
              <w:left w:val="nil"/>
              <w:bottom w:val="nil"/>
              <w:right w:val="nil"/>
            </w:tcBorders>
          </w:tcPr>
          <w:p w14:paraId="74BE519D" w14:textId="77777777" w:rsidR="00B35B99" w:rsidRPr="000D03D6" w:rsidRDefault="00B35B99" w:rsidP="00353EDA">
            <w:pPr>
              <w:pStyle w:val="Normal6a"/>
            </w:pPr>
            <w:r w:rsidRPr="000D03D6">
              <w:rPr>
                <w:b/>
                <w:i/>
              </w:rPr>
              <w:t>(1) Die Mitgliedstaaten können Rechtsvorschriften beibehalten oder erlassen, die es gestatten, zum Zweck der Prüfung von Anträgen auf internationalen Schutz zusätzlich zu den auf Unionsebene bestimmten sicherer Drittstaaten auf nationaler Ebene sichere Drittstaaten und sichere Herkunftsländer zu bestimmen.</w:t>
            </w:r>
          </w:p>
        </w:tc>
      </w:tr>
      <w:tr w:rsidR="00B35B99" w:rsidRPr="000D03D6" w14:paraId="1630FA51" w14:textId="77777777" w:rsidTr="00353EDA">
        <w:trPr>
          <w:jc w:val="center"/>
        </w:trPr>
        <w:tc>
          <w:tcPr>
            <w:tcW w:w="4876" w:type="dxa"/>
            <w:tcBorders>
              <w:top w:val="nil"/>
              <w:left w:val="nil"/>
              <w:bottom w:val="nil"/>
              <w:right w:val="nil"/>
            </w:tcBorders>
          </w:tcPr>
          <w:p w14:paraId="7A807DDB" w14:textId="77777777" w:rsidR="00B35B99" w:rsidRPr="000D03D6" w:rsidRDefault="00B35B99" w:rsidP="00353EDA">
            <w:pPr>
              <w:pStyle w:val="Normal6a"/>
            </w:pPr>
          </w:p>
        </w:tc>
        <w:tc>
          <w:tcPr>
            <w:tcW w:w="4876" w:type="dxa"/>
            <w:tcBorders>
              <w:top w:val="nil"/>
              <w:left w:val="nil"/>
              <w:bottom w:val="nil"/>
              <w:right w:val="nil"/>
            </w:tcBorders>
          </w:tcPr>
          <w:p w14:paraId="2E693C09" w14:textId="77777777" w:rsidR="00B35B99" w:rsidRPr="000D03D6" w:rsidRDefault="00B35B99" w:rsidP="00353EDA">
            <w:pPr>
              <w:pStyle w:val="Normal6a"/>
            </w:pPr>
            <w:r w:rsidRPr="000D03D6">
              <w:rPr>
                <w:b/>
                <w:i/>
              </w:rPr>
              <w:t>(2) Wurde die Bestimmung eines Drittstaats als sicherer Drittstaat gemäß Artikel 63 Absatz 1 gestrichen, so benennen die Mitgliedstaaten dieses Land nicht als sicheres Herkunftsland auf nationaler Ebene.</w:t>
            </w:r>
          </w:p>
        </w:tc>
      </w:tr>
      <w:tr w:rsidR="00B35B99" w:rsidRPr="000D03D6" w14:paraId="4D700A3F" w14:textId="77777777" w:rsidTr="00353EDA">
        <w:trPr>
          <w:jc w:val="center"/>
        </w:trPr>
        <w:tc>
          <w:tcPr>
            <w:tcW w:w="4876" w:type="dxa"/>
            <w:tcBorders>
              <w:top w:val="nil"/>
              <w:left w:val="nil"/>
              <w:bottom w:val="nil"/>
              <w:right w:val="nil"/>
            </w:tcBorders>
          </w:tcPr>
          <w:p w14:paraId="6FFFAF1E" w14:textId="77777777" w:rsidR="00B35B99" w:rsidRPr="000D03D6" w:rsidRDefault="00B35B99" w:rsidP="00353EDA">
            <w:pPr>
              <w:pStyle w:val="Normal6a"/>
            </w:pPr>
          </w:p>
        </w:tc>
        <w:tc>
          <w:tcPr>
            <w:tcW w:w="4876" w:type="dxa"/>
            <w:tcBorders>
              <w:top w:val="nil"/>
              <w:left w:val="nil"/>
              <w:bottom w:val="nil"/>
              <w:right w:val="nil"/>
            </w:tcBorders>
          </w:tcPr>
          <w:p w14:paraId="3EEE0CDB" w14:textId="77777777" w:rsidR="00B35B99" w:rsidRPr="000D03D6" w:rsidRDefault="00B35B99" w:rsidP="00353EDA">
            <w:pPr>
              <w:pStyle w:val="Normal6a"/>
            </w:pPr>
            <w:r w:rsidRPr="000D03D6">
              <w:rPr>
                <w:b/>
                <w:i/>
              </w:rPr>
              <w:t>(3) Wurde die Bestimmung eines Drittstaat als sicherer Drittstaat auf Unionsebene nach dem ordentlichen Gesetzgebungsverfahren aufgehoben, so kann ein Mitgliedstaat die Kommission über seine Auffassung in Kenntnis setzen, dass dieser Drittstaat aufgrund einer Änderung seiner Lage die Bedingungen nach Artikel 59 Absatz 1 wieder erfüllt.</w:t>
            </w:r>
          </w:p>
        </w:tc>
      </w:tr>
      <w:tr w:rsidR="00B35B99" w:rsidRPr="000D03D6" w14:paraId="3D8AF84C" w14:textId="77777777" w:rsidTr="00353EDA">
        <w:trPr>
          <w:jc w:val="center"/>
        </w:trPr>
        <w:tc>
          <w:tcPr>
            <w:tcW w:w="4876" w:type="dxa"/>
            <w:tcBorders>
              <w:top w:val="nil"/>
              <w:left w:val="nil"/>
              <w:bottom w:val="nil"/>
              <w:right w:val="nil"/>
            </w:tcBorders>
          </w:tcPr>
          <w:p w14:paraId="5E45E0D0" w14:textId="77777777" w:rsidR="00B35B99" w:rsidRPr="000D03D6" w:rsidRDefault="00B35B99" w:rsidP="00353EDA">
            <w:pPr>
              <w:pStyle w:val="Normal6a"/>
            </w:pPr>
          </w:p>
        </w:tc>
        <w:tc>
          <w:tcPr>
            <w:tcW w:w="4876" w:type="dxa"/>
            <w:tcBorders>
              <w:top w:val="nil"/>
              <w:left w:val="nil"/>
              <w:bottom w:val="nil"/>
              <w:right w:val="nil"/>
            </w:tcBorders>
          </w:tcPr>
          <w:p w14:paraId="39CE61CE" w14:textId="77777777" w:rsidR="00B35B99" w:rsidRPr="000D03D6" w:rsidRDefault="00B35B99" w:rsidP="00353EDA">
            <w:pPr>
              <w:pStyle w:val="Normal6a"/>
            </w:pPr>
            <w:r w:rsidRPr="000D03D6">
              <w:rPr>
                <w:b/>
                <w:i/>
              </w:rPr>
              <w:t>Die Mitteilung beinhaltet eine substanziierte Bewertung, in der nachgewiesen wird, dass der Drittstaat die Bedingungen gemäß Artikel 59 Absatz 1 erfüllt, und in der die Änderungen der Lage des Drittstaats erläutert werden, aufgrund deren jener Staat diese Bedingungen erneut erfüllt.</w:t>
            </w:r>
          </w:p>
        </w:tc>
      </w:tr>
      <w:tr w:rsidR="00B35B99" w:rsidRPr="000D03D6" w14:paraId="26D92714" w14:textId="77777777" w:rsidTr="00353EDA">
        <w:trPr>
          <w:jc w:val="center"/>
        </w:trPr>
        <w:tc>
          <w:tcPr>
            <w:tcW w:w="4876" w:type="dxa"/>
            <w:tcBorders>
              <w:top w:val="nil"/>
              <w:left w:val="nil"/>
              <w:bottom w:val="nil"/>
              <w:right w:val="nil"/>
            </w:tcBorders>
          </w:tcPr>
          <w:p w14:paraId="17645AFF" w14:textId="77777777" w:rsidR="00B35B99" w:rsidRPr="000D03D6" w:rsidRDefault="00B35B99" w:rsidP="00353EDA">
            <w:pPr>
              <w:pStyle w:val="Normal6a"/>
            </w:pPr>
          </w:p>
        </w:tc>
        <w:tc>
          <w:tcPr>
            <w:tcW w:w="4876" w:type="dxa"/>
            <w:tcBorders>
              <w:top w:val="nil"/>
              <w:left w:val="nil"/>
              <w:bottom w:val="nil"/>
              <w:right w:val="nil"/>
            </w:tcBorders>
          </w:tcPr>
          <w:p w14:paraId="0003A4E2" w14:textId="77777777" w:rsidR="00B35B99" w:rsidRPr="000D03D6" w:rsidRDefault="00B35B99" w:rsidP="00353EDA">
            <w:pPr>
              <w:pStyle w:val="Normal6a"/>
            </w:pPr>
            <w:r w:rsidRPr="000D03D6">
              <w:rPr>
                <w:b/>
                <w:i/>
              </w:rPr>
              <w:t>Nach der Mitteilung fordert die Kommission die Asylagentur auf, ihr Informationen und Analysen zur Lage in dem Drittstaat vorzulegen.</w:t>
            </w:r>
          </w:p>
        </w:tc>
      </w:tr>
      <w:tr w:rsidR="00B35B99" w:rsidRPr="000D03D6" w14:paraId="6ACB33B8" w14:textId="77777777" w:rsidTr="00353EDA">
        <w:trPr>
          <w:jc w:val="center"/>
        </w:trPr>
        <w:tc>
          <w:tcPr>
            <w:tcW w:w="4876" w:type="dxa"/>
            <w:tcBorders>
              <w:top w:val="nil"/>
              <w:left w:val="nil"/>
              <w:bottom w:val="nil"/>
              <w:right w:val="nil"/>
            </w:tcBorders>
          </w:tcPr>
          <w:p w14:paraId="73BCEDD9" w14:textId="77777777" w:rsidR="00B35B99" w:rsidRPr="000D03D6" w:rsidRDefault="00B35B99" w:rsidP="00353EDA">
            <w:pPr>
              <w:pStyle w:val="Normal6a"/>
            </w:pPr>
          </w:p>
        </w:tc>
        <w:tc>
          <w:tcPr>
            <w:tcW w:w="4876" w:type="dxa"/>
            <w:tcBorders>
              <w:top w:val="nil"/>
              <w:left w:val="nil"/>
              <w:bottom w:val="nil"/>
              <w:right w:val="nil"/>
            </w:tcBorders>
          </w:tcPr>
          <w:p w14:paraId="31FDA5B7" w14:textId="77777777" w:rsidR="00B35B99" w:rsidRPr="000D03D6" w:rsidRDefault="00B35B99" w:rsidP="00353EDA">
            <w:pPr>
              <w:pStyle w:val="Normal6a"/>
            </w:pPr>
            <w:r w:rsidRPr="000D03D6">
              <w:rPr>
                <w:b/>
                <w:i/>
              </w:rPr>
              <w:t>Der mitteilende Mitgliedstaat kann diesen Drittstaat nur als sicherer Drittstaat auf nationaler Ebene benennen, wenn die Kommission keine Einwände gegen diese Benennung hat.</w:t>
            </w:r>
          </w:p>
        </w:tc>
      </w:tr>
      <w:tr w:rsidR="00B35B99" w:rsidRPr="000D03D6" w14:paraId="01AA1637" w14:textId="77777777" w:rsidTr="00353EDA">
        <w:trPr>
          <w:jc w:val="center"/>
        </w:trPr>
        <w:tc>
          <w:tcPr>
            <w:tcW w:w="4876" w:type="dxa"/>
            <w:tcBorders>
              <w:top w:val="nil"/>
              <w:left w:val="nil"/>
              <w:bottom w:val="nil"/>
              <w:right w:val="nil"/>
            </w:tcBorders>
          </w:tcPr>
          <w:p w14:paraId="108C1CAC" w14:textId="77777777" w:rsidR="00B35B99" w:rsidRPr="000D03D6" w:rsidRDefault="00B35B99" w:rsidP="00353EDA">
            <w:pPr>
              <w:pStyle w:val="Normal6a"/>
            </w:pPr>
          </w:p>
        </w:tc>
        <w:tc>
          <w:tcPr>
            <w:tcW w:w="4876" w:type="dxa"/>
            <w:tcBorders>
              <w:top w:val="nil"/>
              <w:left w:val="nil"/>
              <w:bottom w:val="nil"/>
              <w:right w:val="nil"/>
            </w:tcBorders>
          </w:tcPr>
          <w:p w14:paraId="6A34ABA7" w14:textId="77777777" w:rsidR="00B35B99" w:rsidRPr="000D03D6" w:rsidRDefault="00B35B99" w:rsidP="00353EDA">
            <w:pPr>
              <w:pStyle w:val="Normal6a"/>
            </w:pPr>
            <w:r w:rsidRPr="000D03D6">
              <w:rPr>
                <w:b/>
                <w:i/>
              </w:rPr>
              <w:t xml:space="preserve">Das </w:t>
            </w:r>
            <w:proofErr w:type="spellStart"/>
            <w:r w:rsidRPr="000D03D6">
              <w:rPr>
                <w:b/>
                <w:i/>
              </w:rPr>
              <w:t>Einwandsrecht</w:t>
            </w:r>
            <w:proofErr w:type="spellEnd"/>
            <w:r w:rsidRPr="000D03D6">
              <w:rPr>
                <w:b/>
                <w:i/>
              </w:rPr>
              <w:t xml:space="preserve"> der Kommission ist auf einen Zeitraum von zwei Jahren ab dem Zeitpunkt begrenzt, zu dem die Bestimmung dieses Drittstaats als sicherer Drittstaat auf Unionsebene gestrichen wurde. Etwaige Einwände der Kommission werden innerhalb einer Frist von drei Monaten nach dem Tag der Mitteilung des Mitgliedstaats und nach gebührender Überprüfung der Lage in diesem Drittstaat unter Berücksichtigung der in Artikel 59 Absatz 1 dieser Verordnung genannten Bedingungen erhoben.</w:t>
            </w:r>
          </w:p>
        </w:tc>
      </w:tr>
      <w:tr w:rsidR="00B35B99" w:rsidRPr="000D03D6" w14:paraId="4595C21E" w14:textId="77777777" w:rsidTr="00353EDA">
        <w:trPr>
          <w:jc w:val="center"/>
        </w:trPr>
        <w:tc>
          <w:tcPr>
            <w:tcW w:w="4876" w:type="dxa"/>
            <w:tcBorders>
              <w:top w:val="nil"/>
              <w:left w:val="nil"/>
              <w:bottom w:val="nil"/>
              <w:right w:val="nil"/>
            </w:tcBorders>
          </w:tcPr>
          <w:p w14:paraId="7522E8B6" w14:textId="77777777" w:rsidR="00B35B99" w:rsidRPr="000D03D6" w:rsidRDefault="00B35B99" w:rsidP="00353EDA">
            <w:pPr>
              <w:pStyle w:val="Normal6a"/>
            </w:pPr>
          </w:p>
        </w:tc>
        <w:tc>
          <w:tcPr>
            <w:tcW w:w="4876" w:type="dxa"/>
            <w:tcBorders>
              <w:top w:val="nil"/>
              <w:left w:val="nil"/>
              <w:bottom w:val="nil"/>
              <w:right w:val="nil"/>
            </w:tcBorders>
          </w:tcPr>
          <w:p w14:paraId="574678D1" w14:textId="77777777" w:rsidR="00B35B99" w:rsidRPr="000D03D6" w:rsidRDefault="00B35B99" w:rsidP="00353EDA">
            <w:pPr>
              <w:pStyle w:val="Normal6a"/>
            </w:pPr>
            <w:r w:rsidRPr="000D03D6">
              <w:rPr>
                <w:b/>
                <w:i/>
              </w:rPr>
              <w:t>Ist die Kommission der Auffassung, dass diese Bedingungen erfüllt sind, kann sie nach dem ordentlichen Gesetzgebungsverfahren einen Vorschlag zur Änderung dieser Verordnung, um diesen Drittstaat als sicheren Drittstaat auf Unionsebene zu bestimmen, vorlegen.</w:t>
            </w:r>
          </w:p>
        </w:tc>
      </w:tr>
      <w:tr w:rsidR="00B35B99" w:rsidRPr="000D03D6" w14:paraId="750849F7" w14:textId="77777777" w:rsidTr="00353EDA">
        <w:trPr>
          <w:jc w:val="center"/>
        </w:trPr>
        <w:tc>
          <w:tcPr>
            <w:tcW w:w="4876" w:type="dxa"/>
            <w:tcBorders>
              <w:top w:val="nil"/>
              <w:left w:val="nil"/>
              <w:bottom w:val="nil"/>
              <w:right w:val="nil"/>
            </w:tcBorders>
          </w:tcPr>
          <w:p w14:paraId="1D44CAB9" w14:textId="77777777" w:rsidR="00B35B99" w:rsidRPr="000D03D6" w:rsidRDefault="00B35B99" w:rsidP="00353EDA">
            <w:pPr>
              <w:pStyle w:val="Normal6a"/>
            </w:pPr>
          </w:p>
        </w:tc>
        <w:tc>
          <w:tcPr>
            <w:tcW w:w="4876" w:type="dxa"/>
            <w:tcBorders>
              <w:top w:val="nil"/>
              <w:left w:val="nil"/>
              <w:bottom w:val="nil"/>
              <w:right w:val="nil"/>
            </w:tcBorders>
          </w:tcPr>
          <w:p w14:paraId="7321DC2B" w14:textId="77777777" w:rsidR="00B35B99" w:rsidRPr="000D03D6" w:rsidRDefault="00B35B99" w:rsidP="00353EDA">
            <w:pPr>
              <w:pStyle w:val="Normal6a"/>
            </w:pPr>
            <w:r w:rsidRPr="000D03D6">
              <w:rPr>
                <w:b/>
                <w:i/>
              </w:rPr>
              <w:t>(4) Die Mitgliedstaaten teilen der Kommission und der Asylagentur bis zum 12. Juni 2026 und unmittelbar nach jeder Bestimmung oder Änderung an den Bestimmungen mit, welche Drittstaaten auf nationaler Ebene als sichere Drittstaaten bestimmt wurden. Die Mitgliedstaaten unterrichten die Kommission und die Asylagentur einmal im Jahr über die anderen sicheren Drittstaaten, auf die das Konzept im Zusammenhang mit bestimmten Antragstellern gemäß Artikel 59 Absatz 4 Buchstabe b angewandt wird.</w:t>
            </w:r>
          </w:p>
        </w:tc>
      </w:tr>
    </w:tbl>
    <w:p w14:paraId="5A0A7BB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F3A2155"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41D96A4" w14:textId="77777777" w:rsidR="00B35B99" w:rsidRPr="000D03D6" w:rsidRDefault="00B35B99" w:rsidP="00B35B99">
      <w:pPr>
        <w:pStyle w:val="AmJustText"/>
      </w:pPr>
      <w:r w:rsidRPr="000D03D6">
        <w:t>Um einen klaren Mehrwert für eine Unionsliste sicherer Herkunftsländer zu schaffen und sicherzustellen, dass die Mitgliedstaaten einen kohärenten und harmonisierten Ansatz in Bezug auf sichere Herkunftsländer verfolgen, sowie um unterschiedliche Verfahren zu vermeiden, die zu immer größeren Unterschieden bei der Bearbeitung von Asylanträgen und der damit verbundenen Sekundärmigration führen, sollte die Verwendung nationaler Listen eingestellt werden, sobald eine europäische Liste vorliegt.</w:t>
      </w:r>
    </w:p>
    <w:p w14:paraId="0E28E67A" w14:textId="77777777" w:rsidR="00B35B99" w:rsidRPr="000D03D6" w:rsidRDefault="00B35B99" w:rsidP="00B35B99">
      <w:r w:rsidRPr="000D03D6">
        <w:rPr>
          <w:rStyle w:val="HideTWBExt"/>
        </w:rPr>
        <w:t>&lt;/Amend&gt;</w:t>
      </w:r>
    </w:p>
    <w:p w14:paraId="60D868A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198</w:t>
      </w:r>
      <w:r w:rsidRPr="000D03D6">
        <w:rPr>
          <w:rStyle w:val="HideTWBExt"/>
        </w:rPr>
        <w:t>&lt;/</w:t>
      </w:r>
      <w:proofErr w:type="spellStart"/>
      <w:r w:rsidRPr="000D03D6">
        <w:rPr>
          <w:rStyle w:val="HideTWBExt"/>
        </w:rPr>
        <w:t>NumAm</w:t>
      </w:r>
      <w:proofErr w:type="spellEnd"/>
      <w:r w:rsidRPr="000D03D6">
        <w:rPr>
          <w:rStyle w:val="HideTWBExt"/>
        </w:rPr>
        <w:t>&gt;</w:t>
      </w:r>
    </w:p>
    <w:p w14:paraId="693481B9" w14:textId="77777777" w:rsidR="00B35B99" w:rsidRPr="00CC7B26" w:rsidRDefault="00B35B99" w:rsidP="00B35B99">
      <w:pPr>
        <w:pStyle w:val="NormalBold"/>
        <w:rPr>
          <w:lang w:val="en-GB"/>
        </w:rPr>
      </w:pPr>
      <w:r w:rsidRPr="00CC7B26">
        <w:rPr>
          <w:rStyle w:val="HideTWBExt"/>
          <w:b w:val="0"/>
          <w:lang w:val="en-GB"/>
        </w:rPr>
        <w:t>&lt;RepeatBlock-By&gt;&lt;Members&gt;</w:t>
      </w:r>
      <w:proofErr w:type="spellStart"/>
      <w:r w:rsidRPr="00CC7B26">
        <w:rPr>
          <w:lang w:val="en-GB"/>
        </w:rPr>
        <w:t>Tomáš</w:t>
      </w:r>
      <w:proofErr w:type="spellEnd"/>
      <w:r w:rsidRPr="00CC7B26">
        <w:rPr>
          <w:lang w:val="en-GB"/>
        </w:rPr>
        <w:t xml:space="preserve"> </w:t>
      </w:r>
      <w:proofErr w:type="spellStart"/>
      <w:r w:rsidRPr="00CC7B26">
        <w:rPr>
          <w:lang w:val="en-GB"/>
        </w:rPr>
        <w:t>Zdechovský</w:t>
      </w:r>
      <w:proofErr w:type="spellEnd"/>
      <w:r w:rsidRPr="00CC7B26">
        <w:rPr>
          <w:rStyle w:val="HideTWBExt"/>
          <w:b w:val="0"/>
          <w:lang w:val="en-GB"/>
        </w:rPr>
        <w:t>&lt;/Members&gt;</w:t>
      </w:r>
    </w:p>
    <w:p w14:paraId="1E617DFC" w14:textId="77777777" w:rsidR="00B35B99" w:rsidRPr="000D03D6" w:rsidRDefault="00B35B99" w:rsidP="00B35B99">
      <w:pPr>
        <w:pStyle w:val="NormalBold"/>
      </w:pPr>
      <w:r w:rsidRPr="000D03D6">
        <w:rPr>
          <w:rStyle w:val="HideTWBExt"/>
          <w:b w:val="0"/>
        </w:rPr>
        <w:t>&lt;/RepeatBlock-By&gt;</w:t>
      </w:r>
    </w:p>
    <w:p w14:paraId="1D2AF5F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42B51F6" w14:textId="77777777" w:rsidR="00B35B99" w:rsidRPr="000D03D6" w:rsidRDefault="00B35B99" w:rsidP="00B35B99">
      <w:pPr>
        <w:pStyle w:val="NormalBold"/>
      </w:pPr>
      <w:r w:rsidRPr="000D03D6">
        <w:rPr>
          <w:rStyle w:val="HideTWBExt"/>
        </w:rPr>
        <w:t>&lt;Article&gt;</w:t>
      </w:r>
      <w:r w:rsidRPr="000D03D6">
        <w:t>Artikel 1 – Absatz 1 – Nummer 1 a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A521721" w14:textId="77777777" w:rsidTr="00353EDA">
        <w:trPr>
          <w:trHeight w:hRule="exact" w:val="240"/>
          <w:jc w:val="center"/>
        </w:trPr>
        <w:tc>
          <w:tcPr>
            <w:tcW w:w="9752" w:type="dxa"/>
            <w:gridSpan w:val="2"/>
            <w:tcBorders>
              <w:top w:val="nil"/>
              <w:left w:val="nil"/>
              <w:bottom w:val="nil"/>
              <w:right w:val="nil"/>
            </w:tcBorders>
          </w:tcPr>
          <w:p w14:paraId="5CF4118C" w14:textId="77777777" w:rsidR="00B35B99" w:rsidRPr="000D03D6" w:rsidRDefault="00B35B99" w:rsidP="00353EDA"/>
        </w:tc>
      </w:tr>
      <w:tr w:rsidR="00B35B99" w:rsidRPr="000D03D6" w14:paraId="64E5B616" w14:textId="77777777" w:rsidTr="00353EDA">
        <w:trPr>
          <w:trHeight w:val="240"/>
          <w:jc w:val="center"/>
        </w:trPr>
        <w:tc>
          <w:tcPr>
            <w:tcW w:w="4876" w:type="dxa"/>
            <w:tcBorders>
              <w:top w:val="nil"/>
              <w:left w:val="nil"/>
              <w:bottom w:val="nil"/>
              <w:right w:val="nil"/>
            </w:tcBorders>
          </w:tcPr>
          <w:p w14:paraId="5A4E1CB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1B05627" w14:textId="77777777" w:rsidR="00B35B99" w:rsidRPr="000D03D6" w:rsidRDefault="00B35B99" w:rsidP="00353EDA">
            <w:pPr>
              <w:pStyle w:val="AmColumnHeading"/>
            </w:pPr>
            <w:r w:rsidRPr="000D03D6">
              <w:t>Geänderter Text</w:t>
            </w:r>
          </w:p>
        </w:tc>
      </w:tr>
      <w:tr w:rsidR="00B35B99" w:rsidRPr="000D03D6" w14:paraId="69D6C732" w14:textId="77777777" w:rsidTr="00353EDA">
        <w:trPr>
          <w:jc w:val="center"/>
        </w:trPr>
        <w:tc>
          <w:tcPr>
            <w:tcW w:w="4876" w:type="dxa"/>
            <w:tcBorders>
              <w:top w:val="nil"/>
              <w:left w:val="nil"/>
              <w:bottom w:val="nil"/>
              <w:right w:val="nil"/>
            </w:tcBorders>
          </w:tcPr>
          <w:p w14:paraId="5B87525E" w14:textId="77777777" w:rsidR="00B35B99" w:rsidRPr="000D03D6" w:rsidRDefault="00B35B99" w:rsidP="00353EDA">
            <w:pPr>
              <w:pStyle w:val="Normal6a"/>
            </w:pPr>
          </w:p>
        </w:tc>
        <w:tc>
          <w:tcPr>
            <w:tcW w:w="4876" w:type="dxa"/>
            <w:tcBorders>
              <w:top w:val="nil"/>
              <w:left w:val="nil"/>
              <w:bottom w:val="nil"/>
              <w:right w:val="nil"/>
            </w:tcBorders>
          </w:tcPr>
          <w:p w14:paraId="716FD1F6" w14:textId="77777777" w:rsidR="00B35B99" w:rsidRPr="000D03D6" w:rsidRDefault="00B35B99" w:rsidP="00353EDA">
            <w:pPr>
              <w:pStyle w:val="Normal6a"/>
            </w:pPr>
            <w:r w:rsidRPr="000D03D6">
              <w:rPr>
                <w:b/>
                <w:i/>
              </w:rPr>
              <w:t>(1a)</w:t>
            </w:r>
            <w:r w:rsidRPr="000D03D6">
              <w:tab/>
            </w:r>
            <w:r w:rsidRPr="000D03D6">
              <w:rPr>
                <w:b/>
                <w:i/>
              </w:rPr>
              <w:t>Die Kommission legt dem Parlament und dem Rat alle zwei Jahre einen Bericht vor, in dem die Funktionsweise der Unionsliste sicherer Herkunftsländer, ihre Auswirkungen auf Asylverfahren und Rückführungsquoten sowie die Zusammenarbeit der gelisteten Länder bei der Rückübernahme und Migrationssteuerung bewertet werden.</w:t>
            </w:r>
          </w:p>
        </w:tc>
      </w:tr>
    </w:tbl>
    <w:p w14:paraId="6FA4BAA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D9A862C" w14:textId="77777777" w:rsidR="00B35B99" w:rsidRPr="00CC7B26" w:rsidRDefault="00B35B99" w:rsidP="00B35B99">
      <w:pPr>
        <w:rPr>
          <w:lang w:val="en-GB"/>
        </w:rPr>
      </w:pPr>
      <w:r w:rsidRPr="00CC7B26">
        <w:rPr>
          <w:rStyle w:val="HideTWBExt"/>
          <w:lang w:val="en-GB"/>
        </w:rPr>
        <w:t>&lt;/Amend&gt;</w:t>
      </w:r>
    </w:p>
    <w:p w14:paraId="2E2FF8F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199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16E1982"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7D54F8A" w14:textId="77777777" w:rsidR="00B35B99" w:rsidRPr="00CC7B26" w:rsidRDefault="00B35B99" w:rsidP="00B35B99">
      <w:pPr>
        <w:pStyle w:val="NormalBold"/>
        <w:rPr>
          <w:lang w:val="en-GB"/>
        </w:rPr>
      </w:pPr>
      <w:r w:rsidRPr="00CC7B26">
        <w:rPr>
          <w:rStyle w:val="HideTWBExt"/>
          <w:b w:val="0"/>
          <w:lang w:val="en-GB"/>
        </w:rPr>
        <w:t>&lt;/RepeatBlock-By&gt;</w:t>
      </w:r>
    </w:p>
    <w:p w14:paraId="4D594DA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603FF76" w14:textId="77777777" w:rsidR="00B35B99" w:rsidRPr="000D03D6" w:rsidRDefault="00B35B99" w:rsidP="00B35B99">
      <w:pPr>
        <w:pStyle w:val="NormalBold"/>
      </w:pPr>
      <w:r w:rsidRPr="000D03D6">
        <w:rPr>
          <w:rStyle w:val="HideTWBExt"/>
        </w:rPr>
        <w:t>&lt;Article&gt;</w:t>
      </w:r>
      <w:r w:rsidRPr="000D03D6">
        <w:t>Artikel 1 – Absatz 1 – Nummer 1 a (neu)</w:t>
      </w:r>
      <w:r w:rsidRPr="000D03D6">
        <w:rPr>
          <w:rStyle w:val="HideTWBExt"/>
        </w:rPr>
        <w:t>&lt;/</w:t>
      </w:r>
      <w:proofErr w:type="spellStart"/>
      <w:r w:rsidRPr="000D03D6">
        <w:rPr>
          <w:rStyle w:val="HideTWBExt"/>
        </w:rPr>
        <w:t>Article</w:t>
      </w:r>
      <w:proofErr w:type="spellEnd"/>
      <w:r w:rsidRPr="000D03D6">
        <w:rPr>
          <w:rStyle w:val="HideTWBExt"/>
        </w:rPr>
        <w:t>&gt;</w:t>
      </w:r>
    </w:p>
    <w:p w14:paraId="126C5A3D"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1CEA01D" w14:textId="77777777" w:rsidR="00B35B99" w:rsidRPr="000D03D6" w:rsidRDefault="00B35B99" w:rsidP="00B35B99">
      <w:r w:rsidRPr="000D03D6">
        <w:rPr>
          <w:rStyle w:val="HideTWBExt"/>
        </w:rPr>
        <w:t>&lt;Article2&gt;</w:t>
      </w:r>
      <w:r w:rsidRPr="000D03D6">
        <w:t>Artikel 63 – Absatz 1</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6BD0C0E" w14:textId="77777777" w:rsidTr="00353EDA">
        <w:trPr>
          <w:trHeight w:hRule="exact" w:val="240"/>
          <w:jc w:val="center"/>
        </w:trPr>
        <w:tc>
          <w:tcPr>
            <w:tcW w:w="9752" w:type="dxa"/>
            <w:gridSpan w:val="2"/>
            <w:tcBorders>
              <w:top w:val="nil"/>
              <w:left w:val="nil"/>
              <w:bottom w:val="nil"/>
              <w:right w:val="nil"/>
            </w:tcBorders>
          </w:tcPr>
          <w:p w14:paraId="4EE15D17" w14:textId="77777777" w:rsidR="00B35B99" w:rsidRPr="000D03D6" w:rsidRDefault="00B35B99" w:rsidP="00353EDA"/>
        </w:tc>
      </w:tr>
      <w:tr w:rsidR="00B35B99" w:rsidRPr="000D03D6" w14:paraId="5E457CD6" w14:textId="77777777" w:rsidTr="00353EDA">
        <w:trPr>
          <w:trHeight w:val="240"/>
          <w:jc w:val="center"/>
        </w:trPr>
        <w:tc>
          <w:tcPr>
            <w:tcW w:w="4876" w:type="dxa"/>
            <w:tcBorders>
              <w:top w:val="nil"/>
              <w:left w:val="nil"/>
              <w:bottom w:val="nil"/>
              <w:right w:val="nil"/>
            </w:tcBorders>
          </w:tcPr>
          <w:p w14:paraId="0D84409E"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25AFA479" w14:textId="77777777" w:rsidR="00B35B99" w:rsidRPr="000D03D6" w:rsidRDefault="00B35B99" w:rsidP="00353EDA">
            <w:pPr>
              <w:pStyle w:val="AmColumnHeading"/>
            </w:pPr>
            <w:r w:rsidRPr="000D03D6">
              <w:t>Geänderter Text</w:t>
            </w:r>
          </w:p>
        </w:tc>
      </w:tr>
      <w:tr w:rsidR="00B35B99" w:rsidRPr="000D03D6" w14:paraId="58992749" w14:textId="77777777" w:rsidTr="00353EDA">
        <w:trPr>
          <w:jc w:val="center"/>
        </w:trPr>
        <w:tc>
          <w:tcPr>
            <w:tcW w:w="4876" w:type="dxa"/>
            <w:tcBorders>
              <w:top w:val="nil"/>
              <w:left w:val="nil"/>
              <w:bottom w:val="nil"/>
              <w:right w:val="nil"/>
            </w:tcBorders>
          </w:tcPr>
          <w:p w14:paraId="2AD31781" w14:textId="77777777" w:rsidR="00B35B99" w:rsidRPr="000D03D6" w:rsidRDefault="00B35B99" w:rsidP="00353EDA">
            <w:pPr>
              <w:pStyle w:val="Normal6a"/>
            </w:pPr>
          </w:p>
        </w:tc>
        <w:tc>
          <w:tcPr>
            <w:tcW w:w="4876" w:type="dxa"/>
            <w:tcBorders>
              <w:top w:val="nil"/>
              <w:left w:val="nil"/>
              <w:bottom w:val="nil"/>
              <w:right w:val="nil"/>
            </w:tcBorders>
          </w:tcPr>
          <w:p w14:paraId="7F3969B4" w14:textId="77777777" w:rsidR="00B35B99" w:rsidRPr="000D03D6" w:rsidRDefault="00B35B99" w:rsidP="00353EDA">
            <w:pPr>
              <w:pStyle w:val="Normal6a"/>
            </w:pPr>
            <w:r w:rsidRPr="000D03D6">
              <w:rPr>
                <w:b/>
                <w:i/>
              </w:rPr>
              <w:t>(1a)</w:t>
            </w:r>
            <w:r w:rsidRPr="000D03D6">
              <w:tab/>
            </w:r>
            <w:r w:rsidRPr="000D03D6">
              <w:rPr>
                <w:b/>
                <w:i/>
              </w:rPr>
              <w:t>Artikel 63 Absatz 1 erhält folgende Fassung:</w:t>
            </w:r>
          </w:p>
        </w:tc>
      </w:tr>
      <w:tr w:rsidR="00B35B99" w:rsidRPr="000D03D6" w14:paraId="753455FA" w14:textId="77777777" w:rsidTr="00353EDA">
        <w:trPr>
          <w:jc w:val="center"/>
        </w:trPr>
        <w:tc>
          <w:tcPr>
            <w:tcW w:w="4876" w:type="dxa"/>
            <w:tcBorders>
              <w:top w:val="nil"/>
              <w:left w:val="nil"/>
              <w:bottom w:val="nil"/>
              <w:right w:val="nil"/>
            </w:tcBorders>
          </w:tcPr>
          <w:p w14:paraId="0684EFF8" w14:textId="77777777" w:rsidR="00B35B99" w:rsidRPr="000D03D6" w:rsidRDefault="00B35B99" w:rsidP="00353EDA">
            <w:pPr>
              <w:pStyle w:val="Normal6a"/>
            </w:pPr>
            <w:r w:rsidRPr="000D03D6">
              <w:t>(1) Im Fall wesentlicher Änderungen der Lage in einem auf Unionsebene als sicheren Drittstaat oder als sicheres Herkunftsland bestimmten Drittstaat prüft die Kommission im Rahmen einer substanziierten Bewertung, ob das Drittland die in Artikel 59 oder 61 aufgeführten Bedingungen weiterhin erfüllt; ist die Kommission der Auffassung, dass diese Bedingungen nicht mehr erfüllt sind, so erlässt sie gemäß Artikel 74 einen delegierten Rechtsakt zur Aufhebung der Bestimmung dieses Drittstaats als sicherer Drittstaat oder als sicheres Herkunftsland auf Unionsebene für einen Zeitraum von sechs Monaten.</w:t>
            </w:r>
          </w:p>
        </w:tc>
        <w:tc>
          <w:tcPr>
            <w:tcW w:w="4876" w:type="dxa"/>
            <w:tcBorders>
              <w:top w:val="nil"/>
              <w:left w:val="nil"/>
              <w:bottom w:val="nil"/>
              <w:right w:val="nil"/>
            </w:tcBorders>
          </w:tcPr>
          <w:p w14:paraId="34F6A568" w14:textId="77777777" w:rsidR="00B35B99" w:rsidRPr="000D03D6" w:rsidRDefault="00B35B99" w:rsidP="00353EDA">
            <w:pPr>
              <w:pStyle w:val="Normal6a"/>
            </w:pPr>
            <w:r w:rsidRPr="000D03D6">
              <w:t xml:space="preserve">„(1) Im Fall wesentlicher Änderungen der Lage in einem auf Unionsebene als sicheren Drittstaat oder als sicheres Herkunftsland bestimmten Drittstaat prüft die Kommission im Rahmen einer substanziierten Bewertung, ob das Drittland die in Artikel 59 oder 61 aufgeführten Bedingungen weiterhin erfüllt; ist die Kommission der Auffassung, dass diese Bedingungen nicht mehr erfüllt sind, so erlässt sie gemäß Artikel 74 </w:t>
            </w:r>
            <w:r w:rsidRPr="000D03D6">
              <w:rPr>
                <w:b/>
                <w:i/>
              </w:rPr>
              <w:t>Absatz 6a (neu)</w:t>
            </w:r>
            <w:r w:rsidRPr="000D03D6">
              <w:t xml:space="preserve"> </w:t>
            </w:r>
            <w:r w:rsidRPr="000D03D6">
              <w:rPr>
                <w:b/>
                <w:i/>
              </w:rPr>
              <w:t>im Dringlichkeitsverfahren</w:t>
            </w:r>
            <w:r w:rsidRPr="000D03D6">
              <w:t xml:space="preserve"> einen delegierten Rechtsakt zur Aufhebung der Bestimmung dieses Drittstaats als sicherer Drittstaat oder als sicheres Herkunftsland auf Unionsebene für einen Zeitraum von sechs Monaten.“</w:t>
            </w:r>
          </w:p>
        </w:tc>
      </w:tr>
    </w:tbl>
    <w:p w14:paraId="73D357C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DDC103E" w14:textId="77777777" w:rsidR="00B35B99" w:rsidRPr="00CC7B26" w:rsidRDefault="00B35B99" w:rsidP="00B35B99">
      <w:pPr>
        <w:rPr>
          <w:lang w:val="en-GB"/>
        </w:rPr>
      </w:pPr>
      <w:r w:rsidRPr="00CC7B26">
        <w:rPr>
          <w:rStyle w:val="HideTWBExt"/>
          <w:lang w:val="en-GB"/>
        </w:rPr>
        <w:t>&lt;/Amend&gt;</w:t>
      </w:r>
    </w:p>
    <w:p w14:paraId="0996AA37"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200</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40CB6D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26CEBB5C" w14:textId="77777777" w:rsidR="00B35B99" w:rsidRPr="00CC7B26" w:rsidRDefault="00B35B99" w:rsidP="00B35B99">
      <w:pPr>
        <w:pStyle w:val="NormalBold"/>
        <w:rPr>
          <w:lang w:val="en-GB"/>
        </w:rPr>
      </w:pPr>
      <w:r w:rsidRPr="00CC7B26">
        <w:rPr>
          <w:rStyle w:val="HideTWBExt"/>
          <w:b w:val="0"/>
          <w:lang w:val="en-GB"/>
        </w:rPr>
        <w:t>&lt;/RepeatBlock-By&gt;</w:t>
      </w:r>
    </w:p>
    <w:p w14:paraId="63F671E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07C1DE2" w14:textId="77777777" w:rsidR="00B35B99" w:rsidRPr="000D03D6" w:rsidRDefault="00B35B99" w:rsidP="00B35B99">
      <w:pPr>
        <w:pStyle w:val="NormalBold"/>
      </w:pPr>
      <w:r w:rsidRPr="000D03D6">
        <w:rPr>
          <w:rStyle w:val="HideTWBExt"/>
        </w:rPr>
        <w:t>&lt;Article&gt;</w:t>
      </w:r>
      <w:r w:rsidRPr="000D03D6">
        <w:t>Artikel 1 – Absatz 1 – Nummer 1 a (neu)</w:t>
      </w:r>
      <w:r w:rsidRPr="000D03D6">
        <w:rPr>
          <w:rStyle w:val="HideTWBExt"/>
        </w:rPr>
        <w:t>&lt;/</w:t>
      </w:r>
      <w:proofErr w:type="spellStart"/>
      <w:r w:rsidRPr="000D03D6">
        <w:rPr>
          <w:rStyle w:val="HideTWBExt"/>
        </w:rPr>
        <w:t>Article</w:t>
      </w:r>
      <w:proofErr w:type="spellEnd"/>
      <w:r w:rsidRPr="000D03D6">
        <w:rPr>
          <w:rStyle w:val="HideTWBExt"/>
        </w:rPr>
        <w:t>&gt;</w:t>
      </w:r>
    </w:p>
    <w:p w14:paraId="349329B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CB41751" w14:textId="77777777" w:rsidR="00B35B99" w:rsidRPr="000D03D6" w:rsidRDefault="00B35B99" w:rsidP="00B35B99">
      <w:r w:rsidRPr="000D03D6">
        <w:rPr>
          <w:rStyle w:val="HideTWBExt"/>
        </w:rPr>
        <w:t>&lt;Article2&gt;</w:t>
      </w:r>
      <w:r w:rsidRPr="000D03D6">
        <w:t>Artikel 61 – Absatz 2</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DBCE599" w14:textId="77777777" w:rsidTr="00353EDA">
        <w:trPr>
          <w:trHeight w:hRule="exact" w:val="240"/>
          <w:jc w:val="center"/>
        </w:trPr>
        <w:tc>
          <w:tcPr>
            <w:tcW w:w="9752" w:type="dxa"/>
            <w:gridSpan w:val="2"/>
            <w:tcBorders>
              <w:top w:val="nil"/>
              <w:left w:val="nil"/>
              <w:bottom w:val="nil"/>
              <w:right w:val="nil"/>
            </w:tcBorders>
          </w:tcPr>
          <w:p w14:paraId="73EF487D" w14:textId="77777777" w:rsidR="00B35B99" w:rsidRPr="000D03D6" w:rsidRDefault="00B35B99" w:rsidP="00353EDA"/>
        </w:tc>
      </w:tr>
      <w:tr w:rsidR="00B35B99" w:rsidRPr="000D03D6" w14:paraId="61A0D7FC" w14:textId="77777777" w:rsidTr="00353EDA">
        <w:trPr>
          <w:trHeight w:val="240"/>
          <w:jc w:val="center"/>
        </w:trPr>
        <w:tc>
          <w:tcPr>
            <w:tcW w:w="4876" w:type="dxa"/>
            <w:tcBorders>
              <w:top w:val="nil"/>
              <w:left w:val="nil"/>
              <w:bottom w:val="nil"/>
              <w:right w:val="nil"/>
            </w:tcBorders>
          </w:tcPr>
          <w:p w14:paraId="12C0FC52"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109C922F" w14:textId="77777777" w:rsidR="00B35B99" w:rsidRPr="000D03D6" w:rsidRDefault="00B35B99" w:rsidP="00353EDA">
            <w:pPr>
              <w:pStyle w:val="AmColumnHeading"/>
            </w:pPr>
            <w:r w:rsidRPr="000D03D6">
              <w:t>Geänderter Text</w:t>
            </w:r>
          </w:p>
        </w:tc>
      </w:tr>
      <w:tr w:rsidR="00B35B99" w:rsidRPr="000D03D6" w14:paraId="6A9ED832" w14:textId="77777777" w:rsidTr="00353EDA">
        <w:trPr>
          <w:jc w:val="center"/>
        </w:trPr>
        <w:tc>
          <w:tcPr>
            <w:tcW w:w="4876" w:type="dxa"/>
            <w:tcBorders>
              <w:top w:val="nil"/>
              <w:left w:val="nil"/>
              <w:bottom w:val="nil"/>
              <w:right w:val="nil"/>
            </w:tcBorders>
          </w:tcPr>
          <w:p w14:paraId="728AC040" w14:textId="77777777" w:rsidR="00B35B99" w:rsidRPr="000D03D6" w:rsidRDefault="00B35B99" w:rsidP="00353EDA">
            <w:pPr>
              <w:pStyle w:val="Normal6a"/>
            </w:pPr>
          </w:p>
        </w:tc>
        <w:tc>
          <w:tcPr>
            <w:tcW w:w="4876" w:type="dxa"/>
            <w:tcBorders>
              <w:top w:val="nil"/>
              <w:left w:val="nil"/>
              <w:bottom w:val="nil"/>
              <w:right w:val="nil"/>
            </w:tcBorders>
          </w:tcPr>
          <w:p w14:paraId="4FFE520F" w14:textId="77777777" w:rsidR="00B35B99" w:rsidRPr="000D03D6" w:rsidRDefault="00B35B99" w:rsidP="00353EDA">
            <w:pPr>
              <w:pStyle w:val="Normal6a"/>
            </w:pPr>
            <w:r w:rsidRPr="000D03D6">
              <w:rPr>
                <w:b/>
                <w:i/>
              </w:rPr>
              <w:t>(1a)</w:t>
            </w:r>
            <w:r w:rsidRPr="000D03D6">
              <w:tab/>
            </w:r>
            <w:r w:rsidRPr="000D03D6">
              <w:rPr>
                <w:b/>
                <w:i/>
              </w:rPr>
              <w:t>Artikel 61 Absatz 2 erhält folgende Fassung:</w:t>
            </w:r>
          </w:p>
        </w:tc>
      </w:tr>
      <w:tr w:rsidR="00B35B99" w:rsidRPr="000D03D6" w14:paraId="72B91E1C" w14:textId="77777777" w:rsidTr="00353EDA">
        <w:trPr>
          <w:jc w:val="center"/>
        </w:trPr>
        <w:tc>
          <w:tcPr>
            <w:tcW w:w="4876" w:type="dxa"/>
            <w:tcBorders>
              <w:top w:val="nil"/>
              <w:left w:val="nil"/>
              <w:bottom w:val="nil"/>
              <w:right w:val="nil"/>
            </w:tcBorders>
          </w:tcPr>
          <w:p w14:paraId="6AD8F2B1" w14:textId="77777777" w:rsidR="00B35B99" w:rsidRPr="000D03D6" w:rsidRDefault="00B35B99" w:rsidP="00353EDA">
            <w:pPr>
              <w:pStyle w:val="Normal6a"/>
            </w:pPr>
            <w:r w:rsidRPr="000D03D6">
              <w:t xml:space="preserve">(2) Ein Drittstaat kann sowohl auf Unionseben als auch auf nationaler Ebene unter Ausnahme </w:t>
            </w:r>
            <w:r w:rsidRPr="000D03D6">
              <w:rPr>
                <w:b/>
                <w:i/>
              </w:rPr>
              <w:t>bestimmter Teile seines Hoheitsgebiets oder</w:t>
            </w:r>
            <w:r w:rsidRPr="000D03D6">
              <w:t xml:space="preserve"> eindeutig identifizierbarer Personengruppen als sicheres Herkunftsland bestimmt werden.</w:t>
            </w:r>
          </w:p>
        </w:tc>
        <w:tc>
          <w:tcPr>
            <w:tcW w:w="4876" w:type="dxa"/>
            <w:tcBorders>
              <w:top w:val="nil"/>
              <w:left w:val="nil"/>
              <w:bottom w:val="nil"/>
              <w:right w:val="nil"/>
            </w:tcBorders>
          </w:tcPr>
          <w:p w14:paraId="1FE36C29" w14:textId="77777777" w:rsidR="00B35B99" w:rsidRPr="000D03D6" w:rsidRDefault="00B35B99" w:rsidP="00353EDA">
            <w:pPr>
              <w:pStyle w:val="Normal6a"/>
            </w:pPr>
            <w:r w:rsidRPr="000D03D6">
              <w:t>„(2) Ein Drittstaat kann sowohl auf Unionseben als auch auf nationaler Ebene unter Ausnahme eindeutig identifizierbarer Personengruppen als sicheres Herkunftsland bestimmt werden.“</w:t>
            </w:r>
          </w:p>
        </w:tc>
      </w:tr>
    </w:tbl>
    <w:p w14:paraId="42C5015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AD27441" w14:textId="77777777" w:rsidR="00B35B99" w:rsidRPr="00CC7B26" w:rsidRDefault="00B35B99" w:rsidP="00B35B99">
      <w:pPr>
        <w:rPr>
          <w:lang w:val="en-GB"/>
        </w:rPr>
      </w:pPr>
      <w:r w:rsidRPr="00CC7B26">
        <w:rPr>
          <w:rStyle w:val="HideTWBExt"/>
          <w:lang w:val="en-GB"/>
        </w:rPr>
        <w:t>&lt;/Amend&gt;</w:t>
      </w:r>
    </w:p>
    <w:p w14:paraId="7DCB828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35B19D6" w14:textId="77777777" w:rsidR="00B35B99" w:rsidRPr="00CC7B26" w:rsidRDefault="00B35B99" w:rsidP="00B35B99">
      <w:pPr>
        <w:pStyle w:val="NormalBold"/>
        <w:rPr>
          <w:lang w:val="en-GB"/>
        </w:rPr>
      </w:pPr>
      <w:r w:rsidRPr="00CC7B26">
        <w:rPr>
          <w:rStyle w:val="HideTWBExt"/>
          <w:b w:val="0"/>
          <w:lang w:val="en-GB"/>
        </w:rPr>
        <w:t>&lt;RepeatBlock-By&gt;&lt;Members&gt;</w:t>
      </w:r>
      <w:proofErr w:type="spellStart"/>
      <w:r w:rsidRPr="00CC7B26">
        <w:rPr>
          <w:lang w:val="en-GB"/>
        </w:rPr>
        <w:t>Tomáš</w:t>
      </w:r>
      <w:proofErr w:type="spellEnd"/>
      <w:r w:rsidRPr="00CC7B26">
        <w:rPr>
          <w:lang w:val="en-GB"/>
        </w:rPr>
        <w:t xml:space="preserve"> </w:t>
      </w:r>
      <w:proofErr w:type="spellStart"/>
      <w:r w:rsidRPr="00CC7B26">
        <w:rPr>
          <w:lang w:val="en-GB"/>
        </w:rPr>
        <w:t>Zdechovský</w:t>
      </w:r>
      <w:proofErr w:type="spellEnd"/>
      <w:r w:rsidRPr="00CC7B26">
        <w:rPr>
          <w:rStyle w:val="HideTWBExt"/>
          <w:b w:val="0"/>
          <w:lang w:val="en-GB"/>
        </w:rPr>
        <w:t>&lt;/Members&gt;</w:t>
      </w:r>
    </w:p>
    <w:p w14:paraId="58FAE169" w14:textId="77777777" w:rsidR="00B35B99" w:rsidRPr="00CC7B26" w:rsidRDefault="00B35B99" w:rsidP="00B35B99">
      <w:pPr>
        <w:pStyle w:val="NormalBold"/>
        <w:rPr>
          <w:lang w:val="en-GB"/>
        </w:rPr>
      </w:pPr>
      <w:r w:rsidRPr="00CC7B26">
        <w:rPr>
          <w:rStyle w:val="HideTWBExt"/>
          <w:b w:val="0"/>
          <w:lang w:val="en-GB"/>
        </w:rPr>
        <w:t>&lt;/RepeatBlock-By&gt;</w:t>
      </w:r>
    </w:p>
    <w:p w14:paraId="2BA65B9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814F059" w14:textId="77777777" w:rsidR="00B35B99" w:rsidRPr="000D03D6" w:rsidRDefault="00B35B99" w:rsidP="00B35B99">
      <w:pPr>
        <w:pStyle w:val="NormalBold"/>
      </w:pPr>
      <w:r w:rsidRPr="000D03D6">
        <w:rPr>
          <w:rStyle w:val="HideTWBExt"/>
        </w:rPr>
        <w:t>&lt;Article&gt;</w:t>
      </w:r>
      <w:r w:rsidRPr="000D03D6">
        <w:t>Artikel 1 – Absatz 1 – Nummer 1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23DC1D7" w14:textId="77777777" w:rsidTr="00353EDA">
        <w:trPr>
          <w:trHeight w:hRule="exact" w:val="240"/>
          <w:jc w:val="center"/>
        </w:trPr>
        <w:tc>
          <w:tcPr>
            <w:tcW w:w="9752" w:type="dxa"/>
            <w:gridSpan w:val="2"/>
            <w:tcBorders>
              <w:top w:val="nil"/>
              <w:left w:val="nil"/>
              <w:bottom w:val="nil"/>
              <w:right w:val="nil"/>
            </w:tcBorders>
          </w:tcPr>
          <w:p w14:paraId="46555229" w14:textId="77777777" w:rsidR="00B35B99" w:rsidRPr="000D03D6" w:rsidRDefault="00B35B99" w:rsidP="00353EDA"/>
        </w:tc>
      </w:tr>
      <w:tr w:rsidR="00B35B99" w:rsidRPr="000D03D6" w14:paraId="49BC349E" w14:textId="77777777" w:rsidTr="00353EDA">
        <w:trPr>
          <w:trHeight w:val="240"/>
          <w:jc w:val="center"/>
        </w:trPr>
        <w:tc>
          <w:tcPr>
            <w:tcW w:w="4876" w:type="dxa"/>
            <w:tcBorders>
              <w:top w:val="nil"/>
              <w:left w:val="nil"/>
              <w:bottom w:val="nil"/>
              <w:right w:val="nil"/>
            </w:tcBorders>
          </w:tcPr>
          <w:p w14:paraId="264231D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47FE68B" w14:textId="77777777" w:rsidR="00B35B99" w:rsidRPr="000D03D6" w:rsidRDefault="00B35B99" w:rsidP="00353EDA">
            <w:pPr>
              <w:pStyle w:val="AmColumnHeading"/>
            </w:pPr>
            <w:r w:rsidRPr="000D03D6">
              <w:t>Geänderter Text</w:t>
            </w:r>
          </w:p>
        </w:tc>
      </w:tr>
      <w:tr w:rsidR="00B35B99" w:rsidRPr="000D03D6" w14:paraId="452B5465" w14:textId="77777777" w:rsidTr="00353EDA">
        <w:trPr>
          <w:jc w:val="center"/>
        </w:trPr>
        <w:tc>
          <w:tcPr>
            <w:tcW w:w="4876" w:type="dxa"/>
            <w:tcBorders>
              <w:top w:val="nil"/>
              <w:left w:val="nil"/>
              <w:bottom w:val="nil"/>
              <w:right w:val="nil"/>
            </w:tcBorders>
          </w:tcPr>
          <w:p w14:paraId="543B6E3C" w14:textId="77777777" w:rsidR="00B35B99" w:rsidRPr="000D03D6" w:rsidRDefault="00B35B99" w:rsidP="00353EDA">
            <w:pPr>
              <w:pStyle w:val="Normal6a"/>
            </w:pPr>
          </w:p>
        </w:tc>
        <w:tc>
          <w:tcPr>
            <w:tcW w:w="4876" w:type="dxa"/>
            <w:tcBorders>
              <w:top w:val="nil"/>
              <w:left w:val="nil"/>
              <w:bottom w:val="nil"/>
              <w:right w:val="nil"/>
            </w:tcBorders>
          </w:tcPr>
          <w:p w14:paraId="0700CFAA" w14:textId="77777777" w:rsidR="00B35B99" w:rsidRPr="000D03D6" w:rsidRDefault="00B35B99" w:rsidP="00353EDA">
            <w:pPr>
              <w:pStyle w:val="Normal6a"/>
            </w:pPr>
            <w:r w:rsidRPr="000D03D6">
              <w:rPr>
                <w:b/>
                <w:i/>
              </w:rPr>
              <w:t>(1b)</w:t>
            </w:r>
            <w:r w:rsidRPr="000D03D6">
              <w:tab/>
            </w:r>
            <w:r w:rsidRPr="000D03D6">
              <w:rPr>
                <w:b/>
                <w:i/>
              </w:rPr>
              <w:t>Die Kommission bewertet mindestens einmal jährlich in Zusammenarbeit mit den Mitgliedstaaten und der Asylagentur, ob die Bedingungen für die Einstufung nach diesem Absatz weiterhin erfüllt sind, und schlägt gegebenenfalls vor, die Liste entsprechend zu ändern.</w:t>
            </w:r>
          </w:p>
        </w:tc>
      </w:tr>
    </w:tbl>
    <w:p w14:paraId="2A5183E7"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43E0D43" w14:textId="77777777" w:rsidR="00B35B99" w:rsidRPr="00CC7B26" w:rsidRDefault="00B35B99" w:rsidP="00B35B99">
      <w:pPr>
        <w:rPr>
          <w:lang w:val="en-GB"/>
        </w:rPr>
      </w:pPr>
      <w:r w:rsidRPr="00CC7B26">
        <w:rPr>
          <w:rStyle w:val="HideTWBExt"/>
          <w:lang w:val="en-GB"/>
        </w:rPr>
        <w:t>&lt;/Amend&gt;</w:t>
      </w:r>
    </w:p>
    <w:p w14:paraId="4B8690C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202</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46D6A5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495D7C8" w14:textId="77777777" w:rsidR="00B35B99" w:rsidRPr="00CC7B26" w:rsidRDefault="00B35B99" w:rsidP="00B35B99">
      <w:pPr>
        <w:pStyle w:val="NormalBold"/>
        <w:rPr>
          <w:lang w:val="en-GB"/>
        </w:rPr>
      </w:pPr>
      <w:r w:rsidRPr="00CC7B26">
        <w:rPr>
          <w:rStyle w:val="HideTWBExt"/>
          <w:b w:val="0"/>
          <w:lang w:val="en-GB"/>
        </w:rPr>
        <w:t>&lt;/RepeatBlock-By&gt;</w:t>
      </w:r>
    </w:p>
    <w:p w14:paraId="338412B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CCF9288" w14:textId="77777777" w:rsidR="00B35B99" w:rsidRPr="000D03D6" w:rsidRDefault="00B35B99" w:rsidP="00B35B99">
      <w:pPr>
        <w:pStyle w:val="NormalBold"/>
      </w:pPr>
      <w:r w:rsidRPr="000D03D6">
        <w:rPr>
          <w:rStyle w:val="HideTWBExt"/>
        </w:rPr>
        <w:t>&lt;Article&gt;</w:t>
      </w:r>
      <w:r w:rsidRPr="000D03D6">
        <w:t>Artikel 1 – Absatz 1 – Nummer 1 b (neu)</w:t>
      </w:r>
      <w:r w:rsidRPr="000D03D6">
        <w:rPr>
          <w:rStyle w:val="HideTWBExt"/>
        </w:rPr>
        <w:t>&lt;/</w:t>
      </w:r>
      <w:proofErr w:type="spellStart"/>
      <w:r w:rsidRPr="000D03D6">
        <w:rPr>
          <w:rStyle w:val="HideTWBExt"/>
        </w:rPr>
        <w:t>Article</w:t>
      </w:r>
      <w:proofErr w:type="spellEnd"/>
      <w:r w:rsidRPr="000D03D6">
        <w:rPr>
          <w:rStyle w:val="HideTWBExt"/>
        </w:rPr>
        <w:t>&gt;</w:t>
      </w:r>
    </w:p>
    <w:p w14:paraId="72355C3F"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0420CC02" w14:textId="77777777" w:rsidR="00B35B99" w:rsidRPr="000D03D6" w:rsidRDefault="00B35B99" w:rsidP="00B35B99">
      <w:r w:rsidRPr="000D03D6">
        <w:rPr>
          <w:rStyle w:val="HideTWBExt"/>
        </w:rPr>
        <w:t>&lt;Article2&gt;</w:t>
      </w:r>
      <w:r w:rsidRPr="000D03D6">
        <w:t>Artikel 63 – Absatz 3</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751AFBC" w14:textId="77777777" w:rsidTr="00353EDA">
        <w:trPr>
          <w:trHeight w:hRule="exact" w:val="240"/>
          <w:jc w:val="center"/>
        </w:trPr>
        <w:tc>
          <w:tcPr>
            <w:tcW w:w="9752" w:type="dxa"/>
            <w:gridSpan w:val="2"/>
            <w:tcBorders>
              <w:top w:val="nil"/>
              <w:left w:val="nil"/>
              <w:bottom w:val="nil"/>
              <w:right w:val="nil"/>
            </w:tcBorders>
          </w:tcPr>
          <w:p w14:paraId="793F2A96" w14:textId="77777777" w:rsidR="00B35B99" w:rsidRPr="000D03D6" w:rsidRDefault="00B35B99" w:rsidP="00353EDA"/>
        </w:tc>
      </w:tr>
      <w:tr w:rsidR="00B35B99" w:rsidRPr="000D03D6" w14:paraId="56E19BC7" w14:textId="77777777" w:rsidTr="00353EDA">
        <w:trPr>
          <w:trHeight w:val="240"/>
          <w:jc w:val="center"/>
        </w:trPr>
        <w:tc>
          <w:tcPr>
            <w:tcW w:w="4876" w:type="dxa"/>
            <w:tcBorders>
              <w:top w:val="nil"/>
              <w:left w:val="nil"/>
              <w:bottom w:val="nil"/>
              <w:right w:val="nil"/>
            </w:tcBorders>
          </w:tcPr>
          <w:p w14:paraId="63CF80DB"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2A8F4F4A" w14:textId="77777777" w:rsidR="00B35B99" w:rsidRPr="000D03D6" w:rsidRDefault="00B35B99" w:rsidP="00353EDA">
            <w:pPr>
              <w:pStyle w:val="AmColumnHeading"/>
            </w:pPr>
            <w:r w:rsidRPr="000D03D6">
              <w:t>Geänderter Text</w:t>
            </w:r>
          </w:p>
        </w:tc>
      </w:tr>
      <w:tr w:rsidR="00B35B99" w:rsidRPr="000D03D6" w14:paraId="105FC0B9" w14:textId="77777777" w:rsidTr="00353EDA">
        <w:trPr>
          <w:jc w:val="center"/>
        </w:trPr>
        <w:tc>
          <w:tcPr>
            <w:tcW w:w="4876" w:type="dxa"/>
            <w:tcBorders>
              <w:top w:val="nil"/>
              <w:left w:val="nil"/>
              <w:bottom w:val="nil"/>
              <w:right w:val="nil"/>
            </w:tcBorders>
          </w:tcPr>
          <w:p w14:paraId="28220F97" w14:textId="77777777" w:rsidR="00B35B99" w:rsidRPr="000D03D6" w:rsidRDefault="00B35B99" w:rsidP="00353EDA">
            <w:pPr>
              <w:pStyle w:val="Normal6a"/>
            </w:pPr>
          </w:p>
        </w:tc>
        <w:tc>
          <w:tcPr>
            <w:tcW w:w="4876" w:type="dxa"/>
            <w:tcBorders>
              <w:top w:val="nil"/>
              <w:left w:val="nil"/>
              <w:bottom w:val="nil"/>
              <w:right w:val="nil"/>
            </w:tcBorders>
          </w:tcPr>
          <w:p w14:paraId="3DBCD5B8" w14:textId="77777777" w:rsidR="00B35B99" w:rsidRPr="000D03D6" w:rsidRDefault="00B35B99" w:rsidP="00353EDA">
            <w:pPr>
              <w:pStyle w:val="Normal6a"/>
            </w:pPr>
            <w:r w:rsidRPr="000D03D6">
              <w:rPr>
                <w:b/>
                <w:i/>
              </w:rPr>
              <w:t>(1b)</w:t>
            </w:r>
            <w:r w:rsidRPr="000D03D6">
              <w:tab/>
            </w:r>
            <w:r w:rsidRPr="000D03D6">
              <w:rPr>
                <w:b/>
                <w:i/>
              </w:rPr>
              <w:t>Artikel 63 Absatz 3 erhält folgende Fassung:</w:t>
            </w:r>
          </w:p>
        </w:tc>
      </w:tr>
      <w:tr w:rsidR="00B35B99" w:rsidRPr="000D03D6" w14:paraId="0167C4F2" w14:textId="77777777" w:rsidTr="00353EDA">
        <w:trPr>
          <w:jc w:val="center"/>
        </w:trPr>
        <w:tc>
          <w:tcPr>
            <w:tcW w:w="4876" w:type="dxa"/>
            <w:tcBorders>
              <w:top w:val="nil"/>
              <w:left w:val="nil"/>
              <w:bottom w:val="nil"/>
              <w:right w:val="nil"/>
            </w:tcBorders>
          </w:tcPr>
          <w:p w14:paraId="44713A9F" w14:textId="77777777" w:rsidR="00B35B99" w:rsidRPr="000D03D6" w:rsidRDefault="00B35B99" w:rsidP="00353EDA">
            <w:pPr>
              <w:pStyle w:val="Normal6a"/>
            </w:pPr>
            <w:r w:rsidRPr="000D03D6">
              <w:t xml:space="preserve">(3) Hat die Kommission gemäß Absatz 1 einen delegierten Rechtsakt zur Aufhebung der Bestimmung eines Drittstaats als sicherer Drittstaat oder als sicheres Herkunftsland auf Unionsebene erlassen, so legt sie innerhalb von </w:t>
            </w:r>
            <w:r w:rsidRPr="000D03D6">
              <w:rPr>
                <w:b/>
                <w:i/>
              </w:rPr>
              <w:t>drei</w:t>
            </w:r>
            <w:r w:rsidRPr="000D03D6">
              <w:t xml:space="preserve"> Monaten nach dem Erlass dieses delegierten Rechtsakts gemäß dem ordentlichen Gesetzgebungsverfahren einen Vorschlag zur Änderung der vorliegenden Verordnung vor, um die Bestimmung dieses Drittstaat als sicheren </w:t>
            </w:r>
            <w:proofErr w:type="spellStart"/>
            <w:r w:rsidRPr="000D03D6">
              <w:t>Drittstaateoder</w:t>
            </w:r>
            <w:proofErr w:type="spellEnd"/>
            <w:r w:rsidRPr="000D03D6">
              <w:t xml:space="preserve"> sicheres Herkunftsland auf Unionsebene zu streichen.</w:t>
            </w:r>
          </w:p>
        </w:tc>
        <w:tc>
          <w:tcPr>
            <w:tcW w:w="4876" w:type="dxa"/>
            <w:tcBorders>
              <w:top w:val="nil"/>
              <w:left w:val="nil"/>
              <w:bottom w:val="nil"/>
              <w:right w:val="nil"/>
            </w:tcBorders>
          </w:tcPr>
          <w:p w14:paraId="46E2AF31" w14:textId="77777777" w:rsidR="00B35B99" w:rsidRPr="000D03D6" w:rsidRDefault="00B35B99" w:rsidP="00353EDA">
            <w:pPr>
              <w:pStyle w:val="Normal6a"/>
            </w:pPr>
            <w:r w:rsidRPr="000D03D6">
              <w:t xml:space="preserve">„(3) Hat die Kommission gemäß Absatz 1 einen delegierten Rechtsakt zur Aufhebung der Bestimmung eines Drittstaats als sicherer Drittstaat oder als sicheres Herkunftsland auf Unionsebene erlassen, so legt sie innerhalb von </w:t>
            </w:r>
            <w:r w:rsidRPr="000D03D6">
              <w:rPr>
                <w:b/>
                <w:i/>
              </w:rPr>
              <w:t>fünf</w:t>
            </w:r>
            <w:r w:rsidRPr="000D03D6">
              <w:t xml:space="preserve"> Monaten nach dem Erlass dieses delegierten Rechtsakts gemäß dem ordentlichen Gesetzgebungsverfahren einen Vorschlag zur Änderung der vorliegenden Verordnung vor, um die Bestimmung dieses Drittstaat als sicheren Drittstaat oder sicheres Herkunftsland auf Unionsebene zu streichen.“</w:t>
            </w:r>
          </w:p>
        </w:tc>
      </w:tr>
    </w:tbl>
    <w:p w14:paraId="04FB18BD"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FF0AD34" w14:textId="77777777" w:rsidR="00B35B99" w:rsidRPr="00CC7B26" w:rsidRDefault="00B35B99" w:rsidP="00B35B99">
      <w:pPr>
        <w:rPr>
          <w:lang w:val="en-GB"/>
        </w:rPr>
      </w:pPr>
      <w:r w:rsidRPr="00CC7B26">
        <w:rPr>
          <w:rStyle w:val="HideTWBExt"/>
          <w:lang w:val="en-GB"/>
        </w:rPr>
        <w:t>&lt;/Amend&gt;</w:t>
      </w:r>
    </w:p>
    <w:p w14:paraId="45F93306"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203</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42758E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48B5D94" w14:textId="77777777" w:rsidR="00B35B99" w:rsidRPr="00CC7B26" w:rsidRDefault="00B35B99" w:rsidP="00B35B99">
      <w:pPr>
        <w:pStyle w:val="NormalBold"/>
        <w:rPr>
          <w:lang w:val="en-GB"/>
        </w:rPr>
      </w:pPr>
      <w:r w:rsidRPr="00CC7B26">
        <w:rPr>
          <w:rStyle w:val="HideTWBExt"/>
          <w:b w:val="0"/>
          <w:lang w:val="en-GB"/>
        </w:rPr>
        <w:t>&lt;/RepeatBlock-By&gt;</w:t>
      </w:r>
    </w:p>
    <w:p w14:paraId="2191DCA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3CB6728" w14:textId="77777777" w:rsidR="00B35B99" w:rsidRPr="000D03D6" w:rsidRDefault="00B35B99" w:rsidP="00B35B99">
      <w:pPr>
        <w:pStyle w:val="NormalBold"/>
      </w:pPr>
      <w:r w:rsidRPr="000D03D6">
        <w:rPr>
          <w:rStyle w:val="HideTWBExt"/>
        </w:rPr>
        <w:t>&lt;Article&gt;</w:t>
      </w:r>
      <w:r w:rsidRPr="000D03D6">
        <w:t>Artikel 1 – Absatz 1 – Nummer 1 c (neu)</w:t>
      </w:r>
      <w:r w:rsidRPr="000D03D6">
        <w:rPr>
          <w:rStyle w:val="HideTWBExt"/>
        </w:rPr>
        <w:t>&lt;/</w:t>
      </w:r>
      <w:proofErr w:type="spellStart"/>
      <w:r w:rsidRPr="000D03D6">
        <w:rPr>
          <w:rStyle w:val="HideTWBExt"/>
        </w:rPr>
        <w:t>Article</w:t>
      </w:r>
      <w:proofErr w:type="spellEnd"/>
      <w:r w:rsidRPr="000D03D6">
        <w:rPr>
          <w:rStyle w:val="HideTWBExt"/>
        </w:rPr>
        <w:t>&gt;</w:t>
      </w:r>
    </w:p>
    <w:p w14:paraId="5D415DF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FBED76D" w14:textId="77777777" w:rsidR="00B35B99" w:rsidRPr="000D03D6" w:rsidRDefault="00B35B99" w:rsidP="00B35B99">
      <w:r w:rsidRPr="000D03D6">
        <w:rPr>
          <w:rStyle w:val="HideTWBExt"/>
        </w:rPr>
        <w:t>&lt;Article2&gt;</w:t>
      </w:r>
      <w:r w:rsidRPr="000D03D6">
        <w:t>Artikel 63 – Absatz 4</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FC2D039" w14:textId="77777777" w:rsidTr="00353EDA">
        <w:trPr>
          <w:trHeight w:hRule="exact" w:val="240"/>
          <w:jc w:val="center"/>
        </w:trPr>
        <w:tc>
          <w:tcPr>
            <w:tcW w:w="9752" w:type="dxa"/>
            <w:gridSpan w:val="2"/>
            <w:tcBorders>
              <w:top w:val="nil"/>
              <w:left w:val="nil"/>
              <w:bottom w:val="nil"/>
              <w:right w:val="nil"/>
            </w:tcBorders>
          </w:tcPr>
          <w:p w14:paraId="475B2C64" w14:textId="77777777" w:rsidR="00B35B99" w:rsidRPr="000D03D6" w:rsidRDefault="00B35B99" w:rsidP="00353EDA"/>
        </w:tc>
      </w:tr>
      <w:tr w:rsidR="00B35B99" w:rsidRPr="000D03D6" w14:paraId="40DDC92B" w14:textId="77777777" w:rsidTr="00353EDA">
        <w:trPr>
          <w:trHeight w:val="240"/>
          <w:jc w:val="center"/>
        </w:trPr>
        <w:tc>
          <w:tcPr>
            <w:tcW w:w="4876" w:type="dxa"/>
            <w:tcBorders>
              <w:top w:val="nil"/>
              <w:left w:val="nil"/>
              <w:bottom w:val="nil"/>
              <w:right w:val="nil"/>
            </w:tcBorders>
          </w:tcPr>
          <w:p w14:paraId="3FBAD0A8"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7CE38E7A" w14:textId="77777777" w:rsidR="00B35B99" w:rsidRPr="000D03D6" w:rsidRDefault="00B35B99" w:rsidP="00353EDA">
            <w:pPr>
              <w:pStyle w:val="AmColumnHeading"/>
            </w:pPr>
            <w:r w:rsidRPr="000D03D6">
              <w:t>Geänderter Text</w:t>
            </w:r>
          </w:p>
        </w:tc>
      </w:tr>
      <w:tr w:rsidR="00B35B99" w:rsidRPr="000D03D6" w14:paraId="5164CE36" w14:textId="77777777" w:rsidTr="00353EDA">
        <w:trPr>
          <w:jc w:val="center"/>
        </w:trPr>
        <w:tc>
          <w:tcPr>
            <w:tcW w:w="4876" w:type="dxa"/>
            <w:tcBorders>
              <w:top w:val="nil"/>
              <w:left w:val="nil"/>
              <w:bottom w:val="nil"/>
              <w:right w:val="nil"/>
            </w:tcBorders>
          </w:tcPr>
          <w:p w14:paraId="177B515D" w14:textId="77777777" w:rsidR="00B35B99" w:rsidRPr="000D03D6" w:rsidRDefault="00B35B99" w:rsidP="00353EDA">
            <w:pPr>
              <w:pStyle w:val="Normal6a"/>
            </w:pPr>
          </w:p>
        </w:tc>
        <w:tc>
          <w:tcPr>
            <w:tcW w:w="4876" w:type="dxa"/>
            <w:tcBorders>
              <w:top w:val="nil"/>
              <w:left w:val="nil"/>
              <w:bottom w:val="nil"/>
              <w:right w:val="nil"/>
            </w:tcBorders>
          </w:tcPr>
          <w:p w14:paraId="70ED0EFC" w14:textId="77777777" w:rsidR="00B35B99" w:rsidRPr="000D03D6" w:rsidRDefault="00B35B99" w:rsidP="00353EDA">
            <w:pPr>
              <w:pStyle w:val="Normal6a"/>
            </w:pPr>
            <w:r w:rsidRPr="000D03D6">
              <w:rPr>
                <w:b/>
                <w:i/>
              </w:rPr>
              <w:t>(1c)</w:t>
            </w:r>
            <w:r w:rsidRPr="000D03D6">
              <w:tab/>
            </w:r>
            <w:r w:rsidRPr="000D03D6">
              <w:rPr>
                <w:b/>
                <w:i/>
              </w:rPr>
              <w:t>Artikel 63 Absatz 4 erhält folgende Fassung:</w:t>
            </w:r>
          </w:p>
        </w:tc>
      </w:tr>
      <w:tr w:rsidR="00B35B99" w:rsidRPr="000D03D6" w14:paraId="22E1A704" w14:textId="77777777" w:rsidTr="00353EDA">
        <w:trPr>
          <w:jc w:val="center"/>
        </w:trPr>
        <w:tc>
          <w:tcPr>
            <w:tcW w:w="4876" w:type="dxa"/>
            <w:tcBorders>
              <w:top w:val="nil"/>
              <w:left w:val="nil"/>
              <w:bottom w:val="nil"/>
              <w:right w:val="nil"/>
            </w:tcBorders>
          </w:tcPr>
          <w:p w14:paraId="2347C06A" w14:textId="77777777" w:rsidR="00B35B99" w:rsidRPr="000D03D6" w:rsidRDefault="00B35B99" w:rsidP="00353EDA">
            <w:pPr>
              <w:pStyle w:val="Normal6a"/>
            </w:pPr>
            <w:r w:rsidRPr="000D03D6">
              <w:t xml:space="preserve">(4) Hat die Kommission innerhalb von </w:t>
            </w:r>
            <w:r w:rsidRPr="000D03D6">
              <w:rPr>
                <w:b/>
                <w:i/>
              </w:rPr>
              <w:t>drei</w:t>
            </w:r>
            <w:r w:rsidRPr="000D03D6">
              <w:t xml:space="preserve"> Monaten nach dem Erlass des delegierten Rechtsakts gemäß Absatz 1 keinen Vorschlag gemäß Absatz 3 vorgelegt, so wird der delegierte Rechtsakt zur Aufhebung der Bestimmung des Drittstaats als sicherer Drittstaat oder als sicheres Herkunftsland auf Unionsebene unwirksam. Legt die Kommission einen solchen Vorschlag innerhalb von </w:t>
            </w:r>
            <w:r w:rsidRPr="000D03D6">
              <w:rPr>
                <w:b/>
                <w:i/>
              </w:rPr>
              <w:t>drei</w:t>
            </w:r>
            <w:r w:rsidRPr="000D03D6">
              <w:t xml:space="preserve"> Monaten nach dem Erlass des delegierten Rechtsakts gemäß Absatz 1 vor, so wird ihr die Befugnis übertragen, auf der Grundlage einer substanziierten Bewertung die Geltungsdauer des delegierten </w:t>
            </w:r>
            <w:proofErr w:type="gramStart"/>
            <w:r w:rsidRPr="000D03D6">
              <w:t>Rechtsakts</w:t>
            </w:r>
            <w:proofErr w:type="gramEnd"/>
            <w:r w:rsidRPr="000D03D6">
              <w:t xml:space="preserve"> um einen Zeitraum von sechs Monaten zu verlängern und diese Verlängerung gegebenenfalls einmal zu erneuern.</w:t>
            </w:r>
          </w:p>
        </w:tc>
        <w:tc>
          <w:tcPr>
            <w:tcW w:w="4876" w:type="dxa"/>
            <w:tcBorders>
              <w:top w:val="nil"/>
              <w:left w:val="nil"/>
              <w:bottom w:val="nil"/>
              <w:right w:val="nil"/>
            </w:tcBorders>
          </w:tcPr>
          <w:p w14:paraId="12AD7156" w14:textId="77777777" w:rsidR="00B35B99" w:rsidRPr="000D03D6" w:rsidRDefault="00B35B99" w:rsidP="00353EDA">
            <w:pPr>
              <w:pStyle w:val="Normal6a"/>
            </w:pPr>
            <w:r w:rsidRPr="000D03D6">
              <w:t xml:space="preserve">„(4) Hat die Kommission innerhalb von </w:t>
            </w:r>
            <w:r w:rsidRPr="000D03D6">
              <w:rPr>
                <w:b/>
                <w:i/>
              </w:rPr>
              <w:t>fünf</w:t>
            </w:r>
            <w:r w:rsidRPr="000D03D6">
              <w:t xml:space="preserve"> Monaten nach dem Erlass des delegierten Rechtsakts gemäß Absatz 1 keinen Vorschlag gemäß Absatz 3 vorgelegt, so wird der delegierte Rechtsakt zur Aufhebung der Bestimmung des Drittstaats als sicherer Drittstaat oder als sicheres Herkunftsland auf Unionsebene unwirksam. Legt die Kommission einen solchen Vorschlag innerhalb von </w:t>
            </w:r>
            <w:r w:rsidRPr="000D03D6">
              <w:rPr>
                <w:b/>
                <w:i/>
              </w:rPr>
              <w:t>fünf</w:t>
            </w:r>
            <w:r w:rsidRPr="000D03D6">
              <w:t xml:space="preserve"> Monaten nach dem Erlass des delegierten Rechtsakts gemäß Absatz 1 vor, so wird ihr die Befugnis übertragen, auf der Grundlage einer substanziierten Bewertung die Geltungsdauer des delegierten </w:t>
            </w:r>
            <w:proofErr w:type="gramStart"/>
            <w:r w:rsidRPr="000D03D6">
              <w:t>Rechtsakts</w:t>
            </w:r>
            <w:proofErr w:type="gramEnd"/>
            <w:r w:rsidRPr="000D03D6">
              <w:t xml:space="preserve"> um einen Zeitraum von sechs Monaten zu verlängern und diese Verlängerung gegebenenfalls einmal zu erneuern.“</w:t>
            </w:r>
          </w:p>
        </w:tc>
      </w:tr>
    </w:tbl>
    <w:p w14:paraId="45D115D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13F2389" w14:textId="77777777" w:rsidR="00B35B99" w:rsidRPr="00CC7B26" w:rsidRDefault="00B35B99" w:rsidP="00B35B99">
      <w:pPr>
        <w:rPr>
          <w:lang w:val="en-GB"/>
        </w:rPr>
      </w:pPr>
      <w:r w:rsidRPr="00CC7B26">
        <w:rPr>
          <w:rStyle w:val="HideTWBExt"/>
          <w:lang w:val="en-GB"/>
        </w:rPr>
        <w:t>&lt;/Amend&gt;</w:t>
      </w:r>
    </w:p>
    <w:p w14:paraId="1E8A34A5"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204</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71256B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55965E5C" w14:textId="77777777" w:rsidR="00B35B99" w:rsidRPr="00CC7B26" w:rsidRDefault="00B35B99" w:rsidP="00B35B99">
      <w:pPr>
        <w:pStyle w:val="NormalBold"/>
        <w:rPr>
          <w:lang w:val="en-GB"/>
        </w:rPr>
      </w:pPr>
      <w:r w:rsidRPr="00CC7B26">
        <w:rPr>
          <w:rStyle w:val="HideTWBExt"/>
          <w:b w:val="0"/>
          <w:lang w:val="en-GB"/>
        </w:rPr>
        <w:t>&lt;/RepeatBlock-By&gt;</w:t>
      </w:r>
    </w:p>
    <w:p w14:paraId="04AED72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27FA916" w14:textId="77777777" w:rsidR="00B35B99" w:rsidRPr="000D03D6" w:rsidRDefault="00B35B99" w:rsidP="00B35B99">
      <w:pPr>
        <w:pStyle w:val="NormalBold"/>
      </w:pPr>
      <w:r w:rsidRPr="000D03D6">
        <w:rPr>
          <w:rStyle w:val="HideTWBExt"/>
        </w:rPr>
        <w:t>&lt;Article&gt;</w:t>
      </w:r>
      <w:r w:rsidRPr="000D03D6">
        <w:t>Artikel 1 – Absatz 1 – Nummer 1 d (neu)</w:t>
      </w:r>
      <w:r w:rsidRPr="000D03D6">
        <w:rPr>
          <w:rStyle w:val="HideTWBExt"/>
        </w:rPr>
        <w:t>&lt;/</w:t>
      </w:r>
      <w:proofErr w:type="spellStart"/>
      <w:r w:rsidRPr="000D03D6">
        <w:rPr>
          <w:rStyle w:val="HideTWBExt"/>
        </w:rPr>
        <w:t>Article</w:t>
      </w:r>
      <w:proofErr w:type="spellEnd"/>
      <w:r w:rsidRPr="000D03D6">
        <w:rPr>
          <w:rStyle w:val="HideTWBExt"/>
        </w:rPr>
        <w:t>&gt;</w:t>
      </w:r>
    </w:p>
    <w:p w14:paraId="36868F41"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332776B" w14:textId="77777777" w:rsidR="00B35B99" w:rsidRPr="000D03D6" w:rsidRDefault="00B35B99" w:rsidP="00B35B99">
      <w:r w:rsidRPr="000D03D6">
        <w:rPr>
          <w:rStyle w:val="HideTWBExt"/>
        </w:rPr>
        <w:t>&lt;Article2&gt;</w:t>
      </w:r>
      <w:r w:rsidRPr="000D03D6">
        <w:t>Artikel 74 – Absatz 6</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F69D5BA" w14:textId="77777777" w:rsidTr="00353EDA">
        <w:trPr>
          <w:trHeight w:hRule="exact" w:val="240"/>
          <w:jc w:val="center"/>
        </w:trPr>
        <w:tc>
          <w:tcPr>
            <w:tcW w:w="9752" w:type="dxa"/>
            <w:gridSpan w:val="2"/>
            <w:tcBorders>
              <w:top w:val="nil"/>
              <w:left w:val="nil"/>
              <w:bottom w:val="nil"/>
              <w:right w:val="nil"/>
            </w:tcBorders>
          </w:tcPr>
          <w:p w14:paraId="221C36AA" w14:textId="77777777" w:rsidR="00B35B99" w:rsidRPr="000D03D6" w:rsidRDefault="00B35B99" w:rsidP="00353EDA"/>
        </w:tc>
      </w:tr>
      <w:tr w:rsidR="00B35B99" w:rsidRPr="000D03D6" w14:paraId="0A34F02A" w14:textId="77777777" w:rsidTr="00353EDA">
        <w:trPr>
          <w:trHeight w:val="240"/>
          <w:jc w:val="center"/>
        </w:trPr>
        <w:tc>
          <w:tcPr>
            <w:tcW w:w="4876" w:type="dxa"/>
            <w:tcBorders>
              <w:top w:val="nil"/>
              <w:left w:val="nil"/>
              <w:bottom w:val="nil"/>
              <w:right w:val="nil"/>
            </w:tcBorders>
          </w:tcPr>
          <w:p w14:paraId="0A38FC5E" w14:textId="77777777" w:rsidR="00B35B99" w:rsidRPr="000D03D6" w:rsidRDefault="00B35B99" w:rsidP="00353EDA">
            <w:pPr>
              <w:pStyle w:val="AmColumnHeading"/>
            </w:pPr>
            <w:r w:rsidRPr="000D03D6">
              <w:t>Derzeitiger Wortlaut</w:t>
            </w:r>
          </w:p>
        </w:tc>
        <w:tc>
          <w:tcPr>
            <w:tcW w:w="4876" w:type="dxa"/>
            <w:tcBorders>
              <w:top w:val="nil"/>
              <w:left w:val="nil"/>
              <w:bottom w:val="nil"/>
              <w:right w:val="nil"/>
            </w:tcBorders>
          </w:tcPr>
          <w:p w14:paraId="473653AD" w14:textId="77777777" w:rsidR="00B35B99" w:rsidRPr="000D03D6" w:rsidRDefault="00B35B99" w:rsidP="00353EDA">
            <w:pPr>
              <w:pStyle w:val="AmColumnHeading"/>
            </w:pPr>
            <w:r w:rsidRPr="000D03D6">
              <w:t>Geänderter Text</w:t>
            </w:r>
          </w:p>
        </w:tc>
      </w:tr>
      <w:tr w:rsidR="00B35B99" w:rsidRPr="000D03D6" w14:paraId="77CDB6BA" w14:textId="77777777" w:rsidTr="00353EDA">
        <w:trPr>
          <w:jc w:val="center"/>
        </w:trPr>
        <w:tc>
          <w:tcPr>
            <w:tcW w:w="4876" w:type="dxa"/>
            <w:tcBorders>
              <w:top w:val="nil"/>
              <w:left w:val="nil"/>
              <w:bottom w:val="nil"/>
              <w:right w:val="nil"/>
            </w:tcBorders>
          </w:tcPr>
          <w:p w14:paraId="2BEE2658" w14:textId="77777777" w:rsidR="00B35B99" w:rsidRPr="000D03D6" w:rsidRDefault="00B35B99" w:rsidP="00353EDA">
            <w:pPr>
              <w:pStyle w:val="Normal6a"/>
            </w:pPr>
          </w:p>
        </w:tc>
        <w:tc>
          <w:tcPr>
            <w:tcW w:w="4876" w:type="dxa"/>
            <w:tcBorders>
              <w:top w:val="nil"/>
              <w:left w:val="nil"/>
              <w:bottom w:val="nil"/>
              <w:right w:val="nil"/>
            </w:tcBorders>
          </w:tcPr>
          <w:p w14:paraId="6A41C273" w14:textId="77777777" w:rsidR="00B35B99" w:rsidRPr="000D03D6" w:rsidRDefault="00B35B99" w:rsidP="00353EDA">
            <w:pPr>
              <w:pStyle w:val="Normal6a"/>
            </w:pPr>
            <w:r w:rsidRPr="000D03D6">
              <w:rPr>
                <w:b/>
                <w:i/>
              </w:rPr>
              <w:t>(1d)</w:t>
            </w:r>
            <w:r w:rsidRPr="000D03D6">
              <w:tab/>
            </w:r>
            <w:r w:rsidRPr="000D03D6">
              <w:rPr>
                <w:b/>
                <w:i/>
              </w:rPr>
              <w:t>Artikel 74 Absatz 6 erhält folgende Fassung:</w:t>
            </w:r>
          </w:p>
        </w:tc>
      </w:tr>
      <w:tr w:rsidR="00B35B99" w:rsidRPr="000D03D6" w14:paraId="463A0388" w14:textId="77777777" w:rsidTr="00353EDA">
        <w:trPr>
          <w:jc w:val="center"/>
        </w:trPr>
        <w:tc>
          <w:tcPr>
            <w:tcW w:w="4876" w:type="dxa"/>
            <w:tcBorders>
              <w:top w:val="nil"/>
              <w:left w:val="nil"/>
              <w:bottom w:val="nil"/>
              <w:right w:val="nil"/>
            </w:tcBorders>
          </w:tcPr>
          <w:p w14:paraId="29E7EE90" w14:textId="77777777" w:rsidR="00B35B99" w:rsidRPr="000D03D6" w:rsidRDefault="00B35B99" w:rsidP="00353EDA">
            <w:pPr>
              <w:pStyle w:val="Normal6a"/>
            </w:pPr>
            <w:r w:rsidRPr="000D03D6">
              <w:t xml:space="preserve">(6) Ein delegierter Rechtsakt, der gemäß </w:t>
            </w:r>
            <w:r w:rsidRPr="000D03D6">
              <w:rPr>
                <w:b/>
                <w:bCs/>
                <w:i/>
                <w:iCs/>
              </w:rPr>
              <w:t>den</w:t>
            </w:r>
            <w:r w:rsidRPr="000D03D6">
              <w:t xml:space="preserve"> Artikel 60</w:t>
            </w:r>
            <w:r w:rsidRPr="000D03D6">
              <w:rPr>
                <w:b/>
                <w:i/>
              </w:rPr>
              <w:t>, 62 oder 63</w:t>
            </w:r>
            <w:r w:rsidRPr="000D03D6">
              <w:t xml:space="preserve"> erlassen wurden, treten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c>
          <w:tcPr>
            <w:tcW w:w="4876" w:type="dxa"/>
            <w:tcBorders>
              <w:top w:val="nil"/>
              <w:left w:val="nil"/>
              <w:bottom w:val="nil"/>
              <w:right w:val="nil"/>
            </w:tcBorders>
          </w:tcPr>
          <w:p w14:paraId="41B7E0DB" w14:textId="77777777" w:rsidR="00B35B99" w:rsidRPr="000D03D6" w:rsidRDefault="00B35B99" w:rsidP="00353EDA">
            <w:pPr>
              <w:pStyle w:val="Normal6a"/>
            </w:pPr>
            <w:r w:rsidRPr="000D03D6">
              <w:t xml:space="preserve">„(6) Ein delegierter Rechtsakt, der gemäß Artikel 60 </w:t>
            </w:r>
            <w:r w:rsidRPr="000D03D6">
              <w:rPr>
                <w:b/>
                <w:i/>
              </w:rPr>
              <w:t>oder Artikel 62</w:t>
            </w:r>
            <w:r w:rsidRPr="000D03D6">
              <w:t xml:space="preserve">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Auf Initiative des Europäischen Parlaments oder des Rates wird diese Frist um zwei Monate verlängert.“</w:t>
            </w:r>
          </w:p>
        </w:tc>
      </w:tr>
    </w:tbl>
    <w:p w14:paraId="3AA6474E"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80A5F71" w14:textId="77777777" w:rsidR="00B35B99" w:rsidRPr="00CC7B26" w:rsidRDefault="00B35B99" w:rsidP="00B35B99">
      <w:pPr>
        <w:rPr>
          <w:lang w:val="en-GB"/>
        </w:rPr>
      </w:pPr>
      <w:r w:rsidRPr="00CC7B26">
        <w:rPr>
          <w:rStyle w:val="HideTWBExt"/>
          <w:lang w:val="en-GB"/>
        </w:rPr>
        <w:t>&lt;/Amend&gt;</w:t>
      </w:r>
    </w:p>
    <w:p w14:paraId="47926D9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783601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660B616C" w14:textId="77777777" w:rsidR="00B35B99" w:rsidRPr="00CC7B26" w:rsidRDefault="00B35B99" w:rsidP="00B35B99">
      <w:pPr>
        <w:pStyle w:val="NormalBold"/>
        <w:rPr>
          <w:lang w:val="en-GB"/>
        </w:rPr>
      </w:pPr>
      <w:r w:rsidRPr="00CC7B26">
        <w:rPr>
          <w:rStyle w:val="HideTWBExt"/>
          <w:b w:val="0"/>
          <w:lang w:val="en-GB"/>
        </w:rPr>
        <w:t>&lt;/RepeatBlock-By&gt;</w:t>
      </w:r>
    </w:p>
    <w:p w14:paraId="5DA5561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AE53CE6" w14:textId="77777777" w:rsidR="00B35B99" w:rsidRPr="000D03D6" w:rsidRDefault="00B35B99" w:rsidP="00B35B99">
      <w:pPr>
        <w:pStyle w:val="NormalBold"/>
      </w:pPr>
      <w:r w:rsidRPr="000D03D6">
        <w:rPr>
          <w:rStyle w:val="HideTWBExt"/>
        </w:rPr>
        <w:t>&lt;Article&gt;</w:t>
      </w:r>
      <w:r w:rsidRPr="000D03D6">
        <w:t>Artikel 1 – Absatz 1 – Nummer 1 e (neu)</w:t>
      </w:r>
      <w:r w:rsidRPr="000D03D6">
        <w:rPr>
          <w:rStyle w:val="HideTWBExt"/>
        </w:rPr>
        <w:t>&lt;/</w:t>
      </w:r>
      <w:proofErr w:type="spellStart"/>
      <w:r w:rsidRPr="000D03D6">
        <w:rPr>
          <w:rStyle w:val="HideTWBExt"/>
        </w:rPr>
        <w:t>Article</w:t>
      </w:r>
      <w:proofErr w:type="spellEnd"/>
      <w:r w:rsidRPr="000D03D6">
        <w:rPr>
          <w:rStyle w:val="HideTWBExt"/>
        </w:rPr>
        <w:t>&gt;</w:t>
      </w:r>
    </w:p>
    <w:p w14:paraId="375E1D65"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09A7D5D" w14:textId="77777777" w:rsidR="00B35B99" w:rsidRPr="000D03D6" w:rsidRDefault="00B35B99" w:rsidP="00B35B99">
      <w:r w:rsidRPr="000D03D6">
        <w:rPr>
          <w:rStyle w:val="HideTWBExt"/>
        </w:rPr>
        <w:t>&lt;Article2&gt;</w:t>
      </w:r>
      <w:r w:rsidRPr="000D03D6">
        <w:t>Artikel 74 – Absatz 6 a (neu)</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839B692" w14:textId="77777777" w:rsidTr="00353EDA">
        <w:trPr>
          <w:trHeight w:hRule="exact" w:val="240"/>
          <w:jc w:val="center"/>
        </w:trPr>
        <w:tc>
          <w:tcPr>
            <w:tcW w:w="9752" w:type="dxa"/>
            <w:gridSpan w:val="2"/>
            <w:tcBorders>
              <w:top w:val="nil"/>
              <w:left w:val="nil"/>
              <w:bottom w:val="nil"/>
              <w:right w:val="nil"/>
            </w:tcBorders>
          </w:tcPr>
          <w:p w14:paraId="31C8322D" w14:textId="77777777" w:rsidR="00B35B99" w:rsidRPr="000D03D6" w:rsidRDefault="00B35B99" w:rsidP="00353EDA"/>
        </w:tc>
      </w:tr>
      <w:tr w:rsidR="00B35B99" w:rsidRPr="000D03D6" w14:paraId="4D5EF71C" w14:textId="77777777" w:rsidTr="00353EDA">
        <w:trPr>
          <w:trHeight w:val="240"/>
          <w:jc w:val="center"/>
        </w:trPr>
        <w:tc>
          <w:tcPr>
            <w:tcW w:w="4876" w:type="dxa"/>
            <w:tcBorders>
              <w:top w:val="nil"/>
              <w:left w:val="nil"/>
              <w:bottom w:val="nil"/>
              <w:right w:val="nil"/>
            </w:tcBorders>
          </w:tcPr>
          <w:p w14:paraId="091DF12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CB95782" w14:textId="77777777" w:rsidR="00B35B99" w:rsidRPr="000D03D6" w:rsidRDefault="00B35B99" w:rsidP="00353EDA">
            <w:pPr>
              <w:pStyle w:val="AmColumnHeading"/>
            </w:pPr>
            <w:r w:rsidRPr="000D03D6">
              <w:t>Geänderter Text</w:t>
            </w:r>
          </w:p>
        </w:tc>
      </w:tr>
      <w:tr w:rsidR="00B35B99" w:rsidRPr="000D03D6" w14:paraId="649DA6FE" w14:textId="77777777" w:rsidTr="00353EDA">
        <w:trPr>
          <w:jc w:val="center"/>
        </w:trPr>
        <w:tc>
          <w:tcPr>
            <w:tcW w:w="4876" w:type="dxa"/>
            <w:tcBorders>
              <w:top w:val="nil"/>
              <w:left w:val="nil"/>
              <w:bottom w:val="nil"/>
              <w:right w:val="nil"/>
            </w:tcBorders>
          </w:tcPr>
          <w:p w14:paraId="4F3AC1B1" w14:textId="77777777" w:rsidR="00B35B99" w:rsidRPr="000D03D6" w:rsidRDefault="00B35B99" w:rsidP="00353EDA">
            <w:pPr>
              <w:pStyle w:val="Normal6a"/>
            </w:pPr>
          </w:p>
        </w:tc>
        <w:tc>
          <w:tcPr>
            <w:tcW w:w="4876" w:type="dxa"/>
            <w:tcBorders>
              <w:top w:val="nil"/>
              <w:left w:val="nil"/>
              <w:bottom w:val="nil"/>
              <w:right w:val="nil"/>
            </w:tcBorders>
          </w:tcPr>
          <w:p w14:paraId="1C2578F2" w14:textId="77777777" w:rsidR="00B35B99" w:rsidRPr="000D03D6" w:rsidRDefault="00B35B99" w:rsidP="00353EDA">
            <w:pPr>
              <w:pStyle w:val="Normal6a"/>
            </w:pPr>
            <w:r w:rsidRPr="000D03D6">
              <w:rPr>
                <w:b/>
                <w:i/>
              </w:rPr>
              <w:t>(1e)</w:t>
            </w:r>
            <w:r w:rsidRPr="000D03D6">
              <w:tab/>
            </w:r>
            <w:r w:rsidRPr="000D03D6">
              <w:rPr>
                <w:b/>
                <w:i/>
              </w:rPr>
              <w:t>In Artikel 74 wird folgender Absatz 6a eingefügt:</w:t>
            </w:r>
          </w:p>
        </w:tc>
      </w:tr>
      <w:tr w:rsidR="00B35B99" w:rsidRPr="000D03D6" w14:paraId="5399D86C" w14:textId="77777777" w:rsidTr="00353EDA">
        <w:trPr>
          <w:jc w:val="center"/>
        </w:trPr>
        <w:tc>
          <w:tcPr>
            <w:tcW w:w="4876" w:type="dxa"/>
            <w:tcBorders>
              <w:top w:val="nil"/>
              <w:left w:val="nil"/>
              <w:bottom w:val="nil"/>
              <w:right w:val="nil"/>
            </w:tcBorders>
          </w:tcPr>
          <w:p w14:paraId="0F1C3844" w14:textId="77777777" w:rsidR="00B35B99" w:rsidRPr="000D03D6" w:rsidRDefault="00B35B99" w:rsidP="00353EDA">
            <w:pPr>
              <w:pStyle w:val="Normal6a"/>
            </w:pPr>
          </w:p>
        </w:tc>
        <w:tc>
          <w:tcPr>
            <w:tcW w:w="4876" w:type="dxa"/>
            <w:tcBorders>
              <w:top w:val="nil"/>
              <w:left w:val="nil"/>
              <w:bottom w:val="nil"/>
              <w:right w:val="nil"/>
            </w:tcBorders>
          </w:tcPr>
          <w:p w14:paraId="48A741F3" w14:textId="77777777" w:rsidR="00B35B99" w:rsidRPr="000D03D6" w:rsidRDefault="00B35B99" w:rsidP="00353EDA">
            <w:pPr>
              <w:pStyle w:val="Normal6a"/>
            </w:pPr>
            <w:r w:rsidRPr="000D03D6">
              <w:rPr>
                <w:b/>
                <w:i/>
              </w:rPr>
              <w:t>„(6a) Ein delegierter Rechtsakt, der gemäß Artikel 63 erlassen wurde, tritt umgehend in Kraft und ist anwendbar, solange keine Einwände erhoben werden. Das Europäische Parlament oder der Rat können gemäß dem Verfahren des Artikels 74 Absatz 6 Einwände gegen einen delegierten Rechtsakt erheben. In diesem Fall hebt die Kommission den Rechtsakt unverzüglich nach der Übermittlung des Beschlusses des Europäischen Parlaments oder des Rates, Einwände zu erheben, auf.“</w:t>
            </w:r>
          </w:p>
        </w:tc>
      </w:tr>
    </w:tbl>
    <w:p w14:paraId="50109C9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2853781D" w14:textId="77777777" w:rsidR="00B35B99" w:rsidRPr="00CC7B26" w:rsidRDefault="00B35B99" w:rsidP="00B35B99">
      <w:pPr>
        <w:rPr>
          <w:lang w:val="en-GB"/>
        </w:rPr>
      </w:pPr>
      <w:r w:rsidRPr="00CC7B26">
        <w:rPr>
          <w:rStyle w:val="HideTWBExt"/>
          <w:lang w:val="en-GB"/>
        </w:rPr>
        <w:t>&lt;/Amend&gt;</w:t>
      </w:r>
    </w:p>
    <w:p w14:paraId="5C20606B"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611FCE9F"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C469D3B" w14:textId="77777777" w:rsidR="00B35B99" w:rsidRPr="00CC7B26" w:rsidRDefault="00B35B99" w:rsidP="00B35B99">
      <w:pPr>
        <w:pStyle w:val="NormalBold"/>
        <w:rPr>
          <w:lang w:val="en-GB"/>
        </w:rPr>
      </w:pPr>
      <w:r w:rsidRPr="00CC7B26">
        <w:rPr>
          <w:rStyle w:val="HideTWBExt"/>
          <w:b w:val="0"/>
          <w:lang w:val="en-GB"/>
        </w:rPr>
        <w:t>&lt;/RepeatBlock-By&gt;</w:t>
      </w:r>
    </w:p>
    <w:p w14:paraId="5C0A906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C520966" w14:textId="77777777" w:rsidR="00B35B99" w:rsidRPr="000D03D6" w:rsidRDefault="00B35B99" w:rsidP="00B35B99">
      <w:pPr>
        <w:pStyle w:val="NormalBold"/>
      </w:pPr>
      <w:r w:rsidRPr="000D03D6">
        <w:rPr>
          <w:rStyle w:val="HideTWBExt"/>
        </w:rPr>
        <w:t>&lt;Article&gt;</w:t>
      </w:r>
      <w:r w:rsidRPr="000D03D6">
        <w:t>Artikel 1 – Absatz 1 – Nummer 2</w:t>
      </w:r>
      <w:r w:rsidRPr="000D03D6">
        <w:rPr>
          <w:rStyle w:val="HideTWBExt"/>
        </w:rPr>
        <w:t>&lt;/</w:t>
      </w:r>
      <w:proofErr w:type="spellStart"/>
      <w:r w:rsidRPr="000D03D6">
        <w:rPr>
          <w:rStyle w:val="HideTWBExt"/>
        </w:rPr>
        <w:t>Article</w:t>
      </w:r>
      <w:proofErr w:type="spellEnd"/>
      <w:r w:rsidRPr="000D03D6">
        <w:rPr>
          <w:rStyle w:val="HideTWBExt"/>
        </w:rPr>
        <w:t>&gt;</w:t>
      </w:r>
    </w:p>
    <w:p w14:paraId="123F42F5"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FF86DA0" w14:textId="77777777" w:rsidR="00B35B99" w:rsidRPr="000D03D6" w:rsidRDefault="00B35B99" w:rsidP="00B35B99">
      <w:r w:rsidRPr="000D03D6">
        <w:rPr>
          <w:rStyle w:val="HideTWBExt"/>
        </w:rPr>
        <w:t>&lt;Article2&gt;</w:t>
      </w:r>
      <w:r w:rsidRPr="000D03D6">
        <w:t>Artikel 79</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E5DB71C" w14:textId="77777777" w:rsidTr="00353EDA">
        <w:trPr>
          <w:trHeight w:hRule="exact" w:val="240"/>
          <w:jc w:val="center"/>
        </w:trPr>
        <w:tc>
          <w:tcPr>
            <w:tcW w:w="9752" w:type="dxa"/>
            <w:gridSpan w:val="2"/>
            <w:tcBorders>
              <w:top w:val="nil"/>
              <w:left w:val="nil"/>
              <w:bottom w:val="nil"/>
              <w:right w:val="nil"/>
            </w:tcBorders>
          </w:tcPr>
          <w:p w14:paraId="18924495" w14:textId="77777777" w:rsidR="00B35B99" w:rsidRPr="000D03D6" w:rsidRDefault="00B35B99" w:rsidP="00353EDA"/>
        </w:tc>
      </w:tr>
      <w:tr w:rsidR="00B35B99" w:rsidRPr="000D03D6" w14:paraId="67713176" w14:textId="77777777" w:rsidTr="00353EDA">
        <w:trPr>
          <w:trHeight w:val="240"/>
          <w:jc w:val="center"/>
        </w:trPr>
        <w:tc>
          <w:tcPr>
            <w:tcW w:w="4876" w:type="dxa"/>
            <w:tcBorders>
              <w:top w:val="nil"/>
              <w:left w:val="nil"/>
              <w:bottom w:val="nil"/>
              <w:right w:val="nil"/>
            </w:tcBorders>
          </w:tcPr>
          <w:p w14:paraId="2C4682B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8127723" w14:textId="77777777" w:rsidR="00B35B99" w:rsidRPr="000D03D6" w:rsidRDefault="00B35B99" w:rsidP="00353EDA">
            <w:pPr>
              <w:pStyle w:val="AmColumnHeading"/>
            </w:pPr>
            <w:r w:rsidRPr="000D03D6">
              <w:t>Geänderter Text</w:t>
            </w:r>
          </w:p>
        </w:tc>
      </w:tr>
      <w:tr w:rsidR="00B35B99" w:rsidRPr="000D03D6" w14:paraId="0E124145" w14:textId="77777777" w:rsidTr="00353EDA">
        <w:trPr>
          <w:jc w:val="center"/>
        </w:trPr>
        <w:tc>
          <w:tcPr>
            <w:tcW w:w="4876" w:type="dxa"/>
            <w:tcBorders>
              <w:top w:val="nil"/>
              <w:left w:val="nil"/>
              <w:bottom w:val="nil"/>
              <w:right w:val="nil"/>
            </w:tcBorders>
          </w:tcPr>
          <w:p w14:paraId="7C835B19" w14:textId="77777777" w:rsidR="00B35B99" w:rsidRPr="000D03D6" w:rsidRDefault="00B35B99" w:rsidP="00353EDA">
            <w:pPr>
              <w:pStyle w:val="Normal6a"/>
            </w:pPr>
            <w:r w:rsidRPr="000D03D6">
              <w:rPr>
                <w:b/>
                <w:i/>
              </w:rPr>
              <w:t>(2)</w:t>
            </w:r>
            <w:r w:rsidRPr="000D03D6">
              <w:tab/>
            </w:r>
            <w:r w:rsidRPr="000D03D6">
              <w:rPr>
                <w:b/>
                <w:i/>
              </w:rPr>
              <w:t>Artikel 79 wird wie folgt geändert:</w:t>
            </w:r>
          </w:p>
        </w:tc>
        <w:tc>
          <w:tcPr>
            <w:tcW w:w="4876" w:type="dxa"/>
            <w:tcBorders>
              <w:top w:val="nil"/>
              <w:left w:val="nil"/>
              <w:bottom w:val="nil"/>
              <w:right w:val="nil"/>
            </w:tcBorders>
          </w:tcPr>
          <w:p w14:paraId="564AC91D" w14:textId="77777777" w:rsidR="00B35B99" w:rsidRPr="000D03D6" w:rsidRDefault="00B35B99" w:rsidP="00353EDA">
            <w:pPr>
              <w:pStyle w:val="Normal6a"/>
            </w:pPr>
            <w:r w:rsidRPr="000D03D6">
              <w:rPr>
                <w:b/>
                <w:i/>
              </w:rPr>
              <w:t>entfällt</w:t>
            </w:r>
          </w:p>
        </w:tc>
      </w:tr>
      <w:tr w:rsidR="00B35B99" w:rsidRPr="000D03D6" w14:paraId="2F44AB51" w14:textId="77777777" w:rsidTr="00353EDA">
        <w:trPr>
          <w:jc w:val="center"/>
        </w:trPr>
        <w:tc>
          <w:tcPr>
            <w:tcW w:w="4876" w:type="dxa"/>
            <w:tcBorders>
              <w:top w:val="nil"/>
              <w:left w:val="nil"/>
              <w:bottom w:val="nil"/>
              <w:right w:val="nil"/>
            </w:tcBorders>
          </w:tcPr>
          <w:p w14:paraId="6D5E9E79" w14:textId="77777777" w:rsidR="00B35B99" w:rsidRPr="000D03D6" w:rsidRDefault="00B35B99" w:rsidP="00353EDA">
            <w:pPr>
              <w:pStyle w:val="Normal6a"/>
            </w:pPr>
            <w:r w:rsidRPr="000D03D6">
              <w:rPr>
                <w:b/>
                <w:i/>
              </w:rPr>
              <w:t>a) Dem Absatz 2 wird folgender Unterabsatz angefügt:</w:t>
            </w:r>
          </w:p>
        </w:tc>
        <w:tc>
          <w:tcPr>
            <w:tcW w:w="4876" w:type="dxa"/>
            <w:tcBorders>
              <w:top w:val="nil"/>
              <w:left w:val="nil"/>
              <w:bottom w:val="nil"/>
              <w:right w:val="nil"/>
            </w:tcBorders>
          </w:tcPr>
          <w:p w14:paraId="61F280D1" w14:textId="77777777" w:rsidR="00B35B99" w:rsidRPr="000D03D6" w:rsidRDefault="00B35B99" w:rsidP="00353EDA">
            <w:pPr>
              <w:pStyle w:val="Normal6a"/>
            </w:pPr>
          </w:p>
        </w:tc>
      </w:tr>
      <w:tr w:rsidR="00B35B99" w:rsidRPr="000D03D6" w14:paraId="1777D54A" w14:textId="77777777" w:rsidTr="00353EDA">
        <w:trPr>
          <w:jc w:val="center"/>
        </w:trPr>
        <w:tc>
          <w:tcPr>
            <w:tcW w:w="4876" w:type="dxa"/>
            <w:tcBorders>
              <w:top w:val="nil"/>
              <w:left w:val="nil"/>
              <w:bottom w:val="nil"/>
              <w:right w:val="nil"/>
            </w:tcBorders>
          </w:tcPr>
          <w:p w14:paraId="786D10A6" w14:textId="77777777" w:rsidR="00B35B99" w:rsidRPr="000D03D6" w:rsidRDefault="00B35B99" w:rsidP="00353EDA">
            <w:pPr>
              <w:pStyle w:val="Normal6a"/>
            </w:pPr>
            <w:r w:rsidRPr="000D03D6">
              <w:rPr>
                <w:b/>
                <w:i/>
              </w:rPr>
              <w:t>„Artikel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w:t>
            </w:r>
          </w:p>
        </w:tc>
        <w:tc>
          <w:tcPr>
            <w:tcW w:w="4876" w:type="dxa"/>
            <w:tcBorders>
              <w:top w:val="nil"/>
              <w:left w:val="nil"/>
              <w:bottom w:val="nil"/>
              <w:right w:val="nil"/>
            </w:tcBorders>
          </w:tcPr>
          <w:p w14:paraId="0B24A26D" w14:textId="77777777" w:rsidR="00B35B99" w:rsidRPr="000D03D6" w:rsidRDefault="00B35B99" w:rsidP="00353EDA">
            <w:pPr>
              <w:pStyle w:val="Normal6a"/>
            </w:pPr>
          </w:p>
        </w:tc>
      </w:tr>
      <w:tr w:rsidR="00B35B99" w:rsidRPr="000D03D6" w14:paraId="22BADDBD" w14:textId="77777777" w:rsidTr="00353EDA">
        <w:trPr>
          <w:jc w:val="center"/>
        </w:trPr>
        <w:tc>
          <w:tcPr>
            <w:tcW w:w="4876" w:type="dxa"/>
            <w:tcBorders>
              <w:top w:val="nil"/>
              <w:left w:val="nil"/>
              <w:bottom w:val="nil"/>
              <w:right w:val="nil"/>
            </w:tcBorders>
          </w:tcPr>
          <w:p w14:paraId="6B3E395E" w14:textId="77777777" w:rsidR="00B35B99" w:rsidRPr="000D03D6" w:rsidRDefault="00B35B99" w:rsidP="00353EDA">
            <w:pPr>
              <w:pStyle w:val="Normal6a"/>
            </w:pPr>
            <w:r w:rsidRPr="000D03D6">
              <w:rPr>
                <w:b/>
                <w:i/>
              </w:rPr>
              <w:t>„Die Mitgliedstaaten können vor dem 12. Juni 2026 Artikel 42 Absatz 1 Buchstabe j und Artikel 42 Absatz 3 Buchstabe e als Gründe für das beschleunigte Prüfungsverfahren gemäß Artikel 31 Absatz 8 der Richtlinie 2013/32/EU oder für das Verfahren an der Grenze oder in Transitzonen gemäß Artikel 43 der Richtlinie 2013/32/EU anwenden.“</w:t>
            </w:r>
          </w:p>
        </w:tc>
        <w:tc>
          <w:tcPr>
            <w:tcW w:w="4876" w:type="dxa"/>
            <w:tcBorders>
              <w:top w:val="nil"/>
              <w:left w:val="nil"/>
              <w:bottom w:val="nil"/>
              <w:right w:val="nil"/>
            </w:tcBorders>
          </w:tcPr>
          <w:p w14:paraId="4D2BC1E9" w14:textId="77777777" w:rsidR="00B35B99" w:rsidRPr="000D03D6" w:rsidRDefault="00B35B99" w:rsidP="00353EDA">
            <w:pPr>
              <w:pStyle w:val="Normal6a"/>
            </w:pPr>
          </w:p>
        </w:tc>
      </w:tr>
    </w:tbl>
    <w:p w14:paraId="75D96A2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0CB74B4" w14:textId="77777777" w:rsidR="00B35B99" w:rsidRPr="00CC7B26" w:rsidRDefault="00B35B99" w:rsidP="00B35B99">
      <w:pPr>
        <w:rPr>
          <w:lang w:val="en-GB"/>
        </w:rPr>
      </w:pPr>
      <w:r w:rsidRPr="00CC7B26">
        <w:rPr>
          <w:rStyle w:val="HideTWBExt"/>
          <w:lang w:val="en-GB"/>
        </w:rPr>
        <w:t>&lt;/Amend&gt;</w:t>
      </w:r>
    </w:p>
    <w:p w14:paraId="4A85691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207</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B1CFB54"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21E2C845" w14:textId="77777777" w:rsidR="00B35B99" w:rsidRPr="000D03D6" w:rsidRDefault="00B35B99" w:rsidP="00B35B99">
      <w:pPr>
        <w:pStyle w:val="NormalBold"/>
      </w:pPr>
      <w:r w:rsidRPr="000D03D6">
        <w:rPr>
          <w:rStyle w:val="HideTWBExt"/>
          <w:b w:val="0"/>
        </w:rPr>
        <w:t>&lt;/RepeatBlock-By&gt;</w:t>
      </w:r>
    </w:p>
    <w:p w14:paraId="1429B13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E7F9280" w14:textId="77777777" w:rsidR="00B35B99" w:rsidRPr="000D03D6" w:rsidRDefault="00B35B99" w:rsidP="00B35B99">
      <w:pPr>
        <w:pStyle w:val="NormalBold"/>
      </w:pPr>
      <w:r w:rsidRPr="000D03D6">
        <w:rPr>
          <w:rStyle w:val="HideTWBExt"/>
        </w:rPr>
        <w:t>&lt;Article&gt;</w:t>
      </w:r>
      <w:r w:rsidRPr="000D03D6">
        <w:t>Artikel 1 – Absatz 1 – Nummer 2</w:t>
      </w:r>
      <w:r w:rsidRPr="000D03D6">
        <w:rPr>
          <w:rStyle w:val="HideTWBExt"/>
        </w:rPr>
        <w:t>&lt;/</w:t>
      </w:r>
      <w:proofErr w:type="spellStart"/>
      <w:r w:rsidRPr="000D03D6">
        <w:rPr>
          <w:rStyle w:val="HideTWBExt"/>
        </w:rPr>
        <w:t>Article</w:t>
      </w:r>
      <w:proofErr w:type="spellEnd"/>
      <w:r w:rsidRPr="000D03D6">
        <w:rPr>
          <w:rStyle w:val="HideTWBExt"/>
        </w:rPr>
        <w:t>&gt;</w:t>
      </w:r>
    </w:p>
    <w:p w14:paraId="1F23E8F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FADACAA" w14:textId="77777777" w:rsidR="00B35B99" w:rsidRPr="000D03D6" w:rsidRDefault="00B35B99" w:rsidP="00B35B99">
      <w:r w:rsidRPr="000D03D6">
        <w:rPr>
          <w:rStyle w:val="HideTWBExt"/>
        </w:rPr>
        <w:t>&lt;Article2&gt;</w:t>
      </w:r>
      <w:r w:rsidRPr="000D03D6">
        <w:t>Artikel 79</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55D9F60" w14:textId="77777777" w:rsidTr="00353EDA">
        <w:trPr>
          <w:trHeight w:hRule="exact" w:val="240"/>
          <w:jc w:val="center"/>
        </w:trPr>
        <w:tc>
          <w:tcPr>
            <w:tcW w:w="9752" w:type="dxa"/>
            <w:gridSpan w:val="2"/>
            <w:tcBorders>
              <w:top w:val="nil"/>
              <w:left w:val="nil"/>
              <w:bottom w:val="nil"/>
              <w:right w:val="nil"/>
            </w:tcBorders>
          </w:tcPr>
          <w:p w14:paraId="04C5DA8A" w14:textId="77777777" w:rsidR="00B35B99" w:rsidRPr="000D03D6" w:rsidRDefault="00B35B99" w:rsidP="00353EDA"/>
        </w:tc>
      </w:tr>
      <w:tr w:rsidR="00B35B99" w:rsidRPr="000D03D6" w14:paraId="7BB42D7A" w14:textId="77777777" w:rsidTr="00353EDA">
        <w:trPr>
          <w:trHeight w:val="240"/>
          <w:jc w:val="center"/>
        </w:trPr>
        <w:tc>
          <w:tcPr>
            <w:tcW w:w="4876" w:type="dxa"/>
            <w:tcBorders>
              <w:top w:val="nil"/>
              <w:left w:val="nil"/>
              <w:bottom w:val="nil"/>
              <w:right w:val="nil"/>
            </w:tcBorders>
          </w:tcPr>
          <w:p w14:paraId="63B7E50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0DA8F32" w14:textId="77777777" w:rsidR="00B35B99" w:rsidRPr="000D03D6" w:rsidRDefault="00B35B99" w:rsidP="00353EDA">
            <w:pPr>
              <w:pStyle w:val="AmColumnHeading"/>
            </w:pPr>
            <w:r w:rsidRPr="000D03D6">
              <w:t>Geänderter Text</w:t>
            </w:r>
          </w:p>
        </w:tc>
      </w:tr>
      <w:tr w:rsidR="00B35B99" w:rsidRPr="000D03D6" w14:paraId="65AB0ABA" w14:textId="77777777" w:rsidTr="00353EDA">
        <w:trPr>
          <w:jc w:val="center"/>
        </w:trPr>
        <w:tc>
          <w:tcPr>
            <w:tcW w:w="4876" w:type="dxa"/>
            <w:tcBorders>
              <w:top w:val="nil"/>
              <w:left w:val="nil"/>
              <w:bottom w:val="nil"/>
              <w:right w:val="nil"/>
            </w:tcBorders>
          </w:tcPr>
          <w:p w14:paraId="4A41A9FD" w14:textId="77777777" w:rsidR="00B35B99" w:rsidRPr="000D03D6" w:rsidRDefault="00B35B99" w:rsidP="00353EDA">
            <w:pPr>
              <w:pStyle w:val="Normal6a"/>
            </w:pPr>
            <w:r w:rsidRPr="000D03D6">
              <w:rPr>
                <w:b/>
                <w:i/>
              </w:rPr>
              <w:t>(2)</w:t>
            </w:r>
            <w:r w:rsidRPr="000D03D6">
              <w:tab/>
            </w:r>
            <w:r w:rsidRPr="000D03D6">
              <w:rPr>
                <w:b/>
                <w:i/>
              </w:rPr>
              <w:t>Artikel 79 wird wie folgt geändert:</w:t>
            </w:r>
          </w:p>
        </w:tc>
        <w:tc>
          <w:tcPr>
            <w:tcW w:w="4876" w:type="dxa"/>
            <w:tcBorders>
              <w:top w:val="nil"/>
              <w:left w:val="nil"/>
              <w:bottom w:val="nil"/>
              <w:right w:val="nil"/>
            </w:tcBorders>
          </w:tcPr>
          <w:p w14:paraId="542334BD" w14:textId="77777777" w:rsidR="00B35B99" w:rsidRPr="000D03D6" w:rsidRDefault="00B35B99" w:rsidP="00353EDA">
            <w:pPr>
              <w:pStyle w:val="Normal6a"/>
            </w:pPr>
            <w:r w:rsidRPr="000D03D6">
              <w:rPr>
                <w:b/>
                <w:i/>
              </w:rPr>
              <w:t>entfällt</w:t>
            </w:r>
          </w:p>
        </w:tc>
      </w:tr>
      <w:tr w:rsidR="00B35B99" w:rsidRPr="000D03D6" w14:paraId="12F46E7D" w14:textId="77777777" w:rsidTr="00353EDA">
        <w:trPr>
          <w:jc w:val="center"/>
        </w:trPr>
        <w:tc>
          <w:tcPr>
            <w:tcW w:w="4876" w:type="dxa"/>
            <w:tcBorders>
              <w:top w:val="nil"/>
              <w:left w:val="nil"/>
              <w:bottom w:val="nil"/>
              <w:right w:val="nil"/>
            </w:tcBorders>
          </w:tcPr>
          <w:p w14:paraId="6DC77A21" w14:textId="77777777" w:rsidR="00B35B99" w:rsidRPr="000D03D6" w:rsidRDefault="00B35B99" w:rsidP="00353EDA">
            <w:pPr>
              <w:pStyle w:val="Normal6a"/>
            </w:pPr>
            <w:r w:rsidRPr="000D03D6">
              <w:rPr>
                <w:b/>
                <w:i/>
              </w:rPr>
              <w:t>a) Dem Absatz 2 wird folgender Unterabsatz angefügt:</w:t>
            </w:r>
          </w:p>
        </w:tc>
        <w:tc>
          <w:tcPr>
            <w:tcW w:w="4876" w:type="dxa"/>
            <w:tcBorders>
              <w:top w:val="nil"/>
              <w:left w:val="nil"/>
              <w:bottom w:val="nil"/>
              <w:right w:val="nil"/>
            </w:tcBorders>
          </w:tcPr>
          <w:p w14:paraId="18A527CC" w14:textId="77777777" w:rsidR="00B35B99" w:rsidRPr="000D03D6" w:rsidRDefault="00B35B99" w:rsidP="00353EDA">
            <w:pPr>
              <w:pStyle w:val="Normal6a"/>
            </w:pPr>
          </w:p>
        </w:tc>
      </w:tr>
      <w:tr w:rsidR="00B35B99" w:rsidRPr="000D03D6" w14:paraId="2431D8DB" w14:textId="77777777" w:rsidTr="00353EDA">
        <w:trPr>
          <w:jc w:val="center"/>
        </w:trPr>
        <w:tc>
          <w:tcPr>
            <w:tcW w:w="4876" w:type="dxa"/>
            <w:tcBorders>
              <w:top w:val="nil"/>
              <w:left w:val="nil"/>
              <w:bottom w:val="nil"/>
              <w:right w:val="nil"/>
            </w:tcBorders>
          </w:tcPr>
          <w:p w14:paraId="463F7FC9" w14:textId="77777777" w:rsidR="00B35B99" w:rsidRPr="000D03D6" w:rsidRDefault="00B35B99" w:rsidP="00353EDA">
            <w:pPr>
              <w:pStyle w:val="Normal6a"/>
            </w:pPr>
            <w:r w:rsidRPr="000D03D6">
              <w:rPr>
                <w:b/>
                <w:i/>
              </w:rPr>
              <w:t>„Artikel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w:t>
            </w:r>
          </w:p>
        </w:tc>
        <w:tc>
          <w:tcPr>
            <w:tcW w:w="4876" w:type="dxa"/>
            <w:tcBorders>
              <w:top w:val="nil"/>
              <w:left w:val="nil"/>
              <w:bottom w:val="nil"/>
              <w:right w:val="nil"/>
            </w:tcBorders>
          </w:tcPr>
          <w:p w14:paraId="0D161BB6" w14:textId="77777777" w:rsidR="00B35B99" w:rsidRPr="000D03D6" w:rsidRDefault="00B35B99" w:rsidP="00353EDA">
            <w:pPr>
              <w:pStyle w:val="Normal6a"/>
            </w:pPr>
          </w:p>
        </w:tc>
      </w:tr>
      <w:tr w:rsidR="00B35B99" w:rsidRPr="000D03D6" w14:paraId="30D4E292" w14:textId="77777777" w:rsidTr="00353EDA">
        <w:trPr>
          <w:jc w:val="center"/>
        </w:trPr>
        <w:tc>
          <w:tcPr>
            <w:tcW w:w="4876" w:type="dxa"/>
            <w:tcBorders>
              <w:top w:val="nil"/>
              <w:left w:val="nil"/>
              <w:bottom w:val="nil"/>
              <w:right w:val="nil"/>
            </w:tcBorders>
          </w:tcPr>
          <w:p w14:paraId="275904D4" w14:textId="77777777" w:rsidR="00B35B99" w:rsidRPr="000D03D6" w:rsidRDefault="00B35B99" w:rsidP="00353EDA">
            <w:pPr>
              <w:pStyle w:val="Normal6a"/>
            </w:pPr>
            <w:r w:rsidRPr="000D03D6">
              <w:rPr>
                <w:b/>
                <w:i/>
              </w:rPr>
              <w:t>„Die Mitgliedstaaten können vor dem 12. Juni 2026 Artikel 42 Absatz 1 Buchstabe j und Artikel 42 Absatz 3 Buchstabe e als Gründe für das beschleunigte Prüfungsverfahren gemäß Artikel 31 Absatz 8 der Richtlinie 2013/32/EU oder für das Verfahren an der Grenze oder in Transitzonen gemäß Artikel 43 der Richtlinie 2013/32/EU anwenden.“</w:t>
            </w:r>
          </w:p>
        </w:tc>
        <w:tc>
          <w:tcPr>
            <w:tcW w:w="4876" w:type="dxa"/>
            <w:tcBorders>
              <w:top w:val="nil"/>
              <w:left w:val="nil"/>
              <w:bottom w:val="nil"/>
              <w:right w:val="nil"/>
            </w:tcBorders>
          </w:tcPr>
          <w:p w14:paraId="1D1B067E" w14:textId="77777777" w:rsidR="00B35B99" w:rsidRPr="000D03D6" w:rsidRDefault="00B35B99" w:rsidP="00353EDA">
            <w:pPr>
              <w:pStyle w:val="Normal6a"/>
            </w:pPr>
          </w:p>
        </w:tc>
      </w:tr>
    </w:tbl>
    <w:p w14:paraId="7204C9DC"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CC1006C" w14:textId="77777777" w:rsidR="00B35B99" w:rsidRPr="00CC7B26" w:rsidRDefault="00B35B99" w:rsidP="00B35B99">
      <w:pPr>
        <w:rPr>
          <w:lang w:val="en-GB"/>
        </w:rPr>
      </w:pPr>
      <w:r w:rsidRPr="00CC7B26">
        <w:rPr>
          <w:rStyle w:val="HideTWBExt"/>
          <w:lang w:val="en-GB"/>
        </w:rPr>
        <w:t>&lt;/Amend&gt;</w:t>
      </w:r>
    </w:p>
    <w:p w14:paraId="71CAE3F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0F99242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010DB87B" w14:textId="77777777" w:rsidR="00B35B99" w:rsidRPr="000D03D6" w:rsidRDefault="00B35B99" w:rsidP="00B35B99">
      <w:pPr>
        <w:pStyle w:val="NormalBold"/>
      </w:pPr>
      <w:r w:rsidRPr="000D03D6">
        <w:rPr>
          <w:rStyle w:val="HideTWBExt"/>
          <w:b w:val="0"/>
        </w:rPr>
        <w:t>&lt;/RepeatBlock-By&gt;</w:t>
      </w:r>
    </w:p>
    <w:p w14:paraId="066AE9E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E9C04A1" w14:textId="77777777" w:rsidR="00B35B99" w:rsidRPr="000D03D6" w:rsidRDefault="00B35B99" w:rsidP="00B35B99">
      <w:pPr>
        <w:pStyle w:val="NormalBold"/>
      </w:pPr>
      <w:r w:rsidRPr="000D03D6">
        <w:rPr>
          <w:rStyle w:val="HideTWBExt"/>
        </w:rPr>
        <w:t>&lt;Article&gt;</w:t>
      </w:r>
      <w:r w:rsidRPr="000D03D6">
        <w:t>Artikel 1 – Absatz 1 – Nummer 2</w:t>
      </w:r>
      <w:r w:rsidRPr="000D03D6">
        <w:rPr>
          <w:rStyle w:val="HideTWBExt"/>
        </w:rPr>
        <w:t>&lt;/</w:t>
      </w:r>
      <w:proofErr w:type="spellStart"/>
      <w:r w:rsidRPr="000D03D6">
        <w:rPr>
          <w:rStyle w:val="HideTWBExt"/>
        </w:rPr>
        <w:t>Article</w:t>
      </w:r>
      <w:proofErr w:type="spellEnd"/>
      <w:r w:rsidRPr="000D03D6">
        <w:rPr>
          <w:rStyle w:val="HideTWBExt"/>
        </w:rPr>
        <w:t>&gt;</w:t>
      </w:r>
    </w:p>
    <w:p w14:paraId="526A854A"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B883894" w14:textId="77777777" w:rsidR="00B35B99" w:rsidRPr="000D03D6" w:rsidRDefault="00B35B99" w:rsidP="00B35B99">
      <w:r w:rsidRPr="000D03D6">
        <w:rPr>
          <w:rStyle w:val="HideTWBExt"/>
        </w:rPr>
        <w:t>&lt;Article2&gt;</w:t>
      </w:r>
      <w:r w:rsidRPr="000D03D6">
        <w:t>Artikel 79</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4CE4577" w14:textId="77777777" w:rsidTr="00353EDA">
        <w:trPr>
          <w:trHeight w:hRule="exact" w:val="240"/>
          <w:jc w:val="center"/>
        </w:trPr>
        <w:tc>
          <w:tcPr>
            <w:tcW w:w="9752" w:type="dxa"/>
            <w:gridSpan w:val="2"/>
            <w:tcBorders>
              <w:top w:val="nil"/>
              <w:left w:val="nil"/>
              <w:bottom w:val="nil"/>
              <w:right w:val="nil"/>
            </w:tcBorders>
          </w:tcPr>
          <w:p w14:paraId="13EF77A9" w14:textId="77777777" w:rsidR="00B35B99" w:rsidRPr="000D03D6" w:rsidRDefault="00B35B99" w:rsidP="00353EDA"/>
        </w:tc>
      </w:tr>
      <w:tr w:rsidR="00B35B99" w:rsidRPr="000D03D6" w14:paraId="4EC6C6B0" w14:textId="77777777" w:rsidTr="00353EDA">
        <w:trPr>
          <w:trHeight w:val="240"/>
          <w:jc w:val="center"/>
        </w:trPr>
        <w:tc>
          <w:tcPr>
            <w:tcW w:w="4876" w:type="dxa"/>
            <w:tcBorders>
              <w:top w:val="nil"/>
              <w:left w:val="nil"/>
              <w:bottom w:val="nil"/>
              <w:right w:val="nil"/>
            </w:tcBorders>
          </w:tcPr>
          <w:p w14:paraId="584BD37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FFCC2B7" w14:textId="77777777" w:rsidR="00B35B99" w:rsidRPr="000D03D6" w:rsidRDefault="00B35B99" w:rsidP="00353EDA">
            <w:pPr>
              <w:pStyle w:val="AmColumnHeading"/>
            </w:pPr>
            <w:r w:rsidRPr="000D03D6">
              <w:t>Geänderter Text</w:t>
            </w:r>
          </w:p>
        </w:tc>
      </w:tr>
      <w:tr w:rsidR="00B35B99" w:rsidRPr="000D03D6" w14:paraId="1A3BAE71" w14:textId="77777777" w:rsidTr="00353EDA">
        <w:trPr>
          <w:jc w:val="center"/>
        </w:trPr>
        <w:tc>
          <w:tcPr>
            <w:tcW w:w="4876" w:type="dxa"/>
            <w:tcBorders>
              <w:top w:val="nil"/>
              <w:left w:val="nil"/>
              <w:bottom w:val="nil"/>
              <w:right w:val="nil"/>
            </w:tcBorders>
          </w:tcPr>
          <w:p w14:paraId="3AC13078" w14:textId="77777777" w:rsidR="00B35B99" w:rsidRPr="000D03D6" w:rsidRDefault="00B35B99" w:rsidP="00353EDA">
            <w:pPr>
              <w:pStyle w:val="Normal6a"/>
            </w:pPr>
            <w:r w:rsidRPr="000D03D6">
              <w:rPr>
                <w:b/>
                <w:i/>
              </w:rPr>
              <w:t>(2)</w:t>
            </w:r>
            <w:r w:rsidRPr="000D03D6">
              <w:tab/>
            </w:r>
            <w:r w:rsidRPr="000D03D6">
              <w:rPr>
                <w:b/>
                <w:i/>
              </w:rPr>
              <w:t>Artikel 79 wird wie folgt geändert:</w:t>
            </w:r>
          </w:p>
        </w:tc>
        <w:tc>
          <w:tcPr>
            <w:tcW w:w="4876" w:type="dxa"/>
            <w:tcBorders>
              <w:top w:val="nil"/>
              <w:left w:val="nil"/>
              <w:bottom w:val="nil"/>
              <w:right w:val="nil"/>
            </w:tcBorders>
          </w:tcPr>
          <w:p w14:paraId="206D3FF7" w14:textId="77777777" w:rsidR="00B35B99" w:rsidRPr="000D03D6" w:rsidRDefault="00B35B99" w:rsidP="00353EDA">
            <w:pPr>
              <w:pStyle w:val="Normal6a"/>
            </w:pPr>
            <w:r w:rsidRPr="000D03D6">
              <w:rPr>
                <w:b/>
                <w:i/>
              </w:rPr>
              <w:t>entfällt</w:t>
            </w:r>
          </w:p>
        </w:tc>
      </w:tr>
      <w:tr w:rsidR="00B35B99" w:rsidRPr="000D03D6" w14:paraId="79FC3D74" w14:textId="77777777" w:rsidTr="00353EDA">
        <w:trPr>
          <w:jc w:val="center"/>
        </w:trPr>
        <w:tc>
          <w:tcPr>
            <w:tcW w:w="4876" w:type="dxa"/>
            <w:tcBorders>
              <w:top w:val="nil"/>
              <w:left w:val="nil"/>
              <w:bottom w:val="nil"/>
              <w:right w:val="nil"/>
            </w:tcBorders>
          </w:tcPr>
          <w:p w14:paraId="7E9FD201" w14:textId="77777777" w:rsidR="00B35B99" w:rsidRPr="000D03D6" w:rsidRDefault="00B35B99" w:rsidP="00353EDA">
            <w:pPr>
              <w:pStyle w:val="Normal6a"/>
            </w:pPr>
            <w:r w:rsidRPr="000D03D6">
              <w:rPr>
                <w:b/>
                <w:i/>
              </w:rPr>
              <w:t>a) Dem Absatz 2 wird folgender Unterabsatz angefügt:</w:t>
            </w:r>
          </w:p>
        </w:tc>
        <w:tc>
          <w:tcPr>
            <w:tcW w:w="4876" w:type="dxa"/>
            <w:tcBorders>
              <w:top w:val="nil"/>
              <w:left w:val="nil"/>
              <w:bottom w:val="nil"/>
              <w:right w:val="nil"/>
            </w:tcBorders>
          </w:tcPr>
          <w:p w14:paraId="54486FF7" w14:textId="77777777" w:rsidR="00B35B99" w:rsidRPr="000D03D6" w:rsidRDefault="00B35B99" w:rsidP="00353EDA">
            <w:pPr>
              <w:pStyle w:val="Normal6a"/>
            </w:pPr>
          </w:p>
        </w:tc>
      </w:tr>
      <w:tr w:rsidR="00B35B99" w:rsidRPr="000D03D6" w14:paraId="55ADE111" w14:textId="77777777" w:rsidTr="00353EDA">
        <w:trPr>
          <w:jc w:val="center"/>
        </w:trPr>
        <w:tc>
          <w:tcPr>
            <w:tcW w:w="4876" w:type="dxa"/>
            <w:tcBorders>
              <w:top w:val="nil"/>
              <w:left w:val="nil"/>
              <w:bottom w:val="nil"/>
              <w:right w:val="nil"/>
            </w:tcBorders>
          </w:tcPr>
          <w:p w14:paraId="5CCE8C77" w14:textId="77777777" w:rsidR="00B35B99" w:rsidRPr="000D03D6" w:rsidRDefault="00B35B99" w:rsidP="00353EDA">
            <w:pPr>
              <w:pStyle w:val="Normal6a"/>
            </w:pPr>
            <w:r w:rsidRPr="000D03D6">
              <w:rPr>
                <w:b/>
                <w:i/>
              </w:rPr>
              <w:t>„Artikel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w:t>
            </w:r>
          </w:p>
        </w:tc>
        <w:tc>
          <w:tcPr>
            <w:tcW w:w="4876" w:type="dxa"/>
            <w:tcBorders>
              <w:top w:val="nil"/>
              <w:left w:val="nil"/>
              <w:bottom w:val="nil"/>
              <w:right w:val="nil"/>
            </w:tcBorders>
          </w:tcPr>
          <w:p w14:paraId="7AEF9ED9" w14:textId="77777777" w:rsidR="00B35B99" w:rsidRPr="000D03D6" w:rsidRDefault="00B35B99" w:rsidP="00353EDA">
            <w:pPr>
              <w:pStyle w:val="Normal6a"/>
            </w:pPr>
          </w:p>
        </w:tc>
      </w:tr>
      <w:tr w:rsidR="00B35B99" w:rsidRPr="000D03D6" w14:paraId="2C840397" w14:textId="77777777" w:rsidTr="00353EDA">
        <w:trPr>
          <w:jc w:val="center"/>
        </w:trPr>
        <w:tc>
          <w:tcPr>
            <w:tcW w:w="4876" w:type="dxa"/>
            <w:tcBorders>
              <w:top w:val="nil"/>
              <w:left w:val="nil"/>
              <w:bottom w:val="nil"/>
              <w:right w:val="nil"/>
            </w:tcBorders>
          </w:tcPr>
          <w:p w14:paraId="0AA03B4C" w14:textId="77777777" w:rsidR="00B35B99" w:rsidRPr="000D03D6" w:rsidRDefault="00B35B99" w:rsidP="00353EDA">
            <w:pPr>
              <w:pStyle w:val="Normal6a"/>
            </w:pPr>
            <w:r w:rsidRPr="000D03D6">
              <w:rPr>
                <w:b/>
                <w:i/>
              </w:rPr>
              <w:t>„Die Mitgliedstaaten können vor dem 12. Juni 2026 Artikel 42 Absatz 1 Buchstabe j und Artikel 42 Absatz 3 Buchstabe e als Gründe für das beschleunigte Prüfungsverfahren gemäß Artikel 31 Absatz 8 der Richtlinie 2013/32/EU oder für das Verfahren an der Grenze oder in Transitzonen gemäß Artikel 43 der Richtlinie 2013/32/EU anwenden.“</w:t>
            </w:r>
          </w:p>
        </w:tc>
        <w:tc>
          <w:tcPr>
            <w:tcW w:w="4876" w:type="dxa"/>
            <w:tcBorders>
              <w:top w:val="nil"/>
              <w:left w:val="nil"/>
              <w:bottom w:val="nil"/>
              <w:right w:val="nil"/>
            </w:tcBorders>
          </w:tcPr>
          <w:p w14:paraId="400F7839" w14:textId="77777777" w:rsidR="00B35B99" w:rsidRPr="000D03D6" w:rsidRDefault="00B35B99" w:rsidP="00353EDA">
            <w:pPr>
              <w:pStyle w:val="Normal6a"/>
            </w:pPr>
          </w:p>
        </w:tc>
      </w:tr>
    </w:tbl>
    <w:p w14:paraId="5F8A8C5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1381484" w14:textId="77777777" w:rsidR="00B35B99" w:rsidRPr="00CC7B26" w:rsidRDefault="00B35B99" w:rsidP="00B35B99">
      <w:pPr>
        <w:rPr>
          <w:lang w:val="en-GB"/>
        </w:rPr>
      </w:pPr>
      <w:r w:rsidRPr="00CC7B26">
        <w:rPr>
          <w:rStyle w:val="HideTWBExt"/>
          <w:lang w:val="en-GB"/>
        </w:rPr>
        <w:t>&lt;/Amend&gt;</w:t>
      </w:r>
    </w:p>
    <w:p w14:paraId="036BC46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209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85B0720"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372D30B1" w14:textId="77777777" w:rsidR="00B35B99" w:rsidRPr="000D03D6" w:rsidRDefault="00B35B99" w:rsidP="00B35B99">
      <w:pPr>
        <w:pStyle w:val="NormalBold"/>
      </w:pPr>
      <w:r w:rsidRPr="000D03D6">
        <w:rPr>
          <w:rStyle w:val="HideTWBExt"/>
          <w:b w:val="0"/>
        </w:rPr>
        <w:t>&lt;/RepeatBlock-By&gt;</w:t>
      </w:r>
    </w:p>
    <w:p w14:paraId="5BB1B68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BB3B2FB" w14:textId="77777777" w:rsidR="00B35B99" w:rsidRPr="000D03D6" w:rsidRDefault="00B35B99" w:rsidP="00B35B99">
      <w:pPr>
        <w:pStyle w:val="NormalBold"/>
      </w:pPr>
      <w:r w:rsidRPr="000D03D6">
        <w:rPr>
          <w:rStyle w:val="HideTWBExt"/>
        </w:rPr>
        <w:t>&lt;Article&gt;</w:t>
      </w:r>
      <w:r w:rsidRPr="000D03D6">
        <w:t>Artikel 1 – Absatz 1 – Nummer 2 – Buchstabe a</w:t>
      </w:r>
      <w:r w:rsidRPr="000D03D6">
        <w:rPr>
          <w:rStyle w:val="HideTWBExt"/>
        </w:rPr>
        <w:t>&lt;/</w:t>
      </w:r>
      <w:proofErr w:type="spellStart"/>
      <w:r w:rsidRPr="000D03D6">
        <w:rPr>
          <w:rStyle w:val="HideTWBExt"/>
        </w:rPr>
        <w:t>Article</w:t>
      </w:r>
      <w:proofErr w:type="spellEnd"/>
      <w:r w:rsidRPr="000D03D6">
        <w:rPr>
          <w:rStyle w:val="HideTWBExt"/>
        </w:rPr>
        <w:t>&gt;</w:t>
      </w:r>
    </w:p>
    <w:p w14:paraId="47E61688"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60FB46F5"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9AEB455" w14:textId="77777777" w:rsidTr="00353EDA">
        <w:trPr>
          <w:trHeight w:hRule="exact" w:val="240"/>
          <w:jc w:val="center"/>
        </w:trPr>
        <w:tc>
          <w:tcPr>
            <w:tcW w:w="9752" w:type="dxa"/>
            <w:gridSpan w:val="2"/>
            <w:tcBorders>
              <w:top w:val="nil"/>
              <w:left w:val="nil"/>
              <w:bottom w:val="nil"/>
              <w:right w:val="nil"/>
            </w:tcBorders>
          </w:tcPr>
          <w:p w14:paraId="22DDFFE5" w14:textId="77777777" w:rsidR="00B35B99" w:rsidRPr="000D03D6" w:rsidRDefault="00B35B99" w:rsidP="00353EDA"/>
        </w:tc>
      </w:tr>
      <w:tr w:rsidR="00B35B99" w:rsidRPr="000D03D6" w14:paraId="4CE60C5B" w14:textId="77777777" w:rsidTr="00353EDA">
        <w:trPr>
          <w:trHeight w:val="240"/>
          <w:jc w:val="center"/>
        </w:trPr>
        <w:tc>
          <w:tcPr>
            <w:tcW w:w="4876" w:type="dxa"/>
            <w:tcBorders>
              <w:top w:val="nil"/>
              <w:left w:val="nil"/>
              <w:bottom w:val="nil"/>
              <w:right w:val="nil"/>
            </w:tcBorders>
          </w:tcPr>
          <w:p w14:paraId="7E48E6E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DD058A8" w14:textId="77777777" w:rsidR="00B35B99" w:rsidRPr="000D03D6" w:rsidRDefault="00B35B99" w:rsidP="00353EDA">
            <w:pPr>
              <w:pStyle w:val="AmColumnHeading"/>
            </w:pPr>
            <w:r w:rsidRPr="000D03D6">
              <w:t>Geänderter Text</w:t>
            </w:r>
          </w:p>
        </w:tc>
      </w:tr>
      <w:tr w:rsidR="00B35B99" w:rsidRPr="000D03D6" w14:paraId="5D3ED274" w14:textId="77777777" w:rsidTr="00353EDA">
        <w:trPr>
          <w:jc w:val="center"/>
        </w:trPr>
        <w:tc>
          <w:tcPr>
            <w:tcW w:w="4876" w:type="dxa"/>
            <w:tcBorders>
              <w:top w:val="nil"/>
              <w:left w:val="nil"/>
              <w:bottom w:val="nil"/>
              <w:right w:val="nil"/>
            </w:tcBorders>
          </w:tcPr>
          <w:p w14:paraId="3074EB68" w14:textId="77777777" w:rsidR="00B35B99" w:rsidRPr="000D03D6" w:rsidRDefault="00B35B99" w:rsidP="00353EDA">
            <w:pPr>
              <w:pStyle w:val="Normal6a"/>
            </w:pPr>
            <w:r w:rsidRPr="000D03D6">
              <w:rPr>
                <w:b/>
                <w:i/>
              </w:rPr>
              <w:t>„Artikel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w:t>
            </w:r>
          </w:p>
        </w:tc>
        <w:tc>
          <w:tcPr>
            <w:tcW w:w="4876" w:type="dxa"/>
            <w:tcBorders>
              <w:top w:val="nil"/>
              <w:left w:val="nil"/>
              <w:bottom w:val="nil"/>
              <w:right w:val="nil"/>
            </w:tcBorders>
          </w:tcPr>
          <w:p w14:paraId="1077C149" w14:textId="77777777" w:rsidR="00B35B99" w:rsidRPr="000D03D6" w:rsidRDefault="00B35B99" w:rsidP="00353EDA">
            <w:pPr>
              <w:pStyle w:val="Normal6a"/>
            </w:pPr>
            <w:r w:rsidRPr="000D03D6">
              <w:rPr>
                <w:b/>
                <w:i/>
              </w:rPr>
              <w:t>entfällt</w:t>
            </w:r>
          </w:p>
        </w:tc>
      </w:tr>
    </w:tbl>
    <w:p w14:paraId="4E1C8A2D"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7EDB89D"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35D037D3" w14:textId="77777777" w:rsidR="00B35B99" w:rsidRPr="000D03D6" w:rsidRDefault="00B35B99" w:rsidP="00B35B99">
      <w:pPr>
        <w:pStyle w:val="AmJustText"/>
      </w:pPr>
      <w:r w:rsidRPr="000D03D6">
        <w:t>Es wurde keine Begründung dafür vorgelegt, warum diese spezifischen Bestimmungen des Migrations- und Asylpakets früher als andere Bestimmungen des Pakets angewendet werden sollten, z. B. diejenigen über die Gewährung von Rechtsbeistand in der Asylverfahrensverordnung, diejenigen über die Anwendung der Solidaritätsbestimmungen in der Verordnung über Asyl- und Migrationsmanagement oder diejenigen über den Zugang zum Arbeitsmarkt in der Aufnahmerichtlinie. In jedem Fall ist es höchst unwahrscheinlich, dass das Gesetzgebungsverfahren rechtzeitig abgeschlossen sein wird, um die Anwendung dieser Bestimmungen vor Juni 2026 zu ermöglichen.</w:t>
      </w:r>
    </w:p>
    <w:p w14:paraId="0FFA7CDC" w14:textId="77777777" w:rsidR="00B35B99" w:rsidRPr="000D03D6" w:rsidRDefault="00B35B99" w:rsidP="00B35B99">
      <w:r w:rsidRPr="000D03D6">
        <w:rPr>
          <w:rStyle w:val="HideTWBExt"/>
        </w:rPr>
        <w:t>&lt;/Amend&gt;</w:t>
      </w:r>
    </w:p>
    <w:p w14:paraId="120E242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210</w:t>
      </w:r>
      <w:r w:rsidRPr="000D03D6">
        <w:rPr>
          <w:rStyle w:val="HideTWBExt"/>
        </w:rPr>
        <w:t>&lt;/</w:t>
      </w:r>
      <w:proofErr w:type="spellStart"/>
      <w:r w:rsidRPr="000D03D6">
        <w:rPr>
          <w:rStyle w:val="HideTWBExt"/>
        </w:rPr>
        <w:t>NumAm</w:t>
      </w:r>
      <w:proofErr w:type="spellEnd"/>
      <w:r w:rsidRPr="000D03D6">
        <w:rPr>
          <w:rStyle w:val="HideTWBExt"/>
        </w:rPr>
        <w:t>&gt;</w:t>
      </w:r>
    </w:p>
    <w:p w14:paraId="438D529E" w14:textId="77777777" w:rsidR="00B35B99" w:rsidRPr="000D03D6" w:rsidRDefault="00B35B99" w:rsidP="00B35B99">
      <w:pPr>
        <w:pStyle w:val="NormalBold"/>
      </w:pPr>
      <w:r w:rsidRPr="000D03D6">
        <w:rPr>
          <w:rStyle w:val="HideTWBExt"/>
          <w:b w:val="0"/>
        </w:rPr>
        <w:t>&lt;RepeatBlock-By&gt;&lt;Members&gt;</w:t>
      </w:r>
      <w:r w:rsidRPr="000D03D6">
        <w:t xml:space="preserve">Reinhold Lopatka, Lukas Mandl, Angelika Winzig, Sophia Kircher, Alexander </w:t>
      </w:r>
      <w:proofErr w:type="spellStart"/>
      <w:r w:rsidRPr="000D03D6">
        <w:t>Bernhuber</w:t>
      </w:r>
      <w:proofErr w:type="spellEnd"/>
      <w:r w:rsidRPr="000D03D6">
        <w:rPr>
          <w:rStyle w:val="HideTWBExt"/>
          <w:b w:val="0"/>
        </w:rPr>
        <w:t>&lt;/Members&gt;</w:t>
      </w:r>
    </w:p>
    <w:p w14:paraId="1FA75390" w14:textId="77777777" w:rsidR="00B35B99" w:rsidRPr="000D03D6" w:rsidRDefault="00B35B99" w:rsidP="00B35B99">
      <w:pPr>
        <w:pStyle w:val="NormalBold"/>
      </w:pPr>
      <w:r w:rsidRPr="000D03D6">
        <w:rPr>
          <w:rStyle w:val="HideTWBExt"/>
          <w:b w:val="0"/>
        </w:rPr>
        <w:t>&lt;/RepeatBlock-By&gt;</w:t>
      </w:r>
    </w:p>
    <w:p w14:paraId="713D7ED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F373161" w14:textId="77777777" w:rsidR="00B35B99" w:rsidRPr="000D03D6" w:rsidRDefault="00B35B99" w:rsidP="00B35B99">
      <w:pPr>
        <w:pStyle w:val="NormalBold"/>
      </w:pPr>
      <w:r w:rsidRPr="000D03D6">
        <w:rPr>
          <w:rStyle w:val="HideTWBExt"/>
        </w:rPr>
        <w:t>&lt;Article&gt;</w:t>
      </w:r>
      <w:r w:rsidRPr="000D03D6">
        <w:t>Artikel 1 – Absatz 1 – Nummer 2 – Buchstabe a</w:t>
      </w:r>
      <w:r w:rsidRPr="000D03D6">
        <w:rPr>
          <w:rStyle w:val="HideTWBExt"/>
        </w:rPr>
        <w:t>&lt;/</w:t>
      </w:r>
      <w:proofErr w:type="spellStart"/>
      <w:r w:rsidRPr="000D03D6">
        <w:rPr>
          <w:rStyle w:val="HideTWBExt"/>
        </w:rPr>
        <w:t>Article</w:t>
      </w:r>
      <w:proofErr w:type="spellEnd"/>
      <w:r w:rsidRPr="000D03D6">
        <w:rPr>
          <w:rStyle w:val="HideTWBExt"/>
        </w:rPr>
        <w:t>&gt;</w:t>
      </w:r>
    </w:p>
    <w:p w14:paraId="636E3013"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53740F1" w14:textId="77777777" w:rsidR="00B35B99" w:rsidRPr="000D03D6" w:rsidRDefault="00B35B99" w:rsidP="00B35B99">
      <w:r w:rsidRPr="000D03D6">
        <w:rPr>
          <w:rStyle w:val="HideTWBExt"/>
        </w:rPr>
        <w:t>&lt;Article2&gt;</w:t>
      </w:r>
      <w:r w:rsidRPr="000D03D6">
        <w:t>Artikel 79 – Absatz 2 – Unterabsatz 2</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D5FCBFD" w14:textId="77777777" w:rsidTr="00353EDA">
        <w:trPr>
          <w:trHeight w:hRule="exact" w:val="240"/>
          <w:jc w:val="center"/>
        </w:trPr>
        <w:tc>
          <w:tcPr>
            <w:tcW w:w="9752" w:type="dxa"/>
            <w:gridSpan w:val="2"/>
            <w:tcBorders>
              <w:top w:val="nil"/>
              <w:left w:val="nil"/>
              <w:bottom w:val="nil"/>
              <w:right w:val="nil"/>
            </w:tcBorders>
          </w:tcPr>
          <w:p w14:paraId="03C31095" w14:textId="77777777" w:rsidR="00B35B99" w:rsidRPr="000D03D6" w:rsidRDefault="00B35B99" w:rsidP="00353EDA"/>
        </w:tc>
      </w:tr>
      <w:tr w:rsidR="00B35B99" w:rsidRPr="000D03D6" w14:paraId="530CDA12" w14:textId="77777777" w:rsidTr="00353EDA">
        <w:trPr>
          <w:trHeight w:val="240"/>
          <w:jc w:val="center"/>
        </w:trPr>
        <w:tc>
          <w:tcPr>
            <w:tcW w:w="4876" w:type="dxa"/>
            <w:tcBorders>
              <w:top w:val="nil"/>
              <w:left w:val="nil"/>
              <w:bottom w:val="nil"/>
              <w:right w:val="nil"/>
            </w:tcBorders>
          </w:tcPr>
          <w:p w14:paraId="0F219B0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7452799" w14:textId="77777777" w:rsidR="00B35B99" w:rsidRPr="000D03D6" w:rsidRDefault="00B35B99" w:rsidP="00353EDA">
            <w:pPr>
              <w:pStyle w:val="AmColumnHeading"/>
            </w:pPr>
            <w:r w:rsidRPr="000D03D6">
              <w:t>Geänderter Text</w:t>
            </w:r>
          </w:p>
        </w:tc>
      </w:tr>
      <w:tr w:rsidR="00B35B99" w:rsidRPr="000D03D6" w14:paraId="41F485D0" w14:textId="77777777" w:rsidTr="00353EDA">
        <w:trPr>
          <w:jc w:val="center"/>
        </w:trPr>
        <w:tc>
          <w:tcPr>
            <w:tcW w:w="4876" w:type="dxa"/>
            <w:tcBorders>
              <w:top w:val="nil"/>
              <w:left w:val="nil"/>
              <w:bottom w:val="nil"/>
              <w:right w:val="nil"/>
            </w:tcBorders>
          </w:tcPr>
          <w:p w14:paraId="2F16B4F0" w14:textId="77777777" w:rsidR="00B35B99" w:rsidRPr="000D03D6" w:rsidRDefault="00B35B99" w:rsidP="00353EDA">
            <w:pPr>
              <w:pStyle w:val="Normal6a"/>
            </w:pPr>
            <w:r w:rsidRPr="000D03D6">
              <w:t>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w:t>
            </w:r>
          </w:p>
        </w:tc>
        <w:tc>
          <w:tcPr>
            <w:tcW w:w="4876" w:type="dxa"/>
            <w:tcBorders>
              <w:top w:val="nil"/>
              <w:left w:val="nil"/>
              <w:bottom w:val="nil"/>
              <w:right w:val="nil"/>
            </w:tcBorders>
          </w:tcPr>
          <w:p w14:paraId="15283135" w14:textId="77777777" w:rsidR="00B35B99" w:rsidRPr="000D03D6" w:rsidRDefault="00B35B99" w:rsidP="00353EDA">
            <w:pPr>
              <w:pStyle w:val="Normal6a"/>
            </w:pPr>
            <w:r w:rsidRPr="000D03D6">
              <w:t xml:space="preserve">Artikel 59 Absatz 2, Artikel 61 Absatz 2 und Artikel 61 Absatz 5 Buchstabe b gelten im Hinblick auf die Anwendung des Konzepts des sicheren Drittstaats gemäß den Artikeln 36 und 37 der Richtlinie 2013/32/EU und des Konzepts des sicheren Herkunftslands gemäß Artikel 38 der Richtlinie 2013/32/EU jedoch ab dem Tag des Inkrafttretens der Verordnung (EU) .../... [zur Änderung der Verordnung (EU) 2024/1348]. </w:t>
            </w:r>
            <w:r w:rsidRPr="000D03D6">
              <w:rPr>
                <w:b/>
                <w:i/>
              </w:rPr>
              <w:t>Darüber hinaus können die Mitgliedstaaten Artikel 62 über die Bestimmung sicherer Herkunftsländer ab dem Tag des Inkrafttretens dieser Verordnung vor dem allgemeinen Datum der Anwendung anwenden.</w:t>
            </w:r>
          </w:p>
        </w:tc>
      </w:tr>
    </w:tbl>
    <w:p w14:paraId="5CBE41F2"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9F4C266"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0DD28299" w14:textId="77777777" w:rsidR="00B35B99" w:rsidRPr="000D03D6" w:rsidRDefault="00B35B99" w:rsidP="00B35B99">
      <w:pPr>
        <w:pStyle w:val="AmJustText"/>
      </w:pPr>
      <w:r w:rsidRPr="000D03D6">
        <w:t>Mit der Änderung wird klargestellt, dass die Mitgliedstaaten die Möglichkeit haben sollten, Artikel 62 über die Bestimmung sicherer Herkunftsländer unmittelbar nach Inkrafttreten dieser Verordnung anzuwenden, ohne den allgemeinen Geltungsbeginn abwarten zu müssen. Dies gewährleistet Rechtssicherheit und ermöglicht es den Mitgliedstaaten, rasch auf Migrationsdruck zu reagieren, indem sie unter Einhaltung des allgemeinen Rahmens der Verordnung beschleunigte Verfahren im Zusammenhang mit dem Konzept des sicheren Herkunftslands anwenden.</w:t>
      </w:r>
    </w:p>
    <w:p w14:paraId="5FE8DC41" w14:textId="77777777" w:rsidR="00B35B99" w:rsidRPr="000D03D6" w:rsidRDefault="00B35B99" w:rsidP="00B35B99">
      <w:r w:rsidRPr="000D03D6">
        <w:rPr>
          <w:rStyle w:val="HideTWBExt"/>
        </w:rPr>
        <w:t>&lt;/Amend&gt;</w:t>
      </w:r>
    </w:p>
    <w:p w14:paraId="791A215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211</w:t>
      </w:r>
      <w:r w:rsidRPr="000D03D6">
        <w:rPr>
          <w:rStyle w:val="HideTWBExt"/>
        </w:rPr>
        <w:t>&lt;/</w:t>
      </w:r>
      <w:proofErr w:type="spellStart"/>
      <w:r w:rsidRPr="000D03D6">
        <w:rPr>
          <w:rStyle w:val="HideTWBExt"/>
        </w:rPr>
        <w:t>NumAm</w:t>
      </w:r>
      <w:proofErr w:type="spellEnd"/>
      <w:r w:rsidRPr="000D03D6">
        <w:rPr>
          <w:rStyle w:val="HideTWBExt"/>
        </w:rPr>
        <w:t>&gt;</w:t>
      </w:r>
    </w:p>
    <w:p w14:paraId="7A7E5F4B"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5D1ACC23" w14:textId="77777777" w:rsidR="00B35B99" w:rsidRPr="000D03D6" w:rsidRDefault="00B35B99" w:rsidP="00B35B99">
      <w:pPr>
        <w:pStyle w:val="NormalBold"/>
      </w:pPr>
      <w:r w:rsidRPr="000D03D6">
        <w:rPr>
          <w:rStyle w:val="HideTWBExt"/>
          <w:b w:val="0"/>
        </w:rPr>
        <w:t>&lt;/RepeatBlock-By&gt;</w:t>
      </w:r>
    </w:p>
    <w:p w14:paraId="6816395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7A2F4FB" w14:textId="77777777" w:rsidR="00B35B99" w:rsidRPr="000D03D6" w:rsidRDefault="00B35B99" w:rsidP="00B35B99">
      <w:pPr>
        <w:pStyle w:val="NormalBold"/>
      </w:pPr>
      <w:r w:rsidRPr="000D03D6">
        <w:rPr>
          <w:rStyle w:val="HideTWBExt"/>
        </w:rPr>
        <w:t>&lt;Article&gt;</w:t>
      </w:r>
      <w:r w:rsidRPr="000D03D6">
        <w:t>Artikel 1 – Absatz 1 – Nummer 2 – Buchstabe b</w:t>
      </w:r>
      <w:r w:rsidRPr="000D03D6">
        <w:rPr>
          <w:rStyle w:val="HideTWBExt"/>
        </w:rPr>
        <w:t>&lt;/</w:t>
      </w:r>
      <w:proofErr w:type="spellStart"/>
      <w:r w:rsidRPr="000D03D6">
        <w:rPr>
          <w:rStyle w:val="HideTWBExt"/>
        </w:rPr>
        <w:t>Article</w:t>
      </w:r>
      <w:proofErr w:type="spellEnd"/>
      <w:r w:rsidRPr="000D03D6">
        <w:rPr>
          <w:rStyle w:val="HideTWBExt"/>
        </w:rPr>
        <w:t>&gt;</w:t>
      </w:r>
    </w:p>
    <w:p w14:paraId="019D1F5F"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03C93F5B" w14:textId="77777777" w:rsidR="00B35B99" w:rsidRPr="000D03D6" w:rsidRDefault="00B35B99" w:rsidP="00B35B99">
      <w:r w:rsidRPr="000D03D6">
        <w:rPr>
          <w:rStyle w:val="HideTWBExt"/>
        </w:rPr>
        <w:t>&lt;Article2&gt;</w:t>
      </w:r>
      <w:r w:rsidRPr="000D03D6">
        <w:t>Artikel 79 – Absatz 3</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897A9F9" w14:textId="77777777" w:rsidTr="00353EDA">
        <w:trPr>
          <w:trHeight w:hRule="exact" w:val="240"/>
          <w:jc w:val="center"/>
        </w:trPr>
        <w:tc>
          <w:tcPr>
            <w:tcW w:w="9752" w:type="dxa"/>
            <w:gridSpan w:val="2"/>
            <w:tcBorders>
              <w:top w:val="nil"/>
              <w:left w:val="nil"/>
              <w:bottom w:val="nil"/>
              <w:right w:val="nil"/>
            </w:tcBorders>
          </w:tcPr>
          <w:p w14:paraId="5A90303E" w14:textId="77777777" w:rsidR="00B35B99" w:rsidRPr="000D03D6" w:rsidRDefault="00B35B99" w:rsidP="00353EDA"/>
        </w:tc>
      </w:tr>
      <w:tr w:rsidR="00B35B99" w:rsidRPr="000D03D6" w14:paraId="237467FF" w14:textId="77777777" w:rsidTr="00353EDA">
        <w:trPr>
          <w:trHeight w:val="240"/>
          <w:jc w:val="center"/>
        </w:trPr>
        <w:tc>
          <w:tcPr>
            <w:tcW w:w="4876" w:type="dxa"/>
            <w:tcBorders>
              <w:top w:val="nil"/>
              <w:left w:val="nil"/>
              <w:bottom w:val="nil"/>
              <w:right w:val="nil"/>
            </w:tcBorders>
          </w:tcPr>
          <w:p w14:paraId="1D60A22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F3A87B2" w14:textId="77777777" w:rsidR="00B35B99" w:rsidRPr="000D03D6" w:rsidRDefault="00B35B99" w:rsidP="00353EDA">
            <w:pPr>
              <w:pStyle w:val="AmColumnHeading"/>
            </w:pPr>
            <w:r w:rsidRPr="000D03D6">
              <w:t>Geänderter Text</w:t>
            </w:r>
          </w:p>
        </w:tc>
      </w:tr>
      <w:tr w:rsidR="00B35B99" w:rsidRPr="000D03D6" w14:paraId="6F4E4AC9" w14:textId="77777777" w:rsidTr="00353EDA">
        <w:trPr>
          <w:jc w:val="center"/>
        </w:trPr>
        <w:tc>
          <w:tcPr>
            <w:tcW w:w="4876" w:type="dxa"/>
            <w:tcBorders>
              <w:top w:val="nil"/>
              <w:left w:val="nil"/>
              <w:bottom w:val="nil"/>
              <w:right w:val="nil"/>
            </w:tcBorders>
          </w:tcPr>
          <w:p w14:paraId="43C65B2F" w14:textId="77777777" w:rsidR="00B35B99" w:rsidRPr="000D03D6" w:rsidRDefault="00B35B99" w:rsidP="00353EDA">
            <w:pPr>
              <w:pStyle w:val="Normal6a"/>
            </w:pPr>
            <w:r w:rsidRPr="000D03D6">
              <w:rPr>
                <w:b/>
                <w:i/>
              </w:rPr>
              <w:t>b)</w:t>
            </w:r>
            <w:r w:rsidRPr="000D03D6">
              <w:tab/>
            </w:r>
            <w:r w:rsidRPr="000D03D6">
              <w:rPr>
                <w:b/>
                <w:i/>
              </w:rPr>
              <w:t>Dem Absatz 3 wird folgender Unterabsatz angefügt:</w:t>
            </w:r>
          </w:p>
        </w:tc>
        <w:tc>
          <w:tcPr>
            <w:tcW w:w="4876" w:type="dxa"/>
            <w:tcBorders>
              <w:top w:val="nil"/>
              <w:left w:val="nil"/>
              <w:bottom w:val="nil"/>
              <w:right w:val="nil"/>
            </w:tcBorders>
          </w:tcPr>
          <w:p w14:paraId="2BA4E0BC" w14:textId="77777777" w:rsidR="00B35B99" w:rsidRPr="000D03D6" w:rsidRDefault="00B35B99" w:rsidP="00353EDA">
            <w:pPr>
              <w:pStyle w:val="Normal6a"/>
            </w:pPr>
            <w:r w:rsidRPr="000D03D6">
              <w:rPr>
                <w:b/>
                <w:i/>
              </w:rPr>
              <w:t>entfällt</w:t>
            </w:r>
          </w:p>
        </w:tc>
      </w:tr>
      <w:tr w:rsidR="00B35B99" w:rsidRPr="000D03D6" w14:paraId="618E1825" w14:textId="77777777" w:rsidTr="00353EDA">
        <w:trPr>
          <w:jc w:val="center"/>
        </w:trPr>
        <w:tc>
          <w:tcPr>
            <w:tcW w:w="4876" w:type="dxa"/>
            <w:tcBorders>
              <w:top w:val="nil"/>
              <w:left w:val="nil"/>
              <w:bottom w:val="nil"/>
              <w:right w:val="nil"/>
            </w:tcBorders>
          </w:tcPr>
          <w:p w14:paraId="2997ED98" w14:textId="77777777" w:rsidR="00B35B99" w:rsidRPr="000D03D6" w:rsidRDefault="00B35B99" w:rsidP="00353EDA">
            <w:pPr>
              <w:pStyle w:val="Normal6a"/>
            </w:pPr>
            <w:r w:rsidRPr="000D03D6">
              <w:rPr>
                <w:b/>
                <w:i/>
              </w:rPr>
              <w:t>„Die Mitgliedstaaten können vor dem 12. Juni 2026 Artikel 42 Absatz 1 Buchstabe j und Artikel 42 Absatz 3 Buchstabe e als Gründe für das beschleunigte Prüfungsverfahren gemäß Artikel 31 Absatz 8 der Richtlinie 2013/32/EU oder für das Verfahren an der Grenze oder in Transitzonen gemäß Artikel 43 der Richtlinie 2013/32/EU anwenden.“</w:t>
            </w:r>
          </w:p>
        </w:tc>
        <w:tc>
          <w:tcPr>
            <w:tcW w:w="4876" w:type="dxa"/>
            <w:tcBorders>
              <w:top w:val="nil"/>
              <w:left w:val="nil"/>
              <w:bottom w:val="nil"/>
              <w:right w:val="nil"/>
            </w:tcBorders>
          </w:tcPr>
          <w:p w14:paraId="44829B56" w14:textId="77777777" w:rsidR="00B35B99" w:rsidRPr="000D03D6" w:rsidRDefault="00B35B99" w:rsidP="00353EDA">
            <w:pPr>
              <w:pStyle w:val="Normal6a"/>
            </w:pPr>
          </w:p>
        </w:tc>
      </w:tr>
    </w:tbl>
    <w:p w14:paraId="23411E7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43B22C3"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3BB150A8" w14:textId="77777777" w:rsidR="00B35B99" w:rsidRPr="000D03D6" w:rsidRDefault="00B35B99" w:rsidP="00B35B99">
      <w:pPr>
        <w:pStyle w:val="AmJustText"/>
      </w:pPr>
      <w:r w:rsidRPr="000D03D6">
        <w:t>Es wurde keine Begründung dafür vorgelegt, warum diese spezifischen Bestimmungen des Migrations- und Asylpakets früher als andere Bestimmungen des Pakets angewendet werden sollten, z. B. diejenigen über die Gewährung von Rechtsbeistand in der Asylverfahrensverordnung, diejenigen über die Anwendung der Solidaritätsbestimmungen in der Verordnung über Asyl- und Migrationsmanagement oder diejenigen über den Zugang zum Arbeitsmarkt in der Aufnahmerichtlinie. In jedem Fall ist es höchst unwahrscheinlich, dass das Gesetzgebungsverfahren rechtzeitig abgeschlossen sein wird, um die Anwendung dieser Bestimmungen vor Juni 2026 zu ermöglichen.</w:t>
      </w:r>
    </w:p>
    <w:p w14:paraId="1C701141" w14:textId="77777777" w:rsidR="00B35B99" w:rsidRPr="000D03D6" w:rsidRDefault="00B35B99" w:rsidP="00B35B99">
      <w:r w:rsidRPr="000D03D6">
        <w:rPr>
          <w:rStyle w:val="HideTWBExt"/>
        </w:rPr>
        <w:t>&lt;/Amend&gt;</w:t>
      </w:r>
    </w:p>
    <w:p w14:paraId="0FFF598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212</w:t>
      </w:r>
      <w:r w:rsidRPr="000D03D6">
        <w:rPr>
          <w:rStyle w:val="HideTWBExt"/>
        </w:rPr>
        <w:t>&lt;/</w:t>
      </w:r>
      <w:proofErr w:type="spellStart"/>
      <w:r w:rsidRPr="000D03D6">
        <w:rPr>
          <w:rStyle w:val="HideTWBExt"/>
        </w:rPr>
        <w:t>NumAm</w:t>
      </w:r>
      <w:proofErr w:type="spellEnd"/>
      <w:r w:rsidRPr="000D03D6">
        <w:rPr>
          <w:rStyle w:val="HideTWBExt"/>
        </w:rPr>
        <w:t>&gt;</w:t>
      </w:r>
    </w:p>
    <w:p w14:paraId="521A87A1" w14:textId="77777777" w:rsidR="00B35B99" w:rsidRPr="000D03D6" w:rsidRDefault="00B35B99" w:rsidP="00B35B99">
      <w:pPr>
        <w:pStyle w:val="NormalBold"/>
      </w:pPr>
      <w:r w:rsidRPr="000D03D6">
        <w:rPr>
          <w:rStyle w:val="HideTWBExt"/>
          <w:b w:val="0"/>
        </w:rPr>
        <w:t>&lt;RepeatBlock-By&gt;&lt;Members&gt;</w:t>
      </w:r>
      <w:r w:rsidRPr="000D03D6">
        <w:t xml:space="preserve">Marco </w:t>
      </w:r>
      <w:proofErr w:type="spellStart"/>
      <w:r w:rsidRPr="000D03D6">
        <w:t>Tarquinio</w:t>
      </w:r>
      <w:proofErr w:type="spellEnd"/>
      <w:r w:rsidRPr="000D03D6">
        <w:t xml:space="preserve">, Sandro </w:t>
      </w:r>
      <w:proofErr w:type="spellStart"/>
      <w:r w:rsidRPr="000D03D6">
        <w:t>Ruotolo</w:t>
      </w:r>
      <w:proofErr w:type="spellEnd"/>
      <w:r w:rsidRPr="000D03D6">
        <w:t xml:space="preserve">, Francisco Assis, Alessandro </w:t>
      </w:r>
      <w:proofErr w:type="spellStart"/>
      <w:r w:rsidRPr="000D03D6">
        <w:t>Zan</w:t>
      </w:r>
      <w:proofErr w:type="spellEnd"/>
      <w:r w:rsidRPr="000D03D6">
        <w:t xml:space="preserve">, Cecilia </w:t>
      </w:r>
      <w:proofErr w:type="spellStart"/>
      <w:r w:rsidRPr="000D03D6">
        <w:t>Strada</w:t>
      </w:r>
      <w:proofErr w:type="spellEnd"/>
      <w:r w:rsidRPr="000D03D6">
        <w:rPr>
          <w:rStyle w:val="HideTWBExt"/>
          <w:b w:val="0"/>
        </w:rPr>
        <w:t>&lt;/Members&gt;</w:t>
      </w:r>
    </w:p>
    <w:p w14:paraId="5ED2016E" w14:textId="77777777" w:rsidR="00B35B99" w:rsidRPr="000D03D6" w:rsidRDefault="00B35B99" w:rsidP="00B35B99">
      <w:pPr>
        <w:pStyle w:val="NormalBold"/>
      </w:pPr>
      <w:r w:rsidRPr="000D03D6">
        <w:rPr>
          <w:rStyle w:val="HideTWBExt"/>
          <w:b w:val="0"/>
        </w:rPr>
        <w:t>&lt;/RepeatBlock-By&gt;</w:t>
      </w:r>
    </w:p>
    <w:p w14:paraId="398DBFE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E083D84" w14:textId="77777777" w:rsidR="00B35B99" w:rsidRPr="000D03D6" w:rsidRDefault="00B35B99" w:rsidP="00B35B99">
      <w:pPr>
        <w:pStyle w:val="NormalBold"/>
      </w:pPr>
      <w:r w:rsidRPr="000D03D6">
        <w:rPr>
          <w:rStyle w:val="HideTWBExt"/>
        </w:rPr>
        <w:t>&lt;Article&gt;</w:t>
      </w:r>
      <w:r w:rsidRPr="000D03D6">
        <w:t>Artikel 1 – Absatz 1 – Nummer 2 – Buchstabe b</w:t>
      </w:r>
      <w:r w:rsidRPr="000D03D6">
        <w:rPr>
          <w:rStyle w:val="HideTWBExt"/>
        </w:rPr>
        <w:t>&lt;/</w:t>
      </w:r>
      <w:proofErr w:type="spellStart"/>
      <w:r w:rsidRPr="000D03D6">
        <w:rPr>
          <w:rStyle w:val="HideTWBExt"/>
        </w:rPr>
        <w:t>Article</w:t>
      </w:r>
      <w:proofErr w:type="spellEnd"/>
      <w:r w:rsidRPr="000D03D6">
        <w:rPr>
          <w:rStyle w:val="HideTWBExt"/>
        </w:rPr>
        <w:t>&gt;</w:t>
      </w:r>
    </w:p>
    <w:p w14:paraId="6D2CABB2"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5C3B516" w14:textId="77777777" w:rsidR="00B35B99" w:rsidRPr="000D03D6" w:rsidRDefault="00B35B99" w:rsidP="00B35B99">
      <w:r w:rsidRPr="000D03D6">
        <w:rPr>
          <w:rStyle w:val="HideTWBExt"/>
        </w:rPr>
        <w:t>&lt;Article2&gt;</w:t>
      </w:r>
      <w:r w:rsidRPr="000D03D6">
        <w:t>Artikel 79</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719A54A" w14:textId="77777777" w:rsidTr="00353EDA">
        <w:trPr>
          <w:trHeight w:hRule="exact" w:val="240"/>
          <w:jc w:val="center"/>
        </w:trPr>
        <w:tc>
          <w:tcPr>
            <w:tcW w:w="9752" w:type="dxa"/>
            <w:gridSpan w:val="2"/>
            <w:tcBorders>
              <w:top w:val="nil"/>
              <w:left w:val="nil"/>
              <w:bottom w:val="nil"/>
              <w:right w:val="nil"/>
            </w:tcBorders>
          </w:tcPr>
          <w:p w14:paraId="2006FCB6" w14:textId="77777777" w:rsidR="00B35B99" w:rsidRPr="000D03D6" w:rsidRDefault="00B35B99" w:rsidP="00353EDA"/>
        </w:tc>
      </w:tr>
      <w:tr w:rsidR="00B35B99" w:rsidRPr="000D03D6" w14:paraId="596C1D56" w14:textId="77777777" w:rsidTr="00353EDA">
        <w:trPr>
          <w:trHeight w:val="240"/>
          <w:jc w:val="center"/>
        </w:trPr>
        <w:tc>
          <w:tcPr>
            <w:tcW w:w="4876" w:type="dxa"/>
            <w:tcBorders>
              <w:top w:val="nil"/>
              <w:left w:val="nil"/>
              <w:bottom w:val="nil"/>
              <w:right w:val="nil"/>
            </w:tcBorders>
          </w:tcPr>
          <w:p w14:paraId="3DE6D33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B40A0F7" w14:textId="77777777" w:rsidR="00B35B99" w:rsidRPr="000D03D6" w:rsidRDefault="00B35B99" w:rsidP="00353EDA">
            <w:pPr>
              <w:pStyle w:val="AmColumnHeading"/>
            </w:pPr>
            <w:r w:rsidRPr="000D03D6">
              <w:t>Geänderter Text</w:t>
            </w:r>
          </w:p>
        </w:tc>
      </w:tr>
      <w:tr w:rsidR="00B35B99" w:rsidRPr="000D03D6" w14:paraId="411E156D" w14:textId="77777777" w:rsidTr="00353EDA">
        <w:trPr>
          <w:jc w:val="center"/>
        </w:trPr>
        <w:tc>
          <w:tcPr>
            <w:tcW w:w="4876" w:type="dxa"/>
            <w:tcBorders>
              <w:top w:val="nil"/>
              <w:left w:val="nil"/>
              <w:bottom w:val="nil"/>
              <w:right w:val="nil"/>
            </w:tcBorders>
          </w:tcPr>
          <w:p w14:paraId="23AE64E1" w14:textId="77777777" w:rsidR="00B35B99" w:rsidRPr="000D03D6" w:rsidRDefault="00B35B99" w:rsidP="00353EDA">
            <w:pPr>
              <w:pStyle w:val="Normal6a"/>
            </w:pPr>
            <w:r w:rsidRPr="000D03D6">
              <w:rPr>
                <w:b/>
                <w:i/>
              </w:rPr>
              <w:t>„Die Mitgliedstaaten können vor dem 12. Juni 2026 Artikel 42 Absatz 1 Buchstabe j und Artikel 42 Absatz 3 Buchstabe e als Gründe für das beschleunigte Prüfungsverfahren gemäß Artikel 31 Absatz 8 der Richtlinie 2013/32/EU oder für das Verfahren an der Grenze oder in Transitzonen gemäß Artikel 43 der Richtlinie 2013/32/EU anwenden.“</w:t>
            </w:r>
          </w:p>
        </w:tc>
        <w:tc>
          <w:tcPr>
            <w:tcW w:w="4876" w:type="dxa"/>
            <w:tcBorders>
              <w:top w:val="nil"/>
              <w:left w:val="nil"/>
              <w:bottom w:val="nil"/>
              <w:right w:val="nil"/>
            </w:tcBorders>
          </w:tcPr>
          <w:p w14:paraId="7460D025" w14:textId="77777777" w:rsidR="00B35B99" w:rsidRPr="000D03D6" w:rsidRDefault="00B35B99" w:rsidP="00353EDA">
            <w:pPr>
              <w:pStyle w:val="Normal6a"/>
            </w:pPr>
            <w:r w:rsidRPr="000D03D6">
              <w:rPr>
                <w:b/>
                <w:i/>
              </w:rPr>
              <w:t>entfällt</w:t>
            </w:r>
          </w:p>
        </w:tc>
      </w:tr>
    </w:tbl>
    <w:p w14:paraId="3A28C55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927BD80" w14:textId="77777777" w:rsidR="00B35B99" w:rsidRPr="000D03D6" w:rsidRDefault="00B35B99" w:rsidP="00B35B99">
      <w:r w:rsidRPr="000D03D6">
        <w:rPr>
          <w:rStyle w:val="HideTWBExt"/>
        </w:rPr>
        <w:t>&lt;/Amend&gt;</w:t>
      </w:r>
    </w:p>
    <w:p w14:paraId="27A5E63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213</w:t>
      </w:r>
      <w:r w:rsidRPr="000D03D6">
        <w:rPr>
          <w:rStyle w:val="HideTWBExt"/>
        </w:rPr>
        <w:t>&lt;/</w:t>
      </w:r>
      <w:proofErr w:type="spellStart"/>
      <w:r w:rsidRPr="000D03D6">
        <w:rPr>
          <w:rStyle w:val="HideTWBExt"/>
        </w:rPr>
        <w:t>NumAm</w:t>
      </w:r>
      <w:proofErr w:type="spellEnd"/>
      <w:r w:rsidRPr="000D03D6">
        <w:rPr>
          <w:rStyle w:val="HideTWBExt"/>
        </w:rPr>
        <w:t>&gt;</w:t>
      </w:r>
    </w:p>
    <w:p w14:paraId="227DC6D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4E42E1ED" w14:textId="77777777" w:rsidR="00B35B99" w:rsidRPr="000D03D6" w:rsidRDefault="00B35B99" w:rsidP="00B35B99">
      <w:pPr>
        <w:pStyle w:val="NormalBold"/>
      </w:pPr>
      <w:r w:rsidRPr="000D03D6">
        <w:rPr>
          <w:rStyle w:val="HideTWBExt"/>
          <w:b w:val="0"/>
        </w:rPr>
        <w:t>&lt;/RepeatBlock-By&gt;</w:t>
      </w:r>
    </w:p>
    <w:p w14:paraId="76E2328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EB9B21F" w14:textId="77777777" w:rsidR="00B35B99" w:rsidRPr="000D03D6" w:rsidRDefault="00B35B99" w:rsidP="00B35B99">
      <w:pPr>
        <w:pStyle w:val="NormalBold"/>
      </w:pPr>
      <w:r w:rsidRPr="000D03D6">
        <w:rPr>
          <w:rStyle w:val="HideTWBExt"/>
        </w:rPr>
        <w:t>&lt;Article&gt;</w:t>
      </w:r>
      <w:r w:rsidRPr="000D03D6">
        <w:t>Artikel 1 – Absatz 1 – Nummer 3</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05CD207" w14:textId="77777777" w:rsidTr="00353EDA">
        <w:trPr>
          <w:trHeight w:hRule="exact" w:val="240"/>
          <w:jc w:val="center"/>
        </w:trPr>
        <w:tc>
          <w:tcPr>
            <w:tcW w:w="9752" w:type="dxa"/>
            <w:gridSpan w:val="2"/>
            <w:tcBorders>
              <w:top w:val="nil"/>
              <w:left w:val="nil"/>
              <w:bottom w:val="nil"/>
              <w:right w:val="nil"/>
            </w:tcBorders>
          </w:tcPr>
          <w:p w14:paraId="14F32EF3" w14:textId="77777777" w:rsidR="00B35B99" w:rsidRPr="000D03D6" w:rsidRDefault="00B35B99" w:rsidP="00353EDA"/>
        </w:tc>
      </w:tr>
      <w:tr w:rsidR="00B35B99" w:rsidRPr="000D03D6" w14:paraId="35A3F1B5" w14:textId="77777777" w:rsidTr="00353EDA">
        <w:trPr>
          <w:trHeight w:val="240"/>
          <w:jc w:val="center"/>
        </w:trPr>
        <w:tc>
          <w:tcPr>
            <w:tcW w:w="4876" w:type="dxa"/>
            <w:tcBorders>
              <w:top w:val="nil"/>
              <w:left w:val="nil"/>
              <w:bottom w:val="nil"/>
              <w:right w:val="nil"/>
            </w:tcBorders>
          </w:tcPr>
          <w:p w14:paraId="13F247C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0B7C8EC" w14:textId="77777777" w:rsidR="00B35B99" w:rsidRPr="000D03D6" w:rsidRDefault="00B35B99" w:rsidP="00353EDA">
            <w:pPr>
              <w:pStyle w:val="AmColumnHeading"/>
            </w:pPr>
            <w:r w:rsidRPr="000D03D6">
              <w:t>Geänderter Text</w:t>
            </w:r>
          </w:p>
        </w:tc>
      </w:tr>
      <w:tr w:rsidR="00B35B99" w:rsidRPr="000D03D6" w14:paraId="3158429E" w14:textId="77777777" w:rsidTr="00353EDA">
        <w:trPr>
          <w:jc w:val="center"/>
        </w:trPr>
        <w:tc>
          <w:tcPr>
            <w:tcW w:w="4876" w:type="dxa"/>
            <w:tcBorders>
              <w:top w:val="nil"/>
              <w:left w:val="nil"/>
              <w:bottom w:val="nil"/>
              <w:right w:val="nil"/>
            </w:tcBorders>
          </w:tcPr>
          <w:p w14:paraId="6D7C7CC6" w14:textId="77777777" w:rsidR="00B35B99" w:rsidRPr="000D03D6" w:rsidRDefault="00B35B99" w:rsidP="00353EDA">
            <w:pPr>
              <w:pStyle w:val="Normal6a"/>
            </w:pPr>
            <w:r w:rsidRPr="000D03D6">
              <w:rPr>
                <w:b/>
                <w:i/>
              </w:rPr>
              <w:t>(3)</w:t>
            </w:r>
            <w:r w:rsidRPr="000D03D6">
              <w:tab/>
            </w:r>
            <w:r w:rsidRPr="000D03D6">
              <w:rPr>
                <w:b/>
                <w:i/>
              </w:rPr>
              <w:t>Der Wortlaut im Anhang der vorliegenden Verordnung wird als Anhang II angefügt.</w:t>
            </w:r>
          </w:p>
        </w:tc>
        <w:tc>
          <w:tcPr>
            <w:tcW w:w="4876" w:type="dxa"/>
            <w:tcBorders>
              <w:top w:val="nil"/>
              <w:left w:val="nil"/>
              <w:bottom w:val="nil"/>
              <w:right w:val="nil"/>
            </w:tcBorders>
          </w:tcPr>
          <w:p w14:paraId="5BCBB7D5" w14:textId="77777777" w:rsidR="00B35B99" w:rsidRPr="000D03D6" w:rsidRDefault="00B35B99" w:rsidP="00353EDA">
            <w:pPr>
              <w:pStyle w:val="Normal6a"/>
            </w:pPr>
            <w:r w:rsidRPr="000D03D6">
              <w:rPr>
                <w:b/>
                <w:i/>
              </w:rPr>
              <w:t>entfällt</w:t>
            </w:r>
          </w:p>
        </w:tc>
      </w:tr>
    </w:tbl>
    <w:p w14:paraId="220071E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61D8D59" w14:textId="77777777" w:rsidR="00B35B99" w:rsidRPr="000D03D6" w:rsidRDefault="00B35B99" w:rsidP="00B35B99">
      <w:r w:rsidRPr="000D03D6">
        <w:rPr>
          <w:rStyle w:val="HideTWBExt"/>
        </w:rPr>
        <w:t>&lt;/Amend&gt;</w:t>
      </w:r>
    </w:p>
    <w:p w14:paraId="188AF38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214</w:t>
      </w:r>
      <w:r w:rsidRPr="000D03D6">
        <w:rPr>
          <w:rStyle w:val="HideTWBExt"/>
        </w:rPr>
        <w:t>&lt;/</w:t>
      </w:r>
      <w:proofErr w:type="spellStart"/>
      <w:r w:rsidRPr="000D03D6">
        <w:rPr>
          <w:rStyle w:val="HideTWBExt"/>
        </w:rPr>
        <w:t>NumAm</w:t>
      </w:r>
      <w:proofErr w:type="spellEnd"/>
      <w:r w:rsidRPr="000D03D6">
        <w:rPr>
          <w:rStyle w:val="HideTWBExt"/>
        </w:rPr>
        <w:t>&gt;</w:t>
      </w:r>
    </w:p>
    <w:p w14:paraId="25AD3F7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026966CC" w14:textId="77777777" w:rsidR="00B35B99" w:rsidRPr="000D03D6" w:rsidRDefault="00B35B99" w:rsidP="00B35B99">
      <w:pPr>
        <w:pStyle w:val="NormalBold"/>
      </w:pPr>
      <w:r w:rsidRPr="000D03D6">
        <w:rPr>
          <w:rStyle w:val="HideTWBExt"/>
          <w:b w:val="0"/>
        </w:rPr>
        <w:t>&lt;/RepeatBlock-By&gt;</w:t>
      </w:r>
    </w:p>
    <w:p w14:paraId="20993F0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214D69A" w14:textId="77777777" w:rsidR="00B35B99" w:rsidRPr="000D03D6" w:rsidRDefault="00B35B99" w:rsidP="00B35B99">
      <w:pPr>
        <w:pStyle w:val="NormalBold"/>
      </w:pPr>
      <w:r w:rsidRPr="000D03D6">
        <w:rPr>
          <w:rStyle w:val="HideTWBExt"/>
        </w:rPr>
        <w:t>&lt;Article&gt;</w:t>
      </w:r>
      <w:r w:rsidRPr="000D03D6">
        <w:t>Artikel 1 – Absatz 1 – Nummer 3</w:t>
      </w:r>
      <w:r w:rsidRPr="000D03D6">
        <w:rPr>
          <w:rStyle w:val="HideTWBExt"/>
        </w:rPr>
        <w:t>&lt;/</w:t>
      </w:r>
      <w:proofErr w:type="spellStart"/>
      <w:r w:rsidRPr="000D03D6">
        <w:rPr>
          <w:rStyle w:val="HideTWBExt"/>
        </w:rPr>
        <w:t>Article</w:t>
      </w:r>
      <w:proofErr w:type="spellEnd"/>
      <w:r w:rsidRPr="000D03D6">
        <w:rPr>
          <w:rStyle w:val="HideTWBExt"/>
        </w:rPr>
        <w:t>&gt;</w:t>
      </w:r>
    </w:p>
    <w:p w14:paraId="6479AC9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ADFAE45" w14:textId="77777777" w:rsidR="00B35B99" w:rsidRPr="000D03D6" w:rsidRDefault="00B35B99" w:rsidP="00B35B99">
      <w:r w:rsidRPr="000D03D6">
        <w:rPr>
          <w:rStyle w:val="HideTWBExt"/>
        </w:rPr>
        <w:t>&lt;Article2&gt;</w:t>
      </w:r>
      <w:r w:rsidRPr="000D03D6">
        <w:t>Anhang II und Anhang Ia</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B510C3" w14:textId="77777777" w:rsidTr="00353EDA">
        <w:trPr>
          <w:trHeight w:hRule="exact" w:val="240"/>
          <w:jc w:val="center"/>
        </w:trPr>
        <w:tc>
          <w:tcPr>
            <w:tcW w:w="9752" w:type="dxa"/>
            <w:gridSpan w:val="2"/>
            <w:tcBorders>
              <w:top w:val="nil"/>
              <w:left w:val="nil"/>
              <w:bottom w:val="nil"/>
              <w:right w:val="nil"/>
            </w:tcBorders>
          </w:tcPr>
          <w:p w14:paraId="622D5F7C" w14:textId="77777777" w:rsidR="00B35B99" w:rsidRPr="000D03D6" w:rsidRDefault="00B35B99" w:rsidP="00353EDA"/>
        </w:tc>
      </w:tr>
      <w:tr w:rsidR="00B35B99" w:rsidRPr="000D03D6" w14:paraId="0C997794" w14:textId="77777777" w:rsidTr="00353EDA">
        <w:trPr>
          <w:trHeight w:val="240"/>
          <w:jc w:val="center"/>
        </w:trPr>
        <w:tc>
          <w:tcPr>
            <w:tcW w:w="4876" w:type="dxa"/>
            <w:tcBorders>
              <w:top w:val="nil"/>
              <w:left w:val="nil"/>
              <w:bottom w:val="nil"/>
              <w:right w:val="nil"/>
            </w:tcBorders>
          </w:tcPr>
          <w:p w14:paraId="1A50ADD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42A7A10" w14:textId="77777777" w:rsidR="00B35B99" w:rsidRPr="000D03D6" w:rsidRDefault="00B35B99" w:rsidP="00353EDA">
            <w:pPr>
              <w:pStyle w:val="AmColumnHeading"/>
            </w:pPr>
            <w:r w:rsidRPr="000D03D6">
              <w:t>Geänderter Text</w:t>
            </w:r>
          </w:p>
        </w:tc>
      </w:tr>
      <w:tr w:rsidR="00B35B99" w:rsidRPr="000D03D6" w14:paraId="73DF855F" w14:textId="77777777" w:rsidTr="00353EDA">
        <w:trPr>
          <w:jc w:val="center"/>
        </w:trPr>
        <w:tc>
          <w:tcPr>
            <w:tcW w:w="4876" w:type="dxa"/>
            <w:tcBorders>
              <w:top w:val="nil"/>
              <w:left w:val="nil"/>
              <w:bottom w:val="nil"/>
              <w:right w:val="nil"/>
            </w:tcBorders>
          </w:tcPr>
          <w:p w14:paraId="768D3258" w14:textId="77777777" w:rsidR="00B35B99" w:rsidRPr="000D03D6" w:rsidRDefault="00B35B99" w:rsidP="00353EDA">
            <w:pPr>
              <w:pStyle w:val="Normal6a"/>
            </w:pPr>
            <w:r w:rsidRPr="000D03D6">
              <w:t>(3)</w:t>
            </w:r>
            <w:r w:rsidRPr="000D03D6">
              <w:tab/>
              <w:t xml:space="preserve">Der Wortlaut </w:t>
            </w:r>
            <w:r w:rsidRPr="000D03D6">
              <w:rPr>
                <w:b/>
                <w:i/>
              </w:rPr>
              <w:t>im</w:t>
            </w:r>
            <w:r w:rsidRPr="000D03D6">
              <w:t xml:space="preserve"> </w:t>
            </w:r>
            <w:r w:rsidRPr="000D03D6">
              <w:rPr>
                <w:b/>
                <w:i/>
              </w:rPr>
              <w:t>Anhang</w:t>
            </w:r>
            <w:r w:rsidRPr="000D03D6">
              <w:t xml:space="preserve"> der vorliegenden Verordnung wird als Anhang II angefügt.</w:t>
            </w:r>
          </w:p>
        </w:tc>
        <w:tc>
          <w:tcPr>
            <w:tcW w:w="4876" w:type="dxa"/>
            <w:tcBorders>
              <w:top w:val="nil"/>
              <w:left w:val="nil"/>
              <w:bottom w:val="nil"/>
              <w:right w:val="nil"/>
            </w:tcBorders>
          </w:tcPr>
          <w:p w14:paraId="21D1420C" w14:textId="77777777" w:rsidR="00B35B99" w:rsidRPr="000D03D6" w:rsidRDefault="00B35B99" w:rsidP="00353EDA">
            <w:pPr>
              <w:pStyle w:val="Normal6a"/>
            </w:pPr>
            <w:r w:rsidRPr="000D03D6">
              <w:t>(3)</w:t>
            </w:r>
            <w:r w:rsidRPr="000D03D6">
              <w:tab/>
              <w:t xml:space="preserve">Der Wortlaut </w:t>
            </w:r>
            <w:r w:rsidRPr="000D03D6">
              <w:rPr>
                <w:b/>
                <w:i/>
              </w:rPr>
              <w:t>in</w:t>
            </w:r>
            <w:r w:rsidRPr="000D03D6">
              <w:t xml:space="preserve"> </w:t>
            </w:r>
            <w:r w:rsidRPr="000D03D6">
              <w:rPr>
                <w:b/>
                <w:i/>
              </w:rPr>
              <w:t>den Anhängen</w:t>
            </w:r>
            <w:r w:rsidRPr="000D03D6">
              <w:t xml:space="preserve"> der vorliegenden Verordnung wird als </w:t>
            </w:r>
            <w:r w:rsidRPr="000D03D6">
              <w:rPr>
                <w:b/>
                <w:i/>
              </w:rPr>
              <w:t>Anhang Ia</w:t>
            </w:r>
            <w:r w:rsidRPr="000D03D6">
              <w:t xml:space="preserve"> </w:t>
            </w:r>
            <w:r w:rsidRPr="000D03D6">
              <w:rPr>
                <w:b/>
                <w:i/>
              </w:rPr>
              <w:t>und</w:t>
            </w:r>
            <w:r w:rsidRPr="000D03D6">
              <w:t xml:space="preserve"> Anhang II angefügt.</w:t>
            </w:r>
          </w:p>
        </w:tc>
      </w:tr>
    </w:tbl>
    <w:p w14:paraId="610C847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3843E70F" w14:textId="77777777" w:rsidR="00B35B99" w:rsidRPr="00CC7B26" w:rsidRDefault="00B35B99" w:rsidP="00B35B99">
      <w:pPr>
        <w:rPr>
          <w:lang w:val="en-GB"/>
        </w:rPr>
      </w:pPr>
      <w:r w:rsidRPr="00CC7B26">
        <w:rPr>
          <w:rStyle w:val="HideTWBExt"/>
          <w:lang w:val="en-GB"/>
        </w:rPr>
        <w:t>&lt;/Amend&gt;</w:t>
      </w:r>
    </w:p>
    <w:p w14:paraId="2369FD72"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215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42CB39D"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31F36687" w14:textId="77777777" w:rsidR="00B35B99" w:rsidRPr="000D03D6" w:rsidRDefault="00B35B99" w:rsidP="00B35B99">
      <w:pPr>
        <w:pStyle w:val="NormalBold"/>
      </w:pPr>
      <w:r w:rsidRPr="000D03D6">
        <w:rPr>
          <w:rStyle w:val="HideTWBExt"/>
          <w:b w:val="0"/>
        </w:rPr>
        <w:t>&lt;/RepeatBlock-By&gt;</w:t>
      </w:r>
    </w:p>
    <w:p w14:paraId="61B1105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0CE09B7" w14:textId="77777777" w:rsidR="00B35B99" w:rsidRPr="00CC7B26" w:rsidRDefault="00B35B99" w:rsidP="00B35B99">
      <w:pPr>
        <w:pStyle w:val="NormalBold"/>
        <w:rPr>
          <w:lang w:val="fr-BE"/>
        </w:rPr>
      </w:pPr>
      <w:r w:rsidRPr="00CC7B26">
        <w:rPr>
          <w:rStyle w:val="HideTWBExt"/>
          <w:lang w:val="fr-BE"/>
        </w:rPr>
        <w:t>&lt;Article&gt;</w:t>
      </w:r>
      <w:proofErr w:type="spellStart"/>
      <w:r w:rsidRPr="00CC7B26">
        <w:rPr>
          <w:lang w:val="fr-BE"/>
        </w:rPr>
        <w:t>Artikel</w:t>
      </w:r>
      <w:proofErr w:type="spellEnd"/>
      <w:r w:rsidRPr="00CC7B26">
        <w:rPr>
          <w:lang w:val="fr-BE"/>
        </w:rPr>
        <w:t xml:space="preserve"> 1 – </w:t>
      </w:r>
      <w:proofErr w:type="spellStart"/>
      <w:r w:rsidRPr="00CC7B26">
        <w:rPr>
          <w:lang w:val="fr-BE"/>
        </w:rPr>
        <w:t>Absatz</w:t>
      </w:r>
      <w:proofErr w:type="spellEnd"/>
      <w:r w:rsidRPr="00CC7B26">
        <w:rPr>
          <w:lang w:val="fr-BE"/>
        </w:rPr>
        <w:t> 1 a (</w:t>
      </w:r>
      <w:proofErr w:type="spellStart"/>
      <w:r w:rsidRPr="00CC7B26">
        <w:rPr>
          <w:lang w:val="fr-BE"/>
        </w:rPr>
        <w:t>neu</w:t>
      </w:r>
      <w:proofErr w:type="spellEnd"/>
      <w:r w:rsidRPr="00CC7B26">
        <w:rPr>
          <w:lang w:val="fr-BE"/>
        </w:rPr>
        <w:t>)</w:t>
      </w:r>
      <w:r w:rsidRPr="00CC7B2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CC7B26" w14:paraId="4B8817EE" w14:textId="77777777" w:rsidTr="00353EDA">
        <w:trPr>
          <w:trHeight w:hRule="exact" w:val="240"/>
          <w:jc w:val="center"/>
        </w:trPr>
        <w:tc>
          <w:tcPr>
            <w:tcW w:w="9752" w:type="dxa"/>
            <w:gridSpan w:val="2"/>
            <w:tcBorders>
              <w:top w:val="nil"/>
              <w:left w:val="nil"/>
              <w:bottom w:val="nil"/>
              <w:right w:val="nil"/>
            </w:tcBorders>
          </w:tcPr>
          <w:p w14:paraId="5B579F53" w14:textId="77777777" w:rsidR="00B35B99" w:rsidRPr="00CC7B26" w:rsidRDefault="00B35B99" w:rsidP="00353EDA">
            <w:pPr>
              <w:rPr>
                <w:lang w:val="fr-BE"/>
              </w:rPr>
            </w:pPr>
          </w:p>
        </w:tc>
      </w:tr>
      <w:tr w:rsidR="00B35B99" w:rsidRPr="000D03D6" w14:paraId="18DBAA2B" w14:textId="77777777" w:rsidTr="00353EDA">
        <w:trPr>
          <w:trHeight w:val="240"/>
          <w:jc w:val="center"/>
        </w:trPr>
        <w:tc>
          <w:tcPr>
            <w:tcW w:w="4876" w:type="dxa"/>
            <w:tcBorders>
              <w:top w:val="nil"/>
              <w:left w:val="nil"/>
              <w:bottom w:val="nil"/>
              <w:right w:val="nil"/>
            </w:tcBorders>
          </w:tcPr>
          <w:p w14:paraId="3F0AEB1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0E8AA58" w14:textId="77777777" w:rsidR="00B35B99" w:rsidRPr="000D03D6" w:rsidRDefault="00B35B99" w:rsidP="00353EDA">
            <w:pPr>
              <w:pStyle w:val="AmColumnHeading"/>
            </w:pPr>
            <w:r w:rsidRPr="000D03D6">
              <w:t>Geänderter Text</w:t>
            </w:r>
          </w:p>
        </w:tc>
      </w:tr>
      <w:tr w:rsidR="00B35B99" w:rsidRPr="000D03D6" w14:paraId="70764399" w14:textId="77777777" w:rsidTr="00353EDA">
        <w:trPr>
          <w:jc w:val="center"/>
        </w:trPr>
        <w:tc>
          <w:tcPr>
            <w:tcW w:w="4876" w:type="dxa"/>
            <w:tcBorders>
              <w:top w:val="nil"/>
              <w:left w:val="nil"/>
              <w:bottom w:val="nil"/>
              <w:right w:val="nil"/>
            </w:tcBorders>
          </w:tcPr>
          <w:p w14:paraId="3E1BEFF0" w14:textId="77777777" w:rsidR="00B35B99" w:rsidRPr="000D03D6" w:rsidRDefault="00B35B99" w:rsidP="00353EDA">
            <w:pPr>
              <w:pStyle w:val="Normal6a"/>
            </w:pPr>
          </w:p>
        </w:tc>
        <w:tc>
          <w:tcPr>
            <w:tcW w:w="4876" w:type="dxa"/>
            <w:tcBorders>
              <w:top w:val="nil"/>
              <w:left w:val="nil"/>
              <w:bottom w:val="nil"/>
              <w:right w:val="nil"/>
            </w:tcBorders>
          </w:tcPr>
          <w:p w14:paraId="50D0AC7E" w14:textId="77777777" w:rsidR="00B35B99" w:rsidRPr="000D03D6" w:rsidRDefault="00B35B99" w:rsidP="00353EDA">
            <w:pPr>
              <w:pStyle w:val="Normal6a"/>
            </w:pPr>
            <w:r w:rsidRPr="000D03D6">
              <w:rPr>
                <w:b/>
                <w:i/>
              </w:rPr>
              <w:t>Artikel 61 Absatz 2 wird wie folgt geändert:</w:t>
            </w:r>
          </w:p>
        </w:tc>
      </w:tr>
      <w:tr w:rsidR="00B35B99" w:rsidRPr="000D03D6" w14:paraId="260DD9DA" w14:textId="77777777" w:rsidTr="00353EDA">
        <w:trPr>
          <w:jc w:val="center"/>
        </w:trPr>
        <w:tc>
          <w:tcPr>
            <w:tcW w:w="4876" w:type="dxa"/>
            <w:tcBorders>
              <w:top w:val="nil"/>
              <w:left w:val="nil"/>
              <w:bottom w:val="nil"/>
              <w:right w:val="nil"/>
            </w:tcBorders>
          </w:tcPr>
          <w:p w14:paraId="040C3F05" w14:textId="77777777" w:rsidR="00B35B99" w:rsidRPr="000D03D6" w:rsidRDefault="00B35B99" w:rsidP="00353EDA">
            <w:pPr>
              <w:pStyle w:val="Normal6a"/>
            </w:pPr>
          </w:p>
        </w:tc>
        <w:tc>
          <w:tcPr>
            <w:tcW w:w="4876" w:type="dxa"/>
            <w:tcBorders>
              <w:top w:val="nil"/>
              <w:left w:val="nil"/>
              <w:bottom w:val="nil"/>
              <w:right w:val="nil"/>
            </w:tcBorders>
          </w:tcPr>
          <w:p w14:paraId="64DA4ECC" w14:textId="77777777" w:rsidR="00B35B99" w:rsidRPr="000D03D6" w:rsidRDefault="00B35B99" w:rsidP="00353EDA">
            <w:pPr>
              <w:pStyle w:val="Normal6a"/>
            </w:pPr>
            <w:r w:rsidRPr="000D03D6">
              <w:rPr>
                <w:b/>
                <w:i/>
              </w:rPr>
              <w:t>a) Absatz 2 erhält folgende Fassung:</w:t>
            </w:r>
          </w:p>
        </w:tc>
      </w:tr>
      <w:tr w:rsidR="00B35B99" w:rsidRPr="000D03D6" w14:paraId="2F58CE08" w14:textId="77777777" w:rsidTr="00353EDA">
        <w:trPr>
          <w:jc w:val="center"/>
        </w:trPr>
        <w:tc>
          <w:tcPr>
            <w:tcW w:w="4876" w:type="dxa"/>
            <w:tcBorders>
              <w:top w:val="nil"/>
              <w:left w:val="nil"/>
              <w:bottom w:val="nil"/>
              <w:right w:val="nil"/>
            </w:tcBorders>
          </w:tcPr>
          <w:p w14:paraId="7C6B4FB1" w14:textId="77777777" w:rsidR="00B35B99" w:rsidRPr="000D03D6" w:rsidRDefault="00B35B99" w:rsidP="00353EDA">
            <w:pPr>
              <w:pStyle w:val="Normal6a"/>
            </w:pPr>
          </w:p>
        </w:tc>
        <w:tc>
          <w:tcPr>
            <w:tcW w:w="4876" w:type="dxa"/>
            <w:tcBorders>
              <w:top w:val="nil"/>
              <w:left w:val="nil"/>
              <w:bottom w:val="nil"/>
              <w:right w:val="nil"/>
            </w:tcBorders>
          </w:tcPr>
          <w:p w14:paraId="3BDD2ECA" w14:textId="77777777" w:rsidR="00B35B99" w:rsidRPr="000D03D6" w:rsidRDefault="00B35B99" w:rsidP="00353EDA">
            <w:pPr>
              <w:pStyle w:val="Normal6a"/>
            </w:pPr>
            <w:r w:rsidRPr="000D03D6">
              <w:rPr>
                <w:b/>
                <w:i/>
              </w:rPr>
              <w:t>„(2) Ein Drittstaat kann mit Ausnahme bestimmter Teile des Hoheitsgebiets oder eindeutig identifizierbarer Personengruppen als sicherer Herkunftsstaat auf Unionsebene benannt werden.“</w:t>
            </w:r>
          </w:p>
        </w:tc>
      </w:tr>
    </w:tbl>
    <w:p w14:paraId="7CE4C9CA"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701E561F"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56DADA52" w14:textId="77777777" w:rsidR="00B35B99" w:rsidRPr="000D03D6" w:rsidRDefault="00B35B99" w:rsidP="00B35B99">
      <w:pPr>
        <w:pStyle w:val="AmJustText"/>
      </w:pPr>
      <w:r w:rsidRPr="000D03D6">
        <w:t>Um einen klaren Mehrwert für eine Unionsliste sicherer Herkunftsländer zu schaffen und sicherzustellen, dass die Mitgliedstaaten einen kohärenten und harmonisierten Ansatz in Bezug auf sichere Herkunftsländer verfolgen, sowie um unterschiedliche Verfahren zu vermeiden, die zu immer größeren Unterschieden bei der Bearbeitung von Asylanträgen führen, ist die Verwendung nationaler Listen ab dem Moment, in dem eine europäische Liste erstellt wurde, nicht mehr notwendig.</w:t>
      </w:r>
    </w:p>
    <w:p w14:paraId="24F66DC2" w14:textId="77777777" w:rsidR="00B35B99" w:rsidRPr="000D03D6" w:rsidRDefault="00B35B99" w:rsidP="00B35B99">
      <w:r w:rsidRPr="000D03D6">
        <w:rPr>
          <w:rStyle w:val="HideTWBExt"/>
        </w:rPr>
        <w:t>&lt;/Amend&gt;</w:t>
      </w:r>
    </w:p>
    <w:p w14:paraId="0A8E88A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216</w:t>
      </w:r>
      <w:r w:rsidRPr="000D03D6">
        <w:rPr>
          <w:rStyle w:val="HideTWBExt"/>
        </w:rPr>
        <w:t>&lt;/</w:t>
      </w:r>
      <w:proofErr w:type="spellStart"/>
      <w:r w:rsidRPr="000D03D6">
        <w:rPr>
          <w:rStyle w:val="HideTWBExt"/>
        </w:rPr>
        <w:t>NumAm</w:t>
      </w:r>
      <w:proofErr w:type="spellEnd"/>
      <w:r w:rsidRPr="000D03D6">
        <w:rPr>
          <w:rStyle w:val="HideTWBExt"/>
        </w:rPr>
        <w:t>&gt;</w:t>
      </w:r>
    </w:p>
    <w:p w14:paraId="191D7DC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Cecilia Strada</w:t>
      </w:r>
      <w:r w:rsidRPr="00CC7B26">
        <w:rPr>
          <w:rStyle w:val="HideTWBExt"/>
          <w:b w:val="0"/>
          <w:lang w:val="en-GB"/>
        </w:rPr>
        <w:t>&lt;/Members&gt;</w:t>
      </w:r>
    </w:p>
    <w:p w14:paraId="1B6F38F3" w14:textId="77777777" w:rsidR="00B35B99" w:rsidRPr="000D03D6" w:rsidRDefault="00B35B99" w:rsidP="00B35B99">
      <w:pPr>
        <w:pStyle w:val="NormalBold"/>
      </w:pPr>
      <w:r w:rsidRPr="000D03D6">
        <w:rPr>
          <w:rStyle w:val="HideTWBExt"/>
          <w:b w:val="0"/>
        </w:rPr>
        <w:t>&lt;/RepeatBlock-By&gt;</w:t>
      </w:r>
    </w:p>
    <w:p w14:paraId="14E88D3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87DF64F" w14:textId="77777777" w:rsidR="00B35B99" w:rsidRPr="000D03D6" w:rsidRDefault="00B35B99" w:rsidP="00B35B99">
      <w:pPr>
        <w:pStyle w:val="NormalBold"/>
      </w:pPr>
      <w:r w:rsidRPr="000D03D6">
        <w:rPr>
          <w:rStyle w:val="HideTWBExt"/>
        </w:rPr>
        <w:t>&lt;Article&gt;</w:t>
      </w:r>
      <w:r w:rsidRPr="000D03D6">
        <w:t>Artikel 1 – Absatz 1 b (neu)</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D175FD5" w14:textId="77777777" w:rsidTr="00353EDA">
        <w:trPr>
          <w:trHeight w:hRule="exact" w:val="240"/>
          <w:jc w:val="center"/>
        </w:trPr>
        <w:tc>
          <w:tcPr>
            <w:tcW w:w="9752" w:type="dxa"/>
            <w:gridSpan w:val="2"/>
            <w:tcBorders>
              <w:top w:val="nil"/>
              <w:left w:val="nil"/>
              <w:bottom w:val="nil"/>
              <w:right w:val="nil"/>
            </w:tcBorders>
          </w:tcPr>
          <w:p w14:paraId="535EF630" w14:textId="77777777" w:rsidR="00B35B99" w:rsidRPr="000D03D6" w:rsidRDefault="00B35B99" w:rsidP="00353EDA"/>
        </w:tc>
      </w:tr>
      <w:tr w:rsidR="00B35B99" w:rsidRPr="000D03D6" w14:paraId="0BD74871" w14:textId="77777777" w:rsidTr="00353EDA">
        <w:trPr>
          <w:trHeight w:val="240"/>
          <w:jc w:val="center"/>
        </w:trPr>
        <w:tc>
          <w:tcPr>
            <w:tcW w:w="4876" w:type="dxa"/>
            <w:tcBorders>
              <w:top w:val="nil"/>
              <w:left w:val="nil"/>
              <w:bottom w:val="nil"/>
              <w:right w:val="nil"/>
            </w:tcBorders>
          </w:tcPr>
          <w:p w14:paraId="04C46AC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E408265" w14:textId="77777777" w:rsidR="00B35B99" w:rsidRPr="000D03D6" w:rsidRDefault="00B35B99" w:rsidP="00353EDA">
            <w:pPr>
              <w:pStyle w:val="AmColumnHeading"/>
            </w:pPr>
            <w:r w:rsidRPr="000D03D6">
              <w:t>Geänderter Text</w:t>
            </w:r>
          </w:p>
        </w:tc>
      </w:tr>
      <w:tr w:rsidR="00B35B99" w:rsidRPr="000D03D6" w14:paraId="76DF407F" w14:textId="77777777" w:rsidTr="00353EDA">
        <w:trPr>
          <w:jc w:val="center"/>
        </w:trPr>
        <w:tc>
          <w:tcPr>
            <w:tcW w:w="4876" w:type="dxa"/>
            <w:tcBorders>
              <w:top w:val="nil"/>
              <w:left w:val="nil"/>
              <w:bottom w:val="nil"/>
              <w:right w:val="nil"/>
            </w:tcBorders>
          </w:tcPr>
          <w:p w14:paraId="5D02D251" w14:textId="77777777" w:rsidR="00B35B99" w:rsidRPr="000D03D6" w:rsidRDefault="00B35B99" w:rsidP="00353EDA">
            <w:pPr>
              <w:pStyle w:val="Normal6a"/>
            </w:pPr>
          </w:p>
        </w:tc>
        <w:tc>
          <w:tcPr>
            <w:tcW w:w="4876" w:type="dxa"/>
            <w:tcBorders>
              <w:top w:val="nil"/>
              <w:left w:val="nil"/>
              <w:bottom w:val="nil"/>
              <w:right w:val="nil"/>
            </w:tcBorders>
          </w:tcPr>
          <w:p w14:paraId="504B6144" w14:textId="77777777" w:rsidR="00B35B99" w:rsidRPr="000D03D6" w:rsidRDefault="00B35B99" w:rsidP="00353EDA">
            <w:pPr>
              <w:pStyle w:val="Normal6a"/>
            </w:pPr>
            <w:r w:rsidRPr="000D03D6">
              <w:rPr>
                <w:b/>
                <w:i/>
              </w:rPr>
              <w:t>Artikel 63 wird wie folgt geändert:</w:t>
            </w:r>
          </w:p>
        </w:tc>
      </w:tr>
      <w:tr w:rsidR="00B35B99" w:rsidRPr="000D03D6" w14:paraId="5DF9C654" w14:textId="77777777" w:rsidTr="00353EDA">
        <w:trPr>
          <w:jc w:val="center"/>
        </w:trPr>
        <w:tc>
          <w:tcPr>
            <w:tcW w:w="4876" w:type="dxa"/>
            <w:tcBorders>
              <w:top w:val="nil"/>
              <w:left w:val="nil"/>
              <w:bottom w:val="nil"/>
              <w:right w:val="nil"/>
            </w:tcBorders>
          </w:tcPr>
          <w:p w14:paraId="6DBA3D52" w14:textId="77777777" w:rsidR="00B35B99" w:rsidRPr="000D03D6" w:rsidRDefault="00B35B99" w:rsidP="00353EDA">
            <w:pPr>
              <w:pStyle w:val="Normal6a"/>
            </w:pPr>
          </w:p>
        </w:tc>
        <w:tc>
          <w:tcPr>
            <w:tcW w:w="4876" w:type="dxa"/>
            <w:tcBorders>
              <w:top w:val="nil"/>
              <w:left w:val="nil"/>
              <w:bottom w:val="nil"/>
              <w:right w:val="nil"/>
            </w:tcBorders>
          </w:tcPr>
          <w:p w14:paraId="1CCF764A" w14:textId="77777777" w:rsidR="00B35B99" w:rsidRPr="000D03D6" w:rsidRDefault="00B35B99" w:rsidP="00353EDA">
            <w:pPr>
              <w:pStyle w:val="Normal6a"/>
            </w:pPr>
            <w:r w:rsidRPr="000D03D6">
              <w:rPr>
                <w:b/>
                <w:i/>
              </w:rPr>
              <w:t>a) Dem Absatz 1 wird folgender Unterabsatz angefügt:</w:t>
            </w:r>
          </w:p>
        </w:tc>
      </w:tr>
      <w:tr w:rsidR="00B35B99" w:rsidRPr="000D03D6" w14:paraId="72A6B680" w14:textId="77777777" w:rsidTr="00353EDA">
        <w:trPr>
          <w:jc w:val="center"/>
        </w:trPr>
        <w:tc>
          <w:tcPr>
            <w:tcW w:w="4876" w:type="dxa"/>
            <w:tcBorders>
              <w:top w:val="nil"/>
              <w:left w:val="nil"/>
              <w:bottom w:val="nil"/>
              <w:right w:val="nil"/>
            </w:tcBorders>
          </w:tcPr>
          <w:p w14:paraId="523A6F5D" w14:textId="77777777" w:rsidR="00B35B99" w:rsidRPr="000D03D6" w:rsidRDefault="00B35B99" w:rsidP="00353EDA">
            <w:pPr>
              <w:pStyle w:val="Normal6a"/>
            </w:pPr>
          </w:p>
        </w:tc>
        <w:tc>
          <w:tcPr>
            <w:tcW w:w="4876" w:type="dxa"/>
            <w:tcBorders>
              <w:top w:val="nil"/>
              <w:left w:val="nil"/>
              <w:bottom w:val="nil"/>
              <w:right w:val="nil"/>
            </w:tcBorders>
          </w:tcPr>
          <w:p w14:paraId="26CF1D60" w14:textId="77777777" w:rsidR="00B35B99" w:rsidRPr="000D03D6" w:rsidRDefault="00B35B99" w:rsidP="00353EDA">
            <w:pPr>
              <w:pStyle w:val="Normal6a"/>
            </w:pPr>
            <w:r w:rsidRPr="000D03D6">
              <w:rPr>
                <w:b/>
                <w:i/>
              </w:rPr>
              <w:t>Im Falle wesentlicher Änderungen der Lage in einem Drittland, das auf Unionsebene in Anhang II als sicheres Herkunftsland ausgewiesen ist, kann die Kommission auf der Grundlage der in Unterabsatz 1 genannten begründeten Bewertung zu der Auffassung gelangt, dass die in Artikel 61 genannten Bedingungen erfüllt sind, dass jedoch für dieses Drittland zusätzliche Ausnahmen für bestimmte Teile des Hoheitsgebiets oder klar identifizierbare Personengruppen vorgesehen werden sollten oder dass die Liste der Ausnahmen in Anhang II geändert werden sollte, so erlässt sie gemäß Artikel 74 einen delegierten Rechtsakt, um diese zusätzlichen Ausnahmen oder Änderungen aufzunehmen.</w:t>
            </w:r>
          </w:p>
        </w:tc>
      </w:tr>
    </w:tbl>
    <w:p w14:paraId="00B44969"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1F70ECD4" w14:textId="77777777" w:rsidR="00B35B99" w:rsidRPr="00CC7B26" w:rsidRDefault="00B35B99" w:rsidP="00B35B99">
      <w:pPr>
        <w:pStyle w:val="AmJustTitle"/>
        <w:rPr>
          <w:lang w:val="en-GB"/>
        </w:rPr>
      </w:pPr>
      <w:r w:rsidRPr="00CC7B26">
        <w:rPr>
          <w:rStyle w:val="HideTWBExt"/>
          <w:lang w:val="en-GB"/>
        </w:rPr>
        <w:t>&lt;TitreJust&gt;</w:t>
      </w:r>
      <w:proofErr w:type="spellStart"/>
      <w:r w:rsidRPr="00CC7B26">
        <w:rPr>
          <w:lang w:val="en-GB"/>
        </w:rPr>
        <w:t>Begründung</w:t>
      </w:r>
      <w:proofErr w:type="spellEnd"/>
      <w:r w:rsidRPr="00CC7B26">
        <w:rPr>
          <w:rStyle w:val="HideTWBExt"/>
          <w:lang w:val="en-GB"/>
        </w:rPr>
        <w:t>&lt;/TitreJust&gt;</w:t>
      </w:r>
    </w:p>
    <w:p w14:paraId="4A3A56E2" w14:textId="77777777" w:rsidR="00B35B99" w:rsidRPr="000D03D6" w:rsidRDefault="00B35B99" w:rsidP="00B35B99">
      <w:pPr>
        <w:pStyle w:val="AmJustText"/>
      </w:pPr>
      <w:r w:rsidRPr="000D03D6">
        <w:t>Werden gemäß Artikel 61 Absatz 2 Ausnahmen für die im Anhang aufgeführten Länder eingeführt, muss der Kommission die Befugnis übertragen werden, die Hinzufügung oder Streichung von Ausnahmen vorzuschlagen, wenn dies nach einer begründeten Bewertung gerechtfertigt ist.</w:t>
      </w:r>
    </w:p>
    <w:p w14:paraId="3B240796" w14:textId="77777777" w:rsidR="00B35B99" w:rsidRPr="000D03D6" w:rsidRDefault="00B35B99" w:rsidP="00B35B99">
      <w:r w:rsidRPr="000D03D6">
        <w:rPr>
          <w:rStyle w:val="HideTWBExt"/>
        </w:rPr>
        <w:t>&lt;/Amend&gt;</w:t>
      </w:r>
    </w:p>
    <w:p w14:paraId="670C643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217</w:t>
      </w:r>
      <w:r w:rsidRPr="000D03D6">
        <w:rPr>
          <w:rStyle w:val="HideTWBExt"/>
        </w:rPr>
        <w:t>&lt;/</w:t>
      </w:r>
      <w:proofErr w:type="spellStart"/>
      <w:r w:rsidRPr="000D03D6">
        <w:rPr>
          <w:rStyle w:val="HideTWBExt"/>
        </w:rPr>
        <w:t>NumAm</w:t>
      </w:r>
      <w:proofErr w:type="spellEnd"/>
      <w:r w:rsidRPr="000D03D6">
        <w:rPr>
          <w:rStyle w:val="HideTWBExt"/>
        </w:rPr>
        <w:t>&gt;</w:t>
      </w:r>
    </w:p>
    <w:p w14:paraId="616D13DA"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309F80CA" w14:textId="77777777" w:rsidR="00B35B99" w:rsidRPr="000D03D6" w:rsidRDefault="00B35B99" w:rsidP="00B35B99">
      <w:pPr>
        <w:pStyle w:val="NormalBold"/>
      </w:pPr>
      <w:r w:rsidRPr="000D03D6">
        <w:rPr>
          <w:rStyle w:val="HideTWBExt"/>
          <w:b w:val="0"/>
        </w:rPr>
        <w:t>&lt;/RepeatBlock-By&gt;</w:t>
      </w:r>
    </w:p>
    <w:p w14:paraId="721CA31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FAA98A7" w14:textId="77777777" w:rsidR="00B35B99" w:rsidRPr="000D03D6" w:rsidRDefault="00B35B99" w:rsidP="00B35B99">
      <w:pPr>
        <w:pStyle w:val="NormalBold"/>
      </w:pPr>
      <w:r w:rsidRPr="000D03D6">
        <w:rPr>
          <w:rStyle w:val="HideTWBExt"/>
        </w:rPr>
        <w:t>&lt;Article&gt;</w:t>
      </w:r>
      <w:r w:rsidRPr="000D03D6">
        <w:t>Artikel 2</w:t>
      </w:r>
      <w:r w:rsidRPr="000D03D6">
        <w:rPr>
          <w:rStyle w:val="HideTWBExt"/>
        </w:rPr>
        <w:t>&lt;/</w:t>
      </w:r>
      <w:proofErr w:type="spellStart"/>
      <w:r w:rsidRPr="000D03D6">
        <w:rPr>
          <w:rStyle w:val="HideTWBExt"/>
        </w:rPr>
        <w:t>Article</w:t>
      </w:r>
      <w:proofErr w:type="spellEnd"/>
      <w:r w:rsidRPr="000D03D6">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0A1EA01" w14:textId="77777777" w:rsidTr="00353EDA">
        <w:trPr>
          <w:trHeight w:hRule="exact" w:val="240"/>
          <w:jc w:val="center"/>
        </w:trPr>
        <w:tc>
          <w:tcPr>
            <w:tcW w:w="9752" w:type="dxa"/>
            <w:gridSpan w:val="2"/>
            <w:tcBorders>
              <w:top w:val="nil"/>
              <w:left w:val="nil"/>
              <w:bottom w:val="nil"/>
              <w:right w:val="nil"/>
            </w:tcBorders>
          </w:tcPr>
          <w:p w14:paraId="5EAF2817" w14:textId="77777777" w:rsidR="00B35B99" w:rsidRPr="000D03D6" w:rsidRDefault="00B35B99" w:rsidP="00353EDA"/>
        </w:tc>
      </w:tr>
      <w:tr w:rsidR="00B35B99" w:rsidRPr="000D03D6" w14:paraId="4412A70C" w14:textId="77777777" w:rsidTr="00353EDA">
        <w:trPr>
          <w:trHeight w:val="240"/>
          <w:jc w:val="center"/>
        </w:trPr>
        <w:tc>
          <w:tcPr>
            <w:tcW w:w="4876" w:type="dxa"/>
            <w:tcBorders>
              <w:top w:val="nil"/>
              <w:left w:val="nil"/>
              <w:bottom w:val="nil"/>
              <w:right w:val="nil"/>
            </w:tcBorders>
          </w:tcPr>
          <w:p w14:paraId="5E9ACE3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3E57050" w14:textId="77777777" w:rsidR="00B35B99" w:rsidRPr="000D03D6" w:rsidRDefault="00B35B99" w:rsidP="00353EDA">
            <w:pPr>
              <w:pStyle w:val="AmColumnHeading"/>
            </w:pPr>
            <w:r w:rsidRPr="000D03D6">
              <w:t>Geänderter Text</w:t>
            </w:r>
          </w:p>
        </w:tc>
      </w:tr>
      <w:tr w:rsidR="00B35B99" w:rsidRPr="000D03D6" w14:paraId="2F35BD1A" w14:textId="77777777" w:rsidTr="00353EDA">
        <w:trPr>
          <w:jc w:val="center"/>
        </w:trPr>
        <w:tc>
          <w:tcPr>
            <w:tcW w:w="4876" w:type="dxa"/>
            <w:tcBorders>
              <w:top w:val="nil"/>
              <w:left w:val="nil"/>
              <w:bottom w:val="nil"/>
              <w:right w:val="nil"/>
            </w:tcBorders>
          </w:tcPr>
          <w:p w14:paraId="1A9F461D" w14:textId="77777777" w:rsidR="00B35B99" w:rsidRPr="000D03D6" w:rsidRDefault="00B35B99" w:rsidP="00353EDA">
            <w:pPr>
              <w:pStyle w:val="Normal6a"/>
              <w:jc w:val="center"/>
            </w:pPr>
            <w:r w:rsidRPr="000D03D6">
              <w:rPr>
                <w:b/>
                <w:i/>
              </w:rPr>
              <w:t>Artikel 2</w:t>
            </w:r>
            <w:r w:rsidRPr="000D03D6">
              <w:tab/>
            </w:r>
          </w:p>
        </w:tc>
        <w:tc>
          <w:tcPr>
            <w:tcW w:w="4876" w:type="dxa"/>
            <w:tcBorders>
              <w:top w:val="nil"/>
              <w:left w:val="nil"/>
              <w:bottom w:val="nil"/>
              <w:right w:val="nil"/>
            </w:tcBorders>
          </w:tcPr>
          <w:p w14:paraId="6B517656" w14:textId="77777777" w:rsidR="00B35B99" w:rsidRPr="000D03D6" w:rsidRDefault="00B35B99" w:rsidP="00353EDA">
            <w:pPr>
              <w:pStyle w:val="Normal6a"/>
            </w:pPr>
            <w:r w:rsidRPr="000D03D6">
              <w:rPr>
                <w:b/>
                <w:i/>
              </w:rPr>
              <w:t>entfällt</w:t>
            </w:r>
          </w:p>
        </w:tc>
      </w:tr>
      <w:tr w:rsidR="00B35B99" w:rsidRPr="000D03D6" w14:paraId="394D50F5" w14:textId="77777777" w:rsidTr="00353EDA">
        <w:trPr>
          <w:jc w:val="center"/>
        </w:trPr>
        <w:tc>
          <w:tcPr>
            <w:tcW w:w="4876" w:type="dxa"/>
            <w:tcBorders>
              <w:top w:val="nil"/>
              <w:left w:val="nil"/>
              <w:bottom w:val="nil"/>
              <w:right w:val="nil"/>
            </w:tcBorders>
          </w:tcPr>
          <w:p w14:paraId="3BA44BAA" w14:textId="77777777" w:rsidR="00B35B99" w:rsidRPr="000D03D6" w:rsidRDefault="00B35B99" w:rsidP="00353EDA">
            <w:pPr>
              <w:pStyle w:val="Normal6a"/>
            </w:pPr>
            <w:r w:rsidRPr="000D03D6">
              <w:rPr>
                <w:b/>
                <w:i/>
              </w:rPr>
              <w:t>Diese Verordnung tritt am Tag nach ihrer Veröffentlichung im Amtsblatt der Europäischen Union in Kraft.</w:t>
            </w:r>
          </w:p>
        </w:tc>
        <w:tc>
          <w:tcPr>
            <w:tcW w:w="4876" w:type="dxa"/>
            <w:tcBorders>
              <w:top w:val="nil"/>
              <w:left w:val="nil"/>
              <w:bottom w:val="nil"/>
              <w:right w:val="nil"/>
            </w:tcBorders>
          </w:tcPr>
          <w:p w14:paraId="28F77B98" w14:textId="77777777" w:rsidR="00B35B99" w:rsidRPr="000D03D6" w:rsidRDefault="00B35B99" w:rsidP="00353EDA">
            <w:pPr>
              <w:pStyle w:val="Normal6a"/>
            </w:pPr>
          </w:p>
        </w:tc>
      </w:tr>
      <w:tr w:rsidR="00B35B99" w:rsidRPr="000D03D6" w14:paraId="332C4654" w14:textId="77777777" w:rsidTr="00353EDA">
        <w:trPr>
          <w:jc w:val="center"/>
        </w:trPr>
        <w:tc>
          <w:tcPr>
            <w:tcW w:w="4876" w:type="dxa"/>
            <w:tcBorders>
              <w:top w:val="nil"/>
              <w:left w:val="nil"/>
              <w:bottom w:val="nil"/>
              <w:right w:val="nil"/>
            </w:tcBorders>
          </w:tcPr>
          <w:p w14:paraId="66279F91" w14:textId="77777777" w:rsidR="00B35B99" w:rsidRPr="000D03D6" w:rsidRDefault="00B35B99" w:rsidP="00353EDA">
            <w:pPr>
              <w:pStyle w:val="Normal6a"/>
            </w:pPr>
            <w:r w:rsidRPr="000D03D6">
              <w:rPr>
                <w:b/>
                <w:i/>
              </w:rPr>
              <w:t>Diese Verordnung ist in allen ihren Teilen verbindlich und gilt gemäß den Verträgen unmittelbar in den Mitgliedstaaten.</w:t>
            </w:r>
          </w:p>
        </w:tc>
        <w:tc>
          <w:tcPr>
            <w:tcW w:w="4876" w:type="dxa"/>
            <w:tcBorders>
              <w:top w:val="nil"/>
              <w:left w:val="nil"/>
              <w:bottom w:val="nil"/>
              <w:right w:val="nil"/>
            </w:tcBorders>
          </w:tcPr>
          <w:p w14:paraId="19217258" w14:textId="77777777" w:rsidR="00B35B99" w:rsidRPr="000D03D6" w:rsidRDefault="00B35B99" w:rsidP="00353EDA">
            <w:pPr>
              <w:pStyle w:val="Normal6a"/>
            </w:pPr>
          </w:p>
        </w:tc>
      </w:tr>
    </w:tbl>
    <w:p w14:paraId="4492CC5F"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4EB739C5" w14:textId="77777777" w:rsidR="00B35B99" w:rsidRPr="00CC7B26" w:rsidRDefault="00B35B99" w:rsidP="00B35B99">
      <w:pPr>
        <w:rPr>
          <w:lang w:val="en-GB"/>
        </w:rPr>
      </w:pPr>
      <w:r w:rsidRPr="00CC7B26">
        <w:rPr>
          <w:rStyle w:val="HideTWBExt"/>
          <w:lang w:val="en-GB"/>
        </w:rPr>
        <w:t>&lt;/Amend&gt;</w:t>
      </w:r>
    </w:p>
    <w:p w14:paraId="1883BA9C"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218</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09AC34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1C42FF2C" w14:textId="77777777" w:rsidR="00B35B99" w:rsidRPr="00CC7B26" w:rsidRDefault="00B35B99" w:rsidP="00B35B99">
      <w:pPr>
        <w:pStyle w:val="NormalBold"/>
        <w:rPr>
          <w:lang w:val="en-GB"/>
        </w:rPr>
      </w:pPr>
      <w:r w:rsidRPr="00CC7B26">
        <w:rPr>
          <w:rStyle w:val="HideTWBExt"/>
          <w:b w:val="0"/>
          <w:lang w:val="en-GB"/>
        </w:rPr>
        <w:t>&lt;/RepeatBlock-By&gt;</w:t>
      </w:r>
    </w:p>
    <w:p w14:paraId="5143F62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7480938" w14:textId="77777777" w:rsidR="00B35B99" w:rsidRPr="00CC7B26" w:rsidRDefault="00B35B99" w:rsidP="00B35B99">
      <w:pPr>
        <w:pStyle w:val="NormalBold"/>
        <w:rPr>
          <w:lang w:val="fr-BE"/>
        </w:rPr>
      </w:pPr>
      <w:r w:rsidRPr="00CC7B26">
        <w:rPr>
          <w:rStyle w:val="HideTWBExt"/>
          <w:lang w:val="fr-BE"/>
        </w:rPr>
        <w:t>&lt;Article&gt;</w:t>
      </w:r>
      <w:proofErr w:type="spellStart"/>
      <w:r w:rsidRPr="00CC7B26">
        <w:rPr>
          <w:lang w:val="fr-BE"/>
        </w:rPr>
        <w:t>Artikel</w:t>
      </w:r>
      <w:proofErr w:type="spellEnd"/>
      <w:r w:rsidRPr="00CC7B26">
        <w:rPr>
          <w:lang w:val="fr-BE"/>
        </w:rPr>
        <w:t xml:space="preserve"> 2 – </w:t>
      </w:r>
      <w:proofErr w:type="spellStart"/>
      <w:r w:rsidRPr="00CC7B26">
        <w:rPr>
          <w:lang w:val="fr-BE"/>
        </w:rPr>
        <w:t>Absatz</w:t>
      </w:r>
      <w:proofErr w:type="spellEnd"/>
      <w:r w:rsidRPr="00CC7B26">
        <w:rPr>
          <w:lang w:val="fr-BE"/>
        </w:rPr>
        <w:t> 1 a (</w:t>
      </w:r>
      <w:proofErr w:type="spellStart"/>
      <w:r w:rsidRPr="00CC7B26">
        <w:rPr>
          <w:lang w:val="fr-BE"/>
        </w:rPr>
        <w:t>neu</w:t>
      </w:r>
      <w:proofErr w:type="spellEnd"/>
      <w:r w:rsidRPr="00CC7B26">
        <w:rPr>
          <w:lang w:val="fr-BE"/>
        </w:rPr>
        <w:t>)</w:t>
      </w:r>
      <w:r w:rsidRPr="00CC7B26">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CC7B26" w14:paraId="65C358CA" w14:textId="77777777" w:rsidTr="00353EDA">
        <w:trPr>
          <w:trHeight w:hRule="exact" w:val="240"/>
          <w:jc w:val="center"/>
        </w:trPr>
        <w:tc>
          <w:tcPr>
            <w:tcW w:w="9752" w:type="dxa"/>
            <w:gridSpan w:val="2"/>
            <w:tcBorders>
              <w:top w:val="nil"/>
              <w:left w:val="nil"/>
              <w:bottom w:val="nil"/>
              <w:right w:val="nil"/>
            </w:tcBorders>
          </w:tcPr>
          <w:p w14:paraId="61968042" w14:textId="77777777" w:rsidR="00B35B99" w:rsidRPr="00CC7B26" w:rsidRDefault="00B35B99" w:rsidP="00353EDA">
            <w:pPr>
              <w:rPr>
                <w:lang w:val="fr-BE"/>
              </w:rPr>
            </w:pPr>
          </w:p>
        </w:tc>
      </w:tr>
      <w:tr w:rsidR="00B35B99" w:rsidRPr="000D03D6" w14:paraId="3DDC81AE" w14:textId="77777777" w:rsidTr="00353EDA">
        <w:trPr>
          <w:trHeight w:val="240"/>
          <w:jc w:val="center"/>
        </w:trPr>
        <w:tc>
          <w:tcPr>
            <w:tcW w:w="4876" w:type="dxa"/>
            <w:tcBorders>
              <w:top w:val="nil"/>
              <w:left w:val="nil"/>
              <w:bottom w:val="nil"/>
              <w:right w:val="nil"/>
            </w:tcBorders>
          </w:tcPr>
          <w:p w14:paraId="12321E0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7B74B9D" w14:textId="77777777" w:rsidR="00B35B99" w:rsidRPr="000D03D6" w:rsidRDefault="00B35B99" w:rsidP="00353EDA">
            <w:pPr>
              <w:pStyle w:val="AmColumnHeading"/>
            </w:pPr>
            <w:r w:rsidRPr="000D03D6">
              <w:t>Geänderter Text</w:t>
            </w:r>
          </w:p>
        </w:tc>
      </w:tr>
      <w:tr w:rsidR="00B35B99" w:rsidRPr="000D03D6" w14:paraId="7CE11942" w14:textId="77777777" w:rsidTr="00353EDA">
        <w:trPr>
          <w:jc w:val="center"/>
        </w:trPr>
        <w:tc>
          <w:tcPr>
            <w:tcW w:w="4876" w:type="dxa"/>
            <w:tcBorders>
              <w:top w:val="nil"/>
              <w:left w:val="nil"/>
              <w:bottom w:val="nil"/>
              <w:right w:val="nil"/>
            </w:tcBorders>
          </w:tcPr>
          <w:p w14:paraId="4F67BA2A" w14:textId="77777777" w:rsidR="00B35B99" w:rsidRPr="000D03D6" w:rsidRDefault="00B35B99" w:rsidP="00353EDA">
            <w:pPr>
              <w:pStyle w:val="Normal6a"/>
            </w:pPr>
          </w:p>
        </w:tc>
        <w:tc>
          <w:tcPr>
            <w:tcW w:w="4876" w:type="dxa"/>
            <w:tcBorders>
              <w:top w:val="nil"/>
              <w:left w:val="nil"/>
              <w:bottom w:val="nil"/>
              <w:right w:val="nil"/>
            </w:tcBorders>
          </w:tcPr>
          <w:p w14:paraId="595DC1CF" w14:textId="77777777" w:rsidR="00B35B99" w:rsidRPr="000D03D6" w:rsidRDefault="00B35B99" w:rsidP="00353EDA">
            <w:pPr>
              <w:pStyle w:val="Normal6a"/>
            </w:pPr>
            <w:r w:rsidRPr="000D03D6">
              <w:rPr>
                <w:b/>
                <w:i/>
              </w:rPr>
              <w:t>Diese Verordnung gilt ab dem 12. Juni 2026.</w:t>
            </w:r>
          </w:p>
        </w:tc>
      </w:tr>
    </w:tbl>
    <w:p w14:paraId="6292EAD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9492416" w14:textId="77777777" w:rsidR="00B35B99" w:rsidRPr="000D03D6" w:rsidRDefault="00B35B99" w:rsidP="00B35B99">
      <w:r w:rsidRPr="000D03D6">
        <w:rPr>
          <w:rStyle w:val="HideTWBExt"/>
        </w:rPr>
        <w:t>&lt;/Amend&gt;</w:t>
      </w:r>
    </w:p>
    <w:p w14:paraId="798C051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219</w:t>
      </w:r>
      <w:r w:rsidRPr="000D03D6">
        <w:rPr>
          <w:rStyle w:val="HideTWBExt"/>
        </w:rPr>
        <w:t>&lt;/</w:t>
      </w:r>
      <w:proofErr w:type="spellStart"/>
      <w:r w:rsidRPr="000D03D6">
        <w:rPr>
          <w:rStyle w:val="HideTWBExt"/>
        </w:rPr>
        <w:t>NumAm</w:t>
      </w:r>
      <w:proofErr w:type="spellEnd"/>
      <w:r w:rsidRPr="000D03D6">
        <w:rPr>
          <w:rStyle w:val="HideTWBExt"/>
        </w:rPr>
        <w:t>&gt;</w:t>
      </w:r>
    </w:p>
    <w:p w14:paraId="0BABD65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5A49AA2E" w14:textId="77777777" w:rsidR="00B35B99" w:rsidRPr="000D03D6" w:rsidRDefault="00B35B99" w:rsidP="00B35B99">
      <w:pPr>
        <w:pStyle w:val="NormalBold"/>
      </w:pPr>
      <w:r w:rsidRPr="000D03D6">
        <w:rPr>
          <w:rStyle w:val="HideTWBExt"/>
          <w:b w:val="0"/>
        </w:rPr>
        <w:t>&lt;/RepeatBlock-By&gt;</w:t>
      </w:r>
    </w:p>
    <w:p w14:paraId="57128ED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DFF7A31" w14:textId="77777777" w:rsidR="00B35B99" w:rsidRPr="00CC7B26" w:rsidRDefault="00B35B99" w:rsidP="00B35B99">
      <w:pPr>
        <w:pStyle w:val="NormalBold"/>
        <w:rPr>
          <w:lang w:val="fr-BE"/>
        </w:rPr>
      </w:pPr>
      <w:r w:rsidRPr="00CC7B26">
        <w:rPr>
          <w:rStyle w:val="HideTWBExt"/>
          <w:lang w:val="fr-BE"/>
        </w:rPr>
        <w:t>&lt;Article&gt;</w:t>
      </w:r>
      <w:proofErr w:type="spellStart"/>
      <w:r w:rsidRPr="00CC7B26">
        <w:rPr>
          <w:lang w:val="fr-BE"/>
        </w:rPr>
        <w:t>Anhang</w:t>
      </w:r>
      <w:proofErr w:type="spellEnd"/>
      <w:r w:rsidRPr="00CC7B26">
        <w:rPr>
          <w:lang w:val="fr-BE"/>
        </w:rPr>
        <w:t> 1 a (</w:t>
      </w:r>
      <w:proofErr w:type="spellStart"/>
      <w:r w:rsidRPr="00CC7B26">
        <w:rPr>
          <w:lang w:val="fr-BE"/>
        </w:rPr>
        <w:t>neu</w:t>
      </w:r>
      <w:proofErr w:type="spellEnd"/>
      <w:r w:rsidRPr="00CC7B26">
        <w:rPr>
          <w:lang w:val="fr-BE"/>
        </w:rPr>
        <w:t>)</w:t>
      </w:r>
      <w:r w:rsidRPr="00CC7B26">
        <w:rPr>
          <w:rStyle w:val="HideTWBExt"/>
          <w:lang w:val="fr-BE"/>
        </w:rPr>
        <w:t>&lt;/Article&gt;</w:t>
      </w:r>
    </w:p>
    <w:p w14:paraId="4CFF95B2"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41EBD16" w14:textId="77777777" w:rsidR="00B35B99" w:rsidRPr="000D03D6" w:rsidRDefault="00B35B99" w:rsidP="00B35B99">
      <w:r w:rsidRPr="000D03D6">
        <w:rPr>
          <w:rStyle w:val="HideTWBExt"/>
        </w:rPr>
        <w:t>&lt;Article2&gt;</w:t>
      </w:r>
      <w:r w:rsidRPr="000D03D6">
        <w:t>Anhang I a (neu)</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1066EAC" w14:textId="77777777" w:rsidTr="00353EDA">
        <w:trPr>
          <w:trHeight w:hRule="exact" w:val="240"/>
          <w:jc w:val="center"/>
        </w:trPr>
        <w:tc>
          <w:tcPr>
            <w:tcW w:w="9752" w:type="dxa"/>
            <w:gridSpan w:val="2"/>
            <w:tcBorders>
              <w:top w:val="nil"/>
              <w:left w:val="nil"/>
              <w:bottom w:val="nil"/>
              <w:right w:val="nil"/>
            </w:tcBorders>
          </w:tcPr>
          <w:p w14:paraId="2A48AC4A" w14:textId="77777777" w:rsidR="00B35B99" w:rsidRPr="000D03D6" w:rsidRDefault="00B35B99" w:rsidP="00353EDA"/>
        </w:tc>
      </w:tr>
      <w:tr w:rsidR="00B35B99" w:rsidRPr="000D03D6" w14:paraId="3E79087C" w14:textId="77777777" w:rsidTr="00353EDA">
        <w:trPr>
          <w:trHeight w:val="240"/>
          <w:jc w:val="center"/>
        </w:trPr>
        <w:tc>
          <w:tcPr>
            <w:tcW w:w="4876" w:type="dxa"/>
            <w:tcBorders>
              <w:top w:val="nil"/>
              <w:left w:val="nil"/>
              <w:bottom w:val="nil"/>
              <w:right w:val="nil"/>
            </w:tcBorders>
          </w:tcPr>
          <w:p w14:paraId="2ED0838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052404A" w14:textId="77777777" w:rsidR="00B35B99" w:rsidRPr="000D03D6" w:rsidRDefault="00B35B99" w:rsidP="00353EDA">
            <w:pPr>
              <w:pStyle w:val="AmColumnHeading"/>
            </w:pPr>
            <w:r w:rsidRPr="000D03D6">
              <w:t>Geänderter Text</w:t>
            </w:r>
          </w:p>
        </w:tc>
      </w:tr>
      <w:tr w:rsidR="00B35B99" w:rsidRPr="000D03D6" w14:paraId="26027A54" w14:textId="77777777" w:rsidTr="00353EDA">
        <w:trPr>
          <w:jc w:val="center"/>
        </w:trPr>
        <w:tc>
          <w:tcPr>
            <w:tcW w:w="4876" w:type="dxa"/>
            <w:tcBorders>
              <w:top w:val="nil"/>
              <w:left w:val="nil"/>
              <w:bottom w:val="nil"/>
              <w:right w:val="nil"/>
            </w:tcBorders>
          </w:tcPr>
          <w:p w14:paraId="44476054" w14:textId="77777777" w:rsidR="00B35B99" w:rsidRPr="000D03D6" w:rsidRDefault="00B35B99" w:rsidP="00353EDA">
            <w:pPr>
              <w:pStyle w:val="Normal6a"/>
            </w:pPr>
          </w:p>
        </w:tc>
        <w:tc>
          <w:tcPr>
            <w:tcW w:w="4876" w:type="dxa"/>
            <w:tcBorders>
              <w:top w:val="nil"/>
              <w:left w:val="nil"/>
              <w:bottom w:val="nil"/>
              <w:right w:val="nil"/>
            </w:tcBorders>
          </w:tcPr>
          <w:p w14:paraId="014743D9" w14:textId="77777777" w:rsidR="00B35B99" w:rsidRPr="000D03D6" w:rsidRDefault="00B35B99" w:rsidP="00353EDA">
            <w:pPr>
              <w:pStyle w:val="Normal6a"/>
            </w:pPr>
            <w:r w:rsidRPr="000D03D6">
              <w:rPr>
                <w:b/>
                <w:i/>
              </w:rPr>
              <w:t>Anhang Ia</w:t>
            </w:r>
          </w:p>
        </w:tc>
      </w:tr>
      <w:tr w:rsidR="00B35B99" w:rsidRPr="000D03D6" w14:paraId="4C8E438E" w14:textId="77777777" w:rsidTr="00353EDA">
        <w:trPr>
          <w:jc w:val="center"/>
        </w:trPr>
        <w:tc>
          <w:tcPr>
            <w:tcW w:w="4876" w:type="dxa"/>
            <w:tcBorders>
              <w:top w:val="nil"/>
              <w:left w:val="nil"/>
              <w:bottom w:val="nil"/>
              <w:right w:val="nil"/>
            </w:tcBorders>
          </w:tcPr>
          <w:p w14:paraId="481BBF95" w14:textId="77777777" w:rsidR="00B35B99" w:rsidRPr="000D03D6" w:rsidRDefault="00B35B99" w:rsidP="00353EDA">
            <w:pPr>
              <w:pStyle w:val="Normal6a"/>
            </w:pPr>
          </w:p>
        </w:tc>
        <w:tc>
          <w:tcPr>
            <w:tcW w:w="4876" w:type="dxa"/>
            <w:tcBorders>
              <w:top w:val="nil"/>
              <w:left w:val="nil"/>
              <w:bottom w:val="nil"/>
              <w:right w:val="nil"/>
            </w:tcBorders>
          </w:tcPr>
          <w:p w14:paraId="6B919F04" w14:textId="77777777" w:rsidR="00B35B99" w:rsidRPr="000D03D6" w:rsidRDefault="00B35B99" w:rsidP="00353EDA">
            <w:pPr>
              <w:pStyle w:val="Normal6a"/>
            </w:pPr>
            <w:r w:rsidRPr="000D03D6">
              <w:rPr>
                <w:b/>
                <w:i/>
              </w:rPr>
              <w:t>Die folgenden Bewerberländer werden auf Unionsebene als sichere Herkunftsländer bestimmt:</w:t>
            </w:r>
          </w:p>
        </w:tc>
      </w:tr>
      <w:tr w:rsidR="00B35B99" w:rsidRPr="000D03D6" w14:paraId="7AF356F4" w14:textId="77777777" w:rsidTr="00353EDA">
        <w:trPr>
          <w:jc w:val="center"/>
        </w:trPr>
        <w:tc>
          <w:tcPr>
            <w:tcW w:w="4876" w:type="dxa"/>
            <w:tcBorders>
              <w:top w:val="nil"/>
              <w:left w:val="nil"/>
              <w:bottom w:val="nil"/>
              <w:right w:val="nil"/>
            </w:tcBorders>
          </w:tcPr>
          <w:p w14:paraId="08C27608" w14:textId="77777777" w:rsidR="00B35B99" w:rsidRPr="000D03D6" w:rsidRDefault="00B35B99" w:rsidP="00353EDA">
            <w:pPr>
              <w:pStyle w:val="Normal6a"/>
            </w:pPr>
          </w:p>
        </w:tc>
        <w:tc>
          <w:tcPr>
            <w:tcW w:w="4876" w:type="dxa"/>
            <w:tcBorders>
              <w:top w:val="nil"/>
              <w:left w:val="nil"/>
              <w:bottom w:val="nil"/>
              <w:right w:val="nil"/>
            </w:tcBorders>
          </w:tcPr>
          <w:p w14:paraId="2736C369" w14:textId="77777777" w:rsidR="00B35B99" w:rsidRPr="000D03D6" w:rsidRDefault="00B35B99" w:rsidP="00353EDA">
            <w:pPr>
              <w:pStyle w:val="Normal6a"/>
            </w:pPr>
            <w:r w:rsidRPr="000D03D6">
              <w:rPr>
                <w:b/>
                <w:i/>
              </w:rPr>
              <w:t>Albanien</w:t>
            </w:r>
          </w:p>
        </w:tc>
      </w:tr>
      <w:tr w:rsidR="00B35B99" w:rsidRPr="000D03D6" w14:paraId="442320E9" w14:textId="77777777" w:rsidTr="00353EDA">
        <w:trPr>
          <w:jc w:val="center"/>
        </w:trPr>
        <w:tc>
          <w:tcPr>
            <w:tcW w:w="4876" w:type="dxa"/>
            <w:tcBorders>
              <w:top w:val="nil"/>
              <w:left w:val="nil"/>
              <w:bottom w:val="nil"/>
              <w:right w:val="nil"/>
            </w:tcBorders>
          </w:tcPr>
          <w:p w14:paraId="645BB73D" w14:textId="77777777" w:rsidR="00B35B99" w:rsidRPr="000D03D6" w:rsidRDefault="00B35B99" w:rsidP="00353EDA">
            <w:pPr>
              <w:pStyle w:val="Normal6a"/>
            </w:pPr>
          </w:p>
        </w:tc>
        <w:tc>
          <w:tcPr>
            <w:tcW w:w="4876" w:type="dxa"/>
            <w:tcBorders>
              <w:top w:val="nil"/>
              <w:left w:val="nil"/>
              <w:bottom w:val="nil"/>
              <w:right w:val="nil"/>
            </w:tcBorders>
          </w:tcPr>
          <w:p w14:paraId="2D918EE1" w14:textId="77777777" w:rsidR="00B35B99" w:rsidRPr="000D03D6" w:rsidRDefault="00B35B99" w:rsidP="00353EDA">
            <w:pPr>
              <w:pStyle w:val="Normal6a"/>
            </w:pPr>
            <w:r w:rsidRPr="000D03D6">
              <w:rPr>
                <w:b/>
                <w:i/>
              </w:rPr>
              <w:t>Bosnien und Herzegowina</w:t>
            </w:r>
          </w:p>
        </w:tc>
      </w:tr>
      <w:tr w:rsidR="00B35B99" w:rsidRPr="000D03D6" w14:paraId="0B3CBF73" w14:textId="77777777" w:rsidTr="00353EDA">
        <w:trPr>
          <w:jc w:val="center"/>
        </w:trPr>
        <w:tc>
          <w:tcPr>
            <w:tcW w:w="4876" w:type="dxa"/>
            <w:tcBorders>
              <w:top w:val="nil"/>
              <w:left w:val="nil"/>
              <w:bottom w:val="nil"/>
              <w:right w:val="nil"/>
            </w:tcBorders>
          </w:tcPr>
          <w:p w14:paraId="12B255F3" w14:textId="77777777" w:rsidR="00B35B99" w:rsidRPr="000D03D6" w:rsidRDefault="00B35B99" w:rsidP="00353EDA">
            <w:pPr>
              <w:pStyle w:val="Normal6a"/>
            </w:pPr>
          </w:p>
        </w:tc>
        <w:tc>
          <w:tcPr>
            <w:tcW w:w="4876" w:type="dxa"/>
            <w:tcBorders>
              <w:top w:val="nil"/>
              <w:left w:val="nil"/>
              <w:bottom w:val="nil"/>
              <w:right w:val="nil"/>
            </w:tcBorders>
          </w:tcPr>
          <w:p w14:paraId="5E9813CE" w14:textId="77777777" w:rsidR="00B35B99" w:rsidRPr="000D03D6" w:rsidRDefault="00B35B99" w:rsidP="00353EDA">
            <w:pPr>
              <w:pStyle w:val="Normal6a"/>
            </w:pPr>
            <w:r w:rsidRPr="000D03D6">
              <w:rPr>
                <w:b/>
                <w:i/>
              </w:rPr>
              <w:t>Georgien (vorausgesetzt, die Kommission ersucht die Asylagentur um eine vorherige Bewertung dieses Landes, damit es auf Unionsebene als sicheres Herkunftsland eingestuft werden kann)</w:t>
            </w:r>
          </w:p>
        </w:tc>
      </w:tr>
      <w:tr w:rsidR="00B35B99" w:rsidRPr="000D03D6" w14:paraId="191757F4" w14:textId="77777777" w:rsidTr="00353EDA">
        <w:trPr>
          <w:jc w:val="center"/>
        </w:trPr>
        <w:tc>
          <w:tcPr>
            <w:tcW w:w="4876" w:type="dxa"/>
            <w:tcBorders>
              <w:top w:val="nil"/>
              <w:left w:val="nil"/>
              <w:bottom w:val="nil"/>
              <w:right w:val="nil"/>
            </w:tcBorders>
          </w:tcPr>
          <w:p w14:paraId="34894AB0" w14:textId="77777777" w:rsidR="00B35B99" w:rsidRPr="000D03D6" w:rsidRDefault="00B35B99" w:rsidP="00353EDA">
            <w:pPr>
              <w:pStyle w:val="Normal6a"/>
            </w:pPr>
          </w:p>
        </w:tc>
        <w:tc>
          <w:tcPr>
            <w:tcW w:w="4876" w:type="dxa"/>
            <w:tcBorders>
              <w:top w:val="nil"/>
              <w:left w:val="nil"/>
              <w:bottom w:val="nil"/>
              <w:right w:val="nil"/>
            </w:tcBorders>
          </w:tcPr>
          <w:p w14:paraId="1203065A" w14:textId="77777777" w:rsidR="00B35B99" w:rsidRPr="000D03D6" w:rsidRDefault="00B35B99" w:rsidP="00353EDA">
            <w:pPr>
              <w:pStyle w:val="Normal6a"/>
            </w:pPr>
            <w:r w:rsidRPr="000D03D6">
              <w:rPr>
                <w:b/>
                <w:i/>
              </w:rPr>
              <w:t>Moldau (vorausgesetzt, die Kommission ersucht die Asylagentur um eine vorherige Bewertung dieses Landes, damit es auf Unionsebene als sicheres Herkunftsland eingestuft werden kann)</w:t>
            </w:r>
          </w:p>
        </w:tc>
      </w:tr>
      <w:tr w:rsidR="00B35B99" w:rsidRPr="000D03D6" w14:paraId="31BA71A2" w14:textId="77777777" w:rsidTr="00353EDA">
        <w:trPr>
          <w:jc w:val="center"/>
        </w:trPr>
        <w:tc>
          <w:tcPr>
            <w:tcW w:w="4876" w:type="dxa"/>
            <w:tcBorders>
              <w:top w:val="nil"/>
              <w:left w:val="nil"/>
              <w:bottom w:val="nil"/>
              <w:right w:val="nil"/>
            </w:tcBorders>
          </w:tcPr>
          <w:p w14:paraId="2F95FA64" w14:textId="77777777" w:rsidR="00B35B99" w:rsidRPr="000D03D6" w:rsidRDefault="00B35B99" w:rsidP="00353EDA">
            <w:pPr>
              <w:pStyle w:val="Normal6a"/>
            </w:pPr>
          </w:p>
        </w:tc>
        <w:tc>
          <w:tcPr>
            <w:tcW w:w="4876" w:type="dxa"/>
            <w:tcBorders>
              <w:top w:val="nil"/>
              <w:left w:val="nil"/>
              <w:bottom w:val="nil"/>
              <w:right w:val="nil"/>
            </w:tcBorders>
          </w:tcPr>
          <w:p w14:paraId="27B3A47F" w14:textId="77777777" w:rsidR="00B35B99" w:rsidRPr="000D03D6" w:rsidRDefault="00B35B99" w:rsidP="00353EDA">
            <w:pPr>
              <w:pStyle w:val="Normal6a"/>
            </w:pPr>
            <w:r w:rsidRPr="000D03D6">
              <w:rPr>
                <w:b/>
                <w:i/>
              </w:rPr>
              <w:t>Montenegro</w:t>
            </w:r>
          </w:p>
        </w:tc>
      </w:tr>
      <w:tr w:rsidR="00B35B99" w:rsidRPr="000D03D6" w14:paraId="30C0ADB9" w14:textId="77777777" w:rsidTr="00353EDA">
        <w:trPr>
          <w:jc w:val="center"/>
        </w:trPr>
        <w:tc>
          <w:tcPr>
            <w:tcW w:w="4876" w:type="dxa"/>
            <w:tcBorders>
              <w:top w:val="nil"/>
              <w:left w:val="nil"/>
              <w:bottom w:val="nil"/>
              <w:right w:val="nil"/>
            </w:tcBorders>
          </w:tcPr>
          <w:p w14:paraId="58A610FE" w14:textId="77777777" w:rsidR="00B35B99" w:rsidRPr="000D03D6" w:rsidRDefault="00B35B99" w:rsidP="00353EDA">
            <w:pPr>
              <w:pStyle w:val="Normal6a"/>
            </w:pPr>
          </w:p>
        </w:tc>
        <w:tc>
          <w:tcPr>
            <w:tcW w:w="4876" w:type="dxa"/>
            <w:tcBorders>
              <w:top w:val="nil"/>
              <w:left w:val="nil"/>
              <w:bottom w:val="nil"/>
              <w:right w:val="nil"/>
            </w:tcBorders>
          </w:tcPr>
          <w:p w14:paraId="75E6C280" w14:textId="77777777" w:rsidR="00B35B99" w:rsidRPr="000D03D6" w:rsidRDefault="00B35B99" w:rsidP="00353EDA">
            <w:pPr>
              <w:pStyle w:val="Normal6a"/>
            </w:pPr>
            <w:r w:rsidRPr="000D03D6">
              <w:rPr>
                <w:b/>
                <w:i/>
              </w:rPr>
              <w:t>Nordmazedonien</w:t>
            </w:r>
          </w:p>
        </w:tc>
      </w:tr>
      <w:tr w:rsidR="00B35B99" w:rsidRPr="000D03D6" w14:paraId="039EF8A3" w14:textId="77777777" w:rsidTr="00353EDA">
        <w:trPr>
          <w:jc w:val="center"/>
        </w:trPr>
        <w:tc>
          <w:tcPr>
            <w:tcW w:w="4876" w:type="dxa"/>
            <w:tcBorders>
              <w:top w:val="nil"/>
              <w:left w:val="nil"/>
              <w:bottom w:val="nil"/>
              <w:right w:val="nil"/>
            </w:tcBorders>
          </w:tcPr>
          <w:p w14:paraId="6AD56A8C" w14:textId="77777777" w:rsidR="00B35B99" w:rsidRPr="000D03D6" w:rsidRDefault="00B35B99" w:rsidP="00353EDA">
            <w:pPr>
              <w:pStyle w:val="Normal6a"/>
            </w:pPr>
          </w:p>
        </w:tc>
        <w:tc>
          <w:tcPr>
            <w:tcW w:w="4876" w:type="dxa"/>
            <w:tcBorders>
              <w:top w:val="nil"/>
              <w:left w:val="nil"/>
              <w:bottom w:val="nil"/>
              <w:right w:val="nil"/>
            </w:tcBorders>
          </w:tcPr>
          <w:p w14:paraId="18655C9F" w14:textId="77777777" w:rsidR="00B35B99" w:rsidRPr="000D03D6" w:rsidRDefault="00B35B99" w:rsidP="00353EDA">
            <w:pPr>
              <w:pStyle w:val="Normal6a"/>
            </w:pPr>
            <w:r w:rsidRPr="000D03D6">
              <w:rPr>
                <w:b/>
                <w:i/>
              </w:rPr>
              <w:t>Serbien</w:t>
            </w:r>
          </w:p>
        </w:tc>
      </w:tr>
    </w:tbl>
    <w:p w14:paraId="04B53386"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68658E6" w14:textId="77777777" w:rsidR="00B35B99" w:rsidRPr="000D03D6" w:rsidRDefault="00B35B99" w:rsidP="00B35B99">
      <w:r w:rsidRPr="000D03D6">
        <w:rPr>
          <w:rStyle w:val="HideTWBExt"/>
        </w:rPr>
        <w:t>&lt;/Amend&gt;</w:t>
      </w:r>
    </w:p>
    <w:p w14:paraId="17D55EC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220</w:t>
      </w:r>
      <w:r w:rsidRPr="000D03D6">
        <w:rPr>
          <w:rStyle w:val="HideTWBExt"/>
        </w:rPr>
        <w:t>&lt;/</w:t>
      </w:r>
      <w:proofErr w:type="spellStart"/>
      <w:r w:rsidRPr="000D03D6">
        <w:rPr>
          <w:rStyle w:val="HideTWBExt"/>
        </w:rPr>
        <w:t>NumAm</w:t>
      </w:r>
      <w:proofErr w:type="spellEnd"/>
      <w:r w:rsidRPr="000D03D6">
        <w:rPr>
          <w:rStyle w:val="HideTWBExt"/>
        </w:rPr>
        <w:t>&gt;</w:t>
      </w:r>
    </w:p>
    <w:p w14:paraId="6FA14E5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1A46F783" w14:textId="77777777" w:rsidR="00B35B99" w:rsidRPr="000D03D6" w:rsidRDefault="00B35B99" w:rsidP="00B35B99">
      <w:pPr>
        <w:pStyle w:val="NormalBold"/>
      </w:pPr>
      <w:r w:rsidRPr="000D03D6">
        <w:rPr>
          <w:rStyle w:val="HideTWBExt"/>
          <w:b w:val="0"/>
        </w:rPr>
        <w:t>&lt;/RepeatBlock-By&gt;</w:t>
      </w:r>
    </w:p>
    <w:p w14:paraId="2F920DF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12EB179"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75B224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E3F0E4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CBFFF5C" w14:textId="77777777" w:rsidTr="00353EDA">
        <w:trPr>
          <w:trHeight w:hRule="exact" w:val="240"/>
          <w:jc w:val="center"/>
        </w:trPr>
        <w:tc>
          <w:tcPr>
            <w:tcW w:w="9752" w:type="dxa"/>
            <w:gridSpan w:val="2"/>
            <w:tcBorders>
              <w:top w:val="nil"/>
              <w:left w:val="nil"/>
              <w:bottom w:val="nil"/>
              <w:right w:val="nil"/>
            </w:tcBorders>
          </w:tcPr>
          <w:p w14:paraId="2412B53F" w14:textId="77777777" w:rsidR="00B35B99" w:rsidRPr="000D03D6" w:rsidRDefault="00B35B99" w:rsidP="00353EDA"/>
        </w:tc>
      </w:tr>
      <w:tr w:rsidR="00B35B99" w:rsidRPr="000D03D6" w14:paraId="1137F4BA" w14:textId="77777777" w:rsidTr="00353EDA">
        <w:trPr>
          <w:trHeight w:val="240"/>
          <w:jc w:val="center"/>
        </w:trPr>
        <w:tc>
          <w:tcPr>
            <w:tcW w:w="4876" w:type="dxa"/>
            <w:tcBorders>
              <w:top w:val="nil"/>
              <w:left w:val="nil"/>
              <w:bottom w:val="nil"/>
              <w:right w:val="nil"/>
            </w:tcBorders>
          </w:tcPr>
          <w:p w14:paraId="6CB4659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FA9D407" w14:textId="77777777" w:rsidR="00B35B99" w:rsidRPr="000D03D6" w:rsidRDefault="00B35B99" w:rsidP="00353EDA">
            <w:pPr>
              <w:pStyle w:val="AmColumnHeading"/>
            </w:pPr>
            <w:r w:rsidRPr="000D03D6">
              <w:t>Geänderter Text</w:t>
            </w:r>
          </w:p>
        </w:tc>
      </w:tr>
      <w:tr w:rsidR="00B35B99" w:rsidRPr="000D03D6" w14:paraId="694A9B7E" w14:textId="77777777" w:rsidTr="00353EDA">
        <w:trPr>
          <w:jc w:val="center"/>
        </w:trPr>
        <w:tc>
          <w:tcPr>
            <w:tcW w:w="4876" w:type="dxa"/>
            <w:tcBorders>
              <w:top w:val="nil"/>
              <w:left w:val="nil"/>
              <w:bottom w:val="nil"/>
              <w:right w:val="nil"/>
            </w:tcBorders>
          </w:tcPr>
          <w:p w14:paraId="2AB4316E" w14:textId="77777777" w:rsidR="00B35B99" w:rsidRPr="000D03D6" w:rsidRDefault="00B35B99" w:rsidP="00353EDA">
            <w:pPr>
              <w:pStyle w:val="Normal6a"/>
            </w:pPr>
            <w:r w:rsidRPr="000D03D6">
              <w:rPr>
                <w:b/>
                <w:i/>
              </w:rPr>
              <w:t>ANHANG II</w:t>
            </w:r>
          </w:p>
        </w:tc>
        <w:tc>
          <w:tcPr>
            <w:tcW w:w="4876" w:type="dxa"/>
            <w:tcBorders>
              <w:top w:val="nil"/>
              <w:left w:val="nil"/>
              <w:bottom w:val="nil"/>
              <w:right w:val="nil"/>
            </w:tcBorders>
          </w:tcPr>
          <w:p w14:paraId="5DD902BB" w14:textId="77777777" w:rsidR="00B35B99" w:rsidRPr="000D03D6" w:rsidRDefault="00B35B99" w:rsidP="00353EDA">
            <w:pPr>
              <w:pStyle w:val="Normal6a"/>
            </w:pPr>
            <w:r w:rsidRPr="000D03D6">
              <w:rPr>
                <w:b/>
                <w:i/>
              </w:rPr>
              <w:t>entfällt</w:t>
            </w:r>
          </w:p>
        </w:tc>
      </w:tr>
    </w:tbl>
    <w:p w14:paraId="6E3C2FA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{FR}</w:t>
      </w:r>
      <w:proofErr w:type="spellStart"/>
      <w:r w:rsidRPr="000D03D6">
        <w:t>fr</w:t>
      </w:r>
      <w:proofErr w:type="spellEnd"/>
      <w:r w:rsidRPr="000D03D6">
        <w:rPr>
          <w:rStyle w:val="HideTWBExt"/>
        </w:rPr>
        <w:t>&lt;/Original&gt;</w:t>
      </w:r>
    </w:p>
    <w:p w14:paraId="15FBFAD3" w14:textId="77777777" w:rsidR="00B35B99" w:rsidRPr="000D03D6" w:rsidRDefault="00B35B99" w:rsidP="00B35B99">
      <w:r w:rsidRPr="000D03D6">
        <w:rPr>
          <w:rStyle w:val="HideTWBExt"/>
        </w:rPr>
        <w:t>&lt;/Amend&gt;</w:t>
      </w:r>
    </w:p>
    <w:p w14:paraId="77195EB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221</w:t>
      </w:r>
      <w:r w:rsidRPr="000D03D6">
        <w:rPr>
          <w:rStyle w:val="HideTWBExt"/>
        </w:rPr>
        <w:t>&lt;/</w:t>
      </w:r>
      <w:proofErr w:type="spellStart"/>
      <w:r w:rsidRPr="000D03D6">
        <w:rPr>
          <w:rStyle w:val="HideTWBExt"/>
        </w:rPr>
        <w:t>NumAm</w:t>
      </w:r>
      <w:proofErr w:type="spellEnd"/>
      <w:r w:rsidRPr="000D03D6">
        <w:rPr>
          <w:rStyle w:val="HideTWBExt"/>
        </w:rPr>
        <w:t>&gt;</w:t>
      </w:r>
    </w:p>
    <w:p w14:paraId="2353FAF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Damien Carême</w:t>
      </w:r>
      <w:r w:rsidRPr="00CC7B26">
        <w:rPr>
          <w:rStyle w:val="HideTWBExt"/>
          <w:b w:val="0"/>
          <w:lang w:val="en-GB"/>
        </w:rPr>
        <w:t>&lt;/Members&gt;</w:t>
      </w:r>
    </w:p>
    <w:p w14:paraId="67D0614C" w14:textId="77777777" w:rsidR="00B35B99" w:rsidRPr="000D03D6" w:rsidRDefault="00B35B99" w:rsidP="00B35B99">
      <w:pPr>
        <w:pStyle w:val="NormalBold"/>
      </w:pPr>
      <w:r w:rsidRPr="000D03D6">
        <w:rPr>
          <w:rStyle w:val="HideTWBExt"/>
          <w:b w:val="0"/>
        </w:rPr>
        <w:t>&lt;/RepeatBlock-By&gt;</w:t>
      </w:r>
    </w:p>
    <w:p w14:paraId="403192F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8DF5529"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3AD2DA6A"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611EA27"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8E03BE1" w14:textId="77777777" w:rsidTr="00353EDA">
        <w:trPr>
          <w:trHeight w:hRule="exact" w:val="240"/>
          <w:jc w:val="center"/>
        </w:trPr>
        <w:tc>
          <w:tcPr>
            <w:tcW w:w="9752" w:type="dxa"/>
            <w:gridSpan w:val="2"/>
            <w:tcBorders>
              <w:top w:val="nil"/>
              <w:left w:val="nil"/>
              <w:bottom w:val="nil"/>
              <w:right w:val="nil"/>
            </w:tcBorders>
          </w:tcPr>
          <w:p w14:paraId="3850A53F" w14:textId="77777777" w:rsidR="00B35B99" w:rsidRPr="000D03D6" w:rsidRDefault="00B35B99" w:rsidP="00353EDA"/>
        </w:tc>
      </w:tr>
      <w:tr w:rsidR="00B35B99" w:rsidRPr="000D03D6" w14:paraId="2A1E56A4" w14:textId="77777777" w:rsidTr="00353EDA">
        <w:trPr>
          <w:trHeight w:val="240"/>
          <w:jc w:val="center"/>
        </w:trPr>
        <w:tc>
          <w:tcPr>
            <w:tcW w:w="4876" w:type="dxa"/>
            <w:tcBorders>
              <w:top w:val="nil"/>
              <w:left w:val="nil"/>
              <w:bottom w:val="nil"/>
              <w:right w:val="nil"/>
            </w:tcBorders>
          </w:tcPr>
          <w:p w14:paraId="1D65DFF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84E97B1" w14:textId="77777777" w:rsidR="00B35B99" w:rsidRPr="000D03D6" w:rsidRDefault="00B35B99" w:rsidP="00353EDA">
            <w:pPr>
              <w:pStyle w:val="AmColumnHeading"/>
            </w:pPr>
            <w:r w:rsidRPr="000D03D6">
              <w:t>Geänderter Text</w:t>
            </w:r>
          </w:p>
        </w:tc>
      </w:tr>
      <w:tr w:rsidR="00B35B99" w:rsidRPr="000D03D6" w14:paraId="700B7DB7" w14:textId="77777777" w:rsidTr="00353EDA">
        <w:trPr>
          <w:jc w:val="center"/>
        </w:trPr>
        <w:tc>
          <w:tcPr>
            <w:tcW w:w="4876" w:type="dxa"/>
            <w:tcBorders>
              <w:top w:val="nil"/>
              <w:left w:val="nil"/>
              <w:bottom w:val="nil"/>
              <w:right w:val="nil"/>
            </w:tcBorders>
          </w:tcPr>
          <w:p w14:paraId="68EE9649" w14:textId="77777777" w:rsidR="00B35B99" w:rsidRPr="000D03D6" w:rsidRDefault="00B35B99" w:rsidP="00353EDA">
            <w:pPr>
              <w:pStyle w:val="Normal6a"/>
            </w:pPr>
            <w:r w:rsidRPr="000D03D6">
              <w:rPr>
                <w:b/>
                <w:i/>
              </w:rPr>
              <w:t>Die folgenden Drittstaaten werden auf Unionsebene als sichere Herkunftsländer bestimmt:</w:t>
            </w:r>
          </w:p>
        </w:tc>
        <w:tc>
          <w:tcPr>
            <w:tcW w:w="4876" w:type="dxa"/>
            <w:tcBorders>
              <w:top w:val="nil"/>
              <w:left w:val="nil"/>
              <w:bottom w:val="nil"/>
              <w:right w:val="nil"/>
            </w:tcBorders>
          </w:tcPr>
          <w:p w14:paraId="24085E04" w14:textId="77777777" w:rsidR="00B35B99" w:rsidRPr="000D03D6" w:rsidRDefault="00B35B99" w:rsidP="00353EDA">
            <w:pPr>
              <w:pStyle w:val="Normal6a"/>
            </w:pPr>
            <w:r w:rsidRPr="000D03D6">
              <w:rPr>
                <w:b/>
                <w:i/>
              </w:rPr>
              <w:t>entfällt</w:t>
            </w:r>
          </w:p>
        </w:tc>
      </w:tr>
      <w:tr w:rsidR="00B35B99" w:rsidRPr="000D03D6" w14:paraId="354D4730" w14:textId="77777777" w:rsidTr="00353EDA">
        <w:trPr>
          <w:jc w:val="center"/>
        </w:trPr>
        <w:tc>
          <w:tcPr>
            <w:tcW w:w="4876" w:type="dxa"/>
            <w:tcBorders>
              <w:top w:val="nil"/>
              <w:left w:val="nil"/>
              <w:bottom w:val="nil"/>
              <w:right w:val="nil"/>
            </w:tcBorders>
          </w:tcPr>
          <w:p w14:paraId="03E2D384" w14:textId="77777777" w:rsidR="00B35B99" w:rsidRPr="000D03D6" w:rsidRDefault="00B35B99" w:rsidP="00353EDA">
            <w:pPr>
              <w:pStyle w:val="Normal6a"/>
            </w:pPr>
            <w:r w:rsidRPr="000D03D6">
              <w:rPr>
                <w:b/>
                <w:i/>
              </w:rPr>
              <w:t>Bangladesch</w:t>
            </w:r>
          </w:p>
        </w:tc>
        <w:tc>
          <w:tcPr>
            <w:tcW w:w="4876" w:type="dxa"/>
            <w:tcBorders>
              <w:top w:val="nil"/>
              <w:left w:val="nil"/>
              <w:bottom w:val="nil"/>
              <w:right w:val="nil"/>
            </w:tcBorders>
          </w:tcPr>
          <w:p w14:paraId="2FD91026" w14:textId="77777777" w:rsidR="00B35B99" w:rsidRPr="000D03D6" w:rsidRDefault="00B35B99" w:rsidP="00353EDA">
            <w:pPr>
              <w:pStyle w:val="Normal6a"/>
            </w:pPr>
          </w:p>
        </w:tc>
      </w:tr>
      <w:tr w:rsidR="00B35B99" w:rsidRPr="000D03D6" w14:paraId="10E66679" w14:textId="77777777" w:rsidTr="00353EDA">
        <w:trPr>
          <w:jc w:val="center"/>
        </w:trPr>
        <w:tc>
          <w:tcPr>
            <w:tcW w:w="4876" w:type="dxa"/>
            <w:tcBorders>
              <w:top w:val="nil"/>
              <w:left w:val="nil"/>
              <w:bottom w:val="nil"/>
              <w:right w:val="nil"/>
            </w:tcBorders>
          </w:tcPr>
          <w:p w14:paraId="70B0DDEB" w14:textId="77777777" w:rsidR="00B35B99" w:rsidRPr="000D03D6" w:rsidRDefault="00B35B99" w:rsidP="00353EDA">
            <w:pPr>
              <w:pStyle w:val="Normal6a"/>
            </w:pPr>
            <w:r w:rsidRPr="000D03D6">
              <w:rPr>
                <w:b/>
                <w:i/>
              </w:rPr>
              <w:t>Kolumbien</w:t>
            </w:r>
          </w:p>
        </w:tc>
        <w:tc>
          <w:tcPr>
            <w:tcW w:w="4876" w:type="dxa"/>
            <w:tcBorders>
              <w:top w:val="nil"/>
              <w:left w:val="nil"/>
              <w:bottom w:val="nil"/>
              <w:right w:val="nil"/>
            </w:tcBorders>
          </w:tcPr>
          <w:p w14:paraId="4C3E6646" w14:textId="77777777" w:rsidR="00B35B99" w:rsidRPr="000D03D6" w:rsidRDefault="00B35B99" w:rsidP="00353EDA">
            <w:pPr>
              <w:pStyle w:val="Normal6a"/>
            </w:pPr>
          </w:p>
        </w:tc>
      </w:tr>
      <w:tr w:rsidR="00B35B99" w:rsidRPr="000D03D6" w14:paraId="126F2145" w14:textId="77777777" w:rsidTr="00353EDA">
        <w:trPr>
          <w:jc w:val="center"/>
        </w:trPr>
        <w:tc>
          <w:tcPr>
            <w:tcW w:w="4876" w:type="dxa"/>
            <w:tcBorders>
              <w:top w:val="nil"/>
              <w:left w:val="nil"/>
              <w:bottom w:val="nil"/>
              <w:right w:val="nil"/>
            </w:tcBorders>
          </w:tcPr>
          <w:p w14:paraId="71F5D7AB" w14:textId="77777777" w:rsidR="00B35B99" w:rsidRPr="000D03D6" w:rsidRDefault="00B35B99" w:rsidP="00353EDA">
            <w:pPr>
              <w:pStyle w:val="Normal6a"/>
            </w:pPr>
            <w:r w:rsidRPr="000D03D6">
              <w:rPr>
                <w:b/>
                <w:i/>
              </w:rPr>
              <w:t>Ägypten</w:t>
            </w:r>
          </w:p>
        </w:tc>
        <w:tc>
          <w:tcPr>
            <w:tcW w:w="4876" w:type="dxa"/>
            <w:tcBorders>
              <w:top w:val="nil"/>
              <w:left w:val="nil"/>
              <w:bottom w:val="nil"/>
              <w:right w:val="nil"/>
            </w:tcBorders>
          </w:tcPr>
          <w:p w14:paraId="7F5F9F4C" w14:textId="77777777" w:rsidR="00B35B99" w:rsidRPr="000D03D6" w:rsidRDefault="00B35B99" w:rsidP="00353EDA">
            <w:pPr>
              <w:pStyle w:val="Normal6a"/>
            </w:pPr>
          </w:p>
        </w:tc>
      </w:tr>
      <w:tr w:rsidR="00B35B99" w:rsidRPr="000D03D6" w14:paraId="4052B88D" w14:textId="77777777" w:rsidTr="00353EDA">
        <w:trPr>
          <w:jc w:val="center"/>
        </w:trPr>
        <w:tc>
          <w:tcPr>
            <w:tcW w:w="4876" w:type="dxa"/>
            <w:tcBorders>
              <w:top w:val="nil"/>
              <w:left w:val="nil"/>
              <w:bottom w:val="nil"/>
              <w:right w:val="nil"/>
            </w:tcBorders>
          </w:tcPr>
          <w:p w14:paraId="4C5C14E1" w14:textId="77777777" w:rsidR="00B35B99" w:rsidRPr="000D03D6" w:rsidRDefault="00B35B99" w:rsidP="00353EDA">
            <w:pPr>
              <w:pStyle w:val="Normal6a"/>
            </w:pPr>
            <w:r w:rsidRPr="000D03D6">
              <w:rPr>
                <w:b/>
                <w:i/>
              </w:rPr>
              <w:t>Indien</w:t>
            </w:r>
          </w:p>
        </w:tc>
        <w:tc>
          <w:tcPr>
            <w:tcW w:w="4876" w:type="dxa"/>
            <w:tcBorders>
              <w:top w:val="nil"/>
              <w:left w:val="nil"/>
              <w:bottom w:val="nil"/>
              <w:right w:val="nil"/>
            </w:tcBorders>
          </w:tcPr>
          <w:p w14:paraId="0399DA27" w14:textId="77777777" w:rsidR="00B35B99" w:rsidRPr="000D03D6" w:rsidRDefault="00B35B99" w:rsidP="00353EDA">
            <w:pPr>
              <w:pStyle w:val="Normal6a"/>
            </w:pPr>
          </w:p>
        </w:tc>
      </w:tr>
      <w:tr w:rsidR="00B35B99" w:rsidRPr="000D03D6" w14:paraId="66AD8A08" w14:textId="77777777" w:rsidTr="00353EDA">
        <w:trPr>
          <w:jc w:val="center"/>
        </w:trPr>
        <w:tc>
          <w:tcPr>
            <w:tcW w:w="4876" w:type="dxa"/>
            <w:tcBorders>
              <w:top w:val="nil"/>
              <w:left w:val="nil"/>
              <w:bottom w:val="nil"/>
              <w:right w:val="nil"/>
            </w:tcBorders>
          </w:tcPr>
          <w:p w14:paraId="407EBD68" w14:textId="77777777" w:rsidR="00B35B99" w:rsidRPr="000D03D6" w:rsidRDefault="00B35B99" w:rsidP="00353EDA">
            <w:pPr>
              <w:pStyle w:val="Normal6a"/>
            </w:pPr>
            <w:r w:rsidRPr="000D03D6">
              <w:rPr>
                <w:b/>
                <w:i/>
              </w:rPr>
              <w:t>Kosovo*</w:t>
            </w:r>
          </w:p>
        </w:tc>
        <w:tc>
          <w:tcPr>
            <w:tcW w:w="4876" w:type="dxa"/>
            <w:tcBorders>
              <w:top w:val="nil"/>
              <w:left w:val="nil"/>
              <w:bottom w:val="nil"/>
              <w:right w:val="nil"/>
            </w:tcBorders>
          </w:tcPr>
          <w:p w14:paraId="593523DC" w14:textId="77777777" w:rsidR="00B35B99" w:rsidRPr="000D03D6" w:rsidRDefault="00B35B99" w:rsidP="00353EDA">
            <w:pPr>
              <w:pStyle w:val="Normal6a"/>
            </w:pPr>
          </w:p>
        </w:tc>
      </w:tr>
      <w:tr w:rsidR="00B35B99" w:rsidRPr="000D03D6" w14:paraId="7F3392DA" w14:textId="77777777" w:rsidTr="00353EDA">
        <w:trPr>
          <w:jc w:val="center"/>
        </w:trPr>
        <w:tc>
          <w:tcPr>
            <w:tcW w:w="4876" w:type="dxa"/>
            <w:tcBorders>
              <w:top w:val="nil"/>
              <w:left w:val="nil"/>
              <w:bottom w:val="nil"/>
              <w:right w:val="nil"/>
            </w:tcBorders>
          </w:tcPr>
          <w:p w14:paraId="2A955051" w14:textId="77777777" w:rsidR="00B35B99" w:rsidRPr="000D03D6" w:rsidRDefault="00B35B99" w:rsidP="00353EDA">
            <w:pPr>
              <w:pStyle w:val="Normal6a"/>
            </w:pPr>
            <w:r w:rsidRPr="000D03D6">
              <w:rPr>
                <w:b/>
                <w:i/>
              </w:rPr>
              <w:t>Marokko</w:t>
            </w:r>
          </w:p>
        </w:tc>
        <w:tc>
          <w:tcPr>
            <w:tcW w:w="4876" w:type="dxa"/>
            <w:tcBorders>
              <w:top w:val="nil"/>
              <w:left w:val="nil"/>
              <w:bottom w:val="nil"/>
              <w:right w:val="nil"/>
            </w:tcBorders>
          </w:tcPr>
          <w:p w14:paraId="3D36ED1F" w14:textId="77777777" w:rsidR="00B35B99" w:rsidRPr="000D03D6" w:rsidRDefault="00B35B99" w:rsidP="00353EDA">
            <w:pPr>
              <w:pStyle w:val="Normal6a"/>
            </w:pPr>
          </w:p>
        </w:tc>
      </w:tr>
      <w:tr w:rsidR="00B35B99" w:rsidRPr="000D03D6" w14:paraId="4F9395FD" w14:textId="77777777" w:rsidTr="00353EDA">
        <w:trPr>
          <w:jc w:val="center"/>
        </w:trPr>
        <w:tc>
          <w:tcPr>
            <w:tcW w:w="4876" w:type="dxa"/>
            <w:tcBorders>
              <w:top w:val="nil"/>
              <w:left w:val="nil"/>
              <w:bottom w:val="nil"/>
              <w:right w:val="nil"/>
            </w:tcBorders>
          </w:tcPr>
          <w:p w14:paraId="7895B82B" w14:textId="77777777" w:rsidR="00B35B99" w:rsidRPr="000D03D6" w:rsidRDefault="00B35B99" w:rsidP="00353EDA">
            <w:pPr>
              <w:pStyle w:val="Normal6a"/>
            </w:pPr>
            <w:r w:rsidRPr="000D03D6">
              <w:rPr>
                <w:b/>
                <w:i/>
              </w:rPr>
              <w:t>Tunesien</w:t>
            </w:r>
          </w:p>
        </w:tc>
        <w:tc>
          <w:tcPr>
            <w:tcW w:w="4876" w:type="dxa"/>
            <w:tcBorders>
              <w:top w:val="nil"/>
              <w:left w:val="nil"/>
              <w:bottom w:val="nil"/>
              <w:right w:val="nil"/>
            </w:tcBorders>
          </w:tcPr>
          <w:p w14:paraId="22C736F2" w14:textId="77777777" w:rsidR="00B35B99" w:rsidRPr="000D03D6" w:rsidRDefault="00B35B99" w:rsidP="00353EDA">
            <w:pPr>
              <w:pStyle w:val="Normal6a"/>
            </w:pPr>
          </w:p>
        </w:tc>
      </w:tr>
    </w:tbl>
    <w:p w14:paraId="6BEDEDF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{FR}</w:t>
      </w:r>
      <w:proofErr w:type="spellStart"/>
      <w:r w:rsidRPr="000D03D6">
        <w:t>fr</w:t>
      </w:r>
      <w:proofErr w:type="spellEnd"/>
      <w:r w:rsidRPr="000D03D6">
        <w:rPr>
          <w:rStyle w:val="HideTWBExt"/>
        </w:rPr>
        <w:t>&lt;/Original&gt;</w:t>
      </w:r>
    </w:p>
    <w:p w14:paraId="2148D93C" w14:textId="0037E878" w:rsidR="00B35B99" w:rsidRPr="000D03D6" w:rsidRDefault="00B35B99" w:rsidP="00B35B99">
      <w:r w:rsidRPr="000D03D6">
        <w:rPr>
          <w:rStyle w:val="HideTWBExt"/>
        </w:rPr>
        <w:t>&lt;/Amend&gt;</w:t>
      </w:r>
    </w:p>
    <w:p w14:paraId="07BD493F"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222</w:t>
      </w:r>
      <w:r w:rsidRPr="000D03D6">
        <w:rPr>
          <w:rStyle w:val="HideTWBExt"/>
        </w:rPr>
        <w:t>&lt;/</w:t>
      </w:r>
      <w:proofErr w:type="spellStart"/>
      <w:r w:rsidRPr="000D03D6">
        <w:rPr>
          <w:rStyle w:val="HideTWBExt"/>
        </w:rPr>
        <w:t>NumAm</w:t>
      </w:r>
      <w:proofErr w:type="spellEnd"/>
      <w:r w:rsidRPr="000D03D6">
        <w:rPr>
          <w:rStyle w:val="HideTWBExt"/>
        </w:rPr>
        <w:t>&gt;</w:t>
      </w:r>
    </w:p>
    <w:p w14:paraId="03AFA9B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Milan </w:t>
      </w:r>
      <w:proofErr w:type="spellStart"/>
      <w:r w:rsidRPr="00CC7B26">
        <w:rPr>
          <w:lang w:val="en-GB"/>
        </w:rPr>
        <w:t>Uhrík</w:t>
      </w:r>
      <w:proofErr w:type="spellEnd"/>
      <w:r w:rsidRPr="00CC7B26">
        <w:rPr>
          <w:rStyle w:val="HideTWBExt"/>
          <w:b w:val="0"/>
          <w:lang w:val="en-GB"/>
        </w:rPr>
        <w:t>&lt;/Members&gt;</w:t>
      </w:r>
    </w:p>
    <w:p w14:paraId="050F85D0" w14:textId="77777777" w:rsidR="00B35B99" w:rsidRPr="000D03D6" w:rsidRDefault="00B35B99" w:rsidP="00B35B99">
      <w:pPr>
        <w:pStyle w:val="NormalBold"/>
      </w:pPr>
      <w:r w:rsidRPr="000D03D6">
        <w:rPr>
          <w:rStyle w:val="HideTWBExt"/>
          <w:b w:val="0"/>
        </w:rPr>
        <w:t>&lt;/RepeatBlock-By&gt;</w:t>
      </w:r>
    </w:p>
    <w:p w14:paraId="3F8D415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910C36F"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03263379"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B915AA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76B3CBA" w14:textId="77777777" w:rsidTr="00353EDA">
        <w:trPr>
          <w:trHeight w:hRule="exact" w:val="240"/>
          <w:jc w:val="center"/>
        </w:trPr>
        <w:tc>
          <w:tcPr>
            <w:tcW w:w="9752" w:type="dxa"/>
            <w:gridSpan w:val="2"/>
            <w:tcBorders>
              <w:top w:val="nil"/>
              <w:left w:val="nil"/>
              <w:bottom w:val="nil"/>
              <w:right w:val="nil"/>
            </w:tcBorders>
          </w:tcPr>
          <w:p w14:paraId="424EE31A" w14:textId="77777777" w:rsidR="00B35B99" w:rsidRPr="000D03D6" w:rsidRDefault="00B35B99" w:rsidP="00353EDA"/>
        </w:tc>
      </w:tr>
      <w:tr w:rsidR="00B35B99" w:rsidRPr="000D03D6" w14:paraId="637C4476" w14:textId="77777777" w:rsidTr="00353EDA">
        <w:trPr>
          <w:trHeight w:val="240"/>
          <w:jc w:val="center"/>
        </w:trPr>
        <w:tc>
          <w:tcPr>
            <w:tcW w:w="4876" w:type="dxa"/>
            <w:tcBorders>
              <w:top w:val="nil"/>
              <w:left w:val="nil"/>
              <w:bottom w:val="nil"/>
              <w:right w:val="nil"/>
            </w:tcBorders>
          </w:tcPr>
          <w:p w14:paraId="1805951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934A3CA" w14:textId="77777777" w:rsidR="00B35B99" w:rsidRPr="000D03D6" w:rsidRDefault="00B35B99" w:rsidP="00353EDA">
            <w:pPr>
              <w:pStyle w:val="AmColumnHeading"/>
            </w:pPr>
            <w:r w:rsidRPr="000D03D6">
              <w:t>Geänderter Text</w:t>
            </w:r>
          </w:p>
        </w:tc>
      </w:tr>
      <w:tr w:rsidR="00B35B99" w:rsidRPr="000D03D6" w14:paraId="1A4C32A9" w14:textId="77777777" w:rsidTr="00353EDA">
        <w:trPr>
          <w:jc w:val="center"/>
        </w:trPr>
        <w:tc>
          <w:tcPr>
            <w:tcW w:w="4876" w:type="dxa"/>
            <w:tcBorders>
              <w:top w:val="nil"/>
              <w:left w:val="nil"/>
              <w:bottom w:val="nil"/>
              <w:right w:val="nil"/>
            </w:tcBorders>
          </w:tcPr>
          <w:p w14:paraId="315B5908" w14:textId="77777777" w:rsidR="00B35B99" w:rsidRPr="000D03D6" w:rsidRDefault="00B35B99" w:rsidP="00353EDA">
            <w:pPr>
              <w:pStyle w:val="Normal6a"/>
            </w:pPr>
          </w:p>
        </w:tc>
        <w:tc>
          <w:tcPr>
            <w:tcW w:w="4876" w:type="dxa"/>
            <w:tcBorders>
              <w:top w:val="nil"/>
              <w:left w:val="nil"/>
              <w:bottom w:val="nil"/>
              <w:right w:val="nil"/>
            </w:tcBorders>
          </w:tcPr>
          <w:p w14:paraId="18734C8B" w14:textId="77777777" w:rsidR="00B35B99" w:rsidRPr="000D03D6" w:rsidRDefault="00B35B99" w:rsidP="00353EDA">
            <w:pPr>
              <w:pStyle w:val="Normal6a"/>
            </w:pPr>
            <w:r w:rsidRPr="000D03D6">
              <w:rPr>
                <w:b/>
                <w:i/>
              </w:rPr>
              <w:t>Senegal</w:t>
            </w:r>
          </w:p>
        </w:tc>
      </w:tr>
    </w:tbl>
    <w:p w14:paraId="78403FC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3DBB2F2"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2E6CDF48" w14:textId="77777777" w:rsidR="00B35B99" w:rsidRPr="000D03D6" w:rsidRDefault="00B35B99" w:rsidP="00B35B99">
      <w:pPr>
        <w:pStyle w:val="AmJustText"/>
      </w:pPr>
      <w:r w:rsidRPr="000D03D6">
        <w:t>Der Vorschlag erwähnt Staaten mit einer Anerkennungsquote von unter 20 %, wendet dieses Kriterium jedoch nicht an; es werden nur sieben Länder mit Anerkennungsquote von unter 5 % genannt; daher sollen Länder mit einer Anerkennungsquote von unter 20 % hinzugefügt werden.</w:t>
      </w:r>
    </w:p>
    <w:p w14:paraId="21BEA02E" w14:textId="77777777" w:rsidR="00B35B99" w:rsidRPr="000D03D6" w:rsidRDefault="00B35B99" w:rsidP="00B35B99">
      <w:r w:rsidRPr="000D03D6">
        <w:rPr>
          <w:rStyle w:val="HideTWBExt"/>
        </w:rPr>
        <w:t>&lt;/Amend&gt;</w:t>
      </w:r>
    </w:p>
    <w:p w14:paraId="7935328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223</w:t>
      </w:r>
      <w:r w:rsidRPr="000D03D6">
        <w:rPr>
          <w:rStyle w:val="HideTWBExt"/>
        </w:rPr>
        <w:t>&lt;/</w:t>
      </w:r>
      <w:proofErr w:type="spellStart"/>
      <w:r w:rsidRPr="000D03D6">
        <w:rPr>
          <w:rStyle w:val="HideTWBExt"/>
        </w:rPr>
        <w:t>NumAm</w:t>
      </w:r>
      <w:proofErr w:type="spellEnd"/>
      <w:r w:rsidRPr="000D03D6">
        <w:rPr>
          <w:rStyle w:val="HideTWBExt"/>
        </w:rPr>
        <w:t>&gt;</w:t>
      </w:r>
    </w:p>
    <w:p w14:paraId="08E0507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Milan </w:t>
      </w:r>
      <w:proofErr w:type="spellStart"/>
      <w:r w:rsidRPr="00CC7B26">
        <w:rPr>
          <w:lang w:val="en-GB"/>
        </w:rPr>
        <w:t>Uhrík</w:t>
      </w:r>
      <w:proofErr w:type="spellEnd"/>
      <w:r w:rsidRPr="00CC7B26">
        <w:rPr>
          <w:rStyle w:val="HideTWBExt"/>
          <w:b w:val="0"/>
          <w:lang w:val="en-GB"/>
        </w:rPr>
        <w:t>&lt;/Members&gt;</w:t>
      </w:r>
    </w:p>
    <w:p w14:paraId="207CB789" w14:textId="77777777" w:rsidR="00B35B99" w:rsidRPr="000D03D6" w:rsidRDefault="00B35B99" w:rsidP="00B35B99">
      <w:pPr>
        <w:pStyle w:val="NormalBold"/>
      </w:pPr>
      <w:r w:rsidRPr="000D03D6">
        <w:rPr>
          <w:rStyle w:val="HideTWBExt"/>
          <w:b w:val="0"/>
        </w:rPr>
        <w:t>&lt;/RepeatBlock-By&gt;</w:t>
      </w:r>
    </w:p>
    <w:p w14:paraId="6B99BA5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38F7973"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3232E76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5E41DDA"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B96A163" w14:textId="77777777" w:rsidTr="00353EDA">
        <w:trPr>
          <w:trHeight w:hRule="exact" w:val="240"/>
          <w:jc w:val="center"/>
        </w:trPr>
        <w:tc>
          <w:tcPr>
            <w:tcW w:w="9752" w:type="dxa"/>
            <w:gridSpan w:val="2"/>
            <w:tcBorders>
              <w:top w:val="nil"/>
              <w:left w:val="nil"/>
              <w:bottom w:val="nil"/>
              <w:right w:val="nil"/>
            </w:tcBorders>
          </w:tcPr>
          <w:p w14:paraId="7B5A2050" w14:textId="77777777" w:rsidR="00B35B99" w:rsidRPr="000D03D6" w:rsidRDefault="00B35B99" w:rsidP="00353EDA"/>
        </w:tc>
      </w:tr>
      <w:tr w:rsidR="00B35B99" w:rsidRPr="000D03D6" w14:paraId="5BF97D03" w14:textId="77777777" w:rsidTr="00353EDA">
        <w:trPr>
          <w:trHeight w:val="240"/>
          <w:jc w:val="center"/>
        </w:trPr>
        <w:tc>
          <w:tcPr>
            <w:tcW w:w="4876" w:type="dxa"/>
            <w:tcBorders>
              <w:top w:val="nil"/>
              <w:left w:val="nil"/>
              <w:bottom w:val="nil"/>
              <w:right w:val="nil"/>
            </w:tcBorders>
          </w:tcPr>
          <w:p w14:paraId="6CBA246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C13BAFE" w14:textId="77777777" w:rsidR="00B35B99" w:rsidRPr="000D03D6" w:rsidRDefault="00B35B99" w:rsidP="00353EDA">
            <w:pPr>
              <w:pStyle w:val="AmColumnHeading"/>
            </w:pPr>
            <w:r w:rsidRPr="000D03D6">
              <w:t>Geänderter Text</w:t>
            </w:r>
          </w:p>
        </w:tc>
      </w:tr>
      <w:tr w:rsidR="00B35B99" w:rsidRPr="000D03D6" w14:paraId="5A7E1299" w14:textId="77777777" w:rsidTr="00353EDA">
        <w:trPr>
          <w:jc w:val="center"/>
        </w:trPr>
        <w:tc>
          <w:tcPr>
            <w:tcW w:w="4876" w:type="dxa"/>
            <w:tcBorders>
              <w:top w:val="nil"/>
              <w:left w:val="nil"/>
              <w:bottom w:val="nil"/>
              <w:right w:val="nil"/>
            </w:tcBorders>
          </w:tcPr>
          <w:p w14:paraId="0D3DB4A9" w14:textId="77777777" w:rsidR="00B35B99" w:rsidRPr="000D03D6" w:rsidRDefault="00B35B99" w:rsidP="00353EDA">
            <w:pPr>
              <w:pStyle w:val="Normal6a"/>
            </w:pPr>
          </w:p>
        </w:tc>
        <w:tc>
          <w:tcPr>
            <w:tcW w:w="4876" w:type="dxa"/>
            <w:tcBorders>
              <w:top w:val="nil"/>
              <w:left w:val="nil"/>
              <w:bottom w:val="nil"/>
              <w:right w:val="nil"/>
            </w:tcBorders>
          </w:tcPr>
          <w:p w14:paraId="13485F56" w14:textId="77777777" w:rsidR="00B35B99" w:rsidRPr="000D03D6" w:rsidRDefault="00B35B99" w:rsidP="00353EDA">
            <w:pPr>
              <w:pStyle w:val="Normal6a"/>
            </w:pPr>
            <w:r w:rsidRPr="000D03D6">
              <w:rPr>
                <w:b/>
                <w:i/>
              </w:rPr>
              <w:t>Peru</w:t>
            </w:r>
          </w:p>
        </w:tc>
      </w:tr>
    </w:tbl>
    <w:p w14:paraId="319C65C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7FA4ABA"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3811B8EF" w14:textId="77777777" w:rsidR="00B35B99" w:rsidRPr="000D03D6" w:rsidRDefault="00B35B99" w:rsidP="00B35B99">
      <w:pPr>
        <w:pStyle w:val="AmJustText"/>
      </w:pPr>
      <w:r w:rsidRPr="000D03D6">
        <w:t>Der Vorschlag erwähnt eine Anerkennungsquote von unter 20 %, geht jedoch nicht weiter auf dieses Kriterium ein; es werden nur sieben Länder mit Anerkennungsquote von unter 5 % genannt; daher sollen Länder mit einer Anerkennungsquote von unter 20 % hinzugefügt werden.</w:t>
      </w:r>
    </w:p>
    <w:p w14:paraId="1AF069DD" w14:textId="77777777" w:rsidR="00B35B99" w:rsidRPr="000D03D6" w:rsidRDefault="00B35B99" w:rsidP="00B35B99">
      <w:r w:rsidRPr="000D03D6">
        <w:rPr>
          <w:rStyle w:val="HideTWBExt"/>
        </w:rPr>
        <w:t>&lt;/Amend&gt;</w:t>
      </w:r>
    </w:p>
    <w:p w14:paraId="4A7EC65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224</w:t>
      </w:r>
      <w:r w:rsidRPr="000D03D6">
        <w:rPr>
          <w:rStyle w:val="HideTWBExt"/>
        </w:rPr>
        <w:t>&lt;/</w:t>
      </w:r>
      <w:proofErr w:type="spellStart"/>
      <w:r w:rsidRPr="000D03D6">
        <w:rPr>
          <w:rStyle w:val="HideTWBExt"/>
        </w:rPr>
        <w:t>NumAm</w:t>
      </w:r>
      <w:proofErr w:type="spellEnd"/>
      <w:r w:rsidRPr="000D03D6">
        <w:rPr>
          <w:rStyle w:val="HideTWBExt"/>
        </w:rPr>
        <w:t>&gt;</w:t>
      </w:r>
    </w:p>
    <w:p w14:paraId="7C8C4CD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Milan </w:t>
      </w:r>
      <w:proofErr w:type="spellStart"/>
      <w:r w:rsidRPr="00CC7B26">
        <w:rPr>
          <w:lang w:val="en-GB"/>
        </w:rPr>
        <w:t>Uhrík</w:t>
      </w:r>
      <w:proofErr w:type="spellEnd"/>
      <w:r w:rsidRPr="00CC7B26">
        <w:rPr>
          <w:rStyle w:val="HideTWBExt"/>
          <w:b w:val="0"/>
          <w:lang w:val="en-GB"/>
        </w:rPr>
        <w:t>&lt;/Members&gt;</w:t>
      </w:r>
    </w:p>
    <w:p w14:paraId="2D6D1F16" w14:textId="77777777" w:rsidR="00B35B99" w:rsidRPr="000D03D6" w:rsidRDefault="00B35B99" w:rsidP="00B35B99">
      <w:pPr>
        <w:pStyle w:val="NormalBold"/>
      </w:pPr>
      <w:r w:rsidRPr="000D03D6">
        <w:rPr>
          <w:rStyle w:val="HideTWBExt"/>
          <w:b w:val="0"/>
        </w:rPr>
        <w:t>&lt;/RepeatBlock-By&gt;</w:t>
      </w:r>
    </w:p>
    <w:p w14:paraId="4E4E6B6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17A40A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3A0F2D65"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34D56A7"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44A5117" w14:textId="77777777" w:rsidTr="00353EDA">
        <w:trPr>
          <w:trHeight w:hRule="exact" w:val="240"/>
          <w:jc w:val="center"/>
        </w:trPr>
        <w:tc>
          <w:tcPr>
            <w:tcW w:w="9752" w:type="dxa"/>
            <w:gridSpan w:val="2"/>
            <w:tcBorders>
              <w:top w:val="nil"/>
              <w:left w:val="nil"/>
              <w:bottom w:val="nil"/>
              <w:right w:val="nil"/>
            </w:tcBorders>
          </w:tcPr>
          <w:p w14:paraId="79023223" w14:textId="77777777" w:rsidR="00B35B99" w:rsidRPr="000D03D6" w:rsidRDefault="00B35B99" w:rsidP="00353EDA"/>
        </w:tc>
      </w:tr>
      <w:tr w:rsidR="00B35B99" w:rsidRPr="000D03D6" w14:paraId="40C4A99A" w14:textId="77777777" w:rsidTr="00353EDA">
        <w:trPr>
          <w:trHeight w:val="240"/>
          <w:jc w:val="center"/>
        </w:trPr>
        <w:tc>
          <w:tcPr>
            <w:tcW w:w="4876" w:type="dxa"/>
            <w:tcBorders>
              <w:top w:val="nil"/>
              <w:left w:val="nil"/>
              <w:bottom w:val="nil"/>
              <w:right w:val="nil"/>
            </w:tcBorders>
          </w:tcPr>
          <w:p w14:paraId="1215BA3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696C306" w14:textId="77777777" w:rsidR="00B35B99" w:rsidRPr="000D03D6" w:rsidRDefault="00B35B99" w:rsidP="00353EDA">
            <w:pPr>
              <w:pStyle w:val="AmColumnHeading"/>
            </w:pPr>
            <w:r w:rsidRPr="000D03D6">
              <w:t>Geänderter Text</w:t>
            </w:r>
          </w:p>
        </w:tc>
      </w:tr>
      <w:tr w:rsidR="00B35B99" w:rsidRPr="000D03D6" w14:paraId="170CC8FD" w14:textId="77777777" w:rsidTr="00353EDA">
        <w:trPr>
          <w:jc w:val="center"/>
        </w:trPr>
        <w:tc>
          <w:tcPr>
            <w:tcW w:w="4876" w:type="dxa"/>
            <w:tcBorders>
              <w:top w:val="nil"/>
              <w:left w:val="nil"/>
              <w:bottom w:val="nil"/>
              <w:right w:val="nil"/>
            </w:tcBorders>
          </w:tcPr>
          <w:p w14:paraId="53AB4C6A" w14:textId="77777777" w:rsidR="00B35B99" w:rsidRPr="000D03D6" w:rsidRDefault="00B35B99" w:rsidP="00353EDA">
            <w:pPr>
              <w:pStyle w:val="Normal6a"/>
            </w:pPr>
          </w:p>
        </w:tc>
        <w:tc>
          <w:tcPr>
            <w:tcW w:w="4876" w:type="dxa"/>
            <w:tcBorders>
              <w:top w:val="nil"/>
              <w:left w:val="nil"/>
              <w:bottom w:val="nil"/>
              <w:right w:val="nil"/>
            </w:tcBorders>
          </w:tcPr>
          <w:p w14:paraId="6D9F65AE" w14:textId="77777777" w:rsidR="00B35B99" w:rsidRPr="000D03D6" w:rsidRDefault="00B35B99" w:rsidP="00353EDA">
            <w:pPr>
              <w:pStyle w:val="Normal6a"/>
            </w:pPr>
            <w:r w:rsidRPr="000D03D6">
              <w:rPr>
                <w:b/>
                <w:i/>
              </w:rPr>
              <w:t>Türkei</w:t>
            </w:r>
          </w:p>
        </w:tc>
      </w:tr>
    </w:tbl>
    <w:p w14:paraId="6087404A"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FBA416E" w14:textId="77777777" w:rsidR="00B35B99" w:rsidRPr="000D03D6" w:rsidRDefault="00B35B99" w:rsidP="00B35B99">
      <w:pPr>
        <w:pStyle w:val="AmJustTitle"/>
      </w:pPr>
      <w:r w:rsidRPr="000D03D6">
        <w:rPr>
          <w:rStyle w:val="HideTWBExt"/>
        </w:rPr>
        <w:t>&lt;TitreJust&gt;</w:t>
      </w:r>
      <w:r w:rsidRPr="000D03D6">
        <w:t>Begründung</w:t>
      </w:r>
      <w:r w:rsidRPr="000D03D6">
        <w:rPr>
          <w:rStyle w:val="HideTWBExt"/>
        </w:rPr>
        <w:t>&lt;/</w:t>
      </w:r>
      <w:proofErr w:type="spellStart"/>
      <w:r w:rsidRPr="000D03D6">
        <w:rPr>
          <w:rStyle w:val="HideTWBExt"/>
        </w:rPr>
        <w:t>TitreJust</w:t>
      </w:r>
      <w:proofErr w:type="spellEnd"/>
      <w:r w:rsidRPr="000D03D6">
        <w:rPr>
          <w:rStyle w:val="HideTWBExt"/>
        </w:rPr>
        <w:t>&gt;</w:t>
      </w:r>
    </w:p>
    <w:p w14:paraId="676CFE0A" w14:textId="77777777" w:rsidR="00B35B99" w:rsidRPr="000D03D6" w:rsidRDefault="00B35B99" w:rsidP="00B35B99">
      <w:pPr>
        <w:pStyle w:val="AmJustText"/>
      </w:pPr>
      <w:r w:rsidRPr="000D03D6">
        <w:t>Der Vorschlag erwähnt Staaten mit einer Anerkennungsquote von unter 20 %, wendet dieses Kriterium jedoch nicht an; es werden nur sieben Länder mit Anerkennungsquote von unter 5 % genannt; daher sollen Länder mit einer Anerkennungsquote von unter 20 % hinzugefügt werden.</w:t>
      </w:r>
    </w:p>
    <w:p w14:paraId="5B5AA0BF" w14:textId="77777777" w:rsidR="00B35B99" w:rsidRPr="000D03D6" w:rsidRDefault="00B35B99" w:rsidP="00B35B99">
      <w:r w:rsidRPr="000D03D6">
        <w:rPr>
          <w:rStyle w:val="HideTWBExt"/>
        </w:rPr>
        <w:t>&lt;/Amend&gt;</w:t>
      </w:r>
    </w:p>
    <w:p w14:paraId="3DE6C5B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225</w:t>
      </w:r>
      <w:r w:rsidRPr="000D03D6">
        <w:rPr>
          <w:rStyle w:val="HideTWBExt"/>
        </w:rPr>
        <w:t>&lt;/</w:t>
      </w:r>
      <w:proofErr w:type="spellStart"/>
      <w:r w:rsidRPr="000D03D6">
        <w:rPr>
          <w:rStyle w:val="HideTWBExt"/>
        </w:rPr>
        <w:t>NumAm</w:t>
      </w:r>
      <w:proofErr w:type="spellEnd"/>
      <w:r w:rsidRPr="000D03D6">
        <w:rPr>
          <w:rStyle w:val="HideTWBExt"/>
        </w:rPr>
        <w:t>&gt;</w:t>
      </w:r>
    </w:p>
    <w:p w14:paraId="593C7D9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00AAB77E" w14:textId="77777777" w:rsidR="00B35B99" w:rsidRPr="000D03D6" w:rsidRDefault="00B35B99" w:rsidP="00B35B99">
      <w:pPr>
        <w:pStyle w:val="NormalBold"/>
      </w:pPr>
      <w:r w:rsidRPr="000D03D6">
        <w:rPr>
          <w:rStyle w:val="HideTWBExt"/>
          <w:b w:val="0"/>
        </w:rPr>
        <w:t>&lt;/RepeatBlock-By&gt;</w:t>
      </w:r>
    </w:p>
    <w:p w14:paraId="304E01A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BA1B224"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53BF1F2"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7BDB16C"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249EBAE" w14:textId="77777777" w:rsidTr="00353EDA">
        <w:trPr>
          <w:trHeight w:hRule="exact" w:val="240"/>
          <w:jc w:val="center"/>
        </w:trPr>
        <w:tc>
          <w:tcPr>
            <w:tcW w:w="9752" w:type="dxa"/>
            <w:gridSpan w:val="2"/>
            <w:tcBorders>
              <w:top w:val="nil"/>
              <w:left w:val="nil"/>
              <w:bottom w:val="nil"/>
              <w:right w:val="nil"/>
            </w:tcBorders>
          </w:tcPr>
          <w:p w14:paraId="334C5447" w14:textId="77777777" w:rsidR="00B35B99" w:rsidRPr="000D03D6" w:rsidRDefault="00B35B99" w:rsidP="00353EDA"/>
        </w:tc>
      </w:tr>
      <w:tr w:rsidR="00B35B99" w:rsidRPr="000D03D6" w14:paraId="2D14085B" w14:textId="77777777" w:rsidTr="00353EDA">
        <w:trPr>
          <w:trHeight w:val="240"/>
          <w:jc w:val="center"/>
        </w:trPr>
        <w:tc>
          <w:tcPr>
            <w:tcW w:w="4876" w:type="dxa"/>
            <w:tcBorders>
              <w:top w:val="nil"/>
              <w:left w:val="nil"/>
              <w:bottom w:val="nil"/>
              <w:right w:val="nil"/>
            </w:tcBorders>
          </w:tcPr>
          <w:p w14:paraId="38E33B6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06B3D1C" w14:textId="77777777" w:rsidR="00B35B99" w:rsidRPr="000D03D6" w:rsidRDefault="00B35B99" w:rsidP="00353EDA">
            <w:pPr>
              <w:pStyle w:val="AmColumnHeading"/>
            </w:pPr>
            <w:r w:rsidRPr="000D03D6">
              <w:t>Geänderter Text</w:t>
            </w:r>
          </w:p>
        </w:tc>
      </w:tr>
      <w:tr w:rsidR="00B35B99" w:rsidRPr="000D03D6" w14:paraId="2A842013" w14:textId="77777777" w:rsidTr="00353EDA">
        <w:trPr>
          <w:jc w:val="center"/>
        </w:trPr>
        <w:tc>
          <w:tcPr>
            <w:tcW w:w="4876" w:type="dxa"/>
            <w:tcBorders>
              <w:top w:val="nil"/>
              <w:left w:val="nil"/>
              <w:bottom w:val="nil"/>
              <w:right w:val="nil"/>
            </w:tcBorders>
          </w:tcPr>
          <w:p w14:paraId="749152D7" w14:textId="77777777" w:rsidR="00B35B99" w:rsidRPr="000D03D6" w:rsidRDefault="00B35B99" w:rsidP="00353EDA">
            <w:pPr>
              <w:pStyle w:val="Normal6a"/>
            </w:pPr>
            <w:r w:rsidRPr="000D03D6">
              <w:rPr>
                <w:b/>
                <w:i/>
              </w:rPr>
              <w:t>Bangladesch</w:t>
            </w:r>
          </w:p>
        </w:tc>
        <w:tc>
          <w:tcPr>
            <w:tcW w:w="4876" w:type="dxa"/>
            <w:tcBorders>
              <w:top w:val="nil"/>
              <w:left w:val="nil"/>
              <w:bottom w:val="nil"/>
              <w:right w:val="nil"/>
            </w:tcBorders>
          </w:tcPr>
          <w:p w14:paraId="0623E7E6" w14:textId="77777777" w:rsidR="00B35B99" w:rsidRPr="000D03D6" w:rsidRDefault="00B35B99" w:rsidP="00353EDA">
            <w:pPr>
              <w:pStyle w:val="Normal6a"/>
            </w:pPr>
            <w:r w:rsidRPr="000D03D6">
              <w:rPr>
                <w:b/>
                <w:i/>
              </w:rPr>
              <w:t>entfällt</w:t>
            </w:r>
          </w:p>
        </w:tc>
      </w:tr>
    </w:tbl>
    <w:p w14:paraId="29CF314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CA12E82" w14:textId="77777777" w:rsidR="00B35B99" w:rsidRPr="000D03D6" w:rsidRDefault="00B35B99" w:rsidP="00B35B99">
      <w:r w:rsidRPr="000D03D6">
        <w:rPr>
          <w:rStyle w:val="HideTWBExt"/>
        </w:rPr>
        <w:t>&lt;/Amend&gt;</w:t>
      </w:r>
    </w:p>
    <w:p w14:paraId="5C769DB1"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226</w:t>
      </w:r>
      <w:r w:rsidRPr="000D03D6">
        <w:rPr>
          <w:rStyle w:val="HideTWBExt"/>
        </w:rPr>
        <w:t>&lt;/</w:t>
      </w:r>
      <w:proofErr w:type="spellStart"/>
      <w:r w:rsidRPr="000D03D6">
        <w:rPr>
          <w:rStyle w:val="HideTWBExt"/>
        </w:rPr>
        <w:t>NumAm</w:t>
      </w:r>
      <w:proofErr w:type="spellEnd"/>
      <w:r w:rsidRPr="000D03D6">
        <w:rPr>
          <w:rStyle w:val="HideTWBExt"/>
        </w:rPr>
        <w:t>&gt;</w:t>
      </w:r>
    </w:p>
    <w:p w14:paraId="4D8C732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202B8A6C" w14:textId="77777777" w:rsidR="00B35B99" w:rsidRPr="000D03D6" w:rsidRDefault="00B35B99" w:rsidP="00B35B99">
      <w:pPr>
        <w:pStyle w:val="NormalBold"/>
      </w:pPr>
      <w:r w:rsidRPr="000D03D6">
        <w:rPr>
          <w:rStyle w:val="HideTWBExt"/>
          <w:b w:val="0"/>
        </w:rPr>
        <w:t>&lt;/RepeatBlock-By&gt;</w:t>
      </w:r>
    </w:p>
    <w:p w14:paraId="416A1B7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EAD647A"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CF45C8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58EC0CC"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B1B6D0E" w14:textId="77777777" w:rsidTr="00353EDA">
        <w:trPr>
          <w:trHeight w:hRule="exact" w:val="240"/>
          <w:jc w:val="center"/>
        </w:trPr>
        <w:tc>
          <w:tcPr>
            <w:tcW w:w="9752" w:type="dxa"/>
            <w:gridSpan w:val="2"/>
            <w:tcBorders>
              <w:top w:val="nil"/>
              <w:left w:val="nil"/>
              <w:bottom w:val="nil"/>
              <w:right w:val="nil"/>
            </w:tcBorders>
          </w:tcPr>
          <w:p w14:paraId="10872176" w14:textId="77777777" w:rsidR="00B35B99" w:rsidRPr="000D03D6" w:rsidRDefault="00B35B99" w:rsidP="00353EDA"/>
        </w:tc>
      </w:tr>
      <w:tr w:rsidR="00B35B99" w:rsidRPr="000D03D6" w14:paraId="21482D6D" w14:textId="77777777" w:rsidTr="00353EDA">
        <w:trPr>
          <w:trHeight w:val="240"/>
          <w:jc w:val="center"/>
        </w:trPr>
        <w:tc>
          <w:tcPr>
            <w:tcW w:w="4876" w:type="dxa"/>
            <w:tcBorders>
              <w:top w:val="nil"/>
              <w:left w:val="nil"/>
              <w:bottom w:val="nil"/>
              <w:right w:val="nil"/>
            </w:tcBorders>
          </w:tcPr>
          <w:p w14:paraId="56338CF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2B412F6" w14:textId="77777777" w:rsidR="00B35B99" w:rsidRPr="000D03D6" w:rsidRDefault="00B35B99" w:rsidP="00353EDA">
            <w:pPr>
              <w:pStyle w:val="AmColumnHeading"/>
            </w:pPr>
            <w:r w:rsidRPr="000D03D6">
              <w:t>Geänderter Text</w:t>
            </w:r>
          </w:p>
        </w:tc>
      </w:tr>
      <w:tr w:rsidR="00B35B99" w:rsidRPr="000D03D6" w14:paraId="4384341B" w14:textId="77777777" w:rsidTr="00353EDA">
        <w:trPr>
          <w:jc w:val="center"/>
        </w:trPr>
        <w:tc>
          <w:tcPr>
            <w:tcW w:w="4876" w:type="dxa"/>
            <w:tcBorders>
              <w:top w:val="nil"/>
              <w:left w:val="nil"/>
              <w:bottom w:val="nil"/>
              <w:right w:val="nil"/>
            </w:tcBorders>
          </w:tcPr>
          <w:p w14:paraId="69038211" w14:textId="77777777" w:rsidR="00B35B99" w:rsidRPr="000D03D6" w:rsidRDefault="00B35B99" w:rsidP="00353EDA">
            <w:pPr>
              <w:pStyle w:val="Normal6a"/>
            </w:pPr>
            <w:r w:rsidRPr="000D03D6">
              <w:rPr>
                <w:b/>
                <w:i/>
              </w:rPr>
              <w:t>Bangladesch</w:t>
            </w:r>
          </w:p>
        </w:tc>
        <w:tc>
          <w:tcPr>
            <w:tcW w:w="4876" w:type="dxa"/>
            <w:tcBorders>
              <w:top w:val="nil"/>
              <w:left w:val="nil"/>
              <w:bottom w:val="nil"/>
              <w:right w:val="nil"/>
            </w:tcBorders>
          </w:tcPr>
          <w:p w14:paraId="46A1AD5A" w14:textId="77777777" w:rsidR="00B35B99" w:rsidRPr="000D03D6" w:rsidRDefault="00B35B99" w:rsidP="00353EDA">
            <w:pPr>
              <w:pStyle w:val="Normal6a"/>
            </w:pPr>
            <w:r w:rsidRPr="000D03D6">
              <w:rPr>
                <w:b/>
                <w:i/>
              </w:rPr>
              <w:t>entfällt</w:t>
            </w:r>
          </w:p>
        </w:tc>
      </w:tr>
    </w:tbl>
    <w:p w14:paraId="41CFC48D"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AB43FC5" w14:textId="77777777" w:rsidR="00B35B99" w:rsidRPr="000D03D6" w:rsidRDefault="00B35B99" w:rsidP="00B35B99">
      <w:r w:rsidRPr="000D03D6">
        <w:rPr>
          <w:rStyle w:val="HideTWBExt"/>
        </w:rPr>
        <w:t>&lt;/Amend&gt;</w:t>
      </w:r>
    </w:p>
    <w:p w14:paraId="41502E8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227</w:t>
      </w:r>
      <w:r w:rsidRPr="000D03D6">
        <w:rPr>
          <w:rStyle w:val="HideTWBExt"/>
        </w:rPr>
        <w:t>&lt;/</w:t>
      </w:r>
      <w:proofErr w:type="spellStart"/>
      <w:r w:rsidRPr="000D03D6">
        <w:rPr>
          <w:rStyle w:val="HideTWBExt"/>
        </w:rPr>
        <w:t>NumAm</w:t>
      </w:r>
      <w:proofErr w:type="spellEnd"/>
      <w:r w:rsidRPr="000D03D6">
        <w:rPr>
          <w:rStyle w:val="HideTWBExt"/>
        </w:rPr>
        <w:t>&gt;</w:t>
      </w:r>
    </w:p>
    <w:p w14:paraId="3C1668FB"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42C640E5" w14:textId="77777777" w:rsidR="00B35B99" w:rsidRPr="000D03D6" w:rsidRDefault="00B35B99" w:rsidP="00B35B99">
      <w:pPr>
        <w:pStyle w:val="NormalBold"/>
      </w:pPr>
      <w:r w:rsidRPr="000D03D6">
        <w:rPr>
          <w:rStyle w:val="HideTWBExt"/>
          <w:b w:val="0"/>
        </w:rPr>
        <w:t>&lt;/RepeatBlock-By&gt;</w:t>
      </w:r>
    </w:p>
    <w:p w14:paraId="4AB4779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85DCDDB"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11AEFBCA"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0FE34D3"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F88D3B2" w14:textId="77777777" w:rsidTr="00353EDA">
        <w:trPr>
          <w:trHeight w:hRule="exact" w:val="240"/>
          <w:jc w:val="center"/>
        </w:trPr>
        <w:tc>
          <w:tcPr>
            <w:tcW w:w="9752" w:type="dxa"/>
            <w:gridSpan w:val="2"/>
            <w:tcBorders>
              <w:top w:val="nil"/>
              <w:left w:val="nil"/>
              <w:bottom w:val="nil"/>
              <w:right w:val="nil"/>
            </w:tcBorders>
          </w:tcPr>
          <w:p w14:paraId="333D3E39" w14:textId="77777777" w:rsidR="00B35B99" w:rsidRPr="000D03D6" w:rsidRDefault="00B35B99" w:rsidP="00353EDA"/>
        </w:tc>
      </w:tr>
      <w:tr w:rsidR="00B35B99" w:rsidRPr="000D03D6" w14:paraId="6DC990A4" w14:textId="77777777" w:rsidTr="00353EDA">
        <w:trPr>
          <w:trHeight w:val="240"/>
          <w:jc w:val="center"/>
        </w:trPr>
        <w:tc>
          <w:tcPr>
            <w:tcW w:w="4876" w:type="dxa"/>
            <w:tcBorders>
              <w:top w:val="nil"/>
              <w:left w:val="nil"/>
              <w:bottom w:val="nil"/>
              <w:right w:val="nil"/>
            </w:tcBorders>
          </w:tcPr>
          <w:p w14:paraId="4F2E217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7C72455" w14:textId="77777777" w:rsidR="00B35B99" w:rsidRPr="000D03D6" w:rsidRDefault="00B35B99" w:rsidP="00353EDA">
            <w:pPr>
              <w:pStyle w:val="AmColumnHeading"/>
            </w:pPr>
            <w:r w:rsidRPr="000D03D6">
              <w:t>Geänderter Text</w:t>
            </w:r>
          </w:p>
        </w:tc>
      </w:tr>
      <w:tr w:rsidR="00B35B99" w:rsidRPr="000D03D6" w14:paraId="626E0A5F" w14:textId="77777777" w:rsidTr="00353EDA">
        <w:trPr>
          <w:jc w:val="center"/>
        </w:trPr>
        <w:tc>
          <w:tcPr>
            <w:tcW w:w="4876" w:type="dxa"/>
            <w:tcBorders>
              <w:top w:val="nil"/>
              <w:left w:val="nil"/>
              <w:bottom w:val="nil"/>
              <w:right w:val="nil"/>
            </w:tcBorders>
          </w:tcPr>
          <w:p w14:paraId="68BED385" w14:textId="77777777" w:rsidR="00B35B99" w:rsidRPr="000D03D6" w:rsidRDefault="00B35B99" w:rsidP="00353EDA">
            <w:pPr>
              <w:pStyle w:val="Normal6a"/>
            </w:pPr>
            <w:r w:rsidRPr="000D03D6">
              <w:rPr>
                <w:b/>
                <w:i/>
              </w:rPr>
              <w:t>Bangladesch</w:t>
            </w:r>
          </w:p>
        </w:tc>
        <w:tc>
          <w:tcPr>
            <w:tcW w:w="4876" w:type="dxa"/>
            <w:tcBorders>
              <w:top w:val="nil"/>
              <w:left w:val="nil"/>
              <w:bottom w:val="nil"/>
              <w:right w:val="nil"/>
            </w:tcBorders>
          </w:tcPr>
          <w:p w14:paraId="7BC57D8A" w14:textId="77777777" w:rsidR="00B35B99" w:rsidRPr="000D03D6" w:rsidRDefault="00B35B99" w:rsidP="00353EDA">
            <w:pPr>
              <w:pStyle w:val="Normal6a"/>
            </w:pPr>
            <w:r w:rsidRPr="000D03D6">
              <w:rPr>
                <w:b/>
                <w:i/>
              </w:rPr>
              <w:t>entfällt</w:t>
            </w:r>
          </w:p>
        </w:tc>
      </w:tr>
    </w:tbl>
    <w:p w14:paraId="3290C67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7198E0D" w14:textId="77777777" w:rsidR="00B35B99" w:rsidRPr="000D03D6" w:rsidRDefault="00B35B99" w:rsidP="00B35B99">
      <w:r w:rsidRPr="000D03D6">
        <w:rPr>
          <w:rStyle w:val="HideTWBExt"/>
        </w:rPr>
        <w:t>&lt;/Amend&gt;</w:t>
      </w:r>
    </w:p>
    <w:p w14:paraId="3A02442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228</w:t>
      </w:r>
      <w:r w:rsidRPr="000D03D6">
        <w:rPr>
          <w:rStyle w:val="HideTWBExt"/>
        </w:rPr>
        <w:t>&lt;/</w:t>
      </w:r>
      <w:proofErr w:type="spellStart"/>
      <w:r w:rsidRPr="000D03D6">
        <w:rPr>
          <w:rStyle w:val="HideTWBExt"/>
        </w:rPr>
        <w:t>NumAm</w:t>
      </w:r>
      <w:proofErr w:type="spellEnd"/>
      <w:r w:rsidRPr="000D03D6">
        <w:rPr>
          <w:rStyle w:val="HideTWBExt"/>
        </w:rPr>
        <w:t>&gt;</w:t>
      </w:r>
    </w:p>
    <w:p w14:paraId="03FE1F1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46FB2CF7" w14:textId="77777777" w:rsidR="00B35B99" w:rsidRPr="000D03D6" w:rsidRDefault="00B35B99" w:rsidP="00B35B99">
      <w:pPr>
        <w:pStyle w:val="NormalBold"/>
      </w:pPr>
      <w:r w:rsidRPr="000D03D6">
        <w:rPr>
          <w:rStyle w:val="HideTWBExt"/>
          <w:b w:val="0"/>
        </w:rPr>
        <w:t>&lt;/RepeatBlock-By&gt;</w:t>
      </w:r>
    </w:p>
    <w:p w14:paraId="2CF8CC6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FC59E7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3B5D5DC0"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7E267C5"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C7299A2" w14:textId="77777777" w:rsidTr="00353EDA">
        <w:trPr>
          <w:trHeight w:hRule="exact" w:val="240"/>
          <w:jc w:val="center"/>
        </w:trPr>
        <w:tc>
          <w:tcPr>
            <w:tcW w:w="9752" w:type="dxa"/>
            <w:gridSpan w:val="2"/>
            <w:tcBorders>
              <w:top w:val="nil"/>
              <w:left w:val="nil"/>
              <w:bottom w:val="nil"/>
              <w:right w:val="nil"/>
            </w:tcBorders>
          </w:tcPr>
          <w:p w14:paraId="13B39BF4" w14:textId="77777777" w:rsidR="00B35B99" w:rsidRPr="000D03D6" w:rsidRDefault="00B35B99" w:rsidP="00353EDA"/>
        </w:tc>
      </w:tr>
      <w:tr w:rsidR="00B35B99" w:rsidRPr="000D03D6" w14:paraId="4005ACB3" w14:textId="77777777" w:rsidTr="00353EDA">
        <w:trPr>
          <w:trHeight w:val="240"/>
          <w:jc w:val="center"/>
        </w:trPr>
        <w:tc>
          <w:tcPr>
            <w:tcW w:w="4876" w:type="dxa"/>
            <w:tcBorders>
              <w:top w:val="nil"/>
              <w:left w:val="nil"/>
              <w:bottom w:val="nil"/>
              <w:right w:val="nil"/>
            </w:tcBorders>
          </w:tcPr>
          <w:p w14:paraId="037CCC5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5B731FD" w14:textId="77777777" w:rsidR="00B35B99" w:rsidRPr="000D03D6" w:rsidRDefault="00B35B99" w:rsidP="00353EDA">
            <w:pPr>
              <w:pStyle w:val="AmColumnHeading"/>
            </w:pPr>
            <w:r w:rsidRPr="000D03D6">
              <w:t>Geänderter Text</w:t>
            </w:r>
          </w:p>
        </w:tc>
      </w:tr>
      <w:tr w:rsidR="00B35B99" w:rsidRPr="000D03D6" w14:paraId="0BCFEAFC" w14:textId="77777777" w:rsidTr="00353EDA">
        <w:trPr>
          <w:jc w:val="center"/>
        </w:trPr>
        <w:tc>
          <w:tcPr>
            <w:tcW w:w="4876" w:type="dxa"/>
            <w:tcBorders>
              <w:top w:val="nil"/>
              <w:left w:val="nil"/>
              <w:bottom w:val="nil"/>
              <w:right w:val="nil"/>
            </w:tcBorders>
          </w:tcPr>
          <w:p w14:paraId="34BF172F" w14:textId="77777777" w:rsidR="00B35B99" w:rsidRPr="000D03D6" w:rsidRDefault="00B35B99" w:rsidP="00353EDA">
            <w:pPr>
              <w:pStyle w:val="Normal6a"/>
            </w:pPr>
            <w:r w:rsidRPr="000D03D6">
              <w:t>Bangladesch</w:t>
            </w:r>
          </w:p>
        </w:tc>
        <w:tc>
          <w:tcPr>
            <w:tcW w:w="4876" w:type="dxa"/>
            <w:tcBorders>
              <w:top w:val="nil"/>
              <w:left w:val="nil"/>
              <w:bottom w:val="nil"/>
              <w:right w:val="nil"/>
            </w:tcBorders>
          </w:tcPr>
          <w:p w14:paraId="21E93CD8" w14:textId="77777777" w:rsidR="00B35B99" w:rsidRPr="000D03D6" w:rsidRDefault="00B35B99" w:rsidP="00353EDA">
            <w:pPr>
              <w:pStyle w:val="Normal6a"/>
            </w:pPr>
            <w:r w:rsidRPr="000D03D6">
              <w:t xml:space="preserve">Bangladesch </w:t>
            </w:r>
            <w:r w:rsidRPr="000D03D6">
              <w:rPr>
                <w:b/>
                <w:i/>
              </w:rPr>
              <w:t>(mit Ausnahme von LGBTIQ-Personen, Frauen, Kindern, Angehörigen der hinduistischen Minderheit und Journalisten)</w:t>
            </w:r>
          </w:p>
        </w:tc>
      </w:tr>
    </w:tbl>
    <w:p w14:paraId="4276881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584F72DB" w14:textId="77777777" w:rsidR="00B35B99" w:rsidRPr="00CC7B26" w:rsidRDefault="00B35B99" w:rsidP="00B35B99">
      <w:pPr>
        <w:rPr>
          <w:lang w:val="en-GB"/>
        </w:rPr>
      </w:pPr>
      <w:r w:rsidRPr="00CC7B26">
        <w:rPr>
          <w:rStyle w:val="HideTWBExt"/>
          <w:lang w:val="en-GB"/>
        </w:rPr>
        <w:t>&lt;/Amend&gt;</w:t>
      </w:r>
    </w:p>
    <w:p w14:paraId="6E823174"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229</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13B018F1"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65B99B4F" w14:textId="77777777" w:rsidR="00B35B99" w:rsidRPr="00CC7B26" w:rsidRDefault="00B35B99" w:rsidP="00B35B99">
      <w:pPr>
        <w:pStyle w:val="NormalBold"/>
        <w:rPr>
          <w:lang w:val="en-GB"/>
        </w:rPr>
      </w:pPr>
      <w:r w:rsidRPr="00CC7B26">
        <w:rPr>
          <w:rStyle w:val="HideTWBExt"/>
          <w:b w:val="0"/>
          <w:lang w:val="en-GB"/>
        </w:rPr>
        <w:t>&lt;/RepeatBlock-By&gt;</w:t>
      </w:r>
    </w:p>
    <w:p w14:paraId="1C8803A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9013BB2"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2F5BD23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09C447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EB13FC4" w14:textId="77777777" w:rsidTr="00353EDA">
        <w:trPr>
          <w:trHeight w:hRule="exact" w:val="240"/>
          <w:jc w:val="center"/>
        </w:trPr>
        <w:tc>
          <w:tcPr>
            <w:tcW w:w="9752" w:type="dxa"/>
            <w:gridSpan w:val="2"/>
            <w:tcBorders>
              <w:top w:val="nil"/>
              <w:left w:val="nil"/>
              <w:bottom w:val="nil"/>
              <w:right w:val="nil"/>
            </w:tcBorders>
          </w:tcPr>
          <w:p w14:paraId="35FAB9A8" w14:textId="77777777" w:rsidR="00B35B99" w:rsidRPr="000D03D6" w:rsidRDefault="00B35B99" w:rsidP="00353EDA"/>
        </w:tc>
      </w:tr>
      <w:tr w:rsidR="00B35B99" w:rsidRPr="000D03D6" w14:paraId="6EBCA93D" w14:textId="77777777" w:rsidTr="00353EDA">
        <w:trPr>
          <w:trHeight w:val="240"/>
          <w:jc w:val="center"/>
        </w:trPr>
        <w:tc>
          <w:tcPr>
            <w:tcW w:w="4876" w:type="dxa"/>
            <w:tcBorders>
              <w:top w:val="nil"/>
              <w:left w:val="nil"/>
              <w:bottom w:val="nil"/>
              <w:right w:val="nil"/>
            </w:tcBorders>
          </w:tcPr>
          <w:p w14:paraId="20E824F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4DEB46F" w14:textId="77777777" w:rsidR="00B35B99" w:rsidRPr="000D03D6" w:rsidRDefault="00B35B99" w:rsidP="00353EDA">
            <w:pPr>
              <w:pStyle w:val="AmColumnHeading"/>
            </w:pPr>
            <w:r w:rsidRPr="000D03D6">
              <w:t>Geänderter Text</w:t>
            </w:r>
          </w:p>
        </w:tc>
      </w:tr>
      <w:tr w:rsidR="00B35B99" w:rsidRPr="000D03D6" w14:paraId="581DA7AA" w14:textId="77777777" w:rsidTr="00353EDA">
        <w:trPr>
          <w:jc w:val="center"/>
        </w:trPr>
        <w:tc>
          <w:tcPr>
            <w:tcW w:w="4876" w:type="dxa"/>
            <w:tcBorders>
              <w:top w:val="nil"/>
              <w:left w:val="nil"/>
              <w:bottom w:val="nil"/>
              <w:right w:val="nil"/>
            </w:tcBorders>
          </w:tcPr>
          <w:p w14:paraId="56B57BB9" w14:textId="77777777" w:rsidR="00B35B99" w:rsidRPr="000D03D6" w:rsidRDefault="00B35B99" w:rsidP="00353EDA">
            <w:pPr>
              <w:pStyle w:val="Normal6a"/>
            </w:pPr>
            <w:r w:rsidRPr="000D03D6">
              <w:rPr>
                <w:b/>
                <w:i/>
              </w:rPr>
              <w:t>Kolumbien</w:t>
            </w:r>
          </w:p>
        </w:tc>
        <w:tc>
          <w:tcPr>
            <w:tcW w:w="4876" w:type="dxa"/>
            <w:tcBorders>
              <w:top w:val="nil"/>
              <w:left w:val="nil"/>
              <w:bottom w:val="nil"/>
              <w:right w:val="nil"/>
            </w:tcBorders>
          </w:tcPr>
          <w:p w14:paraId="0B585E13" w14:textId="77777777" w:rsidR="00B35B99" w:rsidRPr="000D03D6" w:rsidRDefault="00B35B99" w:rsidP="00353EDA">
            <w:pPr>
              <w:pStyle w:val="Normal6a"/>
            </w:pPr>
            <w:r w:rsidRPr="000D03D6">
              <w:rPr>
                <w:b/>
                <w:i/>
              </w:rPr>
              <w:t>entfällt</w:t>
            </w:r>
          </w:p>
        </w:tc>
      </w:tr>
    </w:tbl>
    <w:p w14:paraId="04B5F768"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3E111AB" w14:textId="77777777" w:rsidR="00B35B99" w:rsidRPr="000D03D6" w:rsidRDefault="00B35B99" w:rsidP="00B35B99">
      <w:r w:rsidRPr="000D03D6">
        <w:rPr>
          <w:rStyle w:val="HideTWBExt"/>
        </w:rPr>
        <w:t>&lt;/Amend&gt;</w:t>
      </w:r>
    </w:p>
    <w:p w14:paraId="3017E80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230</w:t>
      </w:r>
      <w:r w:rsidRPr="000D03D6">
        <w:rPr>
          <w:rStyle w:val="HideTWBExt"/>
        </w:rPr>
        <w:t>&lt;/</w:t>
      </w:r>
      <w:proofErr w:type="spellStart"/>
      <w:r w:rsidRPr="000D03D6">
        <w:rPr>
          <w:rStyle w:val="HideTWBExt"/>
        </w:rPr>
        <w:t>NumAm</w:t>
      </w:r>
      <w:proofErr w:type="spellEnd"/>
      <w:r w:rsidRPr="000D03D6">
        <w:rPr>
          <w:rStyle w:val="HideTWBExt"/>
        </w:rPr>
        <w:t>&gt;</w:t>
      </w:r>
    </w:p>
    <w:p w14:paraId="202C844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6DC1CD7" w14:textId="77777777" w:rsidR="00B35B99" w:rsidRPr="000D03D6" w:rsidRDefault="00B35B99" w:rsidP="00B35B99">
      <w:pPr>
        <w:pStyle w:val="NormalBold"/>
      </w:pPr>
      <w:r w:rsidRPr="000D03D6">
        <w:rPr>
          <w:rStyle w:val="HideTWBExt"/>
          <w:b w:val="0"/>
        </w:rPr>
        <w:t>&lt;/RepeatBlock-By&gt;</w:t>
      </w:r>
    </w:p>
    <w:p w14:paraId="254B5E0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762873C"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9EAE315"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316981C"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CF5E200" w14:textId="77777777" w:rsidTr="00353EDA">
        <w:trPr>
          <w:trHeight w:hRule="exact" w:val="240"/>
          <w:jc w:val="center"/>
        </w:trPr>
        <w:tc>
          <w:tcPr>
            <w:tcW w:w="9752" w:type="dxa"/>
            <w:gridSpan w:val="2"/>
            <w:tcBorders>
              <w:top w:val="nil"/>
              <w:left w:val="nil"/>
              <w:bottom w:val="nil"/>
              <w:right w:val="nil"/>
            </w:tcBorders>
          </w:tcPr>
          <w:p w14:paraId="54D65133" w14:textId="77777777" w:rsidR="00B35B99" w:rsidRPr="000D03D6" w:rsidRDefault="00B35B99" w:rsidP="00353EDA"/>
        </w:tc>
      </w:tr>
      <w:tr w:rsidR="00B35B99" w:rsidRPr="000D03D6" w14:paraId="71131B16" w14:textId="77777777" w:rsidTr="00353EDA">
        <w:trPr>
          <w:trHeight w:val="240"/>
          <w:jc w:val="center"/>
        </w:trPr>
        <w:tc>
          <w:tcPr>
            <w:tcW w:w="4876" w:type="dxa"/>
            <w:tcBorders>
              <w:top w:val="nil"/>
              <w:left w:val="nil"/>
              <w:bottom w:val="nil"/>
              <w:right w:val="nil"/>
            </w:tcBorders>
          </w:tcPr>
          <w:p w14:paraId="3FEBF6F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A6F0B58" w14:textId="77777777" w:rsidR="00B35B99" w:rsidRPr="000D03D6" w:rsidRDefault="00B35B99" w:rsidP="00353EDA">
            <w:pPr>
              <w:pStyle w:val="AmColumnHeading"/>
            </w:pPr>
            <w:r w:rsidRPr="000D03D6">
              <w:t>Geänderter Text</w:t>
            </w:r>
          </w:p>
        </w:tc>
      </w:tr>
      <w:tr w:rsidR="00B35B99" w:rsidRPr="000D03D6" w14:paraId="05CD50DD" w14:textId="77777777" w:rsidTr="00353EDA">
        <w:trPr>
          <w:jc w:val="center"/>
        </w:trPr>
        <w:tc>
          <w:tcPr>
            <w:tcW w:w="4876" w:type="dxa"/>
            <w:tcBorders>
              <w:top w:val="nil"/>
              <w:left w:val="nil"/>
              <w:bottom w:val="nil"/>
              <w:right w:val="nil"/>
            </w:tcBorders>
          </w:tcPr>
          <w:p w14:paraId="05031F52" w14:textId="77777777" w:rsidR="00B35B99" w:rsidRPr="000D03D6" w:rsidRDefault="00B35B99" w:rsidP="00353EDA">
            <w:pPr>
              <w:pStyle w:val="Normal6a"/>
            </w:pPr>
            <w:r w:rsidRPr="000D03D6">
              <w:rPr>
                <w:b/>
                <w:i/>
              </w:rPr>
              <w:t>Kolumbien</w:t>
            </w:r>
          </w:p>
        </w:tc>
        <w:tc>
          <w:tcPr>
            <w:tcW w:w="4876" w:type="dxa"/>
            <w:tcBorders>
              <w:top w:val="nil"/>
              <w:left w:val="nil"/>
              <w:bottom w:val="nil"/>
              <w:right w:val="nil"/>
            </w:tcBorders>
          </w:tcPr>
          <w:p w14:paraId="63D537DF" w14:textId="77777777" w:rsidR="00B35B99" w:rsidRPr="000D03D6" w:rsidRDefault="00B35B99" w:rsidP="00353EDA">
            <w:pPr>
              <w:pStyle w:val="Normal6a"/>
            </w:pPr>
            <w:r w:rsidRPr="000D03D6">
              <w:rPr>
                <w:b/>
                <w:i/>
              </w:rPr>
              <w:t>entfällt</w:t>
            </w:r>
          </w:p>
        </w:tc>
      </w:tr>
    </w:tbl>
    <w:p w14:paraId="30A3E28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A358639" w14:textId="77777777" w:rsidR="00B35B99" w:rsidRPr="000D03D6" w:rsidRDefault="00B35B99" w:rsidP="00B35B99">
      <w:r w:rsidRPr="000D03D6">
        <w:rPr>
          <w:rStyle w:val="HideTWBExt"/>
        </w:rPr>
        <w:t>&lt;/Amend&gt;</w:t>
      </w:r>
    </w:p>
    <w:p w14:paraId="5ECC978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231</w:t>
      </w:r>
      <w:r w:rsidRPr="000D03D6">
        <w:rPr>
          <w:rStyle w:val="HideTWBExt"/>
        </w:rPr>
        <w:t>&lt;/</w:t>
      </w:r>
      <w:proofErr w:type="spellStart"/>
      <w:r w:rsidRPr="000D03D6">
        <w:rPr>
          <w:rStyle w:val="HideTWBExt"/>
        </w:rPr>
        <w:t>NumAm</w:t>
      </w:r>
      <w:proofErr w:type="spellEnd"/>
      <w:r w:rsidRPr="000D03D6">
        <w:rPr>
          <w:rStyle w:val="HideTWBExt"/>
        </w:rPr>
        <w:t>&gt;</w:t>
      </w:r>
    </w:p>
    <w:p w14:paraId="69DDBE34"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7AD6B883" w14:textId="77777777" w:rsidR="00B35B99" w:rsidRPr="000D03D6" w:rsidRDefault="00B35B99" w:rsidP="00B35B99">
      <w:pPr>
        <w:pStyle w:val="NormalBold"/>
      </w:pPr>
      <w:r w:rsidRPr="000D03D6">
        <w:rPr>
          <w:rStyle w:val="HideTWBExt"/>
          <w:b w:val="0"/>
        </w:rPr>
        <w:t>&lt;/RepeatBlock-By&gt;</w:t>
      </w:r>
    </w:p>
    <w:p w14:paraId="1A7181D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F8DC4BC"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CC10E4D"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54E8E0B"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0D46FAA" w14:textId="77777777" w:rsidTr="00353EDA">
        <w:trPr>
          <w:trHeight w:hRule="exact" w:val="240"/>
          <w:jc w:val="center"/>
        </w:trPr>
        <w:tc>
          <w:tcPr>
            <w:tcW w:w="9752" w:type="dxa"/>
            <w:gridSpan w:val="2"/>
            <w:tcBorders>
              <w:top w:val="nil"/>
              <w:left w:val="nil"/>
              <w:bottom w:val="nil"/>
              <w:right w:val="nil"/>
            </w:tcBorders>
          </w:tcPr>
          <w:p w14:paraId="51AC0F51" w14:textId="77777777" w:rsidR="00B35B99" w:rsidRPr="000D03D6" w:rsidRDefault="00B35B99" w:rsidP="00353EDA"/>
        </w:tc>
      </w:tr>
      <w:tr w:rsidR="00B35B99" w:rsidRPr="000D03D6" w14:paraId="7FB20B4E" w14:textId="77777777" w:rsidTr="00353EDA">
        <w:trPr>
          <w:trHeight w:val="240"/>
          <w:jc w:val="center"/>
        </w:trPr>
        <w:tc>
          <w:tcPr>
            <w:tcW w:w="4876" w:type="dxa"/>
            <w:tcBorders>
              <w:top w:val="nil"/>
              <w:left w:val="nil"/>
              <w:bottom w:val="nil"/>
              <w:right w:val="nil"/>
            </w:tcBorders>
          </w:tcPr>
          <w:p w14:paraId="00CCB36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80B9724" w14:textId="77777777" w:rsidR="00B35B99" w:rsidRPr="000D03D6" w:rsidRDefault="00B35B99" w:rsidP="00353EDA">
            <w:pPr>
              <w:pStyle w:val="AmColumnHeading"/>
            </w:pPr>
            <w:r w:rsidRPr="000D03D6">
              <w:t>Geänderter Text</w:t>
            </w:r>
          </w:p>
        </w:tc>
      </w:tr>
      <w:tr w:rsidR="00B35B99" w:rsidRPr="000D03D6" w14:paraId="3E8C86FF" w14:textId="77777777" w:rsidTr="00353EDA">
        <w:trPr>
          <w:jc w:val="center"/>
        </w:trPr>
        <w:tc>
          <w:tcPr>
            <w:tcW w:w="4876" w:type="dxa"/>
            <w:tcBorders>
              <w:top w:val="nil"/>
              <w:left w:val="nil"/>
              <w:bottom w:val="nil"/>
              <w:right w:val="nil"/>
            </w:tcBorders>
          </w:tcPr>
          <w:p w14:paraId="6C68A2B9" w14:textId="77777777" w:rsidR="00B35B99" w:rsidRPr="000D03D6" w:rsidRDefault="00B35B99" w:rsidP="00353EDA">
            <w:pPr>
              <w:pStyle w:val="Normal6a"/>
            </w:pPr>
            <w:r w:rsidRPr="000D03D6">
              <w:rPr>
                <w:b/>
                <w:i/>
              </w:rPr>
              <w:t>Kolumbien</w:t>
            </w:r>
          </w:p>
        </w:tc>
        <w:tc>
          <w:tcPr>
            <w:tcW w:w="4876" w:type="dxa"/>
            <w:tcBorders>
              <w:top w:val="nil"/>
              <w:left w:val="nil"/>
              <w:bottom w:val="nil"/>
              <w:right w:val="nil"/>
            </w:tcBorders>
          </w:tcPr>
          <w:p w14:paraId="053788EC" w14:textId="77777777" w:rsidR="00B35B99" w:rsidRPr="000D03D6" w:rsidRDefault="00B35B99" w:rsidP="00353EDA">
            <w:pPr>
              <w:pStyle w:val="Normal6a"/>
            </w:pPr>
            <w:r w:rsidRPr="000D03D6">
              <w:rPr>
                <w:b/>
                <w:i/>
              </w:rPr>
              <w:t>entfällt</w:t>
            </w:r>
          </w:p>
        </w:tc>
      </w:tr>
    </w:tbl>
    <w:p w14:paraId="3023C67F"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782B227" w14:textId="77777777" w:rsidR="00B35B99" w:rsidRPr="000D03D6" w:rsidRDefault="00B35B99" w:rsidP="00B35B99">
      <w:r w:rsidRPr="000D03D6">
        <w:rPr>
          <w:rStyle w:val="HideTWBExt"/>
        </w:rPr>
        <w:t>&lt;/Amend&gt;</w:t>
      </w:r>
    </w:p>
    <w:p w14:paraId="25A8B36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232</w:t>
      </w:r>
      <w:r w:rsidRPr="000D03D6">
        <w:rPr>
          <w:rStyle w:val="HideTWBExt"/>
        </w:rPr>
        <w:t>&lt;/</w:t>
      </w:r>
      <w:proofErr w:type="spellStart"/>
      <w:r w:rsidRPr="000D03D6">
        <w:rPr>
          <w:rStyle w:val="HideTWBExt"/>
        </w:rPr>
        <w:t>NumAm</w:t>
      </w:r>
      <w:proofErr w:type="spellEnd"/>
      <w:r w:rsidRPr="000D03D6">
        <w:rPr>
          <w:rStyle w:val="HideTWBExt"/>
        </w:rPr>
        <w:t>&gt;</w:t>
      </w:r>
    </w:p>
    <w:p w14:paraId="53F7D148"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6524A6F3" w14:textId="77777777" w:rsidR="00B35B99" w:rsidRPr="000D03D6" w:rsidRDefault="00B35B99" w:rsidP="00B35B99">
      <w:pPr>
        <w:pStyle w:val="NormalBold"/>
      </w:pPr>
      <w:r w:rsidRPr="000D03D6">
        <w:rPr>
          <w:rStyle w:val="HideTWBExt"/>
          <w:b w:val="0"/>
        </w:rPr>
        <w:t>&lt;/RepeatBlock-By&gt;</w:t>
      </w:r>
    </w:p>
    <w:p w14:paraId="4A25926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E6EDA0E" w14:textId="77777777" w:rsidR="00B35B99" w:rsidRPr="000D03D6" w:rsidRDefault="00B35B99" w:rsidP="00B35B99">
      <w:pPr>
        <w:pStyle w:val="NormalBold"/>
      </w:pPr>
      <w:r w:rsidRPr="000D03D6">
        <w:rPr>
          <w:rStyle w:val="HideTWBExt"/>
        </w:rPr>
        <w:t>&lt;Article&gt;</w:t>
      </w:r>
      <w:r w:rsidRPr="000D03D6">
        <w:t>Anhang I</w:t>
      </w:r>
      <w:r w:rsidRPr="000D03D6">
        <w:rPr>
          <w:rStyle w:val="HideTWBExt"/>
        </w:rPr>
        <w:t>&lt;/</w:t>
      </w:r>
      <w:proofErr w:type="spellStart"/>
      <w:r w:rsidRPr="000D03D6">
        <w:rPr>
          <w:rStyle w:val="HideTWBExt"/>
        </w:rPr>
        <w:t>Article</w:t>
      </w:r>
      <w:proofErr w:type="spellEnd"/>
      <w:r w:rsidRPr="000D03D6">
        <w:rPr>
          <w:rStyle w:val="HideTWBExt"/>
        </w:rPr>
        <w:t>&gt;</w:t>
      </w:r>
    </w:p>
    <w:p w14:paraId="1DB013F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6FBC700"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96F4E68" w14:textId="77777777" w:rsidTr="00353EDA">
        <w:trPr>
          <w:trHeight w:hRule="exact" w:val="240"/>
          <w:jc w:val="center"/>
        </w:trPr>
        <w:tc>
          <w:tcPr>
            <w:tcW w:w="9752" w:type="dxa"/>
            <w:gridSpan w:val="2"/>
            <w:tcBorders>
              <w:top w:val="nil"/>
              <w:left w:val="nil"/>
              <w:bottom w:val="nil"/>
              <w:right w:val="nil"/>
            </w:tcBorders>
          </w:tcPr>
          <w:p w14:paraId="040E08AC" w14:textId="77777777" w:rsidR="00B35B99" w:rsidRPr="000D03D6" w:rsidRDefault="00B35B99" w:rsidP="00353EDA"/>
        </w:tc>
      </w:tr>
      <w:tr w:rsidR="00B35B99" w:rsidRPr="000D03D6" w14:paraId="12D6907C" w14:textId="77777777" w:rsidTr="00353EDA">
        <w:trPr>
          <w:trHeight w:val="240"/>
          <w:jc w:val="center"/>
        </w:trPr>
        <w:tc>
          <w:tcPr>
            <w:tcW w:w="4876" w:type="dxa"/>
            <w:tcBorders>
              <w:top w:val="nil"/>
              <w:left w:val="nil"/>
              <w:bottom w:val="nil"/>
              <w:right w:val="nil"/>
            </w:tcBorders>
          </w:tcPr>
          <w:p w14:paraId="2E1FADCB"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05B1F90" w14:textId="77777777" w:rsidR="00B35B99" w:rsidRPr="000D03D6" w:rsidRDefault="00B35B99" w:rsidP="00353EDA">
            <w:pPr>
              <w:pStyle w:val="AmColumnHeading"/>
            </w:pPr>
            <w:r w:rsidRPr="000D03D6">
              <w:t>Geänderter Text</w:t>
            </w:r>
          </w:p>
        </w:tc>
      </w:tr>
      <w:tr w:rsidR="00B35B99" w:rsidRPr="000D03D6" w14:paraId="27F190F5" w14:textId="77777777" w:rsidTr="00353EDA">
        <w:trPr>
          <w:jc w:val="center"/>
        </w:trPr>
        <w:tc>
          <w:tcPr>
            <w:tcW w:w="4876" w:type="dxa"/>
            <w:tcBorders>
              <w:top w:val="nil"/>
              <w:left w:val="nil"/>
              <w:bottom w:val="nil"/>
              <w:right w:val="nil"/>
            </w:tcBorders>
          </w:tcPr>
          <w:p w14:paraId="4C71AF3A" w14:textId="77777777" w:rsidR="00B35B99" w:rsidRPr="000D03D6" w:rsidRDefault="00B35B99" w:rsidP="00353EDA">
            <w:pPr>
              <w:pStyle w:val="Normal6a"/>
            </w:pPr>
          </w:p>
        </w:tc>
        <w:tc>
          <w:tcPr>
            <w:tcW w:w="4876" w:type="dxa"/>
            <w:tcBorders>
              <w:top w:val="nil"/>
              <w:left w:val="nil"/>
              <w:bottom w:val="nil"/>
              <w:right w:val="nil"/>
            </w:tcBorders>
          </w:tcPr>
          <w:p w14:paraId="405C172B" w14:textId="77777777" w:rsidR="00B35B99" w:rsidRPr="000D03D6" w:rsidRDefault="00B35B99" w:rsidP="00353EDA">
            <w:pPr>
              <w:pStyle w:val="Normal6a"/>
            </w:pPr>
            <w:r w:rsidRPr="000D03D6">
              <w:rPr>
                <w:b/>
                <w:i/>
              </w:rPr>
              <w:t>Albanien</w:t>
            </w:r>
          </w:p>
        </w:tc>
      </w:tr>
    </w:tbl>
    <w:p w14:paraId="7952D3A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98EA6E6" w14:textId="77777777" w:rsidR="00B35B99" w:rsidRPr="000D03D6" w:rsidRDefault="00B35B99" w:rsidP="00B35B99">
      <w:r w:rsidRPr="000D03D6">
        <w:rPr>
          <w:rStyle w:val="HideTWBExt"/>
        </w:rPr>
        <w:t>&lt;/Amend&gt;</w:t>
      </w:r>
    </w:p>
    <w:p w14:paraId="29CC0B8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233</w:t>
      </w:r>
      <w:r w:rsidRPr="000D03D6">
        <w:rPr>
          <w:rStyle w:val="HideTWBExt"/>
        </w:rPr>
        <w:t>&lt;/</w:t>
      </w:r>
      <w:proofErr w:type="spellStart"/>
      <w:r w:rsidRPr="000D03D6">
        <w:rPr>
          <w:rStyle w:val="HideTWBExt"/>
        </w:rPr>
        <w:t>NumAm</w:t>
      </w:r>
      <w:proofErr w:type="spellEnd"/>
      <w:r w:rsidRPr="000D03D6">
        <w:rPr>
          <w:rStyle w:val="HideTWBExt"/>
        </w:rPr>
        <w:t>&gt;</w:t>
      </w:r>
    </w:p>
    <w:p w14:paraId="13E32126"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0B7B5FE3" w14:textId="77777777" w:rsidR="00B35B99" w:rsidRPr="000D03D6" w:rsidRDefault="00B35B99" w:rsidP="00B35B99">
      <w:pPr>
        <w:pStyle w:val="NormalBold"/>
      </w:pPr>
      <w:r w:rsidRPr="000D03D6">
        <w:rPr>
          <w:rStyle w:val="HideTWBExt"/>
          <w:b w:val="0"/>
        </w:rPr>
        <w:t>&lt;/RepeatBlock-By&gt;</w:t>
      </w:r>
    </w:p>
    <w:p w14:paraId="171A39F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42EA2E7" w14:textId="77777777" w:rsidR="00B35B99" w:rsidRPr="000D03D6" w:rsidRDefault="00B35B99" w:rsidP="00B35B99">
      <w:pPr>
        <w:pStyle w:val="NormalBold"/>
      </w:pPr>
      <w:r w:rsidRPr="000D03D6">
        <w:rPr>
          <w:rStyle w:val="HideTWBExt"/>
        </w:rPr>
        <w:t>&lt;Article&gt;</w:t>
      </w:r>
      <w:r w:rsidRPr="000D03D6">
        <w:t>Anhang I</w:t>
      </w:r>
      <w:r w:rsidRPr="000D03D6">
        <w:rPr>
          <w:rStyle w:val="HideTWBExt"/>
        </w:rPr>
        <w:t>&lt;/</w:t>
      </w:r>
      <w:proofErr w:type="spellStart"/>
      <w:r w:rsidRPr="000D03D6">
        <w:rPr>
          <w:rStyle w:val="HideTWBExt"/>
        </w:rPr>
        <w:t>Article</w:t>
      </w:r>
      <w:proofErr w:type="spellEnd"/>
      <w:r w:rsidRPr="000D03D6">
        <w:rPr>
          <w:rStyle w:val="HideTWBExt"/>
        </w:rPr>
        <w:t>&gt;</w:t>
      </w:r>
    </w:p>
    <w:p w14:paraId="6C2C6084"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D7F97AB"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78CFC48" w14:textId="77777777" w:rsidTr="00353EDA">
        <w:trPr>
          <w:trHeight w:hRule="exact" w:val="240"/>
          <w:jc w:val="center"/>
        </w:trPr>
        <w:tc>
          <w:tcPr>
            <w:tcW w:w="9752" w:type="dxa"/>
            <w:gridSpan w:val="2"/>
            <w:tcBorders>
              <w:top w:val="nil"/>
              <w:left w:val="nil"/>
              <w:bottom w:val="nil"/>
              <w:right w:val="nil"/>
            </w:tcBorders>
          </w:tcPr>
          <w:p w14:paraId="22EA74BB" w14:textId="77777777" w:rsidR="00B35B99" w:rsidRPr="000D03D6" w:rsidRDefault="00B35B99" w:rsidP="00353EDA"/>
        </w:tc>
      </w:tr>
      <w:tr w:rsidR="00B35B99" w:rsidRPr="000D03D6" w14:paraId="1143AA32" w14:textId="77777777" w:rsidTr="00353EDA">
        <w:trPr>
          <w:trHeight w:val="240"/>
          <w:jc w:val="center"/>
        </w:trPr>
        <w:tc>
          <w:tcPr>
            <w:tcW w:w="4876" w:type="dxa"/>
            <w:tcBorders>
              <w:top w:val="nil"/>
              <w:left w:val="nil"/>
              <w:bottom w:val="nil"/>
              <w:right w:val="nil"/>
            </w:tcBorders>
          </w:tcPr>
          <w:p w14:paraId="16B72189"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A8E5446" w14:textId="77777777" w:rsidR="00B35B99" w:rsidRPr="000D03D6" w:rsidRDefault="00B35B99" w:rsidP="00353EDA">
            <w:pPr>
              <w:pStyle w:val="AmColumnHeading"/>
            </w:pPr>
            <w:r w:rsidRPr="000D03D6">
              <w:t>Geänderter Text</w:t>
            </w:r>
          </w:p>
        </w:tc>
      </w:tr>
      <w:tr w:rsidR="00B35B99" w:rsidRPr="000D03D6" w14:paraId="356C3749" w14:textId="77777777" w:rsidTr="00353EDA">
        <w:trPr>
          <w:jc w:val="center"/>
        </w:trPr>
        <w:tc>
          <w:tcPr>
            <w:tcW w:w="4876" w:type="dxa"/>
            <w:tcBorders>
              <w:top w:val="nil"/>
              <w:left w:val="nil"/>
              <w:bottom w:val="nil"/>
              <w:right w:val="nil"/>
            </w:tcBorders>
          </w:tcPr>
          <w:p w14:paraId="6BE4EC72" w14:textId="77777777" w:rsidR="00B35B99" w:rsidRPr="000D03D6" w:rsidRDefault="00B35B99" w:rsidP="00353EDA">
            <w:pPr>
              <w:pStyle w:val="Normal6a"/>
            </w:pPr>
          </w:p>
        </w:tc>
        <w:tc>
          <w:tcPr>
            <w:tcW w:w="4876" w:type="dxa"/>
            <w:tcBorders>
              <w:top w:val="nil"/>
              <w:left w:val="nil"/>
              <w:bottom w:val="nil"/>
              <w:right w:val="nil"/>
            </w:tcBorders>
          </w:tcPr>
          <w:p w14:paraId="484FB8AA" w14:textId="77777777" w:rsidR="00B35B99" w:rsidRPr="000D03D6" w:rsidRDefault="00B35B99" w:rsidP="00353EDA">
            <w:pPr>
              <w:pStyle w:val="Normal6a"/>
            </w:pPr>
            <w:r w:rsidRPr="000D03D6">
              <w:rPr>
                <w:b/>
                <w:i/>
              </w:rPr>
              <w:t>Bosnien und Herzegowina</w:t>
            </w:r>
          </w:p>
        </w:tc>
      </w:tr>
    </w:tbl>
    <w:p w14:paraId="1391CA15"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B0243F2" w14:textId="77777777" w:rsidR="00B35B99" w:rsidRPr="000D03D6" w:rsidRDefault="00B35B99" w:rsidP="00B35B99">
      <w:r w:rsidRPr="000D03D6">
        <w:rPr>
          <w:rStyle w:val="HideTWBExt"/>
        </w:rPr>
        <w:t>&lt;/Amend&gt;</w:t>
      </w:r>
    </w:p>
    <w:p w14:paraId="47208E5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234</w:t>
      </w:r>
      <w:r w:rsidRPr="000D03D6">
        <w:rPr>
          <w:rStyle w:val="HideTWBExt"/>
        </w:rPr>
        <w:t>&lt;/</w:t>
      </w:r>
      <w:proofErr w:type="spellStart"/>
      <w:r w:rsidRPr="000D03D6">
        <w:rPr>
          <w:rStyle w:val="HideTWBExt"/>
        </w:rPr>
        <w:t>NumAm</w:t>
      </w:r>
      <w:proofErr w:type="spellEnd"/>
      <w:r w:rsidRPr="000D03D6">
        <w:rPr>
          <w:rStyle w:val="HideTWBExt"/>
        </w:rPr>
        <w:t>&gt;</w:t>
      </w:r>
    </w:p>
    <w:p w14:paraId="4700C338"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Alessandro </w:t>
      </w:r>
      <w:proofErr w:type="spellStart"/>
      <w:r w:rsidRPr="000D03D6">
        <w:t>Zan</w:t>
      </w:r>
      <w:proofErr w:type="spellEnd"/>
      <w:r w:rsidRPr="000D03D6">
        <w:t xml:space="preserve">, Sandro </w:t>
      </w:r>
      <w:proofErr w:type="spellStart"/>
      <w:r w:rsidRPr="000D03D6">
        <w:t>Ruotolo</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034E169C" w14:textId="77777777" w:rsidR="00B35B99" w:rsidRPr="000D03D6" w:rsidRDefault="00B35B99" w:rsidP="00B35B99">
      <w:pPr>
        <w:pStyle w:val="NormalBold"/>
      </w:pPr>
      <w:r w:rsidRPr="000D03D6">
        <w:rPr>
          <w:rStyle w:val="HideTWBExt"/>
          <w:b w:val="0"/>
        </w:rPr>
        <w:t>&lt;/RepeatBlock-By&gt;</w:t>
      </w:r>
    </w:p>
    <w:p w14:paraId="65C61B4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C11BDB3" w14:textId="77777777" w:rsidR="00B35B99" w:rsidRPr="000D03D6" w:rsidRDefault="00B35B99" w:rsidP="00B35B99">
      <w:pPr>
        <w:pStyle w:val="NormalBold"/>
      </w:pPr>
      <w:r w:rsidRPr="000D03D6">
        <w:rPr>
          <w:rStyle w:val="HideTWBExt"/>
        </w:rPr>
        <w:t>&lt;Article&gt;</w:t>
      </w:r>
      <w:r w:rsidRPr="000D03D6">
        <w:t>Anhang I</w:t>
      </w:r>
      <w:r w:rsidRPr="000D03D6">
        <w:rPr>
          <w:rStyle w:val="HideTWBExt"/>
        </w:rPr>
        <w:t>&lt;/</w:t>
      </w:r>
      <w:proofErr w:type="spellStart"/>
      <w:r w:rsidRPr="000D03D6">
        <w:rPr>
          <w:rStyle w:val="HideTWBExt"/>
        </w:rPr>
        <w:t>Article</w:t>
      </w:r>
      <w:proofErr w:type="spellEnd"/>
      <w:r w:rsidRPr="000D03D6">
        <w:rPr>
          <w:rStyle w:val="HideTWBExt"/>
        </w:rPr>
        <w:t>&gt;</w:t>
      </w:r>
    </w:p>
    <w:p w14:paraId="4FA7685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45BF786"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8AF8ECD" w14:textId="77777777" w:rsidTr="00353EDA">
        <w:trPr>
          <w:trHeight w:hRule="exact" w:val="240"/>
          <w:jc w:val="center"/>
        </w:trPr>
        <w:tc>
          <w:tcPr>
            <w:tcW w:w="9752" w:type="dxa"/>
            <w:gridSpan w:val="2"/>
            <w:tcBorders>
              <w:top w:val="nil"/>
              <w:left w:val="nil"/>
              <w:bottom w:val="nil"/>
              <w:right w:val="nil"/>
            </w:tcBorders>
          </w:tcPr>
          <w:p w14:paraId="3733C8EA" w14:textId="77777777" w:rsidR="00B35B99" w:rsidRPr="000D03D6" w:rsidRDefault="00B35B99" w:rsidP="00353EDA"/>
        </w:tc>
      </w:tr>
      <w:tr w:rsidR="00B35B99" w:rsidRPr="000D03D6" w14:paraId="3F16B6E4" w14:textId="77777777" w:rsidTr="00353EDA">
        <w:trPr>
          <w:trHeight w:val="240"/>
          <w:jc w:val="center"/>
        </w:trPr>
        <w:tc>
          <w:tcPr>
            <w:tcW w:w="4876" w:type="dxa"/>
            <w:tcBorders>
              <w:top w:val="nil"/>
              <w:left w:val="nil"/>
              <w:bottom w:val="nil"/>
              <w:right w:val="nil"/>
            </w:tcBorders>
          </w:tcPr>
          <w:p w14:paraId="6206277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125B829" w14:textId="77777777" w:rsidR="00B35B99" w:rsidRPr="000D03D6" w:rsidRDefault="00B35B99" w:rsidP="00353EDA">
            <w:pPr>
              <w:pStyle w:val="AmColumnHeading"/>
            </w:pPr>
            <w:r w:rsidRPr="000D03D6">
              <w:t>Geänderter Text</w:t>
            </w:r>
          </w:p>
        </w:tc>
      </w:tr>
      <w:tr w:rsidR="00B35B99" w:rsidRPr="000D03D6" w14:paraId="3CA52719" w14:textId="77777777" w:rsidTr="00353EDA">
        <w:trPr>
          <w:jc w:val="center"/>
        </w:trPr>
        <w:tc>
          <w:tcPr>
            <w:tcW w:w="4876" w:type="dxa"/>
            <w:tcBorders>
              <w:top w:val="nil"/>
              <w:left w:val="nil"/>
              <w:bottom w:val="nil"/>
              <w:right w:val="nil"/>
            </w:tcBorders>
          </w:tcPr>
          <w:p w14:paraId="657312EE" w14:textId="77777777" w:rsidR="00B35B99" w:rsidRPr="000D03D6" w:rsidRDefault="00B35B99" w:rsidP="00353EDA">
            <w:pPr>
              <w:pStyle w:val="Normal6a"/>
            </w:pPr>
          </w:p>
        </w:tc>
        <w:tc>
          <w:tcPr>
            <w:tcW w:w="4876" w:type="dxa"/>
            <w:tcBorders>
              <w:top w:val="nil"/>
              <w:left w:val="nil"/>
              <w:bottom w:val="nil"/>
              <w:right w:val="nil"/>
            </w:tcBorders>
          </w:tcPr>
          <w:p w14:paraId="0AAA26F4" w14:textId="77777777" w:rsidR="00B35B99" w:rsidRPr="000D03D6" w:rsidRDefault="00B35B99" w:rsidP="00353EDA">
            <w:pPr>
              <w:pStyle w:val="Normal6a"/>
            </w:pPr>
            <w:r w:rsidRPr="000D03D6">
              <w:rPr>
                <w:b/>
                <w:i/>
              </w:rPr>
              <w:t>Montenegro</w:t>
            </w:r>
          </w:p>
        </w:tc>
      </w:tr>
    </w:tbl>
    <w:p w14:paraId="26D9B65C"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935BDD1" w14:textId="77777777" w:rsidR="00B35B99" w:rsidRPr="000D03D6" w:rsidRDefault="00B35B99" w:rsidP="00B35B99">
      <w:r w:rsidRPr="000D03D6">
        <w:rPr>
          <w:rStyle w:val="HideTWBExt"/>
        </w:rPr>
        <w:t>&lt;/Amend&gt;</w:t>
      </w:r>
    </w:p>
    <w:p w14:paraId="63120B7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235</w:t>
      </w:r>
      <w:r w:rsidRPr="000D03D6">
        <w:rPr>
          <w:rStyle w:val="HideTWBExt"/>
        </w:rPr>
        <w:t>&lt;/</w:t>
      </w:r>
      <w:proofErr w:type="spellStart"/>
      <w:r w:rsidRPr="000D03D6">
        <w:rPr>
          <w:rStyle w:val="HideTWBExt"/>
        </w:rPr>
        <w:t>NumAm</w:t>
      </w:r>
      <w:proofErr w:type="spellEnd"/>
      <w:r w:rsidRPr="000D03D6">
        <w:rPr>
          <w:rStyle w:val="HideTWBExt"/>
        </w:rPr>
        <w:t>&gt;</w:t>
      </w:r>
    </w:p>
    <w:p w14:paraId="464F0297"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60232854" w14:textId="77777777" w:rsidR="00B35B99" w:rsidRPr="000D03D6" w:rsidRDefault="00B35B99" w:rsidP="00B35B99">
      <w:pPr>
        <w:pStyle w:val="NormalBold"/>
      </w:pPr>
      <w:r w:rsidRPr="000D03D6">
        <w:rPr>
          <w:rStyle w:val="HideTWBExt"/>
          <w:b w:val="0"/>
        </w:rPr>
        <w:t>&lt;/RepeatBlock-By&gt;</w:t>
      </w:r>
    </w:p>
    <w:p w14:paraId="3FCF17A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6CC16AD" w14:textId="77777777" w:rsidR="00B35B99" w:rsidRPr="000D03D6" w:rsidRDefault="00B35B99" w:rsidP="00B35B99">
      <w:pPr>
        <w:pStyle w:val="NormalBold"/>
      </w:pPr>
      <w:r w:rsidRPr="000D03D6">
        <w:rPr>
          <w:rStyle w:val="HideTWBExt"/>
        </w:rPr>
        <w:t>&lt;Article&gt;</w:t>
      </w:r>
      <w:r w:rsidRPr="000D03D6">
        <w:t>Anhang I</w:t>
      </w:r>
      <w:r w:rsidRPr="000D03D6">
        <w:rPr>
          <w:rStyle w:val="HideTWBExt"/>
        </w:rPr>
        <w:t>&lt;/</w:t>
      </w:r>
      <w:proofErr w:type="spellStart"/>
      <w:r w:rsidRPr="000D03D6">
        <w:rPr>
          <w:rStyle w:val="HideTWBExt"/>
        </w:rPr>
        <w:t>Article</w:t>
      </w:r>
      <w:proofErr w:type="spellEnd"/>
      <w:r w:rsidRPr="000D03D6">
        <w:rPr>
          <w:rStyle w:val="HideTWBExt"/>
        </w:rPr>
        <w:t>&gt;</w:t>
      </w:r>
    </w:p>
    <w:p w14:paraId="5E8EA19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0DB2223"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E2DF425" w14:textId="77777777" w:rsidTr="00353EDA">
        <w:trPr>
          <w:trHeight w:hRule="exact" w:val="240"/>
          <w:jc w:val="center"/>
        </w:trPr>
        <w:tc>
          <w:tcPr>
            <w:tcW w:w="9752" w:type="dxa"/>
            <w:gridSpan w:val="2"/>
            <w:tcBorders>
              <w:top w:val="nil"/>
              <w:left w:val="nil"/>
              <w:bottom w:val="nil"/>
              <w:right w:val="nil"/>
            </w:tcBorders>
          </w:tcPr>
          <w:p w14:paraId="11B9563C" w14:textId="77777777" w:rsidR="00B35B99" w:rsidRPr="000D03D6" w:rsidRDefault="00B35B99" w:rsidP="00353EDA"/>
        </w:tc>
      </w:tr>
      <w:tr w:rsidR="00B35B99" w:rsidRPr="000D03D6" w14:paraId="5513F525" w14:textId="77777777" w:rsidTr="00353EDA">
        <w:trPr>
          <w:trHeight w:val="240"/>
          <w:jc w:val="center"/>
        </w:trPr>
        <w:tc>
          <w:tcPr>
            <w:tcW w:w="4876" w:type="dxa"/>
            <w:tcBorders>
              <w:top w:val="nil"/>
              <w:left w:val="nil"/>
              <w:bottom w:val="nil"/>
              <w:right w:val="nil"/>
            </w:tcBorders>
          </w:tcPr>
          <w:p w14:paraId="13FBF9B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4A6FBBA" w14:textId="77777777" w:rsidR="00B35B99" w:rsidRPr="000D03D6" w:rsidRDefault="00B35B99" w:rsidP="00353EDA">
            <w:pPr>
              <w:pStyle w:val="AmColumnHeading"/>
            </w:pPr>
            <w:r w:rsidRPr="000D03D6">
              <w:t>Geänderter Text</w:t>
            </w:r>
          </w:p>
        </w:tc>
      </w:tr>
      <w:tr w:rsidR="00B35B99" w:rsidRPr="000D03D6" w14:paraId="385B1032" w14:textId="77777777" w:rsidTr="00353EDA">
        <w:trPr>
          <w:jc w:val="center"/>
        </w:trPr>
        <w:tc>
          <w:tcPr>
            <w:tcW w:w="4876" w:type="dxa"/>
            <w:tcBorders>
              <w:top w:val="nil"/>
              <w:left w:val="nil"/>
              <w:bottom w:val="nil"/>
              <w:right w:val="nil"/>
            </w:tcBorders>
          </w:tcPr>
          <w:p w14:paraId="79B07FD4" w14:textId="77777777" w:rsidR="00B35B99" w:rsidRPr="000D03D6" w:rsidRDefault="00B35B99" w:rsidP="00353EDA">
            <w:pPr>
              <w:pStyle w:val="Normal6a"/>
            </w:pPr>
          </w:p>
        </w:tc>
        <w:tc>
          <w:tcPr>
            <w:tcW w:w="4876" w:type="dxa"/>
            <w:tcBorders>
              <w:top w:val="nil"/>
              <w:left w:val="nil"/>
              <w:bottom w:val="nil"/>
              <w:right w:val="nil"/>
            </w:tcBorders>
          </w:tcPr>
          <w:p w14:paraId="0324DDBB" w14:textId="77777777" w:rsidR="00B35B99" w:rsidRPr="000D03D6" w:rsidRDefault="00B35B99" w:rsidP="00353EDA">
            <w:pPr>
              <w:pStyle w:val="Normal6a"/>
            </w:pPr>
            <w:r w:rsidRPr="000D03D6">
              <w:rPr>
                <w:b/>
                <w:i/>
              </w:rPr>
              <w:t>Nordmazedonien</w:t>
            </w:r>
          </w:p>
        </w:tc>
      </w:tr>
    </w:tbl>
    <w:p w14:paraId="1889300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2042933" w14:textId="77777777" w:rsidR="00B35B99" w:rsidRPr="000D03D6" w:rsidRDefault="00B35B99" w:rsidP="00B35B99">
      <w:r w:rsidRPr="000D03D6">
        <w:rPr>
          <w:rStyle w:val="HideTWBExt"/>
        </w:rPr>
        <w:t>&lt;/Amend&gt;</w:t>
      </w:r>
    </w:p>
    <w:p w14:paraId="0C1700D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236</w:t>
      </w:r>
      <w:r w:rsidRPr="000D03D6">
        <w:rPr>
          <w:rStyle w:val="HideTWBExt"/>
        </w:rPr>
        <w:t>&lt;/</w:t>
      </w:r>
      <w:proofErr w:type="spellStart"/>
      <w:r w:rsidRPr="000D03D6">
        <w:rPr>
          <w:rStyle w:val="HideTWBExt"/>
        </w:rPr>
        <w:t>NumAm</w:t>
      </w:r>
      <w:proofErr w:type="spellEnd"/>
      <w:r w:rsidRPr="000D03D6">
        <w:rPr>
          <w:rStyle w:val="HideTWBExt"/>
        </w:rPr>
        <w:t>&gt;</w:t>
      </w:r>
    </w:p>
    <w:p w14:paraId="6987FEC3"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Javier Moreno Sánchez, Juan Fernando López Aguilar,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Francisco Assis, Marco </w:t>
      </w:r>
      <w:proofErr w:type="spellStart"/>
      <w:r w:rsidRPr="000D03D6">
        <w:t>Tarquinio</w:t>
      </w:r>
      <w:proofErr w:type="spellEnd"/>
      <w:r w:rsidRPr="000D03D6">
        <w:rPr>
          <w:rStyle w:val="HideTWBExt"/>
          <w:b w:val="0"/>
        </w:rPr>
        <w:t>&lt;/Members&gt;</w:t>
      </w:r>
    </w:p>
    <w:p w14:paraId="214563B2" w14:textId="77777777" w:rsidR="00B35B99" w:rsidRPr="000D03D6" w:rsidRDefault="00B35B99" w:rsidP="00B35B99">
      <w:pPr>
        <w:pStyle w:val="NormalBold"/>
      </w:pPr>
      <w:r w:rsidRPr="000D03D6">
        <w:rPr>
          <w:rStyle w:val="HideTWBExt"/>
          <w:b w:val="0"/>
        </w:rPr>
        <w:t>&lt;/RepeatBlock-By&gt;</w:t>
      </w:r>
    </w:p>
    <w:p w14:paraId="7E0E69D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A00716C"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E0BF4C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3BBB61FF"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AF667F2" w14:textId="77777777" w:rsidTr="00353EDA">
        <w:trPr>
          <w:trHeight w:hRule="exact" w:val="240"/>
          <w:jc w:val="center"/>
        </w:trPr>
        <w:tc>
          <w:tcPr>
            <w:tcW w:w="9752" w:type="dxa"/>
            <w:gridSpan w:val="2"/>
            <w:tcBorders>
              <w:top w:val="nil"/>
              <w:left w:val="nil"/>
              <w:bottom w:val="nil"/>
              <w:right w:val="nil"/>
            </w:tcBorders>
          </w:tcPr>
          <w:p w14:paraId="1EAB4157" w14:textId="77777777" w:rsidR="00B35B99" w:rsidRPr="000D03D6" w:rsidRDefault="00B35B99" w:rsidP="00353EDA"/>
        </w:tc>
      </w:tr>
      <w:tr w:rsidR="00B35B99" w:rsidRPr="000D03D6" w14:paraId="40D25B86" w14:textId="77777777" w:rsidTr="00353EDA">
        <w:trPr>
          <w:trHeight w:val="240"/>
          <w:jc w:val="center"/>
        </w:trPr>
        <w:tc>
          <w:tcPr>
            <w:tcW w:w="4876" w:type="dxa"/>
            <w:tcBorders>
              <w:top w:val="nil"/>
              <w:left w:val="nil"/>
              <w:bottom w:val="nil"/>
              <w:right w:val="nil"/>
            </w:tcBorders>
          </w:tcPr>
          <w:p w14:paraId="49FE716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1504E23" w14:textId="77777777" w:rsidR="00B35B99" w:rsidRPr="000D03D6" w:rsidRDefault="00B35B99" w:rsidP="00353EDA">
            <w:pPr>
              <w:pStyle w:val="AmColumnHeading"/>
            </w:pPr>
            <w:r w:rsidRPr="000D03D6">
              <w:t>Geänderter Text</w:t>
            </w:r>
          </w:p>
        </w:tc>
      </w:tr>
      <w:tr w:rsidR="00B35B99" w:rsidRPr="000D03D6" w14:paraId="01FAC0E0" w14:textId="77777777" w:rsidTr="00353EDA">
        <w:trPr>
          <w:jc w:val="center"/>
        </w:trPr>
        <w:tc>
          <w:tcPr>
            <w:tcW w:w="4876" w:type="dxa"/>
            <w:tcBorders>
              <w:top w:val="nil"/>
              <w:left w:val="nil"/>
              <w:bottom w:val="nil"/>
              <w:right w:val="nil"/>
            </w:tcBorders>
          </w:tcPr>
          <w:p w14:paraId="610DF01B" w14:textId="77777777" w:rsidR="00B35B99" w:rsidRPr="000D03D6" w:rsidRDefault="00B35B99" w:rsidP="00353EDA">
            <w:pPr>
              <w:pStyle w:val="Normal6a"/>
            </w:pPr>
            <w:r w:rsidRPr="000D03D6">
              <w:rPr>
                <w:b/>
                <w:i/>
              </w:rPr>
              <w:t>Ägypten</w:t>
            </w:r>
          </w:p>
        </w:tc>
        <w:tc>
          <w:tcPr>
            <w:tcW w:w="4876" w:type="dxa"/>
            <w:tcBorders>
              <w:top w:val="nil"/>
              <w:left w:val="nil"/>
              <w:bottom w:val="nil"/>
              <w:right w:val="nil"/>
            </w:tcBorders>
          </w:tcPr>
          <w:p w14:paraId="6EC12023" w14:textId="77777777" w:rsidR="00B35B99" w:rsidRPr="000D03D6" w:rsidRDefault="00B35B99" w:rsidP="00353EDA">
            <w:pPr>
              <w:pStyle w:val="Normal6a"/>
            </w:pPr>
            <w:r w:rsidRPr="000D03D6">
              <w:rPr>
                <w:b/>
                <w:i/>
              </w:rPr>
              <w:t>entfällt</w:t>
            </w:r>
          </w:p>
        </w:tc>
      </w:tr>
    </w:tbl>
    <w:p w14:paraId="0BC6030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66FF3F9" w14:textId="77777777" w:rsidR="00B35B99" w:rsidRPr="000D03D6" w:rsidRDefault="00B35B99" w:rsidP="00B35B99">
      <w:r w:rsidRPr="000D03D6">
        <w:rPr>
          <w:rStyle w:val="HideTWBExt"/>
        </w:rPr>
        <w:t>&lt;/Amend&gt;</w:t>
      </w:r>
    </w:p>
    <w:p w14:paraId="6A90AF3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237</w:t>
      </w:r>
      <w:r w:rsidRPr="000D03D6">
        <w:rPr>
          <w:rStyle w:val="HideTWBExt"/>
        </w:rPr>
        <w:t>&lt;/</w:t>
      </w:r>
      <w:proofErr w:type="spellStart"/>
      <w:r w:rsidRPr="000D03D6">
        <w:rPr>
          <w:rStyle w:val="HideTWBExt"/>
        </w:rPr>
        <w:t>NumAm</w:t>
      </w:r>
      <w:proofErr w:type="spellEnd"/>
      <w:r w:rsidRPr="000D03D6">
        <w:rPr>
          <w:rStyle w:val="HideTWBExt"/>
        </w:rPr>
        <w:t>&gt;</w:t>
      </w:r>
    </w:p>
    <w:p w14:paraId="4B9DBB0C"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7D1DA9CD" w14:textId="77777777" w:rsidR="00B35B99" w:rsidRPr="000D03D6" w:rsidRDefault="00B35B99" w:rsidP="00B35B99">
      <w:pPr>
        <w:pStyle w:val="NormalBold"/>
      </w:pPr>
      <w:r w:rsidRPr="000D03D6">
        <w:rPr>
          <w:rStyle w:val="HideTWBExt"/>
          <w:b w:val="0"/>
        </w:rPr>
        <w:t>&lt;/RepeatBlock-By&gt;</w:t>
      </w:r>
    </w:p>
    <w:p w14:paraId="760813A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EE618ED"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C57054D"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173469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55A69C46" w14:textId="77777777" w:rsidTr="00353EDA">
        <w:trPr>
          <w:trHeight w:hRule="exact" w:val="240"/>
          <w:jc w:val="center"/>
        </w:trPr>
        <w:tc>
          <w:tcPr>
            <w:tcW w:w="9752" w:type="dxa"/>
            <w:gridSpan w:val="2"/>
            <w:tcBorders>
              <w:top w:val="nil"/>
              <w:left w:val="nil"/>
              <w:bottom w:val="nil"/>
              <w:right w:val="nil"/>
            </w:tcBorders>
          </w:tcPr>
          <w:p w14:paraId="7E672295" w14:textId="77777777" w:rsidR="00B35B99" w:rsidRPr="000D03D6" w:rsidRDefault="00B35B99" w:rsidP="00353EDA"/>
        </w:tc>
      </w:tr>
      <w:tr w:rsidR="00B35B99" w:rsidRPr="000D03D6" w14:paraId="28655E54" w14:textId="77777777" w:rsidTr="00353EDA">
        <w:trPr>
          <w:trHeight w:val="240"/>
          <w:jc w:val="center"/>
        </w:trPr>
        <w:tc>
          <w:tcPr>
            <w:tcW w:w="4876" w:type="dxa"/>
            <w:tcBorders>
              <w:top w:val="nil"/>
              <w:left w:val="nil"/>
              <w:bottom w:val="nil"/>
              <w:right w:val="nil"/>
            </w:tcBorders>
          </w:tcPr>
          <w:p w14:paraId="73C603D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8F3EB5" w14:textId="77777777" w:rsidR="00B35B99" w:rsidRPr="000D03D6" w:rsidRDefault="00B35B99" w:rsidP="00353EDA">
            <w:pPr>
              <w:pStyle w:val="AmColumnHeading"/>
            </w:pPr>
            <w:r w:rsidRPr="000D03D6">
              <w:t>Geänderter Text</w:t>
            </w:r>
          </w:p>
        </w:tc>
      </w:tr>
      <w:tr w:rsidR="00B35B99" w:rsidRPr="000D03D6" w14:paraId="7DC45F8A" w14:textId="77777777" w:rsidTr="00353EDA">
        <w:trPr>
          <w:jc w:val="center"/>
        </w:trPr>
        <w:tc>
          <w:tcPr>
            <w:tcW w:w="4876" w:type="dxa"/>
            <w:tcBorders>
              <w:top w:val="nil"/>
              <w:left w:val="nil"/>
              <w:bottom w:val="nil"/>
              <w:right w:val="nil"/>
            </w:tcBorders>
          </w:tcPr>
          <w:p w14:paraId="53E0754F" w14:textId="77777777" w:rsidR="00B35B99" w:rsidRPr="000D03D6" w:rsidRDefault="00B35B99" w:rsidP="00353EDA">
            <w:pPr>
              <w:pStyle w:val="Normal6a"/>
            </w:pPr>
            <w:r w:rsidRPr="000D03D6">
              <w:rPr>
                <w:b/>
                <w:i/>
              </w:rPr>
              <w:t>Ägypten</w:t>
            </w:r>
          </w:p>
        </w:tc>
        <w:tc>
          <w:tcPr>
            <w:tcW w:w="4876" w:type="dxa"/>
            <w:tcBorders>
              <w:top w:val="nil"/>
              <w:left w:val="nil"/>
              <w:bottom w:val="nil"/>
              <w:right w:val="nil"/>
            </w:tcBorders>
          </w:tcPr>
          <w:p w14:paraId="65014BC3" w14:textId="77777777" w:rsidR="00B35B99" w:rsidRPr="000D03D6" w:rsidRDefault="00B35B99" w:rsidP="00353EDA">
            <w:pPr>
              <w:pStyle w:val="Normal6a"/>
            </w:pPr>
            <w:r w:rsidRPr="000D03D6">
              <w:rPr>
                <w:b/>
                <w:i/>
              </w:rPr>
              <w:t>entfällt</w:t>
            </w:r>
          </w:p>
        </w:tc>
      </w:tr>
    </w:tbl>
    <w:p w14:paraId="719219F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CFAAA58" w14:textId="77777777" w:rsidR="00B35B99" w:rsidRPr="000D03D6" w:rsidRDefault="00B35B99" w:rsidP="00B35B99">
      <w:r w:rsidRPr="000D03D6">
        <w:rPr>
          <w:rStyle w:val="HideTWBExt"/>
        </w:rPr>
        <w:t>&lt;/Amend&gt;</w:t>
      </w:r>
    </w:p>
    <w:p w14:paraId="4BA1097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238</w:t>
      </w:r>
      <w:r w:rsidRPr="000D03D6">
        <w:rPr>
          <w:rStyle w:val="HideTWBExt"/>
        </w:rPr>
        <w:t>&lt;/</w:t>
      </w:r>
      <w:proofErr w:type="spellStart"/>
      <w:r w:rsidRPr="000D03D6">
        <w:rPr>
          <w:rStyle w:val="HideTWBExt"/>
        </w:rPr>
        <w:t>NumAm</w:t>
      </w:r>
      <w:proofErr w:type="spellEnd"/>
      <w:r w:rsidRPr="000D03D6">
        <w:rPr>
          <w:rStyle w:val="HideTWBExt"/>
        </w:rPr>
        <w:t>&gt;</w:t>
      </w:r>
    </w:p>
    <w:p w14:paraId="7BF3DB0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5525ED50" w14:textId="77777777" w:rsidR="00B35B99" w:rsidRPr="000D03D6" w:rsidRDefault="00B35B99" w:rsidP="00B35B99">
      <w:pPr>
        <w:pStyle w:val="NormalBold"/>
      </w:pPr>
      <w:r w:rsidRPr="000D03D6">
        <w:rPr>
          <w:rStyle w:val="HideTWBExt"/>
          <w:b w:val="0"/>
        </w:rPr>
        <w:t>&lt;/RepeatBlock-By&gt;</w:t>
      </w:r>
    </w:p>
    <w:p w14:paraId="2B0DED3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051C73F"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6C55902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9891BD0"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D11493A" w14:textId="77777777" w:rsidTr="00353EDA">
        <w:trPr>
          <w:trHeight w:hRule="exact" w:val="240"/>
          <w:jc w:val="center"/>
        </w:trPr>
        <w:tc>
          <w:tcPr>
            <w:tcW w:w="9752" w:type="dxa"/>
            <w:gridSpan w:val="2"/>
            <w:tcBorders>
              <w:top w:val="nil"/>
              <w:left w:val="nil"/>
              <w:bottom w:val="nil"/>
              <w:right w:val="nil"/>
            </w:tcBorders>
          </w:tcPr>
          <w:p w14:paraId="0BFCD202" w14:textId="77777777" w:rsidR="00B35B99" w:rsidRPr="000D03D6" w:rsidRDefault="00B35B99" w:rsidP="00353EDA"/>
        </w:tc>
      </w:tr>
      <w:tr w:rsidR="00B35B99" w:rsidRPr="000D03D6" w14:paraId="377B1BDA" w14:textId="77777777" w:rsidTr="00353EDA">
        <w:trPr>
          <w:trHeight w:val="240"/>
          <w:jc w:val="center"/>
        </w:trPr>
        <w:tc>
          <w:tcPr>
            <w:tcW w:w="4876" w:type="dxa"/>
            <w:tcBorders>
              <w:top w:val="nil"/>
              <w:left w:val="nil"/>
              <w:bottom w:val="nil"/>
              <w:right w:val="nil"/>
            </w:tcBorders>
          </w:tcPr>
          <w:p w14:paraId="1B33203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368D334" w14:textId="77777777" w:rsidR="00B35B99" w:rsidRPr="000D03D6" w:rsidRDefault="00B35B99" w:rsidP="00353EDA">
            <w:pPr>
              <w:pStyle w:val="AmColumnHeading"/>
            </w:pPr>
            <w:r w:rsidRPr="000D03D6">
              <w:t>Geänderter Text</w:t>
            </w:r>
          </w:p>
        </w:tc>
      </w:tr>
      <w:tr w:rsidR="00B35B99" w:rsidRPr="000D03D6" w14:paraId="32649CB0" w14:textId="77777777" w:rsidTr="00353EDA">
        <w:trPr>
          <w:jc w:val="center"/>
        </w:trPr>
        <w:tc>
          <w:tcPr>
            <w:tcW w:w="4876" w:type="dxa"/>
            <w:tcBorders>
              <w:top w:val="nil"/>
              <w:left w:val="nil"/>
              <w:bottom w:val="nil"/>
              <w:right w:val="nil"/>
            </w:tcBorders>
          </w:tcPr>
          <w:p w14:paraId="08E84940" w14:textId="77777777" w:rsidR="00B35B99" w:rsidRPr="000D03D6" w:rsidRDefault="00B35B99" w:rsidP="00353EDA">
            <w:pPr>
              <w:pStyle w:val="Normal6a"/>
            </w:pPr>
            <w:r w:rsidRPr="000D03D6">
              <w:rPr>
                <w:b/>
                <w:i/>
              </w:rPr>
              <w:t>Ägypten</w:t>
            </w:r>
          </w:p>
        </w:tc>
        <w:tc>
          <w:tcPr>
            <w:tcW w:w="4876" w:type="dxa"/>
            <w:tcBorders>
              <w:top w:val="nil"/>
              <w:left w:val="nil"/>
              <w:bottom w:val="nil"/>
              <w:right w:val="nil"/>
            </w:tcBorders>
          </w:tcPr>
          <w:p w14:paraId="524EC190" w14:textId="77777777" w:rsidR="00B35B99" w:rsidRPr="000D03D6" w:rsidRDefault="00B35B99" w:rsidP="00353EDA">
            <w:pPr>
              <w:pStyle w:val="Normal6a"/>
            </w:pPr>
            <w:r w:rsidRPr="000D03D6">
              <w:rPr>
                <w:b/>
                <w:i/>
              </w:rPr>
              <w:t>entfällt</w:t>
            </w:r>
          </w:p>
        </w:tc>
      </w:tr>
    </w:tbl>
    <w:p w14:paraId="58DBCA9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2F763EA" w14:textId="77777777" w:rsidR="00B35B99" w:rsidRPr="000D03D6" w:rsidRDefault="00B35B99" w:rsidP="00B35B99">
      <w:r w:rsidRPr="000D03D6">
        <w:rPr>
          <w:rStyle w:val="HideTWBExt"/>
        </w:rPr>
        <w:t>&lt;/Amend&gt;</w:t>
      </w:r>
    </w:p>
    <w:p w14:paraId="00755682"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239</w:t>
      </w:r>
      <w:r w:rsidRPr="000D03D6">
        <w:rPr>
          <w:rStyle w:val="HideTWBExt"/>
        </w:rPr>
        <w:t>&lt;/</w:t>
      </w:r>
      <w:proofErr w:type="spellStart"/>
      <w:r w:rsidRPr="000D03D6">
        <w:rPr>
          <w:rStyle w:val="HideTWBExt"/>
        </w:rPr>
        <w:t>NumAm</w:t>
      </w:r>
      <w:proofErr w:type="spellEnd"/>
      <w:r w:rsidRPr="000D03D6">
        <w:rPr>
          <w:rStyle w:val="HideTWBExt"/>
        </w:rPr>
        <w:t>&gt;</w:t>
      </w:r>
    </w:p>
    <w:p w14:paraId="308463B6"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61F21695" w14:textId="77777777" w:rsidR="00B35B99" w:rsidRPr="000D03D6" w:rsidRDefault="00B35B99" w:rsidP="00B35B99">
      <w:pPr>
        <w:pStyle w:val="NormalBold"/>
      </w:pPr>
      <w:r w:rsidRPr="000D03D6">
        <w:rPr>
          <w:rStyle w:val="HideTWBExt"/>
          <w:b w:val="0"/>
        </w:rPr>
        <w:t>&lt;/RepeatBlock-By&gt;</w:t>
      </w:r>
    </w:p>
    <w:p w14:paraId="1F5932D4"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BFF9EF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58827386"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F96B6F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DA11F3A" w14:textId="77777777" w:rsidTr="00353EDA">
        <w:trPr>
          <w:trHeight w:hRule="exact" w:val="240"/>
          <w:jc w:val="center"/>
        </w:trPr>
        <w:tc>
          <w:tcPr>
            <w:tcW w:w="9752" w:type="dxa"/>
            <w:gridSpan w:val="2"/>
            <w:tcBorders>
              <w:top w:val="nil"/>
              <w:left w:val="nil"/>
              <w:bottom w:val="nil"/>
              <w:right w:val="nil"/>
            </w:tcBorders>
          </w:tcPr>
          <w:p w14:paraId="73F51E87" w14:textId="77777777" w:rsidR="00B35B99" w:rsidRPr="000D03D6" w:rsidRDefault="00B35B99" w:rsidP="00353EDA"/>
        </w:tc>
      </w:tr>
      <w:tr w:rsidR="00B35B99" w:rsidRPr="000D03D6" w14:paraId="4E2CA45B" w14:textId="77777777" w:rsidTr="00353EDA">
        <w:trPr>
          <w:trHeight w:val="240"/>
          <w:jc w:val="center"/>
        </w:trPr>
        <w:tc>
          <w:tcPr>
            <w:tcW w:w="4876" w:type="dxa"/>
            <w:tcBorders>
              <w:top w:val="nil"/>
              <w:left w:val="nil"/>
              <w:bottom w:val="nil"/>
              <w:right w:val="nil"/>
            </w:tcBorders>
          </w:tcPr>
          <w:p w14:paraId="4937A30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676FF4A" w14:textId="77777777" w:rsidR="00B35B99" w:rsidRPr="000D03D6" w:rsidRDefault="00B35B99" w:rsidP="00353EDA">
            <w:pPr>
              <w:pStyle w:val="AmColumnHeading"/>
            </w:pPr>
            <w:r w:rsidRPr="000D03D6">
              <w:t>Geänderter Text</w:t>
            </w:r>
          </w:p>
        </w:tc>
      </w:tr>
      <w:tr w:rsidR="00B35B99" w:rsidRPr="000D03D6" w14:paraId="68639D1E" w14:textId="77777777" w:rsidTr="00353EDA">
        <w:trPr>
          <w:jc w:val="center"/>
        </w:trPr>
        <w:tc>
          <w:tcPr>
            <w:tcW w:w="4876" w:type="dxa"/>
            <w:tcBorders>
              <w:top w:val="nil"/>
              <w:left w:val="nil"/>
              <w:bottom w:val="nil"/>
              <w:right w:val="nil"/>
            </w:tcBorders>
          </w:tcPr>
          <w:p w14:paraId="21AA153F" w14:textId="77777777" w:rsidR="00B35B99" w:rsidRPr="000D03D6" w:rsidRDefault="00B35B99" w:rsidP="00353EDA">
            <w:pPr>
              <w:pStyle w:val="Normal6a"/>
            </w:pPr>
            <w:r w:rsidRPr="000D03D6">
              <w:rPr>
                <w:b/>
                <w:i/>
              </w:rPr>
              <w:t>Indien</w:t>
            </w:r>
          </w:p>
        </w:tc>
        <w:tc>
          <w:tcPr>
            <w:tcW w:w="4876" w:type="dxa"/>
            <w:tcBorders>
              <w:top w:val="nil"/>
              <w:left w:val="nil"/>
              <w:bottom w:val="nil"/>
              <w:right w:val="nil"/>
            </w:tcBorders>
          </w:tcPr>
          <w:p w14:paraId="14FDD1BB" w14:textId="77777777" w:rsidR="00B35B99" w:rsidRPr="000D03D6" w:rsidRDefault="00B35B99" w:rsidP="00353EDA">
            <w:pPr>
              <w:pStyle w:val="Normal6a"/>
            </w:pPr>
            <w:r w:rsidRPr="000D03D6">
              <w:rPr>
                <w:b/>
                <w:i/>
              </w:rPr>
              <w:t>entfällt</w:t>
            </w:r>
          </w:p>
        </w:tc>
      </w:tr>
    </w:tbl>
    <w:p w14:paraId="508F6BDA"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9296FE0" w14:textId="77777777" w:rsidR="00B35B99" w:rsidRPr="000D03D6" w:rsidRDefault="00B35B99" w:rsidP="00B35B99">
      <w:r w:rsidRPr="000D03D6">
        <w:rPr>
          <w:rStyle w:val="HideTWBExt"/>
        </w:rPr>
        <w:t>&lt;/Amend&gt;</w:t>
      </w:r>
    </w:p>
    <w:p w14:paraId="4F75E70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240</w:t>
      </w:r>
      <w:r w:rsidRPr="000D03D6">
        <w:rPr>
          <w:rStyle w:val="HideTWBExt"/>
        </w:rPr>
        <w:t>&lt;/</w:t>
      </w:r>
      <w:proofErr w:type="spellStart"/>
      <w:r w:rsidRPr="000D03D6">
        <w:rPr>
          <w:rStyle w:val="HideTWBExt"/>
        </w:rPr>
        <w:t>NumAm</w:t>
      </w:r>
      <w:proofErr w:type="spellEnd"/>
      <w:r w:rsidRPr="000D03D6">
        <w:rPr>
          <w:rStyle w:val="HideTWBExt"/>
        </w:rPr>
        <w:t>&gt;</w:t>
      </w:r>
    </w:p>
    <w:p w14:paraId="792C6CD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3857DBD4" w14:textId="77777777" w:rsidR="00B35B99" w:rsidRPr="000D03D6" w:rsidRDefault="00B35B99" w:rsidP="00B35B99">
      <w:pPr>
        <w:pStyle w:val="NormalBold"/>
      </w:pPr>
      <w:r w:rsidRPr="000D03D6">
        <w:rPr>
          <w:rStyle w:val="HideTWBExt"/>
          <w:b w:val="0"/>
        </w:rPr>
        <w:t>&lt;/RepeatBlock-By&gt;</w:t>
      </w:r>
    </w:p>
    <w:p w14:paraId="1D99338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95B726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6440AC83"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027084A"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60E19A5" w14:textId="77777777" w:rsidTr="00353EDA">
        <w:trPr>
          <w:trHeight w:hRule="exact" w:val="240"/>
          <w:jc w:val="center"/>
        </w:trPr>
        <w:tc>
          <w:tcPr>
            <w:tcW w:w="9752" w:type="dxa"/>
            <w:gridSpan w:val="2"/>
            <w:tcBorders>
              <w:top w:val="nil"/>
              <w:left w:val="nil"/>
              <w:bottom w:val="nil"/>
              <w:right w:val="nil"/>
            </w:tcBorders>
          </w:tcPr>
          <w:p w14:paraId="1475CB8A" w14:textId="77777777" w:rsidR="00B35B99" w:rsidRPr="000D03D6" w:rsidRDefault="00B35B99" w:rsidP="00353EDA"/>
        </w:tc>
      </w:tr>
      <w:tr w:rsidR="00B35B99" w:rsidRPr="000D03D6" w14:paraId="7BC89BC9" w14:textId="77777777" w:rsidTr="00353EDA">
        <w:trPr>
          <w:trHeight w:val="240"/>
          <w:jc w:val="center"/>
        </w:trPr>
        <w:tc>
          <w:tcPr>
            <w:tcW w:w="4876" w:type="dxa"/>
            <w:tcBorders>
              <w:top w:val="nil"/>
              <w:left w:val="nil"/>
              <w:bottom w:val="nil"/>
              <w:right w:val="nil"/>
            </w:tcBorders>
          </w:tcPr>
          <w:p w14:paraId="65FA7E5E"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5CEDB87" w14:textId="77777777" w:rsidR="00B35B99" w:rsidRPr="000D03D6" w:rsidRDefault="00B35B99" w:rsidP="00353EDA">
            <w:pPr>
              <w:pStyle w:val="AmColumnHeading"/>
            </w:pPr>
            <w:r w:rsidRPr="000D03D6">
              <w:t>Geänderter Text</w:t>
            </w:r>
          </w:p>
        </w:tc>
      </w:tr>
      <w:tr w:rsidR="00B35B99" w:rsidRPr="000D03D6" w14:paraId="483AE8DB" w14:textId="77777777" w:rsidTr="00353EDA">
        <w:trPr>
          <w:jc w:val="center"/>
        </w:trPr>
        <w:tc>
          <w:tcPr>
            <w:tcW w:w="4876" w:type="dxa"/>
            <w:tcBorders>
              <w:top w:val="nil"/>
              <w:left w:val="nil"/>
              <w:bottom w:val="nil"/>
              <w:right w:val="nil"/>
            </w:tcBorders>
          </w:tcPr>
          <w:p w14:paraId="5A0D74BD" w14:textId="77777777" w:rsidR="00B35B99" w:rsidRPr="000D03D6" w:rsidRDefault="00B35B99" w:rsidP="00353EDA">
            <w:pPr>
              <w:pStyle w:val="Normal6a"/>
            </w:pPr>
            <w:r w:rsidRPr="000D03D6">
              <w:t>Indien</w:t>
            </w:r>
          </w:p>
        </w:tc>
        <w:tc>
          <w:tcPr>
            <w:tcW w:w="4876" w:type="dxa"/>
            <w:tcBorders>
              <w:top w:val="nil"/>
              <w:left w:val="nil"/>
              <w:bottom w:val="nil"/>
              <w:right w:val="nil"/>
            </w:tcBorders>
          </w:tcPr>
          <w:p w14:paraId="51446747" w14:textId="77777777" w:rsidR="00B35B99" w:rsidRPr="000D03D6" w:rsidRDefault="00B35B99" w:rsidP="00353EDA">
            <w:pPr>
              <w:pStyle w:val="Normal6a"/>
            </w:pPr>
            <w:r w:rsidRPr="000D03D6">
              <w:t xml:space="preserve">Indien </w:t>
            </w:r>
            <w:r w:rsidRPr="000D03D6">
              <w:rPr>
                <w:b/>
                <w:i/>
              </w:rPr>
              <w:t>(mit Ausnahme von Frauen und Mädchen, Christen, Muslimen, LGBTQI-Personen, Angehörige niedrigerer Kasten und Mitglieder von Stammesgesellschaften, Journalisten, Menschenrechtsverteidigern und Aktivisten der Zivilgesellschaft)</w:t>
            </w:r>
          </w:p>
        </w:tc>
      </w:tr>
    </w:tbl>
    <w:p w14:paraId="17040023"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F860BBF" w14:textId="77777777" w:rsidR="00B35B99" w:rsidRPr="00CC7B26" w:rsidRDefault="00B35B99" w:rsidP="00B35B99">
      <w:pPr>
        <w:rPr>
          <w:lang w:val="en-GB"/>
        </w:rPr>
      </w:pPr>
      <w:r w:rsidRPr="00CC7B26">
        <w:rPr>
          <w:rStyle w:val="HideTWBExt"/>
          <w:lang w:val="en-GB"/>
        </w:rPr>
        <w:t>&lt;/Amend&gt;</w:t>
      </w:r>
    </w:p>
    <w:p w14:paraId="7ADE4FA9"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241</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3DA2FEC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Sandro </w:t>
      </w:r>
      <w:proofErr w:type="spellStart"/>
      <w:r w:rsidRPr="00CC7B26">
        <w:rPr>
          <w:lang w:val="en-GB"/>
        </w:rPr>
        <w:t>Ruotolo</w:t>
      </w:r>
      <w:proofErr w:type="spellEnd"/>
      <w:r w:rsidRPr="00CC7B26">
        <w:rPr>
          <w:lang w:val="en-GB"/>
        </w:rPr>
        <w:t xml:space="preserve">, Alessandro Zan, Francisco Assis, Marco </w:t>
      </w:r>
      <w:proofErr w:type="spellStart"/>
      <w:r w:rsidRPr="00CC7B26">
        <w:rPr>
          <w:lang w:val="en-GB"/>
        </w:rPr>
        <w:t>Tarquinio</w:t>
      </w:r>
      <w:proofErr w:type="spellEnd"/>
      <w:r w:rsidRPr="00CC7B26">
        <w:rPr>
          <w:rStyle w:val="HideTWBExt"/>
          <w:b w:val="0"/>
          <w:lang w:val="en-GB"/>
        </w:rPr>
        <w:t>&lt;/Members&gt;</w:t>
      </w:r>
    </w:p>
    <w:p w14:paraId="3115FAC8" w14:textId="77777777" w:rsidR="00B35B99" w:rsidRPr="000D03D6" w:rsidRDefault="00B35B99" w:rsidP="00B35B99">
      <w:pPr>
        <w:pStyle w:val="NormalBold"/>
      </w:pPr>
      <w:r w:rsidRPr="000D03D6">
        <w:rPr>
          <w:rStyle w:val="HideTWBExt"/>
          <w:b w:val="0"/>
        </w:rPr>
        <w:t>&lt;/RepeatBlock-By&gt;</w:t>
      </w:r>
    </w:p>
    <w:p w14:paraId="33428B3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AE4B965"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53A9126F"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183515C0"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18F6F1D" w14:textId="77777777" w:rsidTr="00353EDA">
        <w:trPr>
          <w:trHeight w:hRule="exact" w:val="240"/>
          <w:jc w:val="center"/>
        </w:trPr>
        <w:tc>
          <w:tcPr>
            <w:tcW w:w="9752" w:type="dxa"/>
            <w:gridSpan w:val="2"/>
            <w:tcBorders>
              <w:top w:val="nil"/>
              <w:left w:val="nil"/>
              <w:bottom w:val="nil"/>
              <w:right w:val="nil"/>
            </w:tcBorders>
          </w:tcPr>
          <w:p w14:paraId="47903008" w14:textId="77777777" w:rsidR="00B35B99" w:rsidRPr="000D03D6" w:rsidRDefault="00B35B99" w:rsidP="00353EDA"/>
        </w:tc>
      </w:tr>
      <w:tr w:rsidR="00B35B99" w:rsidRPr="000D03D6" w14:paraId="649BEA0A" w14:textId="77777777" w:rsidTr="00353EDA">
        <w:trPr>
          <w:trHeight w:val="240"/>
          <w:jc w:val="center"/>
        </w:trPr>
        <w:tc>
          <w:tcPr>
            <w:tcW w:w="4876" w:type="dxa"/>
            <w:tcBorders>
              <w:top w:val="nil"/>
              <w:left w:val="nil"/>
              <w:bottom w:val="nil"/>
              <w:right w:val="nil"/>
            </w:tcBorders>
          </w:tcPr>
          <w:p w14:paraId="76A65498"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60839BD" w14:textId="77777777" w:rsidR="00B35B99" w:rsidRPr="000D03D6" w:rsidRDefault="00B35B99" w:rsidP="00353EDA">
            <w:pPr>
              <w:pStyle w:val="AmColumnHeading"/>
            </w:pPr>
            <w:r w:rsidRPr="000D03D6">
              <w:t>Geänderter Text</w:t>
            </w:r>
          </w:p>
        </w:tc>
      </w:tr>
      <w:tr w:rsidR="00B35B99" w:rsidRPr="000D03D6" w14:paraId="69E05A37" w14:textId="77777777" w:rsidTr="00353EDA">
        <w:trPr>
          <w:jc w:val="center"/>
        </w:trPr>
        <w:tc>
          <w:tcPr>
            <w:tcW w:w="4876" w:type="dxa"/>
            <w:tcBorders>
              <w:top w:val="nil"/>
              <w:left w:val="nil"/>
              <w:bottom w:val="nil"/>
              <w:right w:val="nil"/>
            </w:tcBorders>
          </w:tcPr>
          <w:p w14:paraId="4C6E6E6E" w14:textId="77777777" w:rsidR="00B35B99" w:rsidRPr="000D03D6" w:rsidRDefault="00B35B99" w:rsidP="00353EDA">
            <w:pPr>
              <w:pStyle w:val="Normal6a"/>
            </w:pPr>
            <w:r w:rsidRPr="000D03D6">
              <w:t>Indien</w:t>
            </w:r>
          </w:p>
        </w:tc>
        <w:tc>
          <w:tcPr>
            <w:tcW w:w="4876" w:type="dxa"/>
            <w:tcBorders>
              <w:top w:val="nil"/>
              <w:left w:val="nil"/>
              <w:bottom w:val="nil"/>
              <w:right w:val="nil"/>
            </w:tcBorders>
          </w:tcPr>
          <w:p w14:paraId="438F41E9" w14:textId="77777777" w:rsidR="00B35B99" w:rsidRPr="000D03D6" w:rsidRDefault="00B35B99" w:rsidP="00353EDA">
            <w:pPr>
              <w:pStyle w:val="Normal6a"/>
            </w:pPr>
            <w:r w:rsidRPr="000D03D6">
              <w:t>Indien,</w:t>
            </w:r>
          </w:p>
        </w:tc>
      </w:tr>
      <w:tr w:rsidR="00B35B99" w:rsidRPr="000D03D6" w14:paraId="1D019F5B" w14:textId="77777777" w:rsidTr="00353EDA">
        <w:trPr>
          <w:jc w:val="center"/>
        </w:trPr>
        <w:tc>
          <w:tcPr>
            <w:tcW w:w="4876" w:type="dxa"/>
            <w:tcBorders>
              <w:top w:val="nil"/>
              <w:left w:val="nil"/>
              <w:bottom w:val="nil"/>
              <w:right w:val="nil"/>
            </w:tcBorders>
          </w:tcPr>
          <w:p w14:paraId="5EF1D043" w14:textId="77777777" w:rsidR="00B35B99" w:rsidRPr="000D03D6" w:rsidRDefault="00B35B99" w:rsidP="00353EDA">
            <w:pPr>
              <w:pStyle w:val="Normal6a"/>
            </w:pPr>
          </w:p>
        </w:tc>
        <w:tc>
          <w:tcPr>
            <w:tcW w:w="4876" w:type="dxa"/>
            <w:tcBorders>
              <w:top w:val="nil"/>
              <w:left w:val="nil"/>
              <w:bottom w:val="nil"/>
              <w:right w:val="nil"/>
            </w:tcBorders>
          </w:tcPr>
          <w:p w14:paraId="7DCF83D6" w14:textId="77777777" w:rsidR="00B35B99" w:rsidRPr="000D03D6" w:rsidRDefault="00B35B99" w:rsidP="00353EDA">
            <w:pPr>
              <w:pStyle w:val="Normal6a"/>
            </w:pPr>
            <w:r w:rsidRPr="000D03D6">
              <w:rPr>
                <w:b/>
                <w:i/>
              </w:rPr>
              <w:t>mit Ausnahme der folgenden Personengruppen:</w:t>
            </w:r>
          </w:p>
        </w:tc>
      </w:tr>
      <w:tr w:rsidR="00B35B99" w:rsidRPr="000D03D6" w14:paraId="12C6E844" w14:textId="77777777" w:rsidTr="00353EDA">
        <w:trPr>
          <w:jc w:val="center"/>
        </w:trPr>
        <w:tc>
          <w:tcPr>
            <w:tcW w:w="4876" w:type="dxa"/>
            <w:tcBorders>
              <w:top w:val="nil"/>
              <w:left w:val="nil"/>
              <w:bottom w:val="nil"/>
              <w:right w:val="nil"/>
            </w:tcBorders>
          </w:tcPr>
          <w:p w14:paraId="624B2E36" w14:textId="77777777" w:rsidR="00B35B99" w:rsidRPr="000D03D6" w:rsidRDefault="00B35B99" w:rsidP="00353EDA">
            <w:pPr>
              <w:pStyle w:val="Normal6a"/>
            </w:pPr>
          </w:p>
        </w:tc>
        <w:tc>
          <w:tcPr>
            <w:tcW w:w="4876" w:type="dxa"/>
            <w:tcBorders>
              <w:top w:val="nil"/>
              <w:left w:val="nil"/>
              <w:bottom w:val="nil"/>
              <w:right w:val="nil"/>
            </w:tcBorders>
          </w:tcPr>
          <w:p w14:paraId="7938CABF" w14:textId="77777777" w:rsidR="00B35B99" w:rsidRPr="000D03D6" w:rsidRDefault="00B35B99" w:rsidP="00353EDA">
            <w:pPr>
              <w:pStyle w:val="Normal6a"/>
            </w:pPr>
            <w:r w:rsidRPr="000D03D6">
              <w:rPr>
                <w:b/>
                <w:i/>
              </w:rPr>
              <w:t>Angehörige von registrierten Kasten und registrierten Stämmen,</w:t>
            </w:r>
          </w:p>
        </w:tc>
      </w:tr>
      <w:tr w:rsidR="00B35B99" w:rsidRPr="000D03D6" w14:paraId="2447C0E8" w14:textId="77777777" w:rsidTr="00353EDA">
        <w:trPr>
          <w:jc w:val="center"/>
        </w:trPr>
        <w:tc>
          <w:tcPr>
            <w:tcW w:w="4876" w:type="dxa"/>
            <w:tcBorders>
              <w:top w:val="nil"/>
              <w:left w:val="nil"/>
              <w:bottom w:val="nil"/>
              <w:right w:val="nil"/>
            </w:tcBorders>
          </w:tcPr>
          <w:p w14:paraId="73C93B50" w14:textId="77777777" w:rsidR="00B35B99" w:rsidRPr="000D03D6" w:rsidRDefault="00B35B99" w:rsidP="00353EDA">
            <w:pPr>
              <w:pStyle w:val="Normal6a"/>
            </w:pPr>
          </w:p>
        </w:tc>
        <w:tc>
          <w:tcPr>
            <w:tcW w:w="4876" w:type="dxa"/>
            <w:tcBorders>
              <w:top w:val="nil"/>
              <w:left w:val="nil"/>
              <w:bottom w:val="nil"/>
              <w:right w:val="nil"/>
            </w:tcBorders>
          </w:tcPr>
          <w:p w14:paraId="09F55843" w14:textId="77777777" w:rsidR="00B35B99" w:rsidRPr="000D03D6" w:rsidRDefault="00B35B99" w:rsidP="00353EDA">
            <w:pPr>
              <w:pStyle w:val="Normal6a"/>
            </w:pPr>
            <w:r w:rsidRPr="000D03D6">
              <w:rPr>
                <w:b/>
                <w:i/>
              </w:rPr>
              <w:t>Muslime,</w:t>
            </w:r>
          </w:p>
        </w:tc>
      </w:tr>
      <w:tr w:rsidR="00B35B99" w:rsidRPr="000D03D6" w14:paraId="21006EC5" w14:textId="77777777" w:rsidTr="00353EDA">
        <w:trPr>
          <w:jc w:val="center"/>
        </w:trPr>
        <w:tc>
          <w:tcPr>
            <w:tcW w:w="4876" w:type="dxa"/>
            <w:tcBorders>
              <w:top w:val="nil"/>
              <w:left w:val="nil"/>
              <w:bottom w:val="nil"/>
              <w:right w:val="nil"/>
            </w:tcBorders>
          </w:tcPr>
          <w:p w14:paraId="6FC05174" w14:textId="77777777" w:rsidR="00B35B99" w:rsidRPr="000D03D6" w:rsidRDefault="00B35B99" w:rsidP="00353EDA">
            <w:pPr>
              <w:pStyle w:val="Normal6a"/>
            </w:pPr>
          </w:p>
        </w:tc>
        <w:tc>
          <w:tcPr>
            <w:tcW w:w="4876" w:type="dxa"/>
            <w:tcBorders>
              <w:top w:val="nil"/>
              <w:left w:val="nil"/>
              <w:bottom w:val="nil"/>
              <w:right w:val="nil"/>
            </w:tcBorders>
          </w:tcPr>
          <w:p w14:paraId="4001D2CA" w14:textId="77777777" w:rsidR="00B35B99" w:rsidRPr="000D03D6" w:rsidRDefault="00B35B99" w:rsidP="00353EDA">
            <w:pPr>
              <w:pStyle w:val="Normal6a"/>
            </w:pPr>
            <w:r w:rsidRPr="000D03D6">
              <w:rPr>
                <w:b/>
                <w:i/>
              </w:rPr>
              <w:t>Opfer geschlechtsbezogener Gewalt.</w:t>
            </w:r>
          </w:p>
        </w:tc>
      </w:tr>
    </w:tbl>
    <w:p w14:paraId="28A637CF"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BB7DB8A" w14:textId="77777777" w:rsidR="00B35B99" w:rsidRPr="000D03D6" w:rsidRDefault="00B35B99" w:rsidP="00B35B99">
      <w:r w:rsidRPr="000D03D6">
        <w:rPr>
          <w:rStyle w:val="HideTWBExt"/>
        </w:rPr>
        <w:t>&lt;/Amend&gt;</w:t>
      </w:r>
    </w:p>
    <w:p w14:paraId="25123CC0"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242</w:t>
      </w:r>
      <w:r w:rsidRPr="000D03D6">
        <w:rPr>
          <w:rStyle w:val="HideTWBExt"/>
        </w:rPr>
        <w:t>&lt;/</w:t>
      </w:r>
      <w:proofErr w:type="spellStart"/>
      <w:r w:rsidRPr="000D03D6">
        <w:rPr>
          <w:rStyle w:val="HideTWBExt"/>
        </w:rPr>
        <w:t>NumAm</w:t>
      </w:r>
      <w:proofErr w:type="spellEnd"/>
      <w:r w:rsidRPr="000D03D6">
        <w:rPr>
          <w:rStyle w:val="HideTWBExt"/>
        </w:rPr>
        <w:t>&gt;</w:t>
      </w:r>
    </w:p>
    <w:p w14:paraId="47B165D2" w14:textId="77777777" w:rsidR="00B35B99" w:rsidRPr="000D03D6" w:rsidRDefault="00B35B99" w:rsidP="00B35B99">
      <w:pPr>
        <w:pStyle w:val="NormalBold"/>
      </w:pPr>
      <w:r w:rsidRPr="000D03D6">
        <w:rPr>
          <w:rStyle w:val="HideTWBExt"/>
          <w:b w:val="0"/>
        </w:rPr>
        <w:t>&lt;RepeatBlock-By&gt;&lt;Members&gt;</w:t>
      </w:r>
      <w:r w:rsidRPr="000D03D6">
        <w:t xml:space="preserve">Cecilia </w:t>
      </w:r>
      <w:proofErr w:type="spellStart"/>
      <w:r w:rsidRPr="000D03D6">
        <w:t>Strada</w:t>
      </w:r>
      <w:proofErr w:type="spellEnd"/>
      <w:r w:rsidRPr="000D03D6">
        <w:t xml:space="preserve">, Murielle Laurent, </w:t>
      </w:r>
      <w:proofErr w:type="spellStart"/>
      <w:r w:rsidRPr="000D03D6">
        <w:t>Matjaž</w:t>
      </w:r>
      <w:proofErr w:type="spellEnd"/>
      <w:r w:rsidRPr="000D03D6">
        <w:t xml:space="preserve"> Nemec, Birgit Sippel, Ana Catarina Mendes, Sandro </w:t>
      </w:r>
      <w:proofErr w:type="spellStart"/>
      <w:r w:rsidRPr="000D03D6">
        <w:t>Ruotolo</w:t>
      </w:r>
      <w:proofErr w:type="spellEnd"/>
      <w:r w:rsidRPr="000D03D6">
        <w:t xml:space="preserve">, Alessandro </w:t>
      </w:r>
      <w:proofErr w:type="spellStart"/>
      <w:r w:rsidRPr="000D03D6">
        <w:t>Zan</w:t>
      </w:r>
      <w:proofErr w:type="spellEnd"/>
      <w:r w:rsidRPr="000D03D6">
        <w:t xml:space="preserve">, Marco </w:t>
      </w:r>
      <w:proofErr w:type="spellStart"/>
      <w:r w:rsidRPr="000D03D6">
        <w:t>Tarquinio</w:t>
      </w:r>
      <w:proofErr w:type="spellEnd"/>
      <w:r w:rsidRPr="000D03D6">
        <w:rPr>
          <w:rStyle w:val="HideTWBExt"/>
          <w:b w:val="0"/>
        </w:rPr>
        <w:t>&lt;/Members&gt;</w:t>
      </w:r>
    </w:p>
    <w:p w14:paraId="7B9BFB7B" w14:textId="77777777" w:rsidR="00B35B99" w:rsidRPr="000D03D6" w:rsidRDefault="00B35B99" w:rsidP="00B35B99">
      <w:pPr>
        <w:pStyle w:val="NormalBold"/>
      </w:pPr>
      <w:r w:rsidRPr="000D03D6">
        <w:rPr>
          <w:rStyle w:val="HideTWBExt"/>
          <w:b w:val="0"/>
        </w:rPr>
        <w:t>&lt;/RepeatBlock-By&gt;</w:t>
      </w:r>
    </w:p>
    <w:p w14:paraId="2A0BA7D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C332DF0"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2761E8F"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387F5401"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27D7695" w14:textId="77777777" w:rsidTr="00353EDA">
        <w:trPr>
          <w:trHeight w:hRule="exact" w:val="240"/>
          <w:jc w:val="center"/>
        </w:trPr>
        <w:tc>
          <w:tcPr>
            <w:tcW w:w="9752" w:type="dxa"/>
            <w:gridSpan w:val="2"/>
            <w:tcBorders>
              <w:top w:val="nil"/>
              <w:left w:val="nil"/>
              <w:bottom w:val="nil"/>
              <w:right w:val="nil"/>
            </w:tcBorders>
          </w:tcPr>
          <w:p w14:paraId="07C66E2D" w14:textId="77777777" w:rsidR="00B35B99" w:rsidRPr="000D03D6" w:rsidRDefault="00B35B99" w:rsidP="00353EDA"/>
        </w:tc>
      </w:tr>
      <w:tr w:rsidR="00B35B99" w:rsidRPr="000D03D6" w14:paraId="3C5FD2AB" w14:textId="77777777" w:rsidTr="00353EDA">
        <w:trPr>
          <w:trHeight w:val="240"/>
          <w:jc w:val="center"/>
        </w:trPr>
        <w:tc>
          <w:tcPr>
            <w:tcW w:w="4876" w:type="dxa"/>
            <w:tcBorders>
              <w:top w:val="nil"/>
              <w:left w:val="nil"/>
              <w:bottom w:val="nil"/>
              <w:right w:val="nil"/>
            </w:tcBorders>
          </w:tcPr>
          <w:p w14:paraId="023B21D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18E5501" w14:textId="77777777" w:rsidR="00B35B99" w:rsidRPr="000D03D6" w:rsidRDefault="00B35B99" w:rsidP="00353EDA">
            <w:pPr>
              <w:pStyle w:val="AmColumnHeading"/>
            </w:pPr>
            <w:r w:rsidRPr="000D03D6">
              <w:t>Geänderter Text</w:t>
            </w:r>
          </w:p>
        </w:tc>
      </w:tr>
      <w:tr w:rsidR="00B35B99" w:rsidRPr="000D03D6" w14:paraId="387576B7" w14:textId="77777777" w:rsidTr="00353EDA">
        <w:trPr>
          <w:jc w:val="center"/>
        </w:trPr>
        <w:tc>
          <w:tcPr>
            <w:tcW w:w="4876" w:type="dxa"/>
            <w:tcBorders>
              <w:top w:val="nil"/>
              <w:left w:val="nil"/>
              <w:bottom w:val="nil"/>
              <w:right w:val="nil"/>
            </w:tcBorders>
          </w:tcPr>
          <w:p w14:paraId="4321C9A8" w14:textId="77777777" w:rsidR="00B35B99" w:rsidRPr="000D03D6" w:rsidRDefault="00B35B99" w:rsidP="00353EDA">
            <w:pPr>
              <w:pStyle w:val="Normal6a"/>
            </w:pPr>
            <w:r w:rsidRPr="000D03D6">
              <w:rPr>
                <w:b/>
                <w:i/>
              </w:rPr>
              <w:t>Marokko</w:t>
            </w:r>
          </w:p>
        </w:tc>
        <w:tc>
          <w:tcPr>
            <w:tcW w:w="4876" w:type="dxa"/>
            <w:tcBorders>
              <w:top w:val="nil"/>
              <w:left w:val="nil"/>
              <w:bottom w:val="nil"/>
              <w:right w:val="nil"/>
            </w:tcBorders>
          </w:tcPr>
          <w:p w14:paraId="0241FC37" w14:textId="77777777" w:rsidR="00B35B99" w:rsidRPr="000D03D6" w:rsidRDefault="00B35B99" w:rsidP="00353EDA">
            <w:pPr>
              <w:pStyle w:val="Normal6a"/>
            </w:pPr>
            <w:r w:rsidRPr="000D03D6">
              <w:rPr>
                <w:b/>
                <w:i/>
              </w:rPr>
              <w:t>entfällt</w:t>
            </w:r>
          </w:p>
        </w:tc>
      </w:tr>
    </w:tbl>
    <w:p w14:paraId="0D580ED2"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63D4B96" w14:textId="77777777" w:rsidR="00B35B99" w:rsidRPr="000D03D6" w:rsidRDefault="00B35B99" w:rsidP="00B35B99">
      <w:r w:rsidRPr="000D03D6">
        <w:rPr>
          <w:rStyle w:val="HideTWBExt"/>
        </w:rPr>
        <w:t>&lt;/Amend&gt;</w:t>
      </w:r>
    </w:p>
    <w:p w14:paraId="6A6B939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243</w:t>
      </w:r>
      <w:r w:rsidRPr="000D03D6">
        <w:rPr>
          <w:rStyle w:val="HideTWBExt"/>
        </w:rPr>
        <w:t>&lt;/</w:t>
      </w:r>
      <w:proofErr w:type="spellStart"/>
      <w:r w:rsidRPr="000D03D6">
        <w:rPr>
          <w:rStyle w:val="HideTWBExt"/>
        </w:rPr>
        <w:t>NumAm</w:t>
      </w:r>
      <w:proofErr w:type="spellEnd"/>
      <w:r w:rsidRPr="000D03D6">
        <w:rPr>
          <w:rStyle w:val="HideTWBExt"/>
        </w:rPr>
        <w:t>&gt;</w:t>
      </w:r>
    </w:p>
    <w:p w14:paraId="3C099AE3"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5787D58C" w14:textId="77777777" w:rsidR="00B35B99" w:rsidRPr="000D03D6" w:rsidRDefault="00B35B99" w:rsidP="00B35B99">
      <w:pPr>
        <w:pStyle w:val="NormalBold"/>
      </w:pPr>
      <w:r w:rsidRPr="000D03D6">
        <w:rPr>
          <w:rStyle w:val="HideTWBExt"/>
          <w:b w:val="0"/>
        </w:rPr>
        <w:t>&lt;/RepeatBlock-By&gt;</w:t>
      </w:r>
    </w:p>
    <w:p w14:paraId="111848F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BB3A476"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65B92B51"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BBFA45C"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6151E74" w14:textId="77777777" w:rsidTr="00353EDA">
        <w:trPr>
          <w:trHeight w:hRule="exact" w:val="240"/>
          <w:jc w:val="center"/>
        </w:trPr>
        <w:tc>
          <w:tcPr>
            <w:tcW w:w="9752" w:type="dxa"/>
            <w:gridSpan w:val="2"/>
            <w:tcBorders>
              <w:top w:val="nil"/>
              <w:left w:val="nil"/>
              <w:bottom w:val="nil"/>
              <w:right w:val="nil"/>
            </w:tcBorders>
          </w:tcPr>
          <w:p w14:paraId="52112068" w14:textId="77777777" w:rsidR="00B35B99" w:rsidRPr="000D03D6" w:rsidRDefault="00B35B99" w:rsidP="00353EDA"/>
        </w:tc>
      </w:tr>
      <w:tr w:rsidR="00B35B99" w:rsidRPr="000D03D6" w14:paraId="79DDC9DA" w14:textId="77777777" w:rsidTr="00353EDA">
        <w:trPr>
          <w:trHeight w:val="240"/>
          <w:jc w:val="center"/>
        </w:trPr>
        <w:tc>
          <w:tcPr>
            <w:tcW w:w="4876" w:type="dxa"/>
            <w:tcBorders>
              <w:top w:val="nil"/>
              <w:left w:val="nil"/>
              <w:bottom w:val="nil"/>
              <w:right w:val="nil"/>
            </w:tcBorders>
          </w:tcPr>
          <w:p w14:paraId="233E3ED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5FD1A11" w14:textId="77777777" w:rsidR="00B35B99" w:rsidRPr="000D03D6" w:rsidRDefault="00B35B99" w:rsidP="00353EDA">
            <w:pPr>
              <w:pStyle w:val="AmColumnHeading"/>
            </w:pPr>
            <w:r w:rsidRPr="000D03D6">
              <w:t>Geänderter Text</w:t>
            </w:r>
          </w:p>
        </w:tc>
      </w:tr>
      <w:tr w:rsidR="00B35B99" w:rsidRPr="000D03D6" w14:paraId="543D3D3A" w14:textId="77777777" w:rsidTr="00353EDA">
        <w:trPr>
          <w:jc w:val="center"/>
        </w:trPr>
        <w:tc>
          <w:tcPr>
            <w:tcW w:w="4876" w:type="dxa"/>
            <w:tcBorders>
              <w:top w:val="nil"/>
              <w:left w:val="nil"/>
              <w:bottom w:val="nil"/>
              <w:right w:val="nil"/>
            </w:tcBorders>
          </w:tcPr>
          <w:p w14:paraId="4C959B91" w14:textId="77777777" w:rsidR="00B35B99" w:rsidRPr="000D03D6" w:rsidRDefault="00B35B99" w:rsidP="00353EDA">
            <w:pPr>
              <w:pStyle w:val="Normal6a"/>
            </w:pPr>
            <w:r w:rsidRPr="000D03D6">
              <w:rPr>
                <w:b/>
                <w:i/>
              </w:rPr>
              <w:t>Marokko</w:t>
            </w:r>
          </w:p>
        </w:tc>
        <w:tc>
          <w:tcPr>
            <w:tcW w:w="4876" w:type="dxa"/>
            <w:tcBorders>
              <w:top w:val="nil"/>
              <w:left w:val="nil"/>
              <w:bottom w:val="nil"/>
              <w:right w:val="nil"/>
            </w:tcBorders>
          </w:tcPr>
          <w:p w14:paraId="227DEEC2" w14:textId="77777777" w:rsidR="00B35B99" w:rsidRPr="000D03D6" w:rsidRDefault="00B35B99" w:rsidP="00353EDA">
            <w:pPr>
              <w:pStyle w:val="Normal6a"/>
            </w:pPr>
            <w:r w:rsidRPr="000D03D6">
              <w:rPr>
                <w:b/>
                <w:i/>
              </w:rPr>
              <w:t>entfällt</w:t>
            </w:r>
          </w:p>
        </w:tc>
      </w:tr>
    </w:tbl>
    <w:p w14:paraId="4C62AF1D"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0E4CB99" w14:textId="77777777" w:rsidR="00B35B99" w:rsidRPr="000D03D6" w:rsidRDefault="00B35B99" w:rsidP="00B35B99">
      <w:r w:rsidRPr="000D03D6">
        <w:rPr>
          <w:rStyle w:val="HideTWBExt"/>
        </w:rPr>
        <w:t>&lt;/Amend&gt;</w:t>
      </w:r>
    </w:p>
    <w:p w14:paraId="203AA62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244</w:t>
      </w:r>
      <w:r w:rsidRPr="000D03D6">
        <w:rPr>
          <w:rStyle w:val="HideTWBExt"/>
        </w:rPr>
        <w:t>&lt;/</w:t>
      </w:r>
      <w:proofErr w:type="spellStart"/>
      <w:r w:rsidRPr="000D03D6">
        <w:rPr>
          <w:rStyle w:val="HideTWBExt"/>
        </w:rPr>
        <w:t>NumAm</w:t>
      </w:r>
      <w:proofErr w:type="spellEnd"/>
      <w:r w:rsidRPr="000D03D6">
        <w:rPr>
          <w:rStyle w:val="HideTWBExt"/>
        </w:rPr>
        <w:t>&gt;</w:t>
      </w:r>
    </w:p>
    <w:p w14:paraId="050503E8"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Fabienne Keller</w:t>
      </w:r>
      <w:r w:rsidRPr="00CC7B26">
        <w:rPr>
          <w:rStyle w:val="HideTWBExt"/>
          <w:b w:val="0"/>
          <w:lang w:val="en-GB"/>
        </w:rPr>
        <w:t>&lt;/Members&gt;</w:t>
      </w:r>
    </w:p>
    <w:p w14:paraId="2C7397AD" w14:textId="77777777" w:rsidR="00B35B99" w:rsidRPr="000D03D6" w:rsidRDefault="00B35B99" w:rsidP="00B35B99">
      <w:pPr>
        <w:pStyle w:val="NormalBold"/>
      </w:pPr>
      <w:r w:rsidRPr="000D03D6">
        <w:rPr>
          <w:rStyle w:val="HideTWBExt"/>
          <w:b w:val="0"/>
        </w:rPr>
        <w:t>&lt;/RepeatBlock-By&gt;</w:t>
      </w:r>
    </w:p>
    <w:p w14:paraId="698E8AC2"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C6E1630"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655DD85"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72005FD"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088EB92" w14:textId="77777777" w:rsidTr="00353EDA">
        <w:trPr>
          <w:trHeight w:hRule="exact" w:val="240"/>
          <w:jc w:val="center"/>
        </w:trPr>
        <w:tc>
          <w:tcPr>
            <w:tcW w:w="9752" w:type="dxa"/>
            <w:gridSpan w:val="2"/>
            <w:tcBorders>
              <w:top w:val="nil"/>
              <w:left w:val="nil"/>
              <w:bottom w:val="nil"/>
              <w:right w:val="nil"/>
            </w:tcBorders>
          </w:tcPr>
          <w:p w14:paraId="5292B079" w14:textId="77777777" w:rsidR="00B35B99" w:rsidRPr="000D03D6" w:rsidRDefault="00B35B99" w:rsidP="00353EDA"/>
        </w:tc>
      </w:tr>
      <w:tr w:rsidR="00B35B99" w:rsidRPr="000D03D6" w14:paraId="10504621" w14:textId="77777777" w:rsidTr="00353EDA">
        <w:trPr>
          <w:trHeight w:val="240"/>
          <w:jc w:val="center"/>
        </w:trPr>
        <w:tc>
          <w:tcPr>
            <w:tcW w:w="4876" w:type="dxa"/>
            <w:tcBorders>
              <w:top w:val="nil"/>
              <w:left w:val="nil"/>
              <w:bottom w:val="nil"/>
              <w:right w:val="nil"/>
            </w:tcBorders>
          </w:tcPr>
          <w:p w14:paraId="7FC2232A"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5CC0E5F" w14:textId="77777777" w:rsidR="00B35B99" w:rsidRPr="000D03D6" w:rsidRDefault="00B35B99" w:rsidP="00353EDA">
            <w:pPr>
              <w:pStyle w:val="AmColumnHeading"/>
            </w:pPr>
            <w:r w:rsidRPr="000D03D6">
              <w:t>Geänderter Text</w:t>
            </w:r>
          </w:p>
        </w:tc>
      </w:tr>
      <w:tr w:rsidR="00B35B99" w:rsidRPr="000D03D6" w14:paraId="7F1E2F2E" w14:textId="77777777" w:rsidTr="00353EDA">
        <w:trPr>
          <w:jc w:val="center"/>
        </w:trPr>
        <w:tc>
          <w:tcPr>
            <w:tcW w:w="4876" w:type="dxa"/>
            <w:tcBorders>
              <w:top w:val="nil"/>
              <w:left w:val="nil"/>
              <w:bottom w:val="nil"/>
              <w:right w:val="nil"/>
            </w:tcBorders>
          </w:tcPr>
          <w:p w14:paraId="729F1DE0" w14:textId="77777777" w:rsidR="00B35B99" w:rsidRPr="000D03D6" w:rsidRDefault="00B35B99" w:rsidP="00353EDA">
            <w:pPr>
              <w:pStyle w:val="Normal6a"/>
            </w:pPr>
            <w:r w:rsidRPr="000D03D6">
              <w:t>Marokko</w:t>
            </w:r>
          </w:p>
        </w:tc>
        <w:tc>
          <w:tcPr>
            <w:tcW w:w="4876" w:type="dxa"/>
            <w:tcBorders>
              <w:top w:val="nil"/>
              <w:left w:val="nil"/>
              <w:bottom w:val="nil"/>
              <w:right w:val="nil"/>
            </w:tcBorders>
          </w:tcPr>
          <w:p w14:paraId="5D4A1BED" w14:textId="77777777" w:rsidR="00B35B99" w:rsidRPr="000D03D6" w:rsidRDefault="00B35B99" w:rsidP="00353EDA">
            <w:pPr>
              <w:pStyle w:val="Normal6a"/>
            </w:pPr>
            <w:r w:rsidRPr="000D03D6">
              <w:t xml:space="preserve">Marokko </w:t>
            </w:r>
            <w:r w:rsidRPr="000D03D6">
              <w:rPr>
                <w:b/>
                <w:i/>
              </w:rPr>
              <w:t>(mit Ausnahme von Frauen und Mädchen, Marokkanern mit schwarzer Hautfarbe, LGBTQI-Personen, Journalisten, Menschenrechtsverteidigern und Aktivisten der Zivilgesellschaft)</w:t>
            </w:r>
          </w:p>
        </w:tc>
      </w:tr>
    </w:tbl>
    <w:p w14:paraId="440500FB"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0F036E09" w14:textId="77777777" w:rsidR="00B35B99" w:rsidRPr="00CC7B26" w:rsidRDefault="00B35B99" w:rsidP="00B35B99">
      <w:pPr>
        <w:rPr>
          <w:lang w:val="en-GB"/>
        </w:rPr>
      </w:pPr>
      <w:r w:rsidRPr="00CC7B26">
        <w:rPr>
          <w:rStyle w:val="HideTWBExt"/>
          <w:lang w:val="en-GB"/>
        </w:rPr>
        <w:t>&lt;/Amend&gt;</w:t>
      </w:r>
    </w:p>
    <w:p w14:paraId="6543272A"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245</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5C426DEB"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Jan-Christoph </w:t>
      </w:r>
      <w:proofErr w:type="spellStart"/>
      <w:r w:rsidRPr="00CC7B26">
        <w:rPr>
          <w:lang w:val="en-GB"/>
        </w:rPr>
        <w:t>Oetjen</w:t>
      </w:r>
      <w:proofErr w:type="spellEnd"/>
      <w:r w:rsidRPr="00CC7B26">
        <w:rPr>
          <w:rStyle w:val="HideTWBExt"/>
          <w:b w:val="0"/>
          <w:lang w:val="en-GB"/>
        </w:rPr>
        <w:t>&lt;/Members&gt;</w:t>
      </w:r>
    </w:p>
    <w:p w14:paraId="7B7FAD47" w14:textId="77777777" w:rsidR="00B35B99" w:rsidRPr="00CC7B26" w:rsidRDefault="00B35B99" w:rsidP="00B35B99">
      <w:pPr>
        <w:pStyle w:val="NormalBold"/>
        <w:rPr>
          <w:lang w:val="en-GB"/>
        </w:rPr>
      </w:pPr>
      <w:r w:rsidRPr="00CC7B26">
        <w:rPr>
          <w:rStyle w:val="HideTWBExt"/>
          <w:b w:val="0"/>
          <w:lang w:val="en-GB"/>
        </w:rPr>
        <w:t>&lt;/RepeatBlock-By&gt;</w:t>
      </w:r>
    </w:p>
    <w:p w14:paraId="6C2785FC"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34C04DD"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566376EA"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0D5C6AD"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BE4756D" w14:textId="77777777" w:rsidTr="00353EDA">
        <w:trPr>
          <w:trHeight w:hRule="exact" w:val="240"/>
          <w:jc w:val="center"/>
        </w:trPr>
        <w:tc>
          <w:tcPr>
            <w:tcW w:w="9752" w:type="dxa"/>
            <w:gridSpan w:val="2"/>
            <w:tcBorders>
              <w:top w:val="nil"/>
              <w:left w:val="nil"/>
              <w:bottom w:val="nil"/>
              <w:right w:val="nil"/>
            </w:tcBorders>
          </w:tcPr>
          <w:p w14:paraId="6433A241" w14:textId="77777777" w:rsidR="00B35B99" w:rsidRPr="000D03D6" w:rsidRDefault="00B35B99" w:rsidP="00353EDA"/>
        </w:tc>
      </w:tr>
      <w:tr w:rsidR="00B35B99" w:rsidRPr="000D03D6" w14:paraId="4BAEADC3" w14:textId="77777777" w:rsidTr="00353EDA">
        <w:trPr>
          <w:trHeight w:val="240"/>
          <w:jc w:val="center"/>
        </w:trPr>
        <w:tc>
          <w:tcPr>
            <w:tcW w:w="4876" w:type="dxa"/>
            <w:tcBorders>
              <w:top w:val="nil"/>
              <w:left w:val="nil"/>
              <w:bottom w:val="nil"/>
              <w:right w:val="nil"/>
            </w:tcBorders>
          </w:tcPr>
          <w:p w14:paraId="767999F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2143129" w14:textId="77777777" w:rsidR="00B35B99" w:rsidRPr="000D03D6" w:rsidRDefault="00B35B99" w:rsidP="00353EDA">
            <w:pPr>
              <w:pStyle w:val="AmColumnHeading"/>
            </w:pPr>
            <w:r w:rsidRPr="000D03D6">
              <w:t>Geänderter Text</w:t>
            </w:r>
          </w:p>
        </w:tc>
      </w:tr>
      <w:tr w:rsidR="00B35B99" w:rsidRPr="000D03D6" w14:paraId="7478C52A" w14:textId="77777777" w:rsidTr="00353EDA">
        <w:trPr>
          <w:jc w:val="center"/>
        </w:trPr>
        <w:tc>
          <w:tcPr>
            <w:tcW w:w="4876" w:type="dxa"/>
            <w:tcBorders>
              <w:top w:val="nil"/>
              <w:left w:val="nil"/>
              <w:bottom w:val="nil"/>
              <w:right w:val="nil"/>
            </w:tcBorders>
          </w:tcPr>
          <w:p w14:paraId="074CF0B4" w14:textId="77777777" w:rsidR="00B35B99" w:rsidRPr="000D03D6" w:rsidRDefault="00B35B99" w:rsidP="00353EDA">
            <w:pPr>
              <w:pStyle w:val="Normal6a"/>
            </w:pPr>
            <w:r w:rsidRPr="000D03D6">
              <w:t>Marokko</w:t>
            </w:r>
          </w:p>
        </w:tc>
        <w:tc>
          <w:tcPr>
            <w:tcW w:w="4876" w:type="dxa"/>
            <w:tcBorders>
              <w:top w:val="nil"/>
              <w:left w:val="nil"/>
              <w:bottom w:val="nil"/>
              <w:right w:val="nil"/>
            </w:tcBorders>
          </w:tcPr>
          <w:p w14:paraId="2DBADB38" w14:textId="77777777" w:rsidR="00B35B99" w:rsidRPr="000D03D6" w:rsidRDefault="00B35B99" w:rsidP="00353EDA">
            <w:pPr>
              <w:pStyle w:val="Normal6a"/>
            </w:pPr>
            <w:r w:rsidRPr="000D03D6">
              <w:t xml:space="preserve">Marokko </w:t>
            </w:r>
            <w:r w:rsidRPr="000D03D6">
              <w:rPr>
                <w:b/>
                <w:i/>
              </w:rPr>
              <w:t xml:space="preserve">(mit Ausnahme von politischen Aktivisten, </w:t>
            </w:r>
            <w:proofErr w:type="spellStart"/>
            <w:r w:rsidRPr="000D03D6">
              <w:rPr>
                <w:b/>
                <w:i/>
              </w:rPr>
              <w:t>Saharauis</w:t>
            </w:r>
            <w:proofErr w:type="spellEnd"/>
            <w:r w:rsidRPr="000D03D6">
              <w:rPr>
                <w:b/>
                <w:i/>
              </w:rPr>
              <w:t xml:space="preserve"> und LGBTIQ-Personen)</w:t>
            </w:r>
          </w:p>
        </w:tc>
      </w:tr>
    </w:tbl>
    <w:p w14:paraId="5830C395" w14:textId="77777777" w:rsidR="00B35B99" w:rsidRPr="00CC7B26" w:rsidRDefault="00B35B99" w:rsidP="00B35B99">
      <w:pPr>
        <w:pStyle w:val="AmOrLang"/>
        <w:rPr>
          <w:lang w:val="en-GB"/>
        </w:rPr>
      </w:pPr>
      <w:r w:rsidRPr="00CC7B26">
        <w:rPr>
          <w:lang w:val="en-GB"/>
        </w:rPr>
        <w:t xml:space="preserve">Or. </w:t>
      </w:r>
      <w:r w:rsidRPr="00CC7B26">
        <w:rPr>
          <w:rStyle w:val="HideTWBExt"/>
          <w:lang w:val="en-GB"/>
        </w:rPr>
        <w:t>&lt;Original&gt;</w:t>
      </w:r>
      <w:r w:rsidRPr="00CC7B26">
        <w:rPr>
          <w:rStyle w:val="HideTWBInt"/>
          <w:rFonts w:eastAsiaTheme="majorEastAsia"/>
          <w:lang w:val="en-GB"/>
        </w:rPr>
        <w:t>{EN}</w:t>
      </w:r>
      <w:proofErr w:type="spellStart"/>
      <w:r w:rsidRPr="00CC7B26">
        <w:rPr>
          <w:lang w:val="en-GB"/>
        </w:rPr>
        <w:t>en</w:t>
      </w:r>
      <w:proofErr w:type="spellEnd"/>
      <w:r w:rsidRPr="00CC7B26">
        <w:rPr>
          <w:rStyle w:val="HideTWBExt"/>
          <w:lang w:val="en-GB"/>
        </w:rPr>
        <w:t>&lt;/Original&gt;</w:t>
      </w:r>
    </w:p>
    <w:p w14:paraId="61CC178C" w14:textId="77777777" w:rsidR="00B35B99" w:rsidRPr="00CC7B26" w:rsidRDefault="00B35B99" w:rsidP="00B35B99">
      <w:pPr>
        <w:rPr>
          <w:lang w:val="en-GB"/>
        </w:rPr>
      </w:pPr>
      <w:r w:rsidRPr="00CC7B26">
        <w:rPr>
          <w:rStyle w:val="HideTWBExt"/>
          <w:lang w:val="en-GB"/>
        </w:rPr>
        <w:t>&lt;/Amend&gt;</w:t>
      </w:r>
    </w:p>
    <w:p w14:paraId="0B4C036F" w14:textId="77777777" w:rsidR="00B35B99" w:rsidRPr="00CC7B26" w:rsidRDefault="00B35B99" w:rsidP="00B35B99">
      <w:pPr>
        <w:pStyle w:val="AmNumberTabs"/>
        <w:rPr>
          <w:lang w:val="en-GB"/>
        </w:rPr>
      </w:pPr>
      <w:r w:rsidRPr="00CC7B26">
        <w:rPr>
          <w:rStyle w:val="HideTWBExt"/>
          <w:lang w:val="en-GB"/>
        </w:rPr>
        <w:t>&lt;Amend&gt;</w:t>
      </w:r>
      <w:proofErr w:type="spellStart"/>
      <w:r w:rsidRPr="00CC7B26">
        <w:rPr>
          <w:lang w:val="en-GB"/>
        </w:rPr>
        <w:t>Änderungsantrag</w:t>
      </w:r>
      <w:proofErr w:type="spellEnd"/>
      <w:r w:rsidRPr="00CC7B26">
        <w:rPr>
          <w:lang w:val="en-GB"/>
        </w:rPr>
        <w:tab/>
      </w:r>
      <w:r w:rsidRPr="00CC7B26">
        <w:rPr>
          <w:lang w:val="en-GB"/>
        </w:rPr>
        <w:tab/>
      </w:r>
      <w:r w:rsidRPr="00CC7B26">
        <w:rPr>
          <w:rStyle w:val="HideTWBExt"/>
          <w:lang w:val="en-GB"/>
        </w:rPr>
        <w:t>&lt;NumAm&gt;</w:t>
      </w:r>
      <w:r w:rsidRPr="00CC7B26">
        <w:rPr>
          <w:lang w:val="en-GB"/>
        </w:rPr>
        <w:t>246</w:t>
      </w:r>
      <w:r w:rsidRPr="00CC7B26">
        <w:rPr>
          <w:rStyle w:val="HideTWBExt"/>
          <w:lang w:val="en-GB"/>
        </w:rPr>
        <w:t>&lt;/</w:t>
      </w:r>
      <w:proofErr w:type="spellStart"/>
      <w:r w:rsidRPr="00CC7B26">
        <w:rPr>
          <w:rStyle w:val="HideTWBExt"/>
          <w:lang w:val="en-GB"/>
        </w:rPr>
        <w:t>NumAm</w:t>
      </w:r>
      <w:proofErr w:type="spellEnd"/>
      <w:r w:rsidRPr="00CC7B26">
        <w:rPr>
          <w:rStyle w:val="HideTWBExt"/>
          <w:lang w:val="en-GB"/>
        </w:rPr>
        <w:t>&gt;</w:t>
      </w:r>
    </w:p>
    <w:p w14:paraId="7E2C6B9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Cecilia Strada, Murielle Laurent, </w:t>
      </w:r>
      <w:proofErr w:type="spellStart"/>
      <w:r w:rsidRPr="00CC7B26">
        <w:rPr>
          <w:lang w:val="en-GB"/>
        </w:rPr>
        <w:t>Matjaž</w:t>
      </w:r>
      <w:proofErr w:type="spellEnd"/>
      <w:r w:rsidRPr="00CC7B26">
        <w:rPr>
          <w:lang w:val="en-GB"/>
        </w:rPr>
        <w:t xml:space="preserve"> </w:t>
      </w:r>
      <w:proofErr w:type="spellStart"/>
      <w:r w:rsidRPr="00CC7B26">
        <w:rPr>
          <w:lang w:val="en-GB"/>
        </w:rPr>
        <w:t>Nemec</w:t>
      </w:r>
      <w:proofErr w:type="spellEnd"/>
      <w:r w:rsidRPr="00CC7B26">
        <w:rPr>
          <w:lang w:val="en-GB"/>
        </w:rPr>
        <w:t xml:space="preserve">, Birgit </w:t>
      </w:r>
      <w:proofErr w:type="spellStart"/>
      <w:r w:rsidRPr="00CC7B26">
        <w:rPr>
          <w:lang w:val="en-GB"/>
        </w:rPr>
        <w:t>Sippel</w:t>
      </w:r>
      <w:proofErr w:type="spellEnd"/>
      <w:r w:rsidRPr="00CC7B26">
        <w:rPr>
          <w:lang w:val="en-GB"/>
        </w:rPr>
        <w:t xml:space="preserve">, Javier Moreno Sánchez, Juan Fernando López Aguilar, Ana Catarina Mendes, Alessandro Zan, Francisco Assis, Marco </w:t>
      </w:r>
      <w:proofErr w:type="spellStart"/>
      <w:r w:rsidRPr="00CC7B26">
        <w:rPr>
          <w:lang w:val="en-GB"/>
        </w:rPr>
        <w:t>Tarquinio</w:t>
      </w:r>
      <w:proofErr w:type="spellEnd"/>
      <w:r w:rsidRPr="00CC7B26">
        <w:rPr>
          <w:rStyle w:val="HideTWBExt"/>
          <w:b w:val="0"/>
          <w:lang w:val="en-GB"/>
        </w:rPr>
        <w:t>&lt;/Members&gt;</w:t>
      </w:r>
    </w:p>
    <w:p w14:paraId="0928C838" w14:textId="77777777" w:rsidR="00B35B99" w:rsidRPr="000D03D6" w:rsidRDefault="00B35B99" w:rsidP="00B35B99">
      <w:pPr>
        <w:pStyle w:val="NormalBold"/>
      </w:pPr>
      <w:r w:rsidRPr="000D03D6">
        <w:rPr>
          <w:rStyle w:val="HideTWBExt"/>
          <w:b w:val="0"/>
        </w:rPr>
        <w:t>&lt;/RepeatBlock-By&gt;</w:t>
      </w:r>
    </w:p>
    <w:p w14:paraId="7C95B4BA"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643401B"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2CFEFB17" w14:textId="77777777" w:rsidR="00B35B99" w:rsidRPr="000D03D6" w:rsidRDefault="00B35B99" w:rsidP="00B35B99">
      <w:r w:rsidRPr="000D03D6">
        <w:rPr>
          <w:rStyle w:val="HideTWBExt"/>
        </w:rPr>
        <w:t>&lt;DocAmend2&gt;</w:t>
      </w:r>
      <w:r w:rsidRPr="000D03D6">
        <w:t>Verordnung 2024/1348</w:t>
      </w:r>
      <w:r w:rsidRPr="000D03D6">
        <w:rPr>
          <w:rStyle w:val="HideTWBExt"/>
        </w:rPr>
        <w:t>&lt;/DocAmend2&gt;</w:t>
      </w:r>
    </w:p>
    <w:p w14:paraId="4CF36C6F"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B12B4AD" w14:textId="77777777" w:rsidTr="00353EDA">
        <w:trPr>
          <w:trHeight w:hRule="exact" w:val="240"/>
          <w:jc w:val="center"/>
        </w:trPr>
        <w:tc>
          <w:tcPr>
            <w:tcW w:w="9752" w:type="dxa"/>
            <w:gridSpan w:val="2"/>
            <w:tcBorders>
              <w:top w:val="nil"/>
              <w:left w:val="nil"/>
              <w:bottom w:val="nil"/>
              <w:right w:val="nil"/>
            </w:tcBorders>
          </w:tcPr>
          <w:p w14:paraId="3193B850" w14:textId="77777777" w:rsidR="00B35B99" w:rsidRPr="000D03D6" w:rsidRDefault="00B35B99" w:rsidP="00353EDA"/>
        </w:tc>
      </w:tr>
      <w:tr w:rsidR="00B35B99" w:rsidRPr="000D03D6" w14:paraId="20883DBA" w14:textId="77777777" w:rsidTr="00353EDA">
        <w:trPr>
          <w:trHeight w:val="240"/>
          <w:jc w:val="center"/>
        </w:trPr>
        <w:tc>
          <w:tcPr>
            <w:tcW w:w="4876" w:type="dxa"/>
            <w:tcBorders>
              <w:top w:val="nil"/>
              <w:left w:val="nil"/>
              <w:bottom w:val="nil"/>
              <w:right w:val="nil"/>
            </w:tcBorders>
          </w:tcPr>
          <w:p w14:paraId="67A9FBA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F2744D3" w14:textId="77777777" w:rsidR="00B35B99" w:rsidRPr="000D03D6" w:rsidRDefault="00B35B99" w:rsidP="00353EDA">
            <w:pPr>
              <w:pStyle w:val="AmColumnHeading"/>
            </w:pPr>
            <w:r w:rsidRPr="000D03D6">
              <w:t>Geänderter Text</w:t>
            </w:r>
          </w:p>
        </w:tc>
      </w:tr>
      <w:tr w:rsidR="00B35B99" w:rsidRPr="000D03D6" w14:paraId="54490296" w14:textId="77777777" w:rsidTr="00353EDA">
        <w:trPr>
          <w:jc w:val="center"/>
        </w:trPr>
        <w:tc>
          <w:tcPr>
            <w:tcW w:w="4876" w:type="dxa"/>
            <w:tcBorders>
              <w:top w:val="nil"/>
              <w:left w:val="nil"/>
              <w:bottom w:val="nil"/>
              <w:right w:val="nil"/>
            </w:tcBorders>
          </w:tcPr>
          <w:p w14:paraId="25B4D1C7" w14:textId="77777777" w:rsidR="00B35B99" w:rsidRPr="000D03D6" w:rsidRDefault="00B35B99" w:rsidP="00353EDA">
            <w:pPr>
              <w:pStyle w:val="Normal6a"/>
            </w:pPr>
            <w:r w:rsidRPr="000D03D6">
              <w:rPr>
                <w:b/>
                <w:i/>
              </w:rPr>
              <w:t>Tunesien</w:t>
            </w:r>
          </w:p>
        </w:tc>
        <w:tc>
          <w:tcPr>
            <w:tcW w:w="4876" w:type="dxa"/>
            <w:tcBorders>
              <w:top w:val="nil"/>
              <w:left w:val="nil"/>
              <w:bottom w:val="nil"/>
              <w:right w:val="nil"/>
            </w:tcBorders>
          </w:tcPr>
          <w:p w14:paraId="24E08487" w14:textId="77777777" w:rsidR="00B35B99" w:rsidRPr="000D03D6" w:rsidRDefault="00B35B99" w:rsidP="00353EDA">
            <w:pPr>
              <w:pStyle w:val="Normal6a"/>
            </w:pPr>
            <w:r w:rsidRPr="000D03D6">
              <w:rPr>
                <w:b/>
                <w:i/>
              </w:rPr>
              <w:t>entfällt</w:t>
            </w:r>
          </w:p>
        </w:tc>
      </w:tr>
    </w:tbl>
    <w:p w14:paraId="0FF522A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4A3EA181" w14:textId="77777777" w:rsidR="00B35B99" w:rsidRPr="000D03D6" w:rsidRDefault="00B35B99" w:rsidP="00B35B99">
      <w:r w:rsidRPr="000D03D6">
        <w:rPr>
          <w:rStyle w:val="HideTWBExt"/>
        </w:rPr>
        <w:t>&lt;/Amend&gt;</w:t>
      </w:r>
    </w:p>
    <w:p w14:paraId="0476CBF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247</w:t>
      </w:r>
      <w:r w:rsidRPr="000D03D6">
        <w:rPr>
          <w:rStyle w:val="HideTWBExt"/>
        </w:rPr>
        <w:t>&lt;/</w:t>
      </w:r>
      <w:proofErr w:type="spellStart"/>
      <w:r w:rsidRPr="000D03D6">
        <w:rPr>
          <w:rStyle w:val="HideTWBExt"/>
        </w:rPr>
        <w:t>NumAm</w:t>
      </w:r>
      <w:proofErr w:type="spellEnd"/>
      <w:r w:rsidRPr="000D03D6">
        <w:rPr>
          <w:rStyle w:val="HideTWBExt"/>
        </w:rPr>
        <w:t>&gt;</w:t>
      </w:r>
    </w:p>
    <w:p w14:paraId="5C7C8EA9"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 xml:space="preserve">Fabienne Keller, Jan-Christoph </w:t>
      </w:r>
      <w:proofErr w:type="spellStart"/>
      <w:r w:rsidRPr="00CC7B26">
        <w:rPr>
          <w:lang w:val="en-GB"/>
        </w:rPr>
        <w:t>Oetjen</w:t>
      </w:r>
      <w:proofErr w:type="spellEnd"/>
      <w:r w:rsidRPr="00CC7B26">
        <w:rPr>
          <w:rStyle w:val="HideTWBExt"/>
          <w:b w:val="0"/>
          <w:lang w:val="en-GB"/>
        </w:rPr>
        <w:t>&lt;/Members&gt;</w:t>
      </w:r>
    </w:p>
    <w:p w14:paraId="3179DCDC" w14:textId="77777777" w:rsidR="00B35B99" w:rsidRPr="000D03D6" w:rsidRDefault="00B35B99" w:rsidP="00B35B99">
      <w:pPr>
        <w:pStyle w:val="NormalBold"/>
      </w:pPr>
      <w:r w:rsidRPr="000D03D6">
        <w:rPr>
          <w:rStyle w:val="HideTWBExt"/>
          <w:b w:val="0"/>
        </w:rPr>
        <w:t>&lt;/RepeatBlock-By&gt;</w:t>
      </w:r>
    </w:p>
    <w:p w14:paraId="2B1ABA3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3B679997"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107C111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2A98EE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1B3C8DEF" w14:textId="77777777" w:rsidTr="00353EDA">
        <w:trPr>
          <w:trHeight w:hRule="exact" w:val="240"/>
          <w:jc w:val="center"/>
        </w:trPr>
        <w:tc>
          <w:tcPr>
            <w:tcW w:w="9752" w:type="dxa"/>
            <w:gridSpan w:val="2"/>
            <w:tcBorders>
              <w:top w:val="nil"/>
              <w:left w:val="nil"/>
              <w:bottom w:val="nil"/>
              <w:right w:val="nil"/>
            </w:tcBorders>
          </w:tcPr>
          <w:p w14:paraId="3DDB258E" w14:textId="77777777" w:rsidR="00B35B99" w:rsidRPr="000D03D6" w:rsidRDefault="00B35B99" w:rsidP="00353EDA"/>
        </w:tc>
      </w:tr>
      <w:tr w:rsidR="00B35B99" w:rsidRPr="000D03D6" w14:paraId="75266FFE" w14:textId="77777777" w:rsidTr="00353EDA">
        <w:trPr>
          <w:trHeight w:val="240"/>
          <w:jc w:val="center"/>
        </w:trPr>
        <w:tc>
          <w:tcPr>
            <w:tcW w:w="4876" w:type="dxa"/>
            <w:tcBorders>
              <w:top w:val="nil"/>
              <w:left w:val="nil"/>
              <w:bottom w:val="nil"/>
              <w:right w:val="nil"/>
            </w:tcBorders>
          </w:tcPr>
          <w:p w14:paraId="7D1DD00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BC2A44F" w14:textId="77777777" w:rsidR="00B35B99" w:rsidRPr="000D03D6" w:rsidRDefault="00B35B99" w:rsidP="00353EDA">
            <w:pPr>
              <w:pStyle w:val="AmColumnHeading"/>
            </w:pPr>
            <w:r w:rsidRPr="000D03D6">
              <w:t>Geänderter Text</w:t>
            </w:r>
          </w:p>
        </w:tc>
      </w:tr>
      <w:tr w:rsidR="00B35B99" w:rsidRPr="000D03D6" w14:paraId="626561A9" w14:textId="77777777" w:rsidTr="00353EDA">
        <w:trPr>
          <w:jc w:val="center"/>
        </w:trPr>
        <w:tc>
          <w:tcPr>
            <w:tcW w:w="4876" w:type="dxa"/>
            <w:tcBorders>
              <w:top w:val="nil"/>
              <w:left w:val="nil"/>
              <w:bottom w:val="nil"/>
              <w:right w:val="nil"/>
            </w:tcBorders>
          </w:tcPr>
          <w:p w14:paraId="5EA368DE" w14:textId="77777777" w:rsidR="00B35B99" w:rsidRPr="000D03D6" w:rsidRDefault="00B35B99" w:rsidP="00353EDA">
            <w:pPr>
              <w:pStyle w:val="Normal6a"/>
            </w:pPr>
            <w:r w:rsidRPr="000D03D6">
              <w:rPr>
                <w:b/>
                <w:i/>
              </w:rPr>
              <w:t>Tunesien</w:t>
            </w:r>
          </w:p>
        </w:tc>
        <w:tc>
          <w:tcPr>
            <w:tcW w:w="4876" w:type="dxa"/>
            <w:tcBorders>
              <w:top w:val="nil"/>
              <w:left w:val="nil"/>
              <w:bottom w:val="nil"/>
              <w:right w:val="nil"/>
            </w:tcBorders>
          </w:tcPr>
          <w:p w14:paraId="3DFB07C2" w14:textId="77777777" w:rsidR="00B35B99" w:rsidRPr="000D03D6" w:rsidRDefault="00B35B99" w:rsidP="00353EDA">
            <w:pPr>
              <w:pStyle w:val="Normal6a"/>
            </w:pPr>
            <w:r w:rsidRPr="000D03D6">
              <w:rPr>
                <w:b/>
                <w:i/>
              </w:rPr>
              <w:t>entfällt</w:t>
            </w:r>
          </w:p>
        </w:tc>
      </w:tr>
    </w:tbl>
    <w:p w14:paraId="6660757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D877E12" w14:textId="77777777" w:rsidR="00B35B99" w:rsidRPr="000D03D6" w:rsidRDefault="00B35B99" w:rsidP="00B35B99">
      <w:r w:rsidRPr="000D03D6">
        <w:rPr>
          <w:rStyle w:val="HideTWBExt"/>
        </w:rPr>
        <w:t>&lt;/Amend&gt;</w:t>
      </w:r>
    </w:p>
    <w:p w14:paraId="43EFB18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248</w:t>
      </w:r>
      <w:r w:rsidRPr="000D03D6">
        <w:rPr>
          <w:rStyle w:val="HideTWBExt"/>
        </w:rPr>
        <w:t>&lt;/</w:t>
      </w:r>
      <w:proofErr w:type="spellStart"/>
      <w:r w:rsidRPr="000D03D6">
        <w:rPr>
          <w:rStyle w:val="HideTWBExt"/>
        </w:rPr>
        <w:t>NumAm</w:t>
      </w:r>
      <w:proofErr w:type="spellEnd"/>
      <w:r w:rsidRPr="000D03D6">
        <w:rPr>
          <w:rStyle w:val="HideTWBExt"/>
        </w:rPr>
        <w:t>&gt;</w:t>
      </w:r>
    </w:p>
    <w:p w14:paraId="5D79DDB5"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273B50E8" w14:textId="77777777" w:rsidR="00B35B99" w:rsidRPr="000D03D6" w:rsidRDefault="00B35B99" w:rsidP="00B35B99">
      <w:pPr>
        <w:pStyle w:val="NormalBold"/>
      </w:pPr>
      <w:r w:rsidRPr="000D03D6">
        <w:rPr>
          <w:rStyle w:val="HideTWBExt"/>
          <w:b w:val="0"/>
        </w:rPr>
        <w:t>&lt;/RepeatBlock-By&gt;</w:t>
      </w:r>
    </w:p>
    <w:p w14:paraId="299B9A3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51770F55"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5F941F4C"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0818445"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42B6697" w14:textId="77777777" w:rsidTr="00353EDA">
        <w:trPr>
          <w:trHeight w:hRule="exact" w:val="240"/>
          <w:jc w:val="center"/>
        </w:trPr>
        <w:tc>
          <w:tcPr>
            <w:tcW w:w="9752" w:type="dxa"/>
            <w:gridSpan w:val="2"/>
            <w:tcBorders>
              <w:top w:val="nil"/>
              <w:left w:val="nil"/>
              <w:bottom w:val="nil"/>
              <w:right w:val="nil"/>
            </w:tcBorders>
          </w:tcPr>
          <w:p w14:paraId="13BC26DB" w14:textId="77777777" w:rsidR="00B35B99" w:rsidRPr="000D03D6" w:rsidRDefault="00B35B99" w:rsidP="00353EDA"/>
        </w:tc>
      </w:tr>
      <w:tr w:rsidR="00B35B99" w:rsidRPr="000D03D6" w14:paraId="6D1DA7B2" w14:textId="77777777" w:rsidTr="00353EDA">
        <w:trPr>
          <w:trHeight w:val="240"/>
          <w:jc w:val="center"/>
        </w:trPr>
        <w:tc>
          <w:tcPr>
            <w:tcW w:w="4876" w:type="dxa"/>
            <w:tcBorders>
              <w:top w:val="nil"/>
              <w:left w:val="nil"/>
              <w:bottom w:val="nil"/>
              <w:right w:val="nil"/>
            </w:tcBorders>
          </w:tcPr>
          <w:p w14:paraId="000B903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56A75967" w14:textId="77777777" w:rsidR="00B35B99" w:rsidRPr="000D03D6" w:rsidRDefault="00B35B99" w:rsidP="00353EDA">
            <w:pPr>
              <w:pStyle w:val="AmColumnHeading"/>
            </w:pPr>
            <w:r w:rsidRPr="000D03D6">
              <w:t>Geänderter Text</w:t>
            </w:r>
          </w:p>
        </w:tc>
      </w:tr>
      <w:tr w:rsidR="00B35B99" w:rsidRPr="000D03D6" w14:paraId="296F6448" w14:textId="77777777" w:rsidTr="00353EDA">
        <w:trPr>
          <w:jc w:val="center"/>
        </w:trPr>
        <w:tc>
          <w:tcPr>
            <w:tcW w:w="4876" w:type="dxa"/>
            <w:tcBorders>
              <w:top w:val="nil"/>
              <w:left w:val="nil"/>
              <w:bottom w:val="nil"/>
              <w:right w:val="nil"/>
            </w:tcBorders>
          </w:tcPr>
          <w:p w14:paraId="25B758FE" w14:textId="77777777" w:rsidR="00B35B99" w:rsidRPr="000D03D6" w:rsidRDefault="00B35B99" w:rsidP="00353EDA">
            <w:pPr>
              <w:pStyle w:val="Normal6a"/>
            </w:pPr>
            <w:r w:rsidRPr="000D03D6">
              <w:rPr>
                <w:b/>
                <w:i/>
              </w:rPr>
              <w:t>Tunesien</w:t>
            </w:r>
          </w:p>
        </w:tc>
        <w:tc>
          <w:tcPr>
            <w:tcW w:w="4876" w:type="dxa"/>
            <w:tcBorders>
              <w:top w:val="nil"/>
              <w:left w:val="nil"/>
              <w:bottom w:val="nil"/>
              <w:right w:val="nil"/>
            </w:tcBorders>
          </w:tcPr>
          <w:p w14:paraId="05DDCF89" w14:textId="77777777" w:rsidR="00B35B99" w:rsidRPr="000D03D6" w:rsidRDefault="00B35B99" w:rsidP="00353EDA">
            <w:pPr>
              <w:pStyle w:val="Normal6a"/>
            </w:pPr>
            <w:r w:rsidRPr="000D03D6">
              <w:rPr>
                <w:b/>
                <w:i/>
              </w:rPr>
              <w:t>entfällt</w:t>
            </w:r>
          </w:p>
        </w:tc>
      </w:tr>
    </w:tbl>
    <w:p w14:paraId="3166E9C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4229BE1" w14:textId="77777777" w:rsidR="00B35B99" w:rsidRPr="000D03D6" w:rsidRDefault="00B35B99" w:rsidP="00B35B99">
      <w:r w:rsidRPr="000D03D6">
        <w:rPr>
          <w:rStyle w:val="HideTWBExt"/>
        </w:rPr>
        <w:t>&lt;/Amend&gt;</w:t>
      </w:r>
    </w:p>
    <w:p w14:paraId="0B9E5E7E"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249</w:t>
      </w:r>
      <w:r w:rsidRPr="000D03D6">
        <w:rPr>
          <w:rStyle w:val="HideTWBExt"/>
        </w:rPr>
        <w:t>&lt;/</w:t>
      </w:r>
      <w:proofErr w:type="spellStart"/>
      <w:r w:rsidRPr="000D03D6">
        <w:rPr>
          <w:rStyle w:val="HideTWBExt"/>
        </w:rPr>
        <w:t>NumAm</w:t>
      </w:r>
      <w:proofErr w:type="spellEnd"/>
      <w:r w:rsidRPr="000D03D6">
        <w:rPr>
          <w:rStyle w:val="HideTWBExt"/>
        </w:rPr>
        <w:t>&gt;</w:t>
      </w:r>
    </w:p>
    <w:p w14:paraId="559BB64E" w14:textId="77777777" w:rsidR="00B35B99" w:rsidRPr="00CC7B26" w:rsidRDefault="00B35B99" w:rsidP="00B35B99">
      <w:pPr>
        <w:pStyle w:val="NormalBold"/>
        <w:rPr>
          <w:lang w:val="en-GB"/>
        </w:rPr>
      </w:pPr>
      <w:r w:rsidRPr="00CC7B26">
        <w:rPr>
          <w:rStyle w:val="HideTWBExt"/>
          <w:b w:val="0"/>
          <w:lang w:val="en-GB"/>
        </w:rPr>
        <w:t>&lt;RepeatBlock-By&gt;&lt;Members&gt;</w:t>
      </w:r>
      <w:r w:rsidRPr="00CC7B26">
        <w:rPr>
          <w:lang w:val="en-GB"/>
        </w:rPr>
        <w:t>Erik Marquardt</w:t>
      </w:r>
      <w:r w:rsidRPr="00CC7B26">
        <w:rPr>
          <w:rStyle w:val="HideTWBExt"/>
          <w:b w:val="0"/>
          <w:lang w:val="en-GB"/>
        </w:rPr>
        <w:t>&lt;/Members&gt;</w:t>
      </w:r>
    </w:p>
    <w:p w14:paraId="51ADA075" w14:textId="77777777" w:rsidR="00B35B99" w:rsidRPr="000D03D6" w:rsidRDefault="00B35B99" w:rsidP="00B35B99">
      <w:pPr>
        <w:pStyle w:val="NormalBold"/>
      </w:pPr>
      <w:r w:rsidRPr="000D03D6">
        <w:rPr>
          <w:rStyle w:val="HideTWBExt"/>
          <w:b w:val="0"/>
        </w:rPr>
        <w:t>&lt;/RepeatBlock-By&gt;</w:t>
      </w:r>
    </w:p>
    <w:p w14:paraId="0CF18558"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895367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F576797"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72E0F6E"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474B4BA" w14:textId="77777777" w:rsidTr="00353EDA">
        <w:trPr>
          <w:trHeight w:hRule="exact" w:val="240"/>
          <w:jc w:val="center"/>
        </w:trPr>
        <w:tc>
          <w:tcPr>
            <w:tcW w:w="9752" w:type="dxa"/>
            <w:gridSpan w:val="2"/>
            <w:tcBorders>
              <w:top w:val="nil"/>
              <w:left w:val="nil"/>
              <w:bottom w:val="nil"/>
              <w:right w:val="nil"/>
            </w:tcBorders>
          </w:tcPr>
          <w:p w14:paraId="1D12C74E" w14:textId="77777777" w:rsidR="00B35B99" w:rsidRPr="000D03D6" w:rsidRDefault="00B35B99" w:rsidP="00353EDA"/>
        </w:tc>
      </w:tr>
      <w:tr w:rsidR="00B35B99" w:rsidRPr="000D03D6" w14:paraId="1F06C58E" w14:textId="77777777" w:rsidTr="00353EDA">
        <w:trPr>
          <w:trHeight w:val="240"/>
          <w:jc w:val="center"/>
        </w:trPr>
        <w:tc>
          <w:tcPr>
            <w:tcW w:w="4876" w:type="dxa"/>
            <w:tcBorders>
              <w:top w:val="nil"/>
              <w:left w:val="nil"/>
              <w:bottom w:val="nil"/>
              <w:right w:val="nil"/>
            </w:tcBorders>
          </w:tcPr>
          <w:p w14:paraId="3C46490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6F6C0B9F" w14:textId="77777777" w:rsidR="00B35B99" w:rsidRPr="000D03D6" w:rsidRDefault="00B35B99" w:rsidP="00353EDA">
            <w:pPr>
              <w:pStyle w:val="AmColumnHeading"/>
            </w:pPr>
            <w:r w:rsidRPr="000D03D6">
              <w:t>Geänderter Text</w:t>
            </w:r>
          </w:p>
        </w:tc>
      </w:tr>
      <w:tr w:rsidR="00B35B99" w:rsidRPr="000D03D6" w14:paraId="6D593E20" w14:textId="77777777" w:rsidTr="00353EDA">
        <w:trPr>
          <w:jc w:val="center"/>
        </w:trPr>
        <w:tc>
          <w:tcPr>
            <w:tcW w:w="4876" w:type="dxa"/>
            <w:tcBorders>
              <w:top w:val="nil"/>
              <w:left w:val="nil"/>
              <w:bottom w:val="nil"/>
              <w:right w:val="nil"/>
            </w:tcBorders>
          </w:tcPr>
          <w:p w14:paraId="61D5968D" w14:textId="77777777" w:rsidR="00B35B99" w:rsidRPr="000D03D6" w:rsidRDefault="00B35B99" w:rsidP="00353EDA">
            <w:pPr>
              <w:pStyle w:val="Normal6a"/>
            </w:pPr>
          </w:p>
        </w:tc>
        <w:tc>
          <w:tcPr>
            <w:tcW w:w="4876" w:type="dxa"/>
            <w:tcBorders>
              <w:top w:val="nil"/>
              <w:left w:val="nil"/>
              <w:bottom w:val="nil"/>
              <w:right w:val="nil"/>
            </w:tcBorders>
          </w:tcPr>
          <w:p w14:paraId="59FD8161" w14:textId="77777777" w:rsidR="00B35B99" w:rsidRPr="000D03D6" w:rsidRDefault="00B35B99" w:rsidP="00353EDA">
            <w:pPr>
              <w:pStyle w:val="Normal6a"/>
            </w:pPr>
            <w:r w:rsidRPr="000D03D6">
              <w:rPr>
                <w:b/>
                <w:i/>
              </w:rPr>
              <w:t>(1)</w:t>
            </w:r>
            <w:r w:rsidRPr="000D03D6">
              <w:tab/>
            </w:r>
            <w:r w:rsidRPr="000D03D6">
              <w:rPr>
                <w:b/>
                <w:i/>
              </w:rPr>
              <w:t>Bosnien und Herzegowina</w:t>
            </w:r>
          </w:p>
        </w:tc>
      </w:tr>
      <w:tr w:rsidR="00B35B99" w:rsidRPr="000D03D6" w14:paraId="1DB6F6B9" w14:textId="77777777" w:rsidTr="00353EDA">
        <w:trPr>
          <w:jc w:val="center"/>
        </w:trPr>
        <w:tc>
          <w:tcPr>
            <w:tcW w:w="4876" w:type="dxa"/>
            <w:tcBorders>
              <w:top w:val="nil"/>
              <w:left w:val="nil"/>
              <w:bottom w:val="nil"/>
              <w:right w:val="nil"/>
            </w:tcBorders>
          </w:tcPr>
          <w:p w14:paraId="13B1544E" w14:textId="77777777" w:rsidR="00B35B99" w:rsidRPr="000D03D6" w:rsidRDefault="00B35B99" w:rsidP="00353EDA">
            <w:pPr>
              <w:pStyle w:val="Normal6a"/>
            </w:pPr>
          </w:p>
        </w:tc>
        <w:tc>
          <w:tcPr>
            <w:tcW w:w="4876" w:type="dxa"/>
            <w:tcBorders>
              <w:top w:val="nil"/>
              <w:left w:val="nil"/>
              <w:bottom w:val="nil"/>
              <w:right w:val="nil"/>
            </w:tcBorders>
          </w:tcPr>
          <w:p w14:paraId="14FBDF6C" w14:textId="77777777" w:rsidR="00B35B99" w:rsidRPr="000D03D6" w:rsidRDefault="00B35B99" w:rsidP="00353EDA">
            <w:pPr>
              <w:pStyle w:val="Normal6a"/>
            </w:pPr>
            <w:r w:rsidRPr="000D03D6">
              <w:rPr>
                <w:b/>
                <w:i/>
              </w:rPr>
              <w:t>Montenegro</w:t>
            </w:r>
          </w:p>
        </w:tc>
      </w:tr>
      <w:tr w:rsidR="00B35B99" w:rsidRPr="000D03D6" w14:paraId="17E30630" w14:textId="77777777" w:rsidTr="00353EDA">
        <w:trPr>
          <w:jc w:val="center"/>
        </w:trPr>
        <w:tc>
          <w:tcPr>
            <w:tcW w:w="4876" w:type="dxa"/>
            <w:tcBorders>
              <w:top w:val="nil"/>
              <w:left w:val="nil"/>
              <w:bottom w:val="nil"/>
              <w:right w:val="nil"/>
            </w:tcBorders>
          </w:tcPr>
          <w:p w14:paraId="0F23CB6F" w14:textId="77777777" w:rsidR="00B35B99" w:rsidRPr="000D03D6" w:rsidRDefault="00B35B99" w:rsidP="00353EDA">
            <w:pPr>
              <w:pStyle w:val="Normal6a"/>
            </w:pPr>
          </w:p>
        </w:tc>
        <w:tc>
          <w:tcPr>
            <w:tcW w:w="4876" w:type="dxa"/>
            <w:tcBorders>
              <w:top w:val="nil"/>
              <w:left w:val="nil"/>
              <w:bottom w:val="nil"/>
              <w:right w:val="nil"/>
            </w:tcBorders>
          </w:tcPr>
          <w:p w14:paraId="6B402BF3" w14:textId="77777777" w:rsidR="00B35B99" w:rsidRPr="000D03D6" w:rsidRDefault="00B35B99" w:rsidP="00353EDA">
            <w:pPr>
              <w:pStyle w:val="Normal6a"/>
            </w:pPr>
            <w:r w:rsidRPr="000D03D6">
              <w:rPr>
                <w:b/>
                <w:i/>
              </w:rPr>
              <w:t>Nordmazedonien</w:t>
            </w:r>
          </w:p>
        </w:tc>
      </w:tr>
    </w:tbl>
    <w:p w14:paraId="7B710B1E"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3AC47A21" w14:textId="77777777" w:rsidR="00B35B99" w:rsidRPr="000D03D6" w:rsidRDefault="00B35B99" w:rsidP="00B35B99">
      <w:r w:rsidRPr="000D03D6">
        <w:rPr>
          <w:rStyle w:val="HideTWBExt"/>
        </w:rPr>
        <w:t>&lt;/Amend&gt;</w:t>
      </w:r>
    </w:p>
    <w:p w14:paraId="0C88A1D4"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250</w:t>
      </w:r>
      <w:r w:rsidRPr="000D03D6">
        <w:rPr>
          <w:rStyle w:val="HideTWBExt"/>
        </w:rPr>
        <w:t>&lt;/</w:t>
      </w:r>
      <w:proofErr w:type="spellStart"/>
      <w:r w:rsidRPr="000D03D6">
        <w:rPr>
          <w:rStyle w:val="HideTWBExt"/>
        </w:rPr>
        <w:t>NumAm</w:t>
      </w:r>
      <w:proofErr w:type="spellEnd"/>
      <w:r w:rsidRPr="000D03D6">
        <w:rPr>
          <w:rStyle w:val="HideTWBExt"/>
        </w:rPr>
        <w:t>&gt;</w:t>
      </w:r>
    </w:p>
    <w:p w14:paraId="70B4F830"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69A22FCA" w14:textId="77777777" w:rsidR="00B35B99" w:rsidRPr="000D03D6" w:rsidRDefault="00B35B99" w:rsidP="00B35B99">
      <w:pPr>
        <w:pStyle w:val="NormalBold"/>
      </w:pPr>
      <w:r w:rsidRPr="000D03D6">
        <w:rPr>
          <w:rStyle w:val="HideTWBExt"/>
          <w:b w:val="0"/>
        </w:rPr>
        <w:t>&lt;/RepeatBlock-By&gt;</w:t>
      </w:r>
    </w:p>
    <w:p w14:paraId="0E103705"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F1B7E1B"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CC189A0"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7C9CBB1"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7C8B09C8" w14:textId="77777777" w:rsidTr="00353EDA">
        <w:trPr>
          <w:trHeight w:hRule="exact" w:val="240"/>
          <w:jc w:val="center"/>
        </w:trPr>
        <w:tc>
          <w:tcPr>
            <w:tcW w:w="9752" w:type="dxa"/>
            <w:gridSpan w:val="2"/>
            <w:tcBorders>
              <w:top w:val="nil"/>
              <w:left w:val="nil"/>
              <w:bottom w:val="nil"/>
              <w:right w:val="nil"/>
            </w:tcBorders>
          </w:tcPr>
          <w:p w14:paraId="039815DA" w14:textId="77777777" w:rsidR="00B35B99" w:rsidRPr="000D03D6" w:rsidRDefault="00B35B99" w:rsidP="00353EDA"/>
        </w:tc>
      </w:tr>
      <w:tr w:rsidR="00B35B99" w:rsidRPr="000D03D6" w14:paraId="64A7C547" w14:textId="77777777" w:rsidTr="00353EDA">
        <w:trPr>
          <w:trHeight w:val="240"/>
          <w:jc w:val="center"/>
        </w:trPr>
        <w:tc>
          <w:tcPr>
            <w:tcW w:w="4876" w:type="dxa"/>
            <w:tcBorders>
              <w:top w:val="nil"/>
              <w:left w:val="nil"/>
              <w:bottom w:val="nil"/>
              <w:right w:val="nil"/>
            </w:tcBorders>
          </w:tcPr>
          <w:p w14:paraId="7D0349B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22F1E3D" w14:textId="77777777" w:rsidR="00B35B99" w:rsidRPr="000D03D6" w:rsidRDefault="00B35B99" w:rsidP="00353EDA">
            <w:pPr>
              <w:pStyle w:val="AmColumnHeading"/>
            </w:pPr>
            <w:r w:rsidRPr="000D03D6">
              <w:t>Geänderter Text</w:t>
            </w:r>
          </w:p>
        </w:tc>
      </w:tr>
      <w:tr w:rsidR="00B35B99" w:rsidRPr="000D03D6" w14:paraId="1ECEB4C4" w14:textId="77777777" w:rsidTr="00353EDA">
        <w:trPr>
          <w:jc w:val="center"/>
        </w:trPr>
        <w:tc>
          <w:tcPr>
            <w:tcW w:w="4876" w:type="dxa"/>
            <w:tcBorders>
              <w:top w:val="nil"/>
              <w:left w:val="nil"/>
              <w:bottom w:val="nil"/>
              <w:right w:val="nil"/>
            </w:tcBorders>
          </w:tcPr>
          <w:p w14:paraId="13481AB3" w14:textId="77777777" w:rsidR="00B35B99" w:rsidRPr="000D03D6" w:rsidRDefault="00B35B99" w:rsidP="00353EDA">
            <w:pPr>
              <w:pStyle w:val="Normal6a"/>
            </w:pPr>
          </w:p>
        </w:tc>
        <w:tc>
          <w:tcPr>
            <w:tcW w:w="4876" w:type="dxa"/>
            <w:tcBorders>
              <w:top w:val="nil"/>
              <w:left w:val="nil"/>
              <w:bottom w:val="nil"/>
              <w:right w:val="nil"/>
            </w:tcBorders>
          </w:tcPr>
          <w:p w14:paraId="503510B4" w14:textId="77777777" w:rsidR="00B35B99" w:rsidRPr="000D03D6" w:rsidRDefault="00B35B99" w:rsidP="00353EDA">
            <w:pPr>
              <w:pStyle w:val="Normal6a"/>
            </w:pPr>
            <w:r w:rsidRPr="000D03D6">
              <w:rPr>
                <w:b/>
                <w:i/>
              </w:rPr>
              <w:t>–</w:t>
            </w:r>
            <w:r w:rsidRPr="000D03D6">
              <w:tab/>
            </w:r>
            <w:r w:rsidRPr="000D03D6">
              <w:rPr>
                <w:b/>
                <w:i/>
              </w:rPr>
              <w:t>Algerien</w:t>
            </w:r>
          </w:p>
        </w:tc>
      </w:tr>
    </w:tbl>
    <w:p w14:paraId="7AF981D7"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0F70F9D" w14:textId="77777777" w:rsidR="00B35B99" w:rsidRPr="000D03D6" w:rsidRDefault="00B35B99" w:rsidP="00B35B99">
      <w:r w:rsidRPr="000D03D6">
        <w:rPr>
          <w:rStyle w:val="HideTWBExt"/>
        </w:rPr>
        <w:t>&lt;/Amend&gt;</w:t>
      </w:r>
    </w:p>
    <w:p w14:paraId="118C691A"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251</w:t>
      </w:r>
      <w:r w:rsidRPr="000D03D6">
        <w:rPr>
          <w:rStyle w:val="HideTWBExt"/>
        </w:rPr>
        <w:t>&lt;/</w:t>
      </w:r>
      <w:proofErr w:type="spellStart"/>
      <w:r w:rsidRPr="000D03D6">
        <w:rPr>
          <w:rStyle w:val="HideTWBExt"/>
        </w:rPr>
        <w:t>NumAm</w:t>
      </w:r>
      <w:proofErr w:type="spellEnd"/>
      <w:r w:rsidRPr="000D03D6">
        <w:rPr>
          <w:rStyle w:val="HideTWBExt"/>
        </w:rPr>
        <w:t>&gt;</w:t>
      </w:r>
    </w:p>
    <w:p w14:paraId="52A8B8D3"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2DC76134" w14:textId="77777777" w:rsidR="00B35B99" w:rsidRPr="000D03D6" w:rsidRDefault="00B35B99" w:rsidP="00B35B99">
      <w:pPr>
        <w:pStyle w:val="NormalBold"/>
      </w:pPr>
      <w:r w:rsidRPr="000D03D6">
        <w:rPr>
          <w:rStyle w:val="HideTWBExt"/>
          <w:b w:val="0"/>
        </w:rPr>
        <w:t>&lt;/RepeatBlock-By&gt;</w:t>
      </w:r>
    </w:p>
    <w:p w14:paraId="54E8C69B"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118036D"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11481B48"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64B52DB"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7F2E325" w14:textId="77777777" w:rsidTr="00353EDA">
        <w:trPr>
          <w:trHeight w:hRule="exact" w:val="240"/>
          <w:jc w:val="center"/>
        </w:trPr>
        <w:tc>
          <w:tcPr>
            <w:tcW w:w="9752" w:type="dxa"/>
            <w:gridSpan w:val="2"/>
            <w:tcBorders>
              <w:top w:val="nil"/>
              <w:left w:val="nil"/>
              <w:bottom w:val="nil"/>
              <w:right w:val="nil"/>
            </w:tcBorders>
          </w:tcPr>
          <w:p w14:paraId="62B6554A" w14:textId="77777777" w:rsidR="00B35B99" w:rsidRPr="000D03D6" w:rsidRDefault="00B35B99" w:rsidP="00353EDA"/>
        </w:tc>
      </w:tr>
      <w:tr w:rsidR="00B35B99" w:rsidRPr="000D03D6" w14:paraId="40EA7E69" w14:textId="77777777" w:rsidTr="00353EDA">
        <w:trPr>
          <w:trHeight w:val="240"/>
          <w:jc w:val="center"/>
        </w:trPr>
        <w:tc>
          <w:tcPr>
            <w:tcW w:w="4876" w:type="dxa"/>
            <w:tcBorders>
              <w:top w:val="nil"/>
              <w:left w:val="nil"/>
              <w:bottom w:val="nil"/>
              <w:right w:val="nil"/>
            </w:tcBorders>
          </w:tcPr>
          <w:p w14:paraId="0C00C9C7"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54987C6" w14:textId="77777777" w:rsidR="00B35B99" w:rsidRPr="000D03D6" w:rsidRDefault="00B35B99" w:rsidP="00353EDA">
            <w:pPr>
              <w:pStyle w:val="AmColumnHeading"/>
            </w:pPr>
            <w:r w:rsidRPr="000D03D6">
              <w:t>Geänderter Text</w:t>
            </w:r>
          </w:p>
        </w:tc>
      </w:tr>
      <w:tr w:rsidR="00B35B99" w:rsidRPr="000D03D6" w14:paraId="423235C5" w14:textId="77777777" w:rsidTr="00353EDA">
        <w:trPr>
          <w:jc w:val="center"/>
        </w:trPr>
        <w:tc>
          <w:tcPr>
            <w:tcW w:w="4876" w:type="dxa"/>
            <w:tcBorders>
              <w:top w:val="nil"/>
              <w:left w:val="nil"/>
              <w:bottom w:val="nil"/>
              <w:right w:val="nil"/>
            </w:tcBorders>
          </w:tcPr>
          <w:p w14:paraId="7F0066EB" w14:textId="77777777" w:rsidR="00B35B99" w:rsidRPr="000D03D6" w:rsidRDefault="00B35B99" w:rsidP="00353EDA">
            <w:pPr>
              <w:pStyle w:val="Normal6a"/>
            </w:pPr>
          </w:p>
        </w:tc>
        <w:tc>
          <w:tcPr>
            <w:tcW w:w="4876" w:type="dxa"/>
            <w:tcBorders>
              <w:top w:val="nil"/>
              <w:left w:val="nil"/>
              <w:bottom w:val="nil"/>
              <w:right w:val="nil"/>
            </w:tcBorders>
          </w:tcPr>
          <w:p w14:paraId="4D795156" w14:textId="77777777" w:rsidR="00B35B99" w:rsidRPr="000D03D6" w:rsidRDefault="00B35B99" w:rsidP="00353EDA">
            <w:pPr>
              <w:pStyle w:val="Normal6a"/>
            </w:pPr>
            <w:r w:rsidRPr="000D03D6">
              <w:rPr>
                <w:b/>
                <w:i/>
              </w:rPr>
              <w:t>–</w:t>
            </w:r>
            <w:r w:rsidRPr="000D03D6">
              <w:tab/>
            </w:r>
            <w:r w:rsidRPr="000D03D6">
              <w:rPr>
                <w:b/>
                <w:i/>
              </w:rPr>
              <w:t>Côte d’Ivoire</w:t>
            </w:r>
          </w:p>
        </w:tc>
      </w:tr>
    </w:tbl>
    <w:p w14:paraId="1B45A521"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9DC9F4E" w14:textId="77777777" w:rsidR="00B35B99" w:rsidRPr="000D03D6" w:rsidRDefault="00B35B99" w:rsidP="00B35B99">
      <w:r w:rsidRPr="000D03D6">
        <w:rPr>
          <w:rStyle w:val="HideTWBExt"/>
        </w:rPr>
        <w:t>&lt;/Amend&gt;</w:t>
      </w:r>
    </w:p>
    <w:p w14:paraId="78F1AF27"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252</w:t>
      </w:r>
      <w:r w:rsidRPr="000D03D6">
        <w:rPr>
          <w:rStyle w:val="HideTWBExt"/>
        </w:rPr>
        <w:t>&lt;/</w:t>
      </w:r>
      <w:proofErr w:type="spellStart"/>
      <w:r w:rsidRPr="000D03D6">
        <w:rPr>
          <w:rStyle w:val="HideTWBExt"/>
        </w:rPr>
        <w:t>NumAm</w:t>
      </w:r>
      <w:proofErr w:type="spellEnd"/>
      <w:r w:rsidRPr="000D03D6">
        <w:rPr>
          <w:rStyle w:val="HideTWBExt"/>
        </w:rPr>
        <w:t>&gt;</w:t>
      </w:r>
    </w:p>
    <w:p w14:paraId="6AD9593C"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2F414C8F" w14:textId="77777777" w:rsidR="00B35B99" w:rsidRPr="000D03D6" w:rsidRDefault="00B35B99" w:rsidP="00B35B99">
      <w:pPr>
        <w:pStyle w:val="NormalBold"/>
      </w:pPr>
      <w:r w:rsidRPr="000D03D6">
        <w:rPr>
          <w:rStyle w:val="HideTWBExt"/>
          <w:b w:val="0"/>
        </w:rPr>
        <w:t>&lt;/RepeatBlock-By&gt;</w:t>
      </w:r>
    </w:p>
    <w:p w14:paraId="7722C3D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0BC10527"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06EF530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2652082B"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11D8DE" w14:textId="77777777" w:rsidTr="00353EDA">
        <w:trPr>
          <w:trHeight w:hRule="exact" w:val="240"/>
          <w:jc w:val="center"/>
        </w:trPr>
        <w:tc>
          <w:tcPr>
            <w:tcW w:w="9752" w:type="dxa"/>
            <w:gridSpan w:val="2"/>
            <w:tcBorders>
              <w:top w:val="nil"/>
              <w:left w:val="nil"/>
              <w:bottom w:val="nil"/>
              <w:right w:val="nil"/>
            </w:tcBorders>
          </w:tcPr>
          <w:p w14:paraId="3410296C" w14:textId="77777777" w:rsidR="00B35B99" w:rsidRPr="000D03D6" w:rsidRDefault="00B35B99" w:rsidP="00353EDA"/>
        </w:tc>
      </w:tr>
      <w:tr w:rsidR="00B35B99" w:rsidRPr="000D03D6" w14:paraId="67D4F075" w14:textId="77777777" w:rsidTr="00353EDA">
        <w:trPr>
          <w:trHeight w:val="240"/>
          <w:jc w:val="center"/>
        </w:trPr>
        <w:tc>
          <w:tcPr>
            <w:tcW w:w="4876" w:type="dxa"/>
            <w:tcBorders>
              <w:top w:val="nil"/>
              <w:left w:val="nil"/>
              <w:bottom w:val="nil"/>
              <w:right w:val="nil"/>
            </w:tcBorders>
          </w:tcPr>
          <w:p w14:paraId="26B9A52D"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B0271CF" w14:textId="77777777" w:rsidR="00B35B99" w:rsidRPr="000D03D6" w:rsidRDefault="00B35B99" w:rsidP="00353EDA">
            <w:pPr>
              <w:pStyle w:val="AmColumnHeading"/>
            </w:pPr>
            <w:r w:rsidRPr="000D03D6">
              <w:t>Geänderter Text</w:t>
            </w:r>
          </w:p>
        </w:tc>
      </w:tr>
      <w:tr w:rsidR="00B35B99" w:rsidRPr="000D03D6" w14:paraId="7C9223C1" w14:textId="77777777" w:rsidTr="00353EDA">
        <w:trPr>
          <w:jc w:val="center"/>
        </w:trPr>
        <w:tc>
          <w:tcPr>
            <w:tcW w:w="4876" w:type="dxa"/>
            <w:tcBorders>
              <w:top w:val="nil"/>
              <w:left w:val="nil"/>
              <w:bottom w:val="nil"/>
              <w:right w:val="nil"/>
            </w:tcBorders>
          </w:tcPr>
          <w:p w14:paraId="6F19A5AC" w14:textId="77777777" w:rsidR="00B35B99" w:rsidRPr="000D03D6" w:rsidRDefault="00B35B99" w:rsidP="00353EDA">
            <w:pPr>
              <w:pStyle w:val="Normal6a"/>
            </w:pPr>
          </w:p>
        </w:tc>
        <w:tc>
          <w:tcPr>
            <w:tcW w:w="4876" w:type="dxa"/>
            <w:tcBorders>
              <w:top w:val="nil"/>
              <w:left w:val="nil"/>
              <w:bottom w:val="nil"/>
              <w:right w:val="nil"/>
            </w:tcBorders>
          </w:tcPr>
          <w:p w14:paraId="45F5AA46" w14:textId="77777777" w:rsidR="00B35B99" w:rsidRPr="000D03D6" w:rsidRDefault="00B35B99" w:rsidP="00353EDA">
            <w:pPr>
              <w:pStyle w:val="Normal6a"/>
            </w:pPr>
            <w:r w:rsidRPr="000D03D6">
              <w:rPr>
                <w:b/>
                <w:i/>
              </w:rPr>
              <w:t>–</w:t>
            </w:r>
            <w:r w:rsidRPr="000D03D6">
              <w:tab/>
            </w:r>
            <w:r w:rsidRPr="000D03D6">
              <w:rPr>
                <w:b/>
                <w:i/>
              </w:rPr>
              <w:t>Gambia</w:t>
            </w:r>
          </w:p>
        </w:tc>
      </w:tr>
    </w:tbl>
    <w:p w14:paraId="0D72ABA3"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032F3DE5" w14:textId="77777777" w:rsidR="00B35B99" w:rsidRPr="000D03D6" w:rsidRDefault="00B35B99" w:rsidP="00B35B99">
      <w:r w:rsidRPr="000D03D6">
        <w:rPr>
          <w:rStyle w:val="HideTWBExt"/>
        </w:rPr>
        <w:t>&lt;/Amend&gt;</w:t>
      </w:r>
    </w:p>
    <w:p w14:paraId="4BCD506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253</w:t>
      </w:r>
      <w:r w:rsidRPr="000D03D6">
        <w:rPr>
          <w:rStyle w:val="HideTWBExt"/>
        </w:rPr>
        <w:t>&lt;/</w:t>
      </w:r>
      <w:proofErr w:type="spellStart"/>
      <w:r w:rsidRPr="000D03D6">
        <w:rPr>
          <w:rStyle w:val="HideTWBExt"/>
        </w:rPr>
        <w:t>NumAm</w:t>
      </w:r>
      <w:proofErr w:type="spellEnd"/>
      <w:r w:rsidRPr="000D03D6">
        <w:rPr>
          <w:rStyle w:val="HideTWBExt"/>
        </w:rPr>
        <w:t>&gt;</w:t>
      </w:r>
    </w:p>
    <w:p w14:paraId="1E921D77"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668131D9" w14:textId="77777777" w:rsidR="00B35B99" w:rsidRPr="000D03D6" w:rsidRDefault="00B35B99" w:rsidP="00B35B99">
      <w:pPr>
        <w:pStyle w:val="NormalBold"/>
      </w:pPr>
      <w:r w:rsidRPr="000D03D6">
        <w:rPr>
          <w:rStyle w:val="HideTWBExt"/>
          <w:b w:val="0"/>
        </w:rPr>
        <w:t>&lt;/RepeatBlock-By&gt;</w:t>
      </w:r>
    </w:p>
    <w:p w14:paraId="056246F3"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6488815"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799631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627C7FC4"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3D9FD52F" w14:textId="77777777" w:rsidTr="00353EDA">
        <w:trPr>
          <w:trHeight w:hRule="exact" w:val="240"/>
          <w:jc w:val="center"/>
        </w:trPr>
        <w:tc>
          <w:tcPr>
            <w:tcW w:w="9752" w:type="dxa"/>
            <w:gridSpan w:val="2"/>
            <w:tcBorders>
              <w:top w:val="nil"/>
              <w:left w:val="nil"/>
              <w:bottom w:val="nil"/>
              <w:right w:val="nil"/>
            </w:tcBorders>
          </w:tcPr>
          <w:p w14:paraId="5D3E646F" w14:textId="77777777" w:rsidR="00B35B99" w:rsidRPr="000D03D6" w:rsidRDefault="00B35B99" w:rsidP="00353EDA"/>
        </w:tc>
      </w:tr>
      <w:tr w:rsidR="00B35B99" w:rsidRPr="000D03D6" w14:paraId="4C841A01" w14:textId="77777777" w:rsidTr="00353EDA">
        <w:trPr>
          <w:trHeight w:val="240"/>
          <w:jc w:val="center"/>
        </w:trPr>
        <w:tc>
          <w:tcPr>
            <w:tcW w:w="4876" w:type="dxa"/>
            <w:tcBorders>
              <w:top w:val="nil"/>
              <w:left w:val="nil"/>
              <w:bottom w:val="nil"/>
              <w:right w:val="nil"/>
            </w:tcBorders>
          </w:tcPr>
          <w:p w14:paraId="37C24444"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2C1B687" w14:textId="77777777" w:rsidR="00B35B99" w:rsidRPr="000D03D6" w:rsidRDefault="00B35B99" w:rsidP="00353EDA">
            <w:pPr>
              <w:pStyle w:val="AmColumnHeading"/>
            </w:pPr>
            <w:r w:rsidRPr="000D03D6">
              <w:t>Geänderter Text</w:t>
            </w:r>
          </w:p>
        </w:tc>
      </w:tr>
      <w:tr w:rsidR="00B35B99" w:rsidRPr="000D03D6" w14:paraId="5DD0C6B2" w14:textId="77777777" w:rsidTr="00353EDA">
        <w:trPr>
          <w:jc w:val="center"/>
        </w:trPr>
        <w:tc>
          <w:tcPr>
            <w:tcW w:w="4876" w:type="dxa"/>
            <w:tcBorders>
              <w:top w:val="nil"/>
              <w:left w:val="nil"/>
              <w:bottom w:val="nil"/>
              <w:right w:val="nil"/>
            </w:tcBorders>
          </w:tcPr>
          <w:p w14:paraId="02E684B7" w14:textId="77777777" w:rsidR="00B35B99" w:rsidRPr="000D03D6" w:rsidRDefault="00B35B99" w:rsidP="00353EDA">
            <w:pPr>
              <w:pStyle w:val="Normal6a"/>
            </w:pPr>
          </w:p>
        </w:tc>
        <w:tc>
          <w:tcPr>
            <w:tcW w:w="4876" w:type="dxa"/>
            <w:tcBorders>
              <w:top w:val="nil"/>
              <w:left w:val="nil"/>
              <w:bottom w:val="nil"/>
              <w:right w:val="nil"/>
            </w:tcBorders>
          </w:tcPr>
          <w:p w14:paraId="607E069E" w14:textId="77777777" w:rsidR="00B35B99" w:rsidRPr="000D03D6" w:rsidRDefault="00B35B99" w:rsidP="00353EDA">
            <w:pPr>
              <w:pStyle w:val="Normal6a"/>
            </w:pPr>
            <w:r w:rsidRPr="000D03D6">
              <w:rPr>
                <w:b/>
                <w:i/>
              </w:rPr>
              <w:t>–</w:t>
            </w:r>
            <w:r w:rsidRPr="000D03D6">
              <w:tab/>
            </w:r>
            <w:r w:rsidRPr="000D03D6">
              <w:rPr>
                <w:b/>
                <w:i/>
              </w:rPr>
              <w:t>Ghana</w:t>
            </w:r>
          </w:p>
        </w:tc>
      </w:tr>
    </w:tbl>
    <w:p w14:paraId="2D638FB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5F8CBB97" w14:textId="77777777" w:rsidR="00B35B99" w:rsidRPr="000D03D6" w:rsidRDefault="00B35B99" w:rsidP="00B35B99">
      <w:r w:rsidRPr="000D03D6">
        <w:rPr>
          <w:rStyle w:val="HideTWBExt"/>
        </w:rPr>
        <w:t>&lt;/Amend&gt;</w:t>
      </w:r>
    </w:p>
    <w:p w14:paraId="19541E31"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254</w:t>
      </w:r>
      <w:r w:rsidRPr="000D03D6">
        <w:rPr>
          <w:rStyle w:val="HideTWBExt"/>
        </w:rPr>
        <w:t>&lt;/</w:t>
      </w:r>
      <w:proofErr w:type="spellStart"/>
      <w:r w:rsidRPr="000D03D6">
        <w:rPr>
          <w:rStyle w:val="HideTWBExt"/>
        </w:rPr>
        <w:t>NumAm</w:t>
      </w:r>
      <w:proofErr w:type="spellEnd"/>
      <w:r w:rsidRPr="000D03D6">
        <w:rPr>
          <w:rStyle w:val="HideTWBExt"/>
        </w:rPr>
        <w:t>&gt;</w:t>
      </w:r>
    </w:p>
    <w:p w14:paraId="4B16FB2B"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4BAE7165" w14:textId="77777777" w:rsidR="00B35B99" w:rsidRPr="000D03D6" w:rsidRDefault="00B35B99" w:rsidP="00B35B99">
      <w:pPr>
        <w:pStyle w:val="NormalBold"/>
      </w:pPr>
      <w:r w:rsidRPr="000D03D6">
        <w:rPr>
          <w:rStyle w:val="HideTWBExt"/>
          <w:b w:val="0"/>
        </w:rPr>
        <w:t>&lt;/RepeatBlock-By&gt;</w:t>
      </w:r>
    </w:p>
    <w:p w14:paraId="7E41022F"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1EFDC4C1"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0871E760"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4C5F763"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DDC0B14" w14:textId="77777777" w:rsidTr="00353EDA">
        <w:trPr>
          <w:trHeight w:hRule="exact" w:val="240"/>
          <w:jc w:val="center"/>
        </w:trPr>
        <w:tc>
          <w:tcPr>
            <w:tcW w:w="9752" w:type="dxa"/>
            <w:gridSpan w:val="2"/>
            <w:tcBorders>
              <w:top w:val="nil"/>
              <w:left w:val="nil"/>
              <w:bottom w:val="nil"/>
              <w:right w:val="nil"/>
            </w:tcBorders>
          </w:tcPr>
          <w:p w14:paraId="09B05C92" w14:textId="77777777" w:rsidR="00B35B99" w:rsidRPr="000D03D6" w:rsidRDefault="00B35B99" w:rsidP="00353EDA"/>
        </w:tc>
      </w:tr>
      <w:tr w:rsidR="00B35B99" w:rsidRPr="000D03D6" w14:paraId="29B48AC5" w14:textId="77777777" w:rsidTr="00353EDA">
        <w:trPr>
          <w:trHeight w:val="240"/>
          <w:jc w:val="center"/>
        </w:trPr>
        <w:tc>
          <w:tcPr>
            <w:tcW w:w="4876" w:type="dxa"/>
            <w:tcBorders>
              <w:top w:val="nil"/>
              <w:left w:val="nil"/>
              <w:bottom w:val="nil"/>
              <w:right w:val="nil"/>
            </w:tcBorders>
          </w:tcPr>
          <w:p w14:paraId="0DA1E765"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736BB1A" w14:textId="77777777" w:rsidR="00B35B99" w:rsidRPr="000D03D6" w:rsidRDefault="00B35B99" w:rsidP="00353EDA">
            <w:pPr>
              <w:pStyle w:val="AmColumnHeading"/>
            </w:pPr>
            <w:r w:rsidRPr="000D03D6">
              <w:t>Geänderter Text</w:t>
            </w:r>
          </w:p>
        </w:tc>
      </w:tr>
      <w:tr w:rsidR="00B35B99" w:rsidRPr="000D03D6" w14:paraId="45BC2AEA" w14:textId="77777777" w:rsidTr="00353EDA">
        <w:trPr>
          <w:jc w:val="center"/>
        </w:trPr>
        <w:tc>
          <w:tcPr>
            <w:tcW w:w="4876" w:type="dxa"/>
            <w:tcBorders>
              <w:top w:val="nil"/>
              <w:left w:val="nil"/>
              <w:bottom w:val="nil"/>
              <w:right w:val="nil"/>
            </w:tcBorders>
          </w:tcPr>
          <w:p w14:paraId="0E3C757F" w14:textId="77777777" w:rsidR="00B35B99" w:rsidRPr="000D03D6" w:rsidRDefault="00B35B99" w:rsidP="00353EDA">
            <w:pPr>
              <w:pStyle w:val="Normal6a"/>
            </w:pPr>
          </w:p>
        </w:tc>
        <w:tc>
          <w:tcPr>
            <w:tcW w:w="4876" w:type="dxa"/>
            <w:tcBorders>
              <w:top w:val="nil"/>
              <w:left w:val="nil"/>
              <w:bottom w:val="nil"/>
              <w:right w:val="nil"/>
            </w:tcBorders>
          </w:tcPr>
          <w:p w14:paraId="40743904" w14:textId="77777777" w:rsidR="00B35B99" w:rsidRPr="000D03D6" w:rsidRDefault="00B35B99" w:rsidP="00353EDA">
            <w:pPr>
              <w:pStyle w:val="Normal6a"/>
            </w:pPr>
            <w:r w:rsidRPr="000D03D6">
              <w:rPr>
                <w:b/>
                <w:i/>
              </w:rPr>
              <w:t>–</w:t>
            </w:r>
            <w:r w:rsidRPr="000D03D6">
              <w:tab/>
            </w:r>
            <w:r w:rsidRPr="000D03D6">
              <w:rPr>
                <w:b/>
                <w:i/>
              </w:rPr>
              <w:t>Peru</w:t>
            </w:r>
          </w:p>
        </w:tc>
      </w:tr>
    </w:tbl>
    <w:p w14:paraId="5EC73264"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1AE508F0" w14:textId="77777777" w:rsidR="00B35B99" w:rsidRPr="000D03D6" w:rsidRDefault="00B35B99" w:rsidP="00B35B99">
      <w:r w:rsidRPr="000D03D6">
        <w:rPr>
          <w:rStyle w:val="HideTWBExt"/>
        </w:rPr>
        <w:t>&lt;/Amend&gt;</w:t>
      </w:r>
    </w:p>
    <w:p w14:paraId="7BC70283"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255</w:t>
      </w:r>
      <w:r w:rsidRPr="000D03D6">
        <w:rPr>
          <w:rStyle w:val="HideTWBExt"/>
        </w:rPr>
        <w:t>&lt;/</w:t>
      </w:r>
      <w:proofErr w:type="spellStart"/>
      <w:r w:rsidRPr="000D03D6">
        <w:rPr>
          <w:rStyle w:val="HideTWBExt"/>
        </w:rPr>
        <w:t>NumAm</w:t>
      </w:r>
      <w:proofErr w:type="spellEnd"/>
      <w:r w:rsidRPr="000D03D6">
        <w:rPr>
          <w:rStyle w:val="HideTWBExt"/>
        </w:rPr>
        <w:t>&gt;</w:t>
      </w:r>
    </w:p>
    <w:p w14:paraId="1CB852CE"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664D5C03" w14:textId="77777777" w:rsidR="00B35B99" w:rsidRPr="000D03D6" w:rsidRDefault="00B35B99" w:rsidP="00B35B99">
      <w:pPr>
        <w:pStyle w:val="NormalBold"/>
      </w:pPr>
      <w:r w:rsidRPr="000D03D6">
        <w:rPr>
          <w:rStyle w:val="HideTWBExt"/>
          <w:b w:val="0"/>
        </w:rPr>
        <w:t>&lt;/RepeatBlock-By&gt;</w:t>
      </w:r>
    </w:p>
    <w:p w14:paraId="40CFBB40"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C4F701F"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0E8D485B"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D1D7E88"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D9F0B71" w14:textId="77777777" w:rsidTr="00353EDA">
        <w:trPr>
          <w:trHeight w:hRule="exact" w:val="240"/>
          <w:jc w:val="center"/>
        </w:trPr>
        <w:tc>
          <w:tcPr>
            <w:tcW w:w="9752" w:type="dxa"/>
            <w:gridSpan w:val="2"/>
            <w:tcBorders>
              <w:top w:val="nil"/>
              <w:left w:val="nil"/>
              <w:bottom w:val="nil"/>
              <w:right w:val="nil"/>
            </w:tcBorders>
          </w:tcPr>
          <w:p w14:paraId="4F8C1F71" w14:textId="77777777" w:rsidR="00B35B99" w:rsidRPr="000D03D6" w:rsidRDefault="00B35B99" w:rsidP="00353EDA"/>
        </w:tc>
      </w:tr>
      <w:tr w:rsidR="00B35B99" w:rsidRPr="000D03D6" w14:paraId="04B4B5D7" w14:textId="77777777" w:rsidTr="00353EDA">
        <w:trPr>
          <w:trHeight w:val="240"/>
          <w:jc w:val="center"/>
        </w:trPr>
        <w:tc>
          <w:tcPr>
            <w:tcW w:w="4876" w:type="dxa"/>
            <w:tcBorders>
              <w:top w:val="nil"/>
              <w:left w:val="nil"/>
              <w:bottom w:val="nil"/>
              <w:right w:val="nil"/>
            </w:tcBorders>
          </w:tcPr>
          <w:p w14:paraId="6986BC46"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70F1BB8B" w14:textId="77777777" w:rsidR="00B35B99" w:rsidRPr="000D03D6" w:rsidRDefault="00B35B99" w:rsidP="00353EDA">
            <w:pPr>
              <w:pStyle w:val="AmColumnHeading"/>
            </w:pPr>
            <w:r w:rsidRPr="000D03D6">
              <w:t>Geänderter Text</w:t>
            </w:r>
          </w:p>
        </w:tc>
      </w:tr>
      <w:tr w:rsidR="00B35B99" w:rsidRPr="000D03D6" w14:paraId="5188C45D" w14:textId="77777777" w:rsidTr="00353EDA">
        <w:trPr>
          <w:jc w:val="center"/>
        </w:trPr>
        <w:tc>
          <w:tcPr>
            <w:tcW w:w="4876" w:type="dxa"/>
            <w:tcBorders>
              <w:top w:val="nil"/>
              <w:left w:val="nil"/>
              <w:bottom w:val="nil"/>
              <w:right w:val="nil"/>
            </w:tcBorders>
          </w:tcPr>
          <w:p w14:paraId="23B0B3C7" w14:textId="77777777" w:rsidR="00B35B99" w:rsidRPr="000D03D6" w:rsidRDefault="00B35B99" w:rsidP="00353EDA">
            <w:pPr>
              <w:pStyle w:val="Normal6a"/>
            </w:pPr>
          </w:p>
        </w:tc>
        <w:tc>
          <w:tcPr>
            <w:tcW w:w="4876" w:type="dxa"/>
            <w:tcBorders>
              <w:top w:val="nil"/>
              <w:left w:val="nil"/>
              <w:bottom w:val="nil"/>
              <w:right w:val="nil"/>
            </w:tcBorders>
          </w:tcPr>
          <w:p w14:paraId="4CED9563" w14:textId="77777777" w:rsidR="00B35B99" w:rsidRPr="000D03D6" w:rsidRDefault="00B35B99" w:rsidP="00353EDA">
            <w:pPr>
              <w:pStyle w:val="Normal6a"/>
            </w:pPr>
            <w:r w:rsidRPr="000D03D6">
              <w:rPr>
                <w:b/>
                <w:i/>
              </w:rPr>
              <w:t>–</w:t>
            </w:r>
            <w:r w:rsidRPr="000D03D6">
              <w:tab/>
            </w:r>
            <w:r w:rsidRPr="000D03D6">
              <w:rPr>
                <w:b/>
                <w:i/>
              </w:rPr>
              <w:t>Senegal</w:t>
            </w:r>
          </w:p>
        </w:tc>
      </w:tr>
    </w:tbl>
    <w:p w14:paraId="06E215F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A71EAC4" w14:textId="77777777" w:rsidR="00B35B99" w:rsidRPr="000D03D6" w:rsidRDefault="00B35B99" w:rsidP="00B35B99">
      <w:r w:rsidRPr="000D03D6">
        <w:rPr>
          <w:rStyle w:val="HideTWBExt"/>
        </w:rPr>
        <w:t>&lt;/Amend&gt;</w:t>
      </w:r>
    </w:p>
    <w:p w14:paraId="62A96548"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256</w:t>
      </w:r>
      <w:r w:rsidRPr="000D03D6">
        <w:rPr>
          <w:rStyle w:val="HideTWBExt"/>
        </w:rPr>
        <w:t>&lt;/</w:t>
      </w:r>
      <w:proofErr w:type="spellStart"/>
      <w:r w:rsidRPr="000D03D6">
        <w:rPr>
          <w:rStyle w:val="HideTWBExt"/>
        </w:rPr>
        <w:t>NumAm</w:t>
      </w:r>
      <w:proofErr w:type="spellEnd"/>
      <w:r w:rsidRPr="000D03D6">
        <w:rPr>
          <w:rStyle w:val="HideTWBExt"/>
        </w:rPr>
        <w:t>&gt;</w:t>
      </w:r>
    </w:p>
    <w:p w14:paraId="179F7631"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5B85F304" w14:textId="77777777" w:rsidR="00B35B99" w:rsidRPr="000D03D6" w:rsidRDefault="00B35B99" w:rsidP="00B35B99">
      <w:pPr>
        <w:pStyle w:val="NormalBold"/>
      </w:pPr>
      <w:r w:rsidRPr="000D03D6">
        <w:rPr>
          <w:rStyle w:val="HideTWBExt"/>
          <w:b w:val="0"/>
        </w:rPr>
        <w:t>&lt;/RepeatBlock-By&gt;</w:t>
      </w:r>
    </w:p>
    <w:p w14:paraId="3CC8C9A7"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DECE667"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044FFC5A"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B90B0C9"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C69E80B" w14:textId="77777777" w:rsidTr="00353EDA">
        <w:trPr>
          <w:trHeight w:hRule="exact" w:val="240"/>
          <w:jc w:val="center"/>
        </w:trPr>
        <w:tc>
          <w:tcPr>
            <w:tcW w:w="9752" w:type="dxa"/>
            <w:gridSpan w:val="2"/>
            <w:tcBorders>
              <w:top w:val="nil"/>
              <w:left w:val="nil"/>
              <w:bottom w:val="nil"/>
              <w:right w:val="nil"/>
            </w:tcBorders>
          </w:tcPr>
          <w:p w14:paraId="48DAC950" w14:textId="77777777" w:rsidR="00B35B99" w:rsidRPr="000D03D6" w:rsidRDefault="00B35B99" w:rsidP="00353EDA"/>
        </w:tc>
      </w:tr>
      <w:tr w:rsidR="00B35B99" w:rsidRPr="000D03D6" w14:paraId="71BABFF5" w14:textId="77777777" w:rsidTr="00353EDA">
        <w:trPr>
          <w:trHeight w:val="240"/>
          <w:jc w:val="center"/>
        </w:trPr>
        <w:tc>
          <w:tcPr>
            <w:tcW w:w="4876" w:type="dxa"/>
            <w:tcBorders>
              <w:top w:val="nil"/>
              <w:left w:val="nil"/>
              <w:bottom w:val="nil"/>
              <w:right w:val="nil"/>
            </w:tcBorders>
          </w:tcPr>
          <w:p w14:paraId="55F7A9A3"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933C289" w14:textId="77777777" w:rsidR="00B35B99" w:rsidRPr="000D03D6" w:rsidRDefault="00B35B99" w:rsidP="00353EDA">
            <w:pPr>
              <w:pStyle w:val="AmColumnHeading"/>
            </w:pPr>
            <w:r w:rsidRPr="000D03D6">
              <w:t>Geänderter Text</w:t>
            </w:r>
          </w:p>
        </w:tc>
      </w:tr>
      <w:tr w:rsidR="00B35B99" w:rsidRPr="000D03D6" w14:paraId="1AFCAAB3" w14:textId="77777777" w:rsidTr="00353EDA">
        <w:trPr>
          <w:jc w:val="center"/>
        </w:trPr>
        <w:tc>
          <w:tcPr>
            <w:tcW w:w="4876" w:type="dxa"/>
            <w:tcBorders>
              <w:top w:val="nil"/>
              <w:left w:val="nil"/>
              <w:bottom w:val="nil"/>
              <w:right w:val="nil"/>
            </w:tcBorders>
          </w:tcPr>
          <w:p w14:paraId="24631111" w14:textId="77777777" w:rsidR="00B35B99" w:rsidRPr="000D03D6" w:rsidRDefault="00B35B99" w:rsidP="00353EDA">
            <w:pPr>
              <w:pStyle w:val="Normal6a"/>
            </w:pPr>
          </w:p>
        </w:tc>
        <w:tc>
          <w:tcPr>
            <w:tcW w:w="4876" w:type="dxa"/>
            <w:tcBorders>
              <w:top w:val="nil"/>
              <w:left w:val="nil"/>
              <w:bottom w:val="nil"/>
              <w:right w:val="nil"/>
            </w:tcBorders>
          </w:tcPr>
          <w:p w14:paraId="079284C8" w14:textId="77777777" w:rsidR="00B35B99" w:rsidRPr="000D03D6" w:rsidRDefault="00B35B99" w:rsidP="00353EDA">
            <w:pPr>
              <w:pStyle w:val="Normal6a"/>
            </w:pPr>
            <w:r w:rsidRPr="000D03D6">
              <w:rPr>
                <w:b/>
                <w:i/>
              </w:rPr>
              <w:t>–</w:t>
            </w:r>
            <w:r w:rsidRPr="000D03D6">
              <w:tab/>
            </w:r>
            <w:r w:rsidRPr="000D03D6">
              <w:rPr>
                <w:b/>
                <w:i/>
              </w:rPr>
              <w:t>Sri Lanka</w:t>
            </w:r>
          </w:p>
        </w:tc>
      </w:tr>
    </w:tbl>
    <w:p w14:paraId="6A2D57C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88DB427" w14:textId="77777777" w:rsidR="00B35B99" w:rsidRPr="000D03D6" w:rsidRDefault="00B35B99" w:rsidP="00B35B99">
      <w:r w:rsidRPr="000D03D6">
        <w:rPr>
          <w:rStyle w:val="HideTWBExt"/>
        </w:rPr>
        <w:t>&lt;/Amend&gt;</w:t>
      </w:r>
    </w:p>
    <w:p w14:paraId="21456FE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257</w:t>
      </w:r>
      <w:r w:rsidRPr="000D03D6">
        <w:rPr>
          <w:rStyle w:val="HideTWBExt"/>
        </w:rPr>
        <w:t>&lt;/</w:t>
      </w:r>
      <w:proofErr w:type="spellStart"/>
      <w:r w:rsidRPr="000D03D6">
        <w:rPr>
          <w:rStyle w:val="HideTWBExt"/>
        </w:rPr>
        <w:t>NumAm</w:t>
      </w:r>
      <w:proofErr w:type="spellEnd"/>
      <w:r w:rsidRPr="000D03D6">
        <w:rPr>
          <w:rStyle w:val="HideTWBExt"/>
        </w:rPr>
        <w:t>&gt;</w:t>
      </w:r>
    </w:p>
    <w:p w14:paraId="7FE374B1" w14:textId="77777777" w:rsidR="00B35B99" w:rsidRPr="000D03D6" w:rsidRDefault="00B35B99" w:rsidP="00B35B99">
      <w:pPr>
        <w:pStyle w:val="NormalBold"/>
      </w:pPr>
      <w:r w:rsidRPr="000D03D6">
        <w:rPr>
          <w:rStyle w:val="HideTWBExt"/>
          <w:b w:val="0"/>
        </w:rPr>
        <w:t>&lt;RepeatBlock-By&gt;&lt;Members&gt;</w:t>
      </w:r>
      <w:r w:rsidRPr="000D03D6">
        <w:t xml:space="preserve">Susanna </w:t>
      </w:r>
      <w:proofErr w:type="spellStart"/>
      <w:r w:rsidRPr="000D03D6">
        <w:t>Ceccardi</w:t>
      </w:r>
      <w:proofErr w:type="spellEnd"/>
      <w:r w:rsidRPr="000D03D6">
        <w:t xml:space="preserve">, Nikola </w:t>
      </w:r>
      <w:proofErr w:type="spellStart"/>
      <w:r w:rsidRPr="000D03D6">
        <w:t>Bartůšek</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Fabrice </w:t>
      </w:r>
      <w:proofErr w:type="spellStart"/>
      <w:r w:rsidRPr="000D03D6">
        <w:t>Leggeri</w:t>
      </w:r>
      <w:proofErr w:type="spellEnd"/>
      <w:r w:rsidRPr="000D03D6">
        <w:t xml:space="preserve">, Marieke Ehlers, Tom </w:t>
      </w:r>
      <w:proofErr w:type="spellStart"/>
      <w:r w:rsidRPr="000D03D6">
        <w:t>Vandendriessche</w:t>
      </w:r>
      <w:proofErr w:type="spellEnd"/>
      <w:r w:rsidRPr="000D03D6">
        <w:t xml:space="preserve">, Roberto </w:t>
      </w:r>
      <w:proofErr w:type="spellStart"/>
      <w:r w:rsidRPr="000D03D6">
        <w:t>Vannacci</w:t>
      </w:r>
      <w:proofErr w:type="spellEnd"/>
      <w:r w:rsidRPr="000D03D6">
        <w:t xml:space="preserve">, Jaroslav </w:t>
      </w:r>
      <w:proofErr w:type="spellStart"/>
      <w:r w:rsidRPr="000D03D6">
        <w:t>Bžoch</w:t>
      </w:r>
      <w:proofErr w:type="spellEnd"/>
      <w:r w:rsidRPr="000D03D6">
        <w:t xml:space="preserve">, Anna Maria </w:t>
      </w:r>
      <w:proofErr w:type="spellStart"/>
      <w:r w:rsidRPr="000D03D6">
        <w:t>Cisint</w:t>
      </w:r>
      <w:proofErr w:type="spellEnd"/>
      <w:r w:rsidRPr="000D03D6">
        <w:t xml:space="preserve">, Pascale Piera, Petra Steger, Jorge </w:t>
      </w:r>
      <w:proofErr w:type="spellStart"/>
      <w:r w:rsidRPr="000D03D6">
        <w:t>Buxadé</w:t>
      </w:r>
      <w:proofErr w:type="spellEnd"/>
      <w:r w:rsidRPr="000D03D6">
        <w:t xml:space="preserve"> Villalba, Alexandre </w:t>
      </w:r>
      <w:proofErr w:type="spellStart"/>
      <w:r w:rsidRPr="000D03D6">
        <w:t>Varaut</w:t>
      </w:r>
      <w:proofErr w:type="spellEnd"/>
      <w:r w:rsidRPr="000D03D6">
        <w:rPr>
          <w:rStyle w:val="HideTWBExt"/>
          <w:b w:val="0"/>
        </w:rPr>
        <w:t>&lt;/Members&gt;</w:t>
      </w:r>
    </w:p>
    <w:p w14:paraId="5400A0D6" w14:textId="77777777" w:rsidR="00B35B99" w:rsidRPr="000D03D6" w:rsidRDefault="00B35B99" w:rsidP="00B35B99">
      <w:pPr>
        <w:pStyle w:val="NormalBold"/>
      </w:pPr>
      <w:r w:rsidRPr="000D03D6">
        <w:rPr>
          <w:rStyle w:val="HideTWBExt"/>
          <w:b w:val="0"/>
        </w:rPr>
        <w:t>&lt;/RepeatBlock-By&gt;</w:t>
      </w:r>
    </w:p>
    <w:p w14:paraId="3727195E"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2050D01"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46D0C1B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51A582E5"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50F9A9F" w14:textId="77777777" w:rsidTr="00353EDA">
        <w:trPr>
          <w:trHeight w:hRule="exact" w:val="240"/>
          <w:jc w:val="center"/>
        </w:trPr>
        <w:tc>
          <w:tcPr>
            <w:tcW w:w="9752" w:type="dxa"/>
            <w:gridSpan w:val="2"/>
            <w:tcBorders>
              <w:top w:val="nil"/>
              <w:left w:val="nil"/>
              <w:bottom w:val="nil"/>
              <w:right w:val="nil"/>
            </w:tcBorders>
          </w:tcPr>
          <w:p w14:paraId="559B621B" w14:textId="77777777" w:rsidR="00B35B99" w:rsidRPr="000D03D6" w:rsidRDefault="00B35B99" w:rsidP="00353EDA"/>
        </w:tc>
      </w:tr>
      <w:tr w:rsidR="00B35B99" w:rsidRPr="000D03D6" w14:paraId="6C5732D7" w14:textId="77777777" w:rsidTr="00353EDA">
        <w:trPr>
          <w:trHeight w:val="240"/>
          <w:jc w:val="center"/>
        </w:trPr>
        <w:tc>
          <w:tcPr>
            <w:tcW w:w="4876" w:type="dxa"/>
            <w:tcBorders>
              <w:top w:val="nil"/>
              <w:left w:val="nil"/>
              <w:bottom w:val="nil"/>
              <w:right w:val="nil"/>
            </w:tcBorders>
          </w:tcPr>
          <w:p w14:paraId="02ABA66C"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0E1C3CDA" w14:textId="77777777" w:rsidR="00B35B99" w:rsidRPr="000D03D6" w:rsidRDefault="00B35B99" w:rsidP="00353EDA">
            <w:pPr>
              <w:pStyle w:val="AmColumnHeading"/>
            </w:pPr>
            <w:r w:rsidRPr="000D03D6">
              <w:t>Geänderter Text</w:t>
            </w:r>
          </w:p>
        </w:tc>
      </w:tr>
      <w:tr w:rsidR="00B35B99" w:rsidRPr="000D03D6" w14:paraId="6EF0533C" w14:textId="77777777" w:rsidTr="00353EDA">
        <w:trPr>
          <w:jc w:val="center"/>
        </w:trPr>
        <w:tc>
          <w:tcPr>
            <w:tcW w:w="4876" w:type="dxa"/>
            <w:tcBorders>
              <w:top w:val="nil"/>
              <w:left w:val="nil"/>
              <w:bottom w:val="nil"/>
              <w:right w:val="nil"/>
            </w:tcBorders>
          </w:tcPr>
          <w:p w14:paraId="68464310" w14:textId="77777777" w:rsidR="00B35B99" w:rsidRPr="000D03D6" w:rsidRDefault="00B35B99" w:rsidP="00353EDA">
            <w:pPr>
              <w:pStyle w:val="Normal6a"/>
            </w:pPr>
          </w:p>
        </w:tc>
        <w:tc>
          <w:tcPr>
            <w:tcW w:w="4876" w:type="dxa"/>
            <w:tcBorders>
              <w:top w:val="nil"/>
              <w:left w:val="nil"/>
              <w:bottom w:val="nil"/>
              <w:right w:val="nil"/>
            </w:tcBorders>
          </w:tcPr>
          <w:p w14:paraId="6A879873" w14:textId="77777777" w:rsidR="00B35B99" w:rsidRPr="000D03D6" w:rsidRDefault="00B35B99" w:rsidP="00353EDA">
            <w:pPr>
              <w:pStyle w:val="Normal6a"/>
            </w:pPr>
            <w:r w:rsidRPr="000D03D6">
              <w:rPr>
                <w:b/>
                <w:i/>
              </w:rPr>
              <w:t>–</w:t>
            </w:r>
            <w:r w:rsidRPr="000D03D6">
              <w:tab/>
            </w:r>
            <w:r w:rsidRPr="000D03D6">
              <w:rPr>
                <w:b/>
                <w:i/>
              </w:rPr>
              <w:t>Cabo Verde</w:t>
            </w:r>
          </w:p>
        </w:tc>
      </w:tr>
    </w:tbl>
    <w:p w14:paraId="14B60E6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75229CE" w14:textId="77777777" w:rsidR="00B35B99" w:rsidRPr="000D03D6" w:rsidRDefault="00B35B99" w:rsidP="00B35B99">
      <w:r w:rsidRPr="000D03D6">
        <w:rPr>
          <w:rStyle w:val="HideTWBExt"/>
        </w:rPr>
        <w:t>&lt;/Amend&gt;</w:t>
      </w:r>
    </w:p>
    <w:p w14:paraId="46F99125"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258</w:t>
      </w:r>
      <w:r w:rsidRPr="000D03D6">
        <w:rPr>
          <w:rStyle w:val="HideTWBExt"/>
        </w:rPr>
        <w:t>&lt;/</w:t>
      </w:r>
      <w:proofErr w:type="spellStart"/>
      <w:r w:rsidRPr="000D03D6">
        <w:rPr>
          <w:rStyle w:val="HideTWBExt"/>
        </w:rPr>
        <w:t>NumAm</w:t>
      </w:r>
      <w:proofErr w:type="spellEnd"/>
      <w:r w:rsidRPr="000D03D6">
        <w:rPr>
          <w:rStyle w:val="HideTWBExt"/>
        </w:rPr>
        <w:t>&gt;</w:t>
      </w:r>
    </w:p>
    <w:p w14:paraId="6F422203" w14:textId="77777777" w:rsidR="00B35B99" w:rsidRPr="000D03D6" w:rsidRDefault="00B35B99" w:rsidP="00B35B99">
      <w:pPr>
        <w:pStyle w:val="NormalBold"/>
      </w:pPr>
      <w:r w:rsidRPr="000D03D6">
        <w:rPr>
          <w:rStyle w:val="HideTWBExt"/>
          <w:b w:val="0"/>
        </w:rPr>
        <w:t>&lt;RepeatBlock-By&gt;&lt;Members&gt;</w:t>
      </w:r>
      <w:r w:rsidRPr="000D03D6">
        <w:t xml:space="preserve">Jorge </w:t>
      </w:r>
      <w:proofErr w:type="spellStart"/>
      <w:r w:rsidRPr="000D03D6">
        <w:t>Buxadé</w:t>
      </w:r>
      <w:proofErr w:type="spellEnd"/>
      <w:r w:rsidRPr="000D03D6">
        <w:t xml:space="preserve"> Villalba, Marieke Ehlers, Alexandre </w:t>
      </w:r>
      <w:proofErr w:type="spellStart"/>
      <w:r w:rsidRPr="000D03D6">
        <w:t>Varaut</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571FCAAB" w14:textId="77777777" w:rsidR="00B35B99" w:rsidRPr="000D03D6" w:rsidRDefault="00B35B99" w:rsidP="00B35B99">
      <w:pPr>
        <w:pStyle w:val="NormalBold"/>
      </w:pPr>
      <w:r w:rsidRPr="000D03D6">
        <w:rPr>
          <w:rStyle w:val="HideTWBExt"/>
          <w:b w:val="0"/>
        </w:rPr>
        <w:t>&lt;/RepeatBlock-By&gt;</w:t>
      </w:r>
    </w:p>
    <w:p w14:paraId="79AEEC7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46B1A196"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2790DF1F"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7BCC63C0"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23745FA5" w14:textId="77777777" w:rsidTr="00353EDA">
        <w:trPr>
          <w:trHeight w:hRule="exact" w:val="240"/>
          <w:jc w:val="center"/>
        </w:trPr>
        <w:tc>
          <w:tcPr>
            <w:tcW w:w="9752" w:type="dxa"/>
            <w:gridSpan w:val="2"/>
            <w:tcBorders>
              <w:top w:val="nil"/>
              <w:left w:val="nil"/>
              <w:bottom w:val="nil"/>
              <w:right w:val="nil"/>
            </w:tcBorders>
          </w:tcPr>
          <w:p w14:paraId="6B1BC57E" w14:textId="77777777" w:rsidR="00B35B99" w:rsidRPr="000D03D6" w:rsidRDefault="00B35B99" w:rsidP="00353EDA"/>
        </w:tc>
      </w:tr>
      <w:tr w:rsidR="00B35B99" w:rsidRPr="000D03D6" w14:paraId="18B26010" w14:textId="77777777" w:rsidTr="00353EDA">
        <w:trPr>
          <w:trHeight w:val="240"/>
          <w:jc w:val="center"/>
        </w:trPr>
        <w:tc>
          <w:tcPr>
            <w:tcW w:w="4876" w:type="dxa"/>
            <w:tcBorders>
              <w:top w:val="nil"/>
              <w:left w:val="nil"/>
              <w:bottom w:val="nil"/>
              <w:right w:val="nil"/>
            </w:tcBorders>
          </w:tcPr>
          <w:p w14:paraId="428613EF"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2CB78D3E" w14:textId="77777777" w:rsidR="00B35B99" w:rsidRPr="000D03D6" w:rsidRDefault="00B35B99" w:rsidP="00353EDA">
            <w:pPr>
              <w:pStyle w:val="AmColumnHeading"/>
            </w:pPr>
            <w:r w:rsidRPr="000D03D6">
              <w:t>Geänderter Text</w:t>
            </w:r>
          </w:p>
        </w:tc>
      </w:tr>
      <w:tr w:rsidR="00B35B99" w:rsidRPr="000D03D6" w14:paraId="70FBFDB7" w14:textId="77777777" w:rsidTr="00353EDA">
        <w:trPr>
          <w:jc w:val="center"/>
        </w:trPr>
        <w:tc>
          <w:tcPr>
            <w:tcW w:w="4876" w:type="dxa"/>
            <w:tcBorders>
              <w:top w:val="nil"/>
              <w:left w:val="nil"/>
              <w:bottom w:val="nil"/>
              <w:right w:val="nil"/>
            </w:tcBorders>
          </w:tcPr>
          <w:p w14:paraId="0E1C05CE" w14:textId="77777777" w:rsidR="00B35B99" w:rsidRPr="000D03D6" w:rsidRDefault="00B35B99" w:rsidP="00353EDA">
            <w:pPr>
              <w:pStyle w:val="Normal6a"/>
            </w:pPr>
          </w:p>
        </w:tc>
        <w:tc>
          <w:tcPr>
            <w:tcW w:w="4876" w:type="dxa"/>
            <w:tcBorders>
              <w:top w:val="nil"/>
              <w:left w:val="nil"/>
              <w:bottom w:val="nil"/>
              <w:right w:val="nil"/>
            </w:tcBorders>
          </w:tcPr>
          <w:p w14:paraId="641767F5" w14:textId="77777777" w:rsidR="00B35B99" w:rsidRPr="000D03D6" w:rsidRDefault="00B35B99" w:rsidP="00353EDA">
            <w:pPr>
              <w:pStyle w:val="Normal6a"/>
            </w:pPr>
            <w:r w:rsidRPr="000D03D6">
              <w:rPr>
                <w:b/>
                <w:i/>
              </w:rPr>
              <w:t>Guinea-Bissau</w:t>
            </w:r>
          </w:p>
        </w:tc>
      </w:tr>
    </w:tbl>
    <w:p w14:paraId="0E413BE9"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7A418CE" w14:textId="77777777" w:rsidR="00B35B99" w:rsidRPr="000D03D6" w:rsidRDefault="00B35B99" w:rsidP="00B35B99">
      <w:r w:rsidRPr="000D03D6">
        <w:rPr>
          <w:rStyle w:val="HideTWBExt"/>
        </w:rPr>
        <w:t>&lt;/Amend&gt;</w:t>
      </w:r>
    </w:p>
    <w:p w14:paraId="0F38AB09"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259</w:t>
      </w:r>
      <w:r w:rsidRPr="000D03D6">
        <w:rPr>
          <w:rStyle w:val="HideTWBExt"/>
        </w:rPr>
        <w:t>&lt;/</w:t>
      </w:r>
      <w:proofErr w:type="spellStart"/>
      <w:r w:rsidRPr="000D03D6">
        <w:rPr>
          <w:rStyle w:val="HideTWBExt"/>
        </w:rPr>
        <w:t>NumAm</w:t>
      </w:r>
      <w:proofErr w:type="spellEnd"/>
      <w:r w:rsidRPr="000D03D6">
        <w:rPr>
          <w:rStyle w:val="HideTWBExt"/>
        </w:rPr>
        <w:t>&gt;</w:t>
      </w:r>
    </w:p>
    <w:p w14:paraId="0C063D95" w14:textId="77777777" w:rsidR="00B35B99" w:rsidRPr="000D03D6" w:rsidRDefault="00B35B99" w:rsidP="00B35B99">
      <w:pPr>
        <w:pStyle w:val="NormalBold"/>
      </w:pPr>
      <w:r w:rsidRPr="000D03D6">
        <w:rPr>
          <w:rStyle w:val="HideTWBExt"/>
          <w:b w:val="0"/>
        </w:rPr>
        <w:t>&lt;RepeatBlock-By&gt;&lt;Members&gt;</w:t>
      </w:r>
      <w:r w:rsidRPr="000D03D6">
        <w:t xml:space="preserve">Jorge </w:t>
      </w:r>
      <w:proofErr w:type="spellStart"/>
      <w:r w:rsidRPr="000D03D6">
        <w:t>Buxadé</w:t>
      </w:r>
      <w:proofErr w:type="spellEnd"/>
      <w:r w:rsidRPr="000D03D6">
        <w:t xml:space="preserve"> Villalba, Marieke Ehlers, Alexandre </w:t>
      </w:r>
      <w:proofErr w:type="spellStart"/>
      <w:r w:rsidRPr="000D03D6">
        <w:t>Varaut</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66753147" w14:textId="77777777" w:rsidR="00B35B99" w:rsidRPr="000D03D6" w:rsidRDefault="00B35B99" w:rsidP="00B35B99">
      <w:pPr>
        <w:pStyle w:val="NormalBold"/>
      </w:pPr>
      <w:r w:rsidRPr="000D03D6">
        <w:rPr>
          <w:rStyle w:val="HideTWBExt"/>
          <w:b w:val="0"/>
        </w:rPr>
        <w:t>&lt;/RepeatBlock-By&gt;</w:t>
      </w:r>
    </w:p>
    <w:p w14:paraId="38F05AD1"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77D8DE96"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55E01874"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1116ECA4"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6B4AE2A9" w14:textId="77777777" w:rsidTr="00353EDA">
        <w:trPr>
          <w:trHeight w:hRule="exact" w:val="240"/>
          <w:jc w:val="center"/>
        </w:trPr>
        <w:tc>
          <w:tcPr>
            <w:tcW w:w="9752" w:type="dxa"/>
            <w:gridSpan w:val="2"/>
            <w:tcBorders>
              <w:top w:val="nil"/>
              <w:left w:val="nil"/>
              <w:bottom w:val="nil"/>
              <w:right w:val="nil"/>
            </w:tcBorders>
          </w:tcPr>
          <w:p w14:paraId="37810288" w14:textId="77777777" w:rsidR="00B35B99" w:rsidRPr="000D03D6" w:rsidRDefault="00B35B99" w:rsidP="00353EDA"/>
        </w:tc>
      </w:tr>
      <w:tr w:rsidR="00B35B99" w:rsidRPr="000D03D6" w14:paraId="63424B49" w14:textId="77777777" w:rsidTr="00353EDA">
        <w:trPr>
          <w:trHeight w:val="240"/>
          <w:jc w:val="center"/>
        </w:trPr>
        <w:tc>
          <w:tcPr>
            <w:tcW w:w="4876" w:type="dxa"/>
            <w:tcBorders>
              <w:top w:val="nil"/>
              <w:left w:val="nil"/>
              <w:bottom w:val="nil"/>
              <w:right w:val="nil"/>
            </w:tcBorders>
          </w:tcPr>
          <w:p w14:paraId="32E663A2"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4B89099B" w14:textId="77777777" w:rsidR="00B35B99" w:rsidRPr="000D03D6" w:rsidRDefault="00B35B99" w:rsidP="00353EDA">
            <w:pPr>
              <w:pStyle w:val="AmColumnHeading"/>
            </w:pPr>
            <w:r w:rsidRPr="000D03D6">
              <w:t>Geänderter Text</w:t>
            </w:r>
          </w:p>
        </w:tc>
      </w:tr>
      <w:tr w:rsidR="00B35B99" w:rsidRPr="000D03D6" w14:paraId="7C4AB3D4" w14:textId="77777777" w:rsidTr="00353EDA">
        <w:trPr>
          <w:jc w:val="center"/>
        </w:trPr>
        <w:tc>
          <w:tcPr>
            <w:tcW w:w="4876" w:type="dxa"/>
            <w:tcBorders>
              <w:top w:val="nil"/>
              <w:left w:val="nil"/>
              <w:bottom w:val="nil"/>
              <w:right w:val="nil"/>
            </w:tcBorders>
          </w:tcPr>
          <w:p w14:paraId="014F1068" w14:textId="77777777" w:rsidR="00B35B99" w:rsidRPr="000D03D6" w:rsidRDefault="00B35B99" w:rsidP="00353EDA">
            <w:pPr>
              <w:pStyle w:val="Normal6a"/>
            </w:pPr>
          </w:p>
        </w:tc>
        <w:tc>
          <w:tcPr>
            <w:tcW w:w="4876" w:type="dxa"/>
            <w:tcBorders>
              <w:top w:val="nil"/>
              <w:left w:val="nil"/>
              <w:bottom w:val="nil"/>
              <w:right w:val="nil"/>
            </w:tcBorders>
          </w:tcPr>
          <w:p w14:paraId="513513F0" w14:textId="77777777" w:rsidR="00B35B99" w:rsidRPr="000D03D6" w:rsidRDefault="00B35B99" w:rsidP="00353EDA">
            <w:pPr>
              <w:pStyle w:val="Normal6a"/>
            </w:pPr>
            <w:r w:rsidRPr="000D03D6">
              <w:rPr>
                <w:b/>
                <w:i/>
              </w:rPr>
              <w:t>Guinea</w:t>
            </w:r>
          </w:p>
        </w:tc>
      </w:tr>
    </w:tbl>
    <w:p w14:paraId="58E1C8EB"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68E5D7C7" w14:textId="77777777" w:rsidR="00B35B99" w:rsidRPr="000D03D6" w:rsidRDefault="00B35B99" w:rsidP="00B35B99">
      <w:r w:rsidRPr="000D03D6">
        <w:rPr>
          <w:rStyle w:val="HideTWBExt"/>
        </w:rPr>
        <w:t>&lt;/Amend&gt;</w:t>
      </w:r>
    </w:p>
    <w:p w14:paraId="2E903A6C"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260</w:t>
      </w:r>
      <w:r w:rsidRPr="000D03D6">
        <w:rPr>
          <w:rStyle w:val="HideTWBExt"/>
        </w:rPr>
        <w:t>&lt;/</w:t>
      </w:r>
      <w:proofErr w:type="spellStart"/>
      <w:r w:rsidRPr="000D03D6">
        <w:rPr>
          <w:rStyle w:val="HideTWBExt"/>
        </w:rPr>
        <w:t>NumAm</w:t>
      </w:r>
      <w:proofErr w:type="spellEnd"/>
      <w:r w:rsidRPr="000D03D6">
        <w:rPr>
          <w:rStyle w:val="HideTWBExt"/>
        </w:rPr>
        <w:t>&gt;</w:t>
      </w:r>
    </w:p>
    <w:p w14:paraId="6E1E1800" w14:textId="77777777" w:rsidR="00B35B99" w:rsidRPr="000D03D6" w:rsidRDefault="00B35B99" w:rsidP="00B35B99">
      <w:pPr>
        <w:pStyle w:val="NormalBold"/>
      </w:pPr>
      <w:r w:rsidRPr="000D03D6">
        <w:rPr>
          <w:rStyle w:val="HideTWBExt"/>
          <w:b w:val="0"/>
        </w:rPr>
        <w:t>&lt;RepeatBlock-By&gt;&lt;Members&gt;</w:t>
      </w:r>
      <w:r w:rsidRPr="000D03D6">
        <w:t xml:space="preserve">Jorge </w:t>
      </w:r>
      <w:proofErr w:type="spellStart"/>
      <w:r w:rsidRPr="000D03D6">
        <w:t>Buxadé</w:t>
      </w:r>
      <w:proofErr w:type="spellEnd"/>
      <w:r w:rsidRPr="000D03D6">
        <w:t xml:space="preserve"> Villalba, Marieke Ehlers, Alexandre </w:t>
      </w:r>
      <w:proofErr w:type="spellStart"/>
      <w:r w:rsidRPr="000D03D6">
        <w:t>Varaut</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138B9EE1" w14:textId="77777777" w:rsidR="00B35B99" w:rsidRPr="000D03D6" w:rsidRDefault="00B35B99" w:rsidP="00B35B99">
      <w:pPr>
        <w:pStyle w:val="NormalBold"/>
      </w:pPr>
      <w:r w:rsidRPr="000D03D6">
        <w:rPr>
          <w:rStyle w:val="HideTWBExt"/>
          <w:b w:val="0"/>
        </w:rPr>
        <w:t>&lt;/RepeatBlock-By&gt;</w:t>
      </w:r>
    </w:p>
    <w:p w14:paraId="6E5AE059"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2F5DA288"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3630F9F9"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0FF292A3"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0426D407" w14:textId="77777777" w:rsidTr="00353EDA">
        <w:trPr>
          <w:trHeight w:hRule="exact" w:val="240"/>
          <w:jc w:val="center"/>
        </w:trPr>
        <w:tc>
          <w:tcPr>
            <w:tcW w:w="9752" w:type="dxa"/>
            <w:gridSpan w:val="2"/>
            <w:tcBorders>
              <w:top w:val="nil"/>
              <w:left w:val="nil"/>
              <w:bottom w:val="nil"/>
              <w:right w:val="nil"/>
            </w:tcBorders>
          </w:tcPr>
          <w:p w14:paraId="67F02E23" w14:textId="77777777" w:rsidR="00B35B99" w:rsidRPr="000D03D6" w:rsidRDefault="00B35B99" w:rsidP="00353EDA"/>
        </w:tc>
      </w:tr>
      <w:tr w:rsidR="00B35B99" w:rsidRPr="000D03D6" w14:paraId="141B132E" w14:textId="77777777" w:rsidTr="00353EDA">
        <w:trPr>
          <w:trHeight w:val="240"/>
          <w:jc w:val="center"/>
        </w:trPr>
        <w:tc>
          <w:tcPr>
            <w:tcW w:w="4876" w:type="dxa"/>
            <w:tcBorders>
              <w:top w:val="nil"/>
              <w:left w:val="nil"/>
              <w:bottom w:val="nil"/>
              <w:right w:val="nil"/>
            </w:tcBorders>
          </w:tcPr>
          <w:p w14:paraId="60A0C5D1"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12D1C263" w14:textId="77777777" w:rsidR="00B35B99" w:rsidRPr="000D03D6" w:rsidRDefault="00B35B99" w:rsidP="00353EDA">
            <w:pPr>
              <w:pStyle w:val="AmColumnHeading"/>
            </w:pPr>
            <w:r w:rsidRPr="000D03D6">
              <w:t>Geänderter Text</w:t>
            </w:r>
          </w:p>
        </w:tc>
      </w:tr>
      <w:tr w:rsidR="00B35B99" w:rsidRPr="000D03D6" w14:paraId="2C215F77" w14:textId="77777777" w:rsidTr="00353EDA">
        <w:trPr>
          <w:jc w:val="center"/>
        </w:trPr>
        <w:tc>
          <w:tcPr>
            <w:tcW w:w="4876" w:type="dxa"/>
            <w:tcBorders>
              <w:top w:val="nil"/>
              <w:left w:val="nil"/>
              <w:bottom w:val="nil"/>
              <w:right w:val="nil"/>
            </w:tcBorders>
          </w:tcPr>
          <w:p w14:paraId="6DBB7C90" w14:textId="77777777" w:rsidR="00B35B99" w:rsidRPr="000D03D6" w:rsidRDefault="00B35B99" w:rsidP="00353EDA">
            <w:pPr>
              <w:pStyle w:val="Normal6a"/>
            </w:pPr>
          </w:p>
        </w:tc>
        <w:tc>
          <w:tcPr>
            <w:tcW w:w="4876" w:type="dxa"/>
            <w:tcBorders>
              <w:top w:val="nil"/>
              <w:left w:val="nil"/>
              <w:bottom w:val="nil"/>
              <w:right w:val="nil"/>
            </w:tcBorders>
          </w:tcPr>
          <w:p w14:paraId="4CA68AA3" w14:textId="77777777" w:rsidR="00B35B99" w:rsidRPr="000D03D6" w:rsidRDefault="00B35B99" w:rsidP="00353EDA">
            <w:pPr>
              <w:pStyle w:val="Normal6a"/>
            </w:pPr>
            <w:r w:rsidRPr="000D03D6">
              <w:rPr>
                <w:b/>
                <w:i/>
              </w:rPr>
              <w:t>Mauretanien</w:t>
            </w:r>
          </w:p>
        </w:tc>
      </w:tr>
    </w:tbl>
    <w:p w14:paraId="17582050"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2ADC6CDD" w14:textId="77777777" w:rsidR="00B35B99" w:rsidRPr="000D03D6" w:rsidRDefault="00B35B99" w:rsidP="00B35B99">
      <w:r w:rsidRPr="000D03D6">
        <w:rPr>
          <w:rStyle w:val="HideTWBExt"/>
        </w:rPr>
        <w:t>&lt;/Amend&gt;</w:t>
      </w:r>
    </w:p>
    <w:p w14:paraId="5E52CB5B" w14:textId="77777777" w:rsidR="00B35B99" w:rsidRPr="000D03D6" w:rsidRDefault="00B35B99" w:rsidP="00B35B99">
      <w:pPr>
        <w:pStyle w:val="AmNumberTabs"/>
      </w:pPr>
      <w:r w:rsidRPr="000D03D6">
        <w:rPr>
          <w:rStyle w:val="HideTWBExt"/>
        </w:rPr>
        <w:t>&lt;Amend&gt;</w:t>
      </w:r>
      <w:r w:rsidRPr="000D03D6">
        <w:t>Änderungsantrag</w:t>
      </w:r>
      <w:r w:rsidRPr="000D03D6">
        <w:tab/>
      </w:r>
      <w:r w:rsidRPr="000D03D6">
        <w:tab/>
      </w:r>
      <w:r w:rsidRPr="000D03D6">
        <w:rPr>
          <w:rStyle w:val="HideTWBExt"/>
        </w:rPr>
        <w:t>&lt;NumAm&gt;</w:t>
      </w:r>
      <w:r w:rsidRPr="000D03D6">
        <w:t>261</w:t>
      </w:r>
      <w:r w:rsidRPr="000D03D6">
        <w:rPr>
          <w:rStyle w:val="HideTWBExt"/>
        </w:rPr>
        <w:t>&lt;/</w:t>
      </w:r>
      <w:proofErr w:type="spellStart"/>
      <w:r w:rsidRPr="000D03D6">
        <w:rPr>
          <w:rStyle w:val="HideTWBExt"/>
        </w:rPr>
        <w:t>NumAm</w:t>
      </w:r>
      <w:proofErr w:type="spellEnd"/>
      <w:r w:rsidRPr="000D03D6">
        <w:rPr>
          <w:rStyle w:val="HideTWBExt"/>
        </w:rPr>
        <w:t>&gt;</w:t>
      </w:r>
    </w:p>
    <w:p w14:paraId="29504CC2" w14:textId="77777777" w:rsidR="00B35B99" w:rsidRPr="000D03D6" w:rsidRDefault="00B35B99" w:rsidP="00B35B99">
      <w:pPr>
        <w:pStyle w:val="NormalBold"/>
      </w:pPr>
      <w:r w:rsidRPr="000D03D6">
        <w:rPr>
          <w:rStyle w:val="HideTWBExt"/>
          <w:b w:val="0"/>
        </w:rPr>
        <w:t>&lt;RepeatBlock-By&gt;&lt;Members&gt;</w:t>
      </w:r>
      <w:r w:rsidRPr="000D03D6">
        <w:t xml:space="preserve">Jaroslav </w:t>
      </w:r>
      <w:proofErr w:type="spellStart"/>
      <w:r w:rsidRPr="000D03D6">
        <w:t>Bžoch</w:t>
      </w:r>
      <w:proofErr w:type="spellEnd"/>
      <w:r w:rsidRPr="000D03D6">
        <w:t xml:space="preserve">, António </w:t>
      </w:r>
      <w:proofErr w:type="spellStart"/>
      <w:r w:rsidRPr="000D03D6">
        <w:t>Tânger</w:t>
      </w:r>
      <w:proofErr w:type="spellEnd"/>
      <w:r w:rsidRPr="000D03D6">
        <w:t xml:space="preserve"> </w:t>
      </w:r>
      <w:proofErr w:type="spellStart"/>
      <w:r w:rsidRPr="000D03D6">
        <w:t>Corrêa</w:t>
      </w:r>
      <w:proofErr w:type="spellEnd"/>
      <w:r w:rsidRPr="000D03D6">
        <w:t xml:space="preserve">, Nikola </w:t>
      </w:r>
      <w:proofErr w:type="spellStart"/>
      <w:r w:rsidRPr="000D03D6">
        <w:t>Bartůšek</w:t>
      </w:r>
      <w:proofErr w:type="spellEnd"/>
      <w:r w:rsidRPr="000D03D6">
        <w:rPr>
          <w:rStyle w:val="HideTWBExt"/>
          <w:b w:val="0"/>
        </w:rPr>
        <w:t>&lt;/Members&gt;</w:t>
      </w:r>
    </w:p>
    <w:p w14:paraId="089D7B22" w14:textId="77777777" w:rsidR="00B35B99" w:rsidRPr="000D03D6" w:rsidRDefault="00B35B99" w:rsidP="00B35B99">
      <w:pPr>
        <w:pStyle w:val="NormalBold"/>
      </w:pPr>
      <w:r w:rsidRPr="000D03D6">
        <w:rPr>
          <w:rStyle w:val="HideTWBExt"/>
          <w:b w:val="0"/>
        </w:rPr>
        <w:t>&lt;/RepeatBlock-By&gt;</w:t>
      </w:r>
    </w:p>
    <w:p w14:paraId="1C8973DD" w14:textId="77777777" w:rsidR="00B35B99" w:rsidRPr="000D03D6" w:rsidRDefault="00B35B99" w:rsidP="00B35B99">
      <w:pPr>
        <w:pStyle w:val="NormalBold"/>
      </w:pPr>
      <w:r w:rsidRPr="000D03D6">
        <w:rPr>
          <w:rStyle w:val="HideTWBExt"/>
        </w:rPr>
        <w:t>&lt;DocAmend&gt;</w:t>
      </w:r>
      <w:r w:rsidRPr="000D03D6">
        <w:t>Vorschlag für eine Verordnung</w:t>
      </w:r>
      <w:r w:rsidRPr="000D03D6">
        <w:rPr>
          <w:rStyle w:val="HideTWBExt"/>
        </w:rPr>
        <w:t>&lt;/</w:t>
      </w:r>
      <w:proofErr w:type="spellStart"/>
      <w:r w:rsidRPr="000D03D6">
        <w:rPr>
          <w:rStyle w:val="HideTWBExt"/>
        </w:rPr>
        <w:t>DocAmend</w:t>
      </w:r>
      <w:proofErr w:type="spellEnd"/>
      <w:r w:rsidRPr="000D03D6">
        <w:rPr>
          <w:rStyle w:val="HideTWBExt"/>
        </w:rPr>
        <w:t>&gt;</w:t>
      </w:r>
    </w:p>
    <w:p w14:paraId="602E94B7" w14:textId="77777777" w:rsidR="00B35B99" w:rsidRPr="000D03D6" w:rsidRDefault="00B35B99" w:rsidP="00B35B99">
      <w:pPr>
        <w:pStyle w:val="NormalBold"/>
      </w:pPr>
      <w:r w:rsidRPr="000D03D6">
        <w:rPr>
          <w:rStyle w:val="HideTWBExt"/>
        </w:rPr>
        <w:t>&lt;Article&gt;</w:t>
      </w:r>
      <w:r w:rsidRPr="000D03D6">
        <w:t>Anhang 1</w:t>
      </w:r>
      <w:r w:rsidRPr="000D03D6">
        <w:rPr>
          <w:rStyle w:val="HideTWBExt"/>
        </w:rPr>
        <w:t>&lt;/</w:t>
      </w:r>
      <w:proofErr w:type="spellStart"/>
      <w:r w:rsidRPr="000D03D6">
        <w:rPr>
          <w:rStyle w:val="HideTWBExt"/>
        </w:rPr>
        <w:t>Article</w:t>
      </w:r>
      <w:proofErr w:type="spellEnd"/>
      <w:r w:rsidRPr="000D03D6">
        <w:rPr>
          <w:rStyle w:val="HideTWBExt"/>
        </w:rPr>
        <w:t>&gt;</w:t>
      </w:r>
    </w:p>
    <w:p w14:paraId="760C097E" w14:textId="77777777" w:rsidR="00B35B99" w:rsidRPr="000D03D6" w:rsidRDefault="00B35B99" w:rsidP="00B35B99">
      <w:r w:rsidRPr="000D03D6">
        <w:rPr>
          <w:rStyle w:val="HideTWBExt"/>
        </w:rPr>
        <w:t>&lt;DocAmend2&gt;</w:t>
      </w:r>
      <w:r w:rsidRPr="000D03D6">
        <w:t>Verordnung (EU) 2024/1348</w:t>
      </w:r>
      <w:r w:rsidRPr="000D03D6">
        <w:rPr>
          <w:rStyle w:val="HideTWBExt"/>
        </w:rPr>
        <w:t>&lt;/DocAmend2&gt;</w:t>
      </w:r>
    </w:p>
    <w:p w14:paraId="46D51EE2" w14:textId="77777777" w:rsidR="00B35B99" w:rsidRPr="000D03D6" w:rsidRDefault="00B35B99" w:rsidP="00B35B99">
      <w:r w:rsidRPr="000D03D6">
        <w:rPr>
          <w:rStyle w:val="HideTWBExt"/>
        </w:rPr>
        <w:t>&lt;Article2&gt;</w:t>
      </w:r>
      <w:r w:rsidRPr="000D03D6">
        <w:t>Anhang II</w:t>
      </w:r>
      <w:r w:rsidRPr="000D03D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5B99" w:rsidRPr="000D03D6" w14:paraId="41CAECD8" w14:textId="77777777" w:rsidTr="00353EDA">
        <w:trPr>
          <w:trHeight w:hRule="exact" w:val="240"/>
          <w:jc w:val="center"/>
        </w:trPr>
        <w:tc>
          <w:tcPr>
            <w:tcW w:w="9752" w:type="dxa"/>
            <w:gridSpan w:val="2"/>
            <w:tcBorders>
              <w:top w:val="nil"/>
              <w:left w:val="nil"/>
              <w:bottom w:val="nil"/>
              <w:right w:val="nil"/>
            </w:tcBorders>
          </w:tcPr>
          <w:p w14:paraId="790EA488" w14:textId="77777777" w:rsidR="00B35B99" w:rsidRPr="000D03D6" w:rsidRDefault="00B35B99" w:rsidP="00353EDA"/>
        </w:tc>
      </w:tr>
      <w:tr w:rsidR="00B35B99" w:rsidRPr="000D03D6" w14:paraId="494613B4" w14:textId="77777777" w:rsidTr="00353EDA">
        <w:trPr>
          <w:trHeight w:val="240"/>
          <w:jc w:val="center"/>
        </w:trPr>
        <w:tc>
          <w:tcPr>
            <w:tcW w:w="4876" w:type="dxa"/>
            <w:tcBorders>
              <w:top w:val="nil"/>
              <w:left w:val="nil"/>
              <w:bottom w:val="nil"/>
              <w:right w:val="nil"/>
            </w:tcBorders>
          </w:tcPr>
          <w:p w14:paraId="20ECE2A0" w14:textId="77777777" w:rsidR="00B35B99" w:rsidRPr="000D03D6" w:rsidRDefault="00B35B99" w:rsidP="00353EDA">
            <w:pPr>
              <w:pStyle w:val="AmColumnHeading"/>
            </w:pPr>
            <w:r w:rsidRPr="000D03D6">
              <w:t>Vorschlag der Kommission</w:t>
            </w:r>
          </w:p>
        </w:tc>
        <w:tc>
          <w:tcPr>
            <w:tcW w:w="4876" w:type="dxa"/>
            <w:tcBorders>
              <w:top w:val="nil"/>
              <w:left w:val="nil"/>
              <w:bottom w:val="nil"/>
              <w:right w:val="nil"/>
            </w:tcBorders>
          </w:tcPr>
          <w:p w14:paraId="3ABEEAE5" w14:textId="77777777" w:rsidR="00B35B99" w:rsidRPr="000D03D6" w:rsidRDefault="00B35B99" w:rsidP="00353EDA">
            <w:pPr>
              <w:pStyle w:val="AmColumnHeading"/>
            </w:pPr>
            <w:r w:rsidRPr="000D03D6">
              <w:t>Geänderter Text</w:t>
            </w:r>
          </w:p>
        </w:tc>
      </w:tr>
      <w:tr w:rsidR="00B35B99" w:rsidRPr="000D03D6" w14:paraId="3A907839" w14:textId="77777777" w:rsidTr="00353EDA">
        <w:trPr>
          <w:jc w:val="center"/>
        </w:trPr>
        <w:tc>
          <w:tcPr>
            <w:tcW w:w="4876" w:type="dxa"/>
            <w:tcBorders>
              <w:top w:val="nil"/>
              <w:left w:val="nil"/>
              <w:bottom w:val="nil"/>
              <w:right w:val="nil"/>
            </w:tcBorders>
          </w:tcPr>
          <w:p w14:paraId="206EC94B" w14:textId="77777777" w:rsidR="00B35B99" w:rsidRPr="000D03D6" w:rsidRDefault="00B35B99" w:rsidP="00353EDA">
            <w:pPr>
              <w:pStyle w:val="Normal6a"/>
            </w:pPr>
          </w:p>
        </w:tc>
        <w:tc>
          <w:tcPr>
            <w:tcW w:w="4876" w:type="dxa"/>
            <w:tcBorders>
              <w:top w:val="nil"/>
              <w:left w:val="nil"/>
              <w:bottom w:val="nil"/>
              <w:right w:val="nil"/>
            </w:tcBorders>
          </w:tcPr>
          <w:p w14:paraId="552D011C" w14:textId="77777777" w:rsidR="00B35B99" w:rsidRPr="000D03D6" w:rsidRDefault="00B35B99" w:rsidP="00353EDA">
            <w:pPr>
              <w:pStyle w:val="Normal6a"/>
            </w:pPr>
            <w:r w:rsidRPr="000D03D6">
              <w:rPr>
                <w:b/>
                <w:i/>
              </w:rPr>
              <w:t>Armenien</w:t>
            </w:r>
          </w:p>
        </w:tc>
      </w:tr>
    </w:tbl>
    <w:p w14:paraId="5360EF82" w14:textId="77777777" w:rsidR="00B35B99" w:rsidRPr="000D03D6" w:rsidRDefault="00B35B99" w:rsidP="00B35B99">
      <w:pPr>
        <w:pStyle w:val="AmOrLang"/>
      </w:pPr>
      <w:proofErr w:type="spellStart"/>
      <w:r w:rsidRPr="000D03D6">
        <w:t>Or</w:t>
      </w:r>
      <w:proofErr w:type="spellEnd"/>
      <w:r w:rsidRPr="000D03D6">
        <w:t xml:space="preserve">. </w:t>
      </w:r>
      <w:r w:rsidRPr="000D03D6">
        <w:rPr>
          <w:rStyle w:val="HideTWBExt"/>
        </w:rPr>
        <w:t>&lt;Original&gt;</w:t>
      </w:r>
      <w:r w:rsidRPr="000D03D6">
        <w:rPr>
          <w:rStyle w:val="HideTWBInt"/>
          <w:rFonts w:eastAsiaTheme="majorEastAsia"/>
        </w:rPr>
        <w:t>{EN}</w:t>
      </w:r>
      <w:r w:rsidRPr="000D03D6">
        <w:t>en</w:t>
      </w:r>
      <w:r w:rsidRPr="000D03D6">
        <w:rPr>
          <w:rStyle w:val="HideTWBExt"/>
        </w:rPr>
        <w:t>&lt;/Original&gt;</w:t>
      </w:r>
    </w:p>
    <w:p w14:paraId="7A650209" w14:textId="75819C65" w:rsidR="00B35B99" w:rsidRPr="000D03D6" w:rsidRDefault="00B35B99" w:rsidP="00B35B99">
      <w:r w:rsidRPr="000D03D6">
        <w:rPr>
          <w:rStyle w:val="HideTWBExt"/>
        </w:rPr>
        <w:t>&lt;/Amend&gt;&lt;/RepeatBlock-Amend&gt;</w:t>
      </w:r>
    </w:p>
    <w:p w14:paraId="47EBE49F" w14:textId="13A20228" w:rsidR="008363E4" w:rsidRPr="000D03D6" w:rsidRDefault="008363E4" w:rsidP="00B35B99"/>
    <w:sectPr w:rsidR="008363E4" w:rsidRPr="000D03D6" w:rsidSect="004E138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43357" w14:textId="77777777" w:rsidR="001C6DA0" w:rsidRPr="000D03D6" w:rsidRDefault="001C6DA0">
      <w:r w:rsidRPr="000D03D6">
        <w:separator/>
      </w:r>
    </w:p>
  </w:endnote>
  <w:endnote w:type="continuationSeparator" w:id="0">
    <w:p w14:paraId="3510E5AC" w14:textId="77777777" w:rsidR="001C6DA0" w:rsidRPr="000D03D6" w:rsidRDefault="001C6DA0">
      <w:r w:rsidRPr="000D03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480A5" w14:textId="08BFA104" w:rsidR="004E1382" w:rsidRPr="000D03D6" w:rsidRDefault="004E1382" w:rsidP="004E1382">
    <w:pPr>
      <w:pStyle w:val="EPFooter"/>
    </w:pPr>
    <w:r w:rsidRPr="000D03D6">
      <w:t>PE</w:t>
    </w:r>
    <w:r w:rsidRPr="000D03D6">
      <w:rPr>
        <w:rStyle w:val="HideTWBExt"/>
      </w:rPr>
      <w:t>&lt;</w:t>
    </w:r>
    <w:proofErr w:type="spellStart"/>
    <w:r w:rsidRPr="000D03D6">
      <w:rPr>
        <w:rStyle w:val="HideTWBExt"/>
      </w:rPr>
      <w:t>NoPE</w:t>
    </w:r>
    <w:proofErr w:type="spellEnd"/>
    <w:r w:rsidRPr="000D03D6">
      <w:rPr>
        <w:rStyle w:val="HideTWBExt"/>
      </w:rPr>
      <w:t>&gt;</w:t>
    </w:r>
    <w:r w:rsidRPr="000D03D6">
      <w:t>779.328</w:t>
    </w:r>
    <w:r w:rsidRPr="000D03D6">
      <w:rPr>
        <w:rStyle w:val="HideTWBExt"/>
      </w:rPr>
      <w:t>&lt;/</w:t>
    </w:r>
    <w:proofErr w:type="spellStart"/>
    <w:r w:rsidRPr="000D03D6">
      <w:rPr>
        <w:rStyle w:val="HideTWBExt"/>
      </w:rPr>
      <w:t>NoPE</w:t>
    </w:r>
    <w:proofErr w:type="spellEnd"/>
    <w:r w:rsidRPr="000D03D6">
      <w:rPr>
        <w:rStyle w:val="HideTWBExt"/>
      </w:rPr>
      <w:t>&gt;&lt;Version&gt;</w:t>
    </w:r>
    <w:r w:rsidRPr="000D03D6">
      <w:t>v01-00</w:t>
    </w:r>
    <w:r w:rsidRPr="000D03D6">
      <w:rPr>
        <w:rStyle w:val="HideTWBExt"/>
      </w:rPr>
      <w:t>&lt;/Version&gt;</w:t>
    </w:r>
    <w:r w:rsidRPr="000D03D6">
      <w:tab/>
    </w:r>
    <w:r w:rsidRPr="000D03D6">
      <w:fldChar w:fldCharType="begin"/>
    </w:r>
    <w:r w:rsidRPr="000D03D6">
      <w:instrText xml:space="preserve"> PAGE  \* MERGEFORMAT </w:instrText>
    </w:r>
    <w:r w:rsidRPr="000D03D6">
      <w:fldChar w:fldCharType="separate"/>
    </w:r>
    <w:r w:rsidRPr="000D03D6">
      <w:rPr>
        <w:noProof/>
      </w:rPr>
      <w:t>2</w:t>
    </w:r>
    <w:r w:rsidRPr="000D03D6">
      <w:fldChar w:fldCharType="end"/>
    </w:r>
    <w:r w:rsidRPr="000D03D6">
      <w:t>/</w:t>
    </w:r>
    <w:fldSimple w:instr=" NUMPAGES  \* MERGEFORMAT ">
      <w:r w:rsidRPr="000D03D6">
        <w:rPr>
          <w:noProof/>
        </w:rPr>
        <w:t>202</w:t>
      </w:r>
    </w:fldSimple>
    <w:r w:rsidRPr="000D03D6">
      <w:tab/>
    </w:r>
    <w:r w:rsidRPr="000D03D6">
      <w:rPr>
        <w:rStyle w:val="HideTWBExt"/>
      </w:rPr>
      <w:t>&lt;PathFdR&gt;</w:t>
    </w:r>
    <w:r w:rsidR="000D03D6" w:rsidRPr="000D03D6">
      <w:t>AM\1330573DE.docx</w:t>
    </w:r>
    <w:r w:rsidRPr="000D03D6">
      <w:rPr>
        <w:rStyle w:val="HideTWBExt"/>
      </w:rPr>
      <w:t>&lt;/</w:t>
    </w:r>
    <w:proofErr w:type="spellStart"/>
    <w:r w:rsidRPr="000D03D6">
      <w:rPr>
        <w:rStyle w:val="HideTWBExt"/>
      </w:rPr>
      <w:t>PathFdR</w:t>
    </w:r>
    <w:proofErr w:type="spellEnd"/>
    <w:r w:rsidRPr="000D03D6">
      <w:rPr>
        <w:rStyle w:val="HideTWBExt"/>
      </w:rPr>
      <w:t>&gt;</w:t>
    </w:r>
  </w:p>
  <w:p w14:paraId="0D40DA87" w14:textId="238A0759" w:rsidR="00D82FCC" w:rsidRPr="000D03D6" w:rsidRDefault="004E1382" w:rsidP="004E1382">
    <w:pPr>
      <w:pStyle w:val="EPFooter2"/>
    </w:pPr>
    <w:r w:rsidRPr="000D03D6">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5B7E6" w14:textId="604BF95F" w:rsidR="004E1382" w:rsidRPr="000D03D6" w:rsidRDefault="004E1382" w:rsidP="004E1382">
    <w:pPr>
      <w:pStyle w:val="EPFooter"/>
    </w:pPr>
    <w:r w:rsidRPr="000D03D6">
      <w:rPr>
        <w:rStyle w:val="HideTWBExt"/>
      </w:rPr>
      <w:t>&lt;PathFdR&gt;</w:t>
    </w:r>
    <w:r w:rsidR="000D03D6" w:rsidRPr="000D03D6">
      <w:t>AM\1330573DE.docx</w:t>
    </w:r>
    <w:r w:rsidRPr="000D03D6">
      <w:rPr>
        <w:rStyle w:val="HideTWBExt"/>
      </w:rPr>
      <w:t>&lt;/</w:t>
    </w:r>
    <w:proofErr w:type="spellStart"/>
    <w:r w:rsidRPr="000D03D6">
      <w:rPr>
        <w:rStyle w:val="HideTWBExt"/>
      </w:rPr>
      <w:t>PathFdR</w:t>
    </w:r>
    <w:proofErr w:type="spellEnd"/>
    <w:r w:rsidRPr="000D03D6">
      <w:rPr>
        <w:rStyle w:val="HideTWBExt"/>
      </w:rPr>
      <w:t>&gt;</w:t>
    </w:r>
    <w:r w:rsidRPr="000D03D6">
      <w:tab/>
    </w:r>
    <w:r w:rsidRPr="000D03D6">
      <w:fldChar w:fldCharType="begin"/>
    </w:r>
    <w:r w:rsidRPr="000D03D6">
      <w:instrText xml:space="preserve"> PAGE  \* MERGEFORMAT </w:instrText>
    </w:r>
    <w:r w:rsidRPr="000D03D6">
      <w:fldChar w:fldCharType="separate"/>
    </w:r>
    <w:r w:rsidRPr="000D03D6">
      <w:rPr>
        <w:noProof/>
      </w:rPr>
      <w:t>3</w:t>
    </w:r>
    <w:r w:rsidRPr="000D03D6">
      <w:fldChar w:fldCharType="end"/>
    </w:r>
    <w:r w:rsidRPr="000D03D6">
      <w:t>/</w:t>
    </w:r>
    <w:fldSimple w:instr=" NUMPAGES  \* MERGEFORMAT ">
      <w:r w:rsidRPr="000D03D6">
        <w:rPr>
          <w:noProof/>
        </w:rPr>
        <w:t>202</w:t>
      </w:r>
    </w:fldSimple>
    <w:r w:rsidRPr="000D03D6">
      <w:tab/>
      <w:t>PE</w:t>
    </w:r>
    <w:r w:rsidRPr="000D03D6">
      <w:rPr>
        <w:rStyle w:val="HideTWBExt"/>
      </w:rPr>
      <w:t>&lt;</w:t>
    </w:r>
    <w:proofErr w:type="spellStart"/>
    <w:r w:rsidRPr="000D03D6">
      <w:rPr>
        <w:rStyle w:val="HideTWBExt"/>
      </w:rPr>
      <w:t>NoPE</w:t>
    </w:r>
    <w:proofErr w:type="spellEnd"/>
    <w:r w:rsidRPr="000D03D6">
      <w:rPr>
        <w:rStyle w:val="HideTWBExt"/>
      </w:rPr>
      <w:t>&gt;</w:t>
    </w:r>
    <w:r w:rsidRPr="000D03D6">
      <w:t>779.328</w:t>
    </w:r>
    <w:r w:rsidRPr="000D03D6">
      <w:rPr>
        <w:rStyle w:val="HideTWBExt"/>
      </w:rPr>
      <w:t>&lt;/</w:t>
    </w:r>
    <w:proofErr w:type="spellStart"/>
    <w:r w:rsidRPr="000D03D6">
      <w:rPr>
        <w:rStyle w:val="HideTWBExt"/>
      </w:rPr>
      <w:t>NoPE</w:t>
    </w:r>
    <w:proofErr w:type="spellEnd"/>
    <w:r w:rsidRPr="000D03D6">
      <w:rPr>
        <w:rStyle w:val="HideTWBExt"/>
      </w:rPr>
      <w:t>&gt;&lt;Version&gt;</w:t>
    </w:r>
    <w:r w:rsidRPr="000D03D6">
      <w:t>v01-00</w:t>
    </w:r>
    <w:r w:rsidRPr="000D03D6">
      <w:rPr>
        <w:rStyle w:val="HideTWBExt"/>
      </w:rPr>
      <w:t>&lt;/Version&gt;</w:t>
    </w:r>
  </w:p>
  <w:p w14:paraId="4EDD2490" w14:textId="0BEF7023" w:rsidR="00D82FCC" w:rsidRPr="000D03D6" w:rsidRDefault="004E1382" w:rsidP="004E1382">
    <w:pPr>
      <w:pStyle w:val="EPFooter2"/>
    </w:pPr>
    <w:r w:rsidRPr="000D03D6">
      <w:tab/>
    </w:r>
    <w:r w:rsidRPr="000D03D6">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9212B" w14:textId="75CFE969" w:rsidR="004E1382" w:rsidRPr="000D03D6" w:rsidRDefault="004E1382" w:rsidP="004E1382">
    <w:pPr>
      <w:pStyle w:val="EPFooter"/>
    </w:pPr>
    <w:r w:rsidRPr="000D03D6">
      <w:rPr>
        <w:rStyle w:val="HideTWBExt"/>
      </w:rPr>
      <w:t>&lt;PathFdR&gt;</w:t>
    </w:r>
    <w:r w:rsidR="000D03D6" w:rsidRPr="000D03D6">
      <w:t>AM\1330573DE.docx</w:t>
    </w:r>
    <w:r w:rsidRPr="000D03D6">
      <w:rPr>
        <w:rStyle w:val="HideTWBExt"/>
      </w:rPr>
      <w:t>&lt;/</w:t>
    </w:r>
    <w:proofErr w:type="spellStart"/>
    <w:r w:rsidRPr="000D03D6">
      <w:rPr>
        <w:rStyle w:val="HideTWBExt"/>
      </w:rPr>
      <w:t>PathFdR</w:t>
    </w:r>
    <w:proofErr w:type="spellEnd"/>
    <w:r w:rsidRPr="000D03D6">
      <w:rPr>
        <w:rStyle w:val="HideTWBExt"/>
      </w:rPr>
      <w:t>&gt;</w:t>
    </w:r>
    <w:r w:rsidRPr="000D03D6">
      <w:tab/>
    </w:r>
    <w:r w:rsidRPr="000D03D6">
      <w:tab/>
      <w:t>PE</w:t>
    </w:r>
    <w:r w:rsidRPr="000D03D6">
      <w:rPr>
        <w:rStyle w:val="HideTWBExt"/>
      </w:rPr>
      <w:t>&lt;</w:t>
    </w:r>
    <w:proofErr w:type="spellStart"/>
    <w:r w:rsidRPr="000D03D6">
      <w:rPr>
        <w:rStyle w:val="HideTWBExt"/>
      </w:rPr>
      <w:t>NoPE</w:t>
    </w:r>
    <w:proofErr w:type="spellEnd"/>
    <w:r w:rsidRPr="000D03D6">
      <w:rPr>
        <w:rStyle w:val="HideTWBExt"/>
      </w:rPr>
      <w:t>&gt;</w:t>
    </w:r>
    <w:r w:rsidRPr="000D03D6">
      <w:t>779.328</w:t>
    </w:r>
    <w:r w:rsidRPr="000D03D6">
      <w:rPr>
        <w:rStyle w:val="HideTWBExt"/>
      </w:rPr>
      <w:t>&lt;/</w:t>
    </w:r>
    <w:proofErr w:type="spellStart"/>
    <w:r w:rsidRPr="000D03D6">
      <w:rPr>
        <w:rStyle w:val="HideTWBExt"/>
      </w:rPr>
      <w:t>NoPE</w:t>
    </w:r>
    <w:proofErr w:type="spellEnd"/>
    <w:r w:rsidRPr="000D03D6">
      <w:rPr>
        <w:rStyle w:val="HideTWBExt"/>
      </w:rPr>
      <w:t>&gt;&lt;Version&gt;</w:t>
    </w:r>
    <w:r w:rsidRPr="000D03D6">
      <w:t>v01-00</w:t>
    </w:r>
    <w:r w:rsidRPr="000D03D6">
      <w:rPr>
        <w:rStyle w:val="HideTWBExt"/>
      </w:rPr>
      <w:t>&lt;/Version&gt;</w:t>
    </w:r>
  </w:p>
  <w:p w14:paraId="35148B51" w14:textId="3D514A5D" w:rsidR="00D82FCC" w:rsidRPr="000D03D6" w:rsidRDefault="004E1382" w:rsidP="004E1382">
    <w:pPr>
      <w:pStyle w:val="EPFooter2"/>
    </w:pPr>
    <w:r w:rsidRPr="000D03D6">
      <w:t>DE</w:t>
    </w:r>
    <w:r w:rsidRPr="000D03D6">
      <w:tab/>
    </w:r>
    <w:r w:rsidRPr="000D03D6">
      <w:rPr>
        <w:b w:val="0"/>
        <w:i/>
        <w:color w:val="C0C0C0"/>
        <w:sz w:val="22"/>
      </w:rPr>
      <w:t>In Vielfalt geeint</w:t>
    </w:r>
    <w:r w:rsidRPr="000D03D6">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B6091" w14:textId="77777777" w:rsidR="001C6DA0" w:rsidRPr="000D03D6" w:rsidRDefault="001C6DA0">
      <w:r w:rsidRPr="000D03D6">
        <w:separator/>
      </w:r>
    </w:p>
  </w:footnote>
  <w:footnote w:type="continuationSeparator" w:id="0">
    <w:p w14:paraId="6BC51CFA" w14:textId="77777777" w:rsidR="001C6DA0" w:rsidRPr="000D03D6" w:rsidRDefault="001C6DA0">
      <w:r w:rsidRPr="000D03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0508" w14:textId="77777777" w:rsidR="00CC7B26" w:rsidRDefault="00CC7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51335" w14:textId="77777777" w:rsidR="00CC7B26" w:rsidRDefault="00CC7B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842F2" w14:textId="77777777" w:rsidR="00CC7B26" w:rsidRDefault="00CC7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DE"/>
    <w:docVar w:name="TXTLANGUEMIN" w:val="de"/>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DE.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03D6"/>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C6DA0"/>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25CAE"/>
    <w:rsid w:val="003446C2"/>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382"/>
    <w:rsid w:val="004E1C4C"/>
    <w:rsid w:val="004F03F0"/>
    <w:rsid w:val="004F2903"/>
    <w:rsid w:val="004F3D73"/>
    <w:rsid w:val="00504EB6"/>
    <w:rsid w:val="005051DF"/>
    <w:rsid w:val="005246D8"/>
    <w:rsid w:val="00525830"/>
    <w:rsid w:val="005302F2"/>
    <w:rsid w:val="00547F73"/>
    <w:rsid w:val="00557617"/>
    <w:rsid w:val="005605F2"/>
    <w:rsid w:val="005650BC"/>
    <w:rsid w:val="00571479"/>
    <w:rsid w:val="005A7205"/>
    <w:rsid w:val="005A7EB4"/>
    <w:rsid w:val="005B32E3"/>
    <w:rsid w:val="005B708F"/>
    <w:rsid w:val="005E50C2"/>
    <w:rsid w:val="00607ABE"/>
    <w:rsid w:val="00621DA3"/>
    <w:rsid w:val="006337D4"/>
    <w:rsid w:val="00635A28"/>
    <w:rsid w:val="00637384"/>
    <w:rsid w:val="006542EA"/>
    <w:rsid w:val="0066168A"/>
    <w:rsid w:val="00665DDA"/>
    <w:rsid w:val="00672807"/>
    <w:rsid w:val="006746CD"/>
    <w:rsid w:val="006801EF"/>
    <w:rsid w:val="00687070"/>
    <w:rsid w:val="00695CC1"/>
    <w:rsid w:val="006965BE"/>
    <w:rsid w:val="006A2838"/>
    <w:rsid w:val="006A72F6"/>
    <w:rsid w:val="006B35BE"/>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62EEC"/>
    <w:rsid w:val="00A76229"/>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35B99"/>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C7B26"/>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066A3"/>
    <w:rsid w:val="00E15A86"/>
    <w:rsid w:val="00E25DC5"/>
    <w:rsid w:val="00E44BB0"/>
    <w:rsid w:val="00E471BE"/>
    <w:rsid w:val="00E57F50"/>
    <w:rsid w:val="00E660E2"/>
    <w:rsid w:val="00EA25AE"/>
    <w:rsid w:val="00EA5F20"/>
    <w:rsid w:val="00EB3A71"/>
    <w:rsid w:val="00EE011D"/>
    <w:rsid w:val="00EE3E0D"/>
    <w:rsid w:val="00EE5D5B"/>
    <w:rsid w:val="00EF03A3"/>
    <w:rsid w:val="00EF11AD"/>
    <w:rsid w:val="00F03741"/>
    <w:rsid w:val="00F03EAA"/>
    <w:rsid w:val="00F14A53"/>
    <w:rsid w:val="00F26B96"/>
    <w:rsid w:val="00F27170"/>
    <w:rsid w:val="00F459F7"/>
    <w:rsid w:val="00F54D9F"/>
    <w:rsid w:val="00F87013"/>
    <w:rsid w:val="00F91778"/>
    <w:rsid w:val="00F92B49"/>
    <w:rsid w:val="00F972E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8D212"/>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198</Pages>
  <Words>44145</Words>
  <Characters>340944</Characters>
  <Application>Microsoft Office Word</Application>
  <DocSecurity>0</DocSecurity>
  <Lines>12627</Lines>
  <Paragraphs>3319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2025-11-13T07:08:00Z</dcterms:created>
  <dcterms:modified xsi:type="dcterms:W3CDTF">2025-11-13T07:08:00Z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AM\1330573DE.docx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ies>
</file>