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C4E2E" w:rsidRPr="00286C7C" w14:paraId="01637E13" w14:textId="77777777" w:rsidTr="0009009B">
        <w:trPr>
          <w:trHeight w:hRule="exact" w:val="1418"/>
        </w:trPr>
        <w:tc>
          <w:tcPr>
            <w:tcW w:w="6804" w:type="dxa"/>
            <w:vAlign w:val="center"/>
            <w:hideMark/>
          </w:tcPr>
          <w:p w14:paraId="66CC9E7A" w14:textId="77777777" w:rsidR="007C4E2E" w:rsidRPr="00286C7C" w:rsidRDefault="007C4E2E" w:rsidP="007C4E2E">
            <w:pPr>
              <w:pStyle w:val="EPName"/>
            </w:pPr>
            <w:r w:rsidRPr="00286C7C">
              <w:t>Parlamento Europeu</w:t>
            </w:r>
          </w:p>
          <w:p w14:paraId="04286137" w14:textId="3FF1472B" w:rsidR="007C4E2E" w:rsidRPr="00286C7C" w:rsidRDefault="007C4E2E" w:rsidP="007C4E2E">
            <w:pPr>
              <w:pStyle w:val="EPTerm"/>
              <w:spacing w:line="276" w:lineRule="auto"/>
              <w:rPr>
                <w:kern w:val="2"/>
                <w14:ligatures w14:val="standardContextual"/>
              </w:rPr>
            </w:pPr>
            <w:r w:rsidRPr="00286C7C">
              <w:t>2024</w:t>
            </w:r>
            <w:r w:rsidR="00FB3BF8" w:rsidRPr="00286C7C">
              <w:noBreakHyphen/>
            </w:r>
            <w:r w:rsidRPr="00286C7C">
              <w:t>2029</w:t>
            </w:r>
          </w:p>
        </w:tc>
        <w:tc>
          <w:tcPr>
            <w:tcW w:w="2268" w:type="dxa"/>
            <w:hideMark/>
          </w:tcPr>
          <w:p w14:paraId="1C2638F3" w14:textId="1BE5E2C6" w:rsidR="007C4E2E" w:rsidRPr="00286C7C" w:rsidRDefault="007C4E2E" w:rsidP="007C4E2E">
            <w:pPr>
              <w:pStyle w:val="EPLogo"/>
              <w:spacing w:line="276" w:lineRule="auto"/>
              <w:rPr>
                <w:kern w:val="2"/>
                <w14:ligatures w14:val="standardContextual"/>
              </w:rPr>
            </w:pPr>
            <w:r w:rsidRPr="00286C7C">
              <w:rPr>
                <w:noProof/>
              </w:rPr>
              <w:drawing>
                <wp:inline distT="0" distB="0" distL="0" distR="0" wp14:anchorId="5D398DA2" wp14:editId="03FB79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0E8506E" w14:textId="77777777" w:rsidR="0009009B" w:rsidRPr="00286C7C" w:rsidRDefault="0009009B" w:rsidP="0009009B">
      <w:pPr>
        <w:pStyle w:val="LineTop"/>
      </w:pPr>
    </w:p>
    <w:p w14:paraId="4B626846" w14:textId="77777777" w:rsidR="0009009B" w:rsidRPr="00286C7C" w:rsidRDefault="0009009B" w:rsidP="0009009B">
      <w:pPr>
        <w:pStyle w:val="EPBody"/>
      </w:pPr>
      <w:r w:rsidRPr="00286C7C">
        <w:rPr>
          <w:rStyle w:val="HideTWBExt"/>
        </w:rPr>
        <w:t>&lt;</w:t>
      </w:r>
      <w:r w:rsidRPr="00286C7C">
        <w:rPr>
          <w:rStyle w:val="HideTWBExt"/>
          <w:i w:val="0"/>
        </w:rPr>
        <w:t>Commission</w:t>
      </w:r>
      <w:r w:rsidRPr="00286C7C">
        <w:rPr>
          <w:rStyle w:val="HideTWBExt"/>
        </w:rPr>
        <w:t>&gt;</w:t>
      </w:r>
      <w:r w:rsidRPr="00286C7C">
        <w:rPr>
          <w:rStyle w:val="HideTWBInt"/>
        </w:rPr>
        <w:t>{LIBE}</w:t>
      </w:r>
      <w:r w:rsidRPr="00286C7C">
        <w:t>Comissão das Liberdades Cívicas, da Justiça e dos Assuntos Internos</w:t>
      </w:r>
      <w:r w:rsidRPr="00286C7C">
        <w:rPr>
          <w:rStyle w:val="HideTWBExt"/>
        </w:rPr>
        <w:t>&lt;/</w:t>
      </w:r>
      <w:r w:rsidRPr="00286C7C">
        <w:rPr>
          <w:rStyle w:val="HideTWBExt"/>
          <w:i w:val="0"/>
        </w:rPr>
        <w:t>Commission</w:t>
      </w:r>
      <w:r w:rsidRPr="00286C7C">
        <w:rPr>
          <w:rStyle w:val="HideTWBExt"/>
        </w:rPr>
        <w:t>&gt;</w:t>
      </w:r>
    </w:p>
    <w:p w14:paraId="19472258" w14:textId="77777777" w:rsidR="0009009B" w:rsidRPr="00286C7C" w:rsidRDefault="0009009B" w:rsidP="0009009B">
      <w:pPr>
        <w:pStyle w:val="LineBottom"/>
      </w:pPr>
    </w:p>
    <w:p w14:paraId="58FD466F" w14:textId="77777777" w:rsidR="0009009B" w:rsidRPr="00286C7C" w:rsidRDefault="0009009B" w:rsidP="0009009B">
      <w:pPr>
        <w:pStyle w:val="CoverReference"/>
      </w:pPr>
      <w:r w:rsidRPr="00286C7C">
        <w:rPr>
          <w:rStyle w:val="HideTWBExt"/>
          <w:b w:val="0"/>
        </w:rPr>
        <w:t>&lt;RefProc&gt;</w:t>
      </w:r>
      <w:r w:rsidRPr="00286C7C">
        <w:t>2025/0101</w:t>
      </w:r>
      <w:r w:rsidRPr="00286C7C">
        <w:rPr>
          <w:rStyle w:val="HideTWBExt"/>
          <w:b w:val="0"/>
        </w:rPr>
        <w:t>&lt;/RefProc&gt;&lt;RefTypeProc&gt;</w:t>
      </w:r>
      <w:r w:rsidRPr="00286C7C">
        <w:t>(COD)</w:t>
      </w:r>
      <w:r w:rsidRPr="00286C7C">
        <w:rPr>
          <w:rStyle w:val="HideTWBExt"/>
          <w:b w:val="0"/>
        </w:rPr>
        <w:t>&lt;/RefTypeProc&gt;</w:t>
      </w:r>
    </w:p>
    <w:p w14:paraId="07840092" w14:textId="77777777" w:rsidR="0009009B" w:rsidRPr="00286C7C" w:rsidRDefault="0009009B" w:rsidP="0009009B">
      <w:pPr>
        <w:pStyle w:val="CoverDate"/>
      </w:pPr>
      <w:r w:rsidRPr="00286C7C">
        <w:rPr>
          <w:rStyle w:val="HideTWBExt"/>
        </w:rPr>
        <w:t>&lt;Date&gt;</w:t>
      </w:r>
      <w:r w:rsidRPr="00286C7C">
        <w:rPr>
          <w:rStyle w:val="HideTWBInt"/>
        </w:rPr>
        <w:t>{27/10/2025}</w:t>
      </w:r>
      <w:r w:rsidRPr="00286C7C">
        <w:t>27.10.2025</w:t>
      </w:r>
      <w:r w:rsidRPr="00286C7C">
        <w:rPr>
          <w:rStyle w:val="HideTWBExt"/>
        </w:rPr>
        <w:t>&lt;/Date&gt;</w:t>
      </w:r>
    </w:p>
    <w:p w14:paraId="6E169842" w14:textId="77777777" w:rsidR="0009009B" w:rsidRPr="00286C7C" w:rsidRDefault="0009009B" w:rsidP="0009009B">
      <w:pPr>
        <w:pStyle w:val="CoverDocType"/>
      </w:pPr>
      <w:r w:rsidRPr="00286C7C">
        <w:rPr>
          <w:rStyle w:val="HideTWBExt"/>
          <w:b w:val="0"/>
        </w:rPr>
        <w:t>&lt;TypeAM&gt;</w:t>
      </w:r>
      <w:r w:rsidRPr="00286C7C">
        <w:t>ALTERAÇÕES</w:t>
      </w:r>
      <w:r w:rsidRPr="00286C7C">
        <w:rPr>
          <w:rStyle w:val="HideTWBExt"/>
          <w:b w:val="0"/>
        </w:rPr>
        <w:t>&lt;/TypeAM&gt;</w:t>
      </w:r>
    </w:p>
    <w:p w14:paraId="73DC1728" w14:textId="31E02BC3" w:rsidR="0009009B" w:rsidRPr="00286C7C" w:rsidRDefault="0009009B" w:rsidP="0009009B">
      <w:pPr>
        <w:pStyle w:val="CoverDocType24a"/>
      </w:pPr>
      <w:r w:rsidRPr="00286C7C">
        <w:rPr>
          <w:rStyle w:val="HideTWBExt"/>
          <w:b w:val="0"/>
        </w:rPr>
        <w:t>&lt;RangeAM&gt;</w:t>
      </w:r>
      <w:r w:rsidRPr="00286C7C">
        <w:t xml:space="preserve">12 </w:t>
      </w:r>
      <w:r w:rsidR="00FB3BF8" w:rsidRPr="00286C7C">
        <w:t>-</w:t>
      </w:r>
      <w:r w:rsidRPr="00286C7C">
        <w:t xml:space="preserve"> 261</w:t>
      </w:r>
      <w:r w:rsidRPr="00286C7C">
        <w:rPr>
          <w:rStyle w:val="HideTWBExt"/>
          <w:b w:val="0"/>
        </w:rPr>
        <w:t>&lt;/RangeAM&gt;</w:t>
      </w:r>
    </w:p>
    <w:p w14:paraId="5D714B0C" w14:textId="77777777" w:rsidR="0009009B" w:rsidRPr="00286C7C" w:rsidRDefault="0009009B" w:rsidP="0009009B">
      <w:pPr>
        <w:pStyle w:val="CoverBold"/>
      </w:pPr>
      <w:r w:rsidRPr="00286C7C">
        <w:rPr>
          <w:rStyle w:val="HideTWBExt"/>
          <w:b w:val="0"/>
        </w:rPr>
        <w:t>&lt;TitreType&gt;</w:t>
      </w:r>
      <w:r w:rsidRPr="00286C7C">
        <w:t>Projeto de relatório</w:t>
      </w:r>
      <w:r w:rsidRPr="00286C7C">
        <w:rPr>
          <w:rStyle w:val="HideTWBExt"/>
          <w:b w:val="0"/>
        </w:rPr>
        <w:t>&lt;/TitreType&gt;</w:t>
      </w:r>
    </w:p>
    <w:p w14:paraId="5E58EC64" w14:textId="77777777" w:rsidR="0009009B" w:rsidRPr="00286C7C" w:rsidRDefault="0009009B" w:rsidP="0009009B">
      <w:pPr>
        <w:pStyle w:val="CoverBold"/>
      </w:pPr>
      <w:r w:rsidRPr="00286C7C">
        <w:rPr>
          <w:rStyle w:val="HideTWBExt"/>
          <w:b w:val="0"/>
        </w:rPr>
        <w:t>&lt;Rapporteur&gt;</w:t>
      </w:r>
      <w:r w:rsidRPr="00286C7C">
        <w:t>Alessandro Ciriani</w:t>
      </w:r>
      <w:r w:rsidRPr="00286C7C">
        <w:rPr>
          <w:rStyle w:val="HideTWBExt"/>
          <w:b w:val="0"/>
        </w:rPr>
        <w:t>&lt;/Rapporteur&gt;</w:t>
      </w:r>
    </w:p>
    <w:p w14:paraId="14719AC9" w14:textId="2358087F" w:rsidR="0009009B" w:rsidRPr="00286C7C" w:rsidRDefault="0009009B" w:rsidP="0009009B">
      <w:pPr>
        <w:pStyle w:val="CoverNormal24a"/>
      </w:pPr>
      <w:r w:rsidRPr="00286C7C">
        <w:rPr>
          <w:rStyle w:val="HideTWBExt"/>
        </w:rPr>
        <w:t>&lt;DocRefPE&gt;</w:t>
      </w:r>
      <w:r w:rsidRPr="00286C7C">
        <w:t>(PE778.073v01</w:t>
      </w:r>
      <w:r w:rsidR="00FB3BF8" w:rsidRPr="00286C7C">
        <w:noBreakHyphen/>
      </w:r>
      <w:r w:rsidRPr="00286C7C">
        <w:t>00)</w:t>
      </w:r>
      <w:r w:rsidRPr="00286C7C">
        <w:rPr>
          <w:rStyle w:val="HideTWBExt"/>
        </w:rPr>
        <w:t>&lt;/DocRefPE&gt;</w:t>
      </w:r>
    </w:p>
    <w:p w14:paraId="654BDE6B" w14:textId="77777777" w:rsidR="0009009B" w:rsidRPr="00286C7C" w:rsidRDefault="0009009B" w:rsidP="0009009B">
      <w:pPr>
        <w:pStyle w:val="CoverNormal24a"/>
      </w:pPr>
      <w:r w:rsidRPr="00286C7C">
        <w:rPr>
          <w:rStyle w:val="HideTWBExt"/>
        </w:rPr>
        <w:t>&lt;Titre&gt;</w:t>
      </w:r>
      <w:r w:rsidRPr="00286C7C">
        <w:t>Proposta de regulamento do Parlamento Europeu e do Conselho que altera o Regulamento (UE) 2024/1348 no que respeita ao estabelecimento de uma lista de países de origem seguros a nível da União</w:t>
      </w:r>
      <w:r w:rsidRPr="00286C7C">
        <w:rPr>
          <w:rStyle w:val="HideTWBExt"/>
        </w:rPr>
        <w:t>&lt;/Titre&gt;</w:t>
      </w:r>
    </w:p>
    <w:p w14:paraId="2AA0A110" w14:textId="77777777" w:rsidR="0009009B" w:rsidRPr="00286C7C" w:rsidRDefault="0009009B" w:rsidP="0009009B">
      <w:pPr>
        <w:pStyle w:val="CoverNormal"/>
      </w:pPr>
      <w:r w:rsidRPr="00286C7C">
        <w:rPr>
          <w:rStyle w:val="HideTWBExt"/>
        </w:rPr>
        <w:t>&lt;DocAmend&gt;</w:t>
      </w:r>
      <w:r w:rsidRPr="00286C7C">
        <w:t>Proposta de regulamento</w:t>
      </w:r>
      <w:r w:rsidRPr="00286C7C">
        <w:rPr>
          <w:rStyle w:val="HideTWBExt"/>
        </w:rPr>
        <w:t>&lt;/DocAmend&gt;</w:t>
      </w:r>
    </w:p>
    <w:p w14:paraId="6F4FB5C1" w14:textId="656D21EC" w:rsidR="0009009B" w:rsidRPr="00286C7C" w:rsidRDefault="0009009B" w:rsidP="0009009B">
      <w:pPr>
        <w:pStyle w:val="CoverNormal24a"/>
      </w:pPr>
      <w:r w:rsidRPr="00286C7C">
        <w:rPr>
          <w:rStyle w:val="HideTWBExt"/>
        </w:rPr>
        <w:t>&lt;DocRef&gt;</w:t>
      </w:r>
      <w:r w:rsidRPr="00286C7C">
        <w:t>(COM(2025)0186 – C10</w:t>
      </w:r>
      <w:r w:rsidR="00FB3BF8" w:rsidRPr="00286C7C">
        <w:noBreakHyphen/>
      </w:r>
      <w:r w:rsidRPr="00286C7C">
        <w:t>0069/2025 – 2025/0101(COD))</w:t>
      </w:r>
      <w:r w:rsidRPr="00286C7C">
        <w:rPr>
          <w:rStyle w:val="HideTWBExt"/>
        </w:rPr>
        <w:t>&lt;/DocRef&gt;</w:t>
      </w:r>
    </w:p>
    <w:p w14:paraId="15685F11" w14:textId="77777777" w:rsidR="00B85286" w:rsidRPr="00286C7C" w:rsidRDefault="009C2BD8" w:rsidP="00E660E2">
      <w:pPr>
        <w:widowControl/>
        <w:tabs>
          <w:tab w:val="center" w:pos="4677"/>
        </w:tabs>
      </w:pPr>
      <w:r w:rsidRPr="00286C7C">
        <w:br w:type="page"/>
      </w:r>
      <w:r w:rsidR="008530F4" w:rsidRPr="00286C7C">
        <w:lastRenderedPageBreak/>
        <w:t>AM_Com_LegReport</w:t>
      </w:r>
    </w:p>
    <w:p w14:paraId="1C836EAA" w14:textId="34AF5625" w:rsidR="0057358D" w:rsidRPr="00286C7C" w:rsidRDefault="009C2BD8" w:rsidP="0057358D">
      <w:pPr>
        <w:pStyle w:val="AmNumberTabs"/>
      </w:pPr>
      <w:r w:rsidRPr="00286C7C">
        <w:br w:type="page"/>
      </w:r>
      <w:r w:rsidR="0057358D" w:rsidRPr="00286C7C">
        <w:rPr>
          <w:rStyle w:val="HideTWBExt"/>
          <w:b w:val="0"/>
        </w:rPr>
        <w:lastRenderedPageBreak/>
        <w:t>&lt;RepeatBlock-Amend&gt;</w:t>
      </w:r>
      <w:r w:rsidR="0057358D" w:rsidRPr="00286C7C">
        <w:rPr>
          <w:rStyle w:val="HideTWBExt"/>
        </w:rPr>
        <w:t>&lt;Amend&gt;</w:t>
      </w:r>
      <w:r w:rsidR="0057358D" w:rsidRPr="00286C7C">
        <w:t>Alteração</w:t>
      </w:r>
      <w:r w:rsidR="0057358D" w:rsidRPr="00286C7C">
        <w:tab/>
      </w:r>
      <w:r w:rsidR="0057358D" w:rsidRPr="00286C7C">
        <w:tab/>
      </w:r>
      <w:r w:rsidR="0057358D" w:rsidRPr="00286C7C">
        <w:rPr>
          <w:rStyle w:val="HideTWBExt"/>
        </w:rPr>
        <w:t>&lt;NumAm&gt;</w:t>
      </w:r>
      <w:r w:rsidR="0057358D" w:rsidRPr="00286C7C">
        <w:t>12</w:t>
      </w:r>
      <w:r w:rsidR="0057358D" w:rsidRPr="00286C7C">
        <w:rPr>
          <w:rStyle w:val="HideTWBExt"/>
        </w:rPr>
        <w:t>&lt;/NumAm&gt;</w:t>
      </w:r>
    </w:p>
    <w:p w14:paraId="7939421A" w14:textId="77777777" w:rsidR="0057358D" w:rsidRPr="00286C7C" w:rsidRDefault="0057358D" w:rsidP="0057358D">
      <w:pPr>
        <w:pStyle w:val="NormalBold"/>
      </w:pPr>
      <w:r w:rsidRPr="00286C7C">
        <w:rPr>
          <w:rStyle w:val="HideTWBExt"/>
          <w:b w:val="0"/>
        </w:rPr>
        <w:t>&lt;RepeatBlock-By&gt;&lt;Members&gt;</w:t>
      </w:r>
      <w:r w:rsidRPr="00286C7C">
        <w:t>Damien Carême, Ilaria Salis, Estrella Galán</w:t>
      </w:r>
      <w:r w:rsidRPr="00286C7C">
        <w:rPr>
          <w:rStyle w:val="HideTWBExt"/>
          <w:b w:val="0"/>
        </w:rPr>
        <w:t>&lt;/Members&gt;</w:t>
      </w:r>
    </w:p>
    <w:p w14:paraId="24A9D130" w14:textId="77777777" w:rsidR="0057358D" w:rsidRPr="00286C7C" w:rsidRDefault="0057358D" w:rsidP="0057358D">
      <w:pPr>
        <w:pStyle w:val="NormalBold"/>
      </w:pPr>
      <w:r w:rsidRPr="00286C7C">
        <w:rPr>
          <w:rStyle w:val="HideTWBExt"/>
          <w:b w:val="0"/>
        </w:rPr>
        <w:t>&lt;/RepeatBlock-By&gt;</w:t>
      </w:r>
    </w:p>
    <w:p w14:paraId="21CAEE1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11C9F0F" w14:textId="77777777" w:rsidR="0057358D" w:rsidRPr="00286C7C" w:rsidRDefault="0057358D" w:rsidP="0057358D">
      <w:pPr>
        <w:pStyle w:val="NormalBold"/>
      </w:pPr>
      <w:r w:rsidRPr="00286C7C">
        <w:rPr>
          <w:rStyle w:val="HideTWBExt"/>
        </w:rPr>
        <w:t>&lt;Article&gt;</w:t>
      </w:r>
      <w:r w:rsidRPr="00286C7C">
        <w:t>–</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715F169" w14:textId="77777777" w:rsidTr="00474ACF">
        <w:trPr>
          <w:trHeight w:hRule="exact" w:val="240"/>
          <w:jc w:val="center"/>
        </w:trPr>
        <w:tc>
          <w:tcPr>
            <w:tcW w:w="9752" w:type="dxa"/>
            <w:gridSpan w:val="2"/>
            <w:tcBorders>
              <w:top w:val="nil"/>
              <w:left w:val="nil"/>
              <w:bottom w:val="nil"/>
              <w:right w:val="nil"/>
            </w:tcBorders>
          </w:tcPr>
          <w:p w14:paraId="420EA67D" w14:textId="77777777" w:rsidR="0057358D" w:rsidRPr="00286C7C" w:rsidRDefault="0057358D" w:rsidP="00474ACF"/>
        </w:tc>
      </w:tr>
      <w:tr w:rsidR="0057358D" w:rsidRPr="00286C7C" w14:paraId="78512B71" w14:textId="77777777" w:rsidTr="00474ACF">
        <w:trPr>
          <w:trHeight w:val="240"/>
          <w:jc w:val="center"/>
        </w:trPr>
        <w:tc>
          <w:tcPr>
            <w:tcW w:w="4876" w:type="dxa"/>
            <w:tcBorders>
              <w:top w:val="nil"/>
              <w:left w:val="nil"/>
              <w:bottom w:val="nil"/>
              <w:right w:val="nil"/>
            </w:tcBorders>
          </w:tcPr>
          <w:p w14:paraId="2FDB32F2" w14:textId="77777777" w:rsidR="0057358D" w:rsidRPr="00286C7C" w:rsidRDefault="0057358D" w:rsidP="00474ACF">
            <w:pPr>
              <w:pStyle w:val="AmColumnHeading"/>
            </w:pPr>
          </w:p>
        </w:tc>
        <w:tc>
          <w:tcPr>
            <w:tcW w:w="4876" w:type="dxa"/>
            <w:tcBorders>
              <w:top w:val="nil"/>
              <w:left w:val="nil"/>
              <w:bottom w:val="nil"/>
              <w:right w:val="nil"/>
            </w:tcBorders>
          </w:tcPr>
          <w:p w14:paraId="073E33AD" w14:textId="77777777" w:rsidR="0057358D" w:rsidRPr="00286C7C" w:rsidRDefault="0057358D" w:rsidP="00474ACF">
            <w:pPr>
              <w:pStyle w:val="AmColumnHeading"/>
            </w:pPr>
            <w:r w:rsidRPr="00286C7C">
              <w:t>Proposta de rejeição</w:t>
            </w:r>
          </w:p>
        </w:tc>
      </w:tr>
      <w:tr w:rsidR="0057358D" w:rsidRPr="00286C7C" w14:paraId="194CF33F" w14:textId="77777777" w:rsidTr="00474ACF">
        <w:trPr>
          <w:jc w:val="center"/>
        </w:trPr>
        <w:tc>
          <w:tcPr>
            <w:tcW w:w="4876" w:type="dxa"/>
            <w:tcBorders>
              <w:top w:val="nil"/>
              <w:left w:val="nil"/>
              <w:bottom w:val="nil"/>
              <w:right w:val="nil"/>
            </w:tcBorders>
          </w:tcPr>
          <w:p w14:paraId="5CFC85B6" w14:textId="77777777" w:rsidR="0057358D" w:rsidRPr="00286C7C" w:rsidRDefault="0057358D" w:rsidP="00474ACF"/>
        </w:tc>
        <w:tc>
          <w:tcPr>
            <w:tcW w:w="4876" w:type="dxa"/>
            <w:tcBorders>
              <w:top w:val="nil"/>
              <w:left w:val="nil"/>
              <w:bottom w:val="nil"/>
              <w:right w:val="nil"/>
            </w:tcBorders>
          </w:tcPr>
          <w:p w14:paraId="5EA2741A" w14:textId="77777777" w:rsidR="0057358D" w:rsidRPr="00286C7C" w:rsidRDefault="0057358D" w:rsidP="00474ACF">
            <w:pPr>
              <w:pStyle w:val="Normal6a"/>
            </w:pPr>
            <w:r w:rsidRPr="00286C7C">
              <w:rPr>
                <w:b/>
                <w:i/>
              </w:rPr>
              <w:t>O Parlamento Europeu rejeita a proposta da Comissão.</w:t>
            </w:r>
          </w:p>
        </w:tc>
      </w:tr>
    </w:tbl>
    <w:p w14:paraId="381C7DA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80D00E7"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5E86F37" w14:textId="77777777" w:rsidR="0057358D" w:rsidRPr="00286C7C" w:rsidRDefault="0057358D" w:rsidP="0057358D">
      <w:pPr>
        <w:pStyle w:val="AmJustText"/>
      </w:pPr>
      <w:r w:rsidRPr="00286C7C">
        <w:t>O estabelecimento de uma lista da UE de países de origem seguros compromete o direito a uma avaliação individual dos pedidos de asilo, transfere injustamente o ónus da prova para os requerentes e enfraquece as garantias processuais. A designação automática dos países candidatos e a inclusão de Estados com violações bem documentadas dos direitos humanos refletem a conveniência política e não as necessidades objetivas de proteção.</w:t>
      </w:r>
    </w:p>
    <w:p w14:paraId="20FF6DE5" w14:textId="77777777" w:rsidR="0057358D" w:rsidRPr="00286C7C" w:rsidRDefault="0057358D" w:rsidP="0057358D">
      <w:r w:rsidRPr="00286C7C">
        <w:rPr>
          <w:rStyle w:val="HideTWBExt"/>
        </w:rPr>
        <w:t>&lt;/Amend&gt;</w:t>
      </w:r>
    </w:p>
    <w:p w14:paraId="7E1172D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w:t>
      </w:r>
      <w:r w:rsidRPr="00286C7C">
        <w:rPr>
          <w:rStyle w:val="HideTWBExt"/>
        </w:rPr>
        <w:t>&lt;/NumAm&gt;</w:t>
      </w:r>
    </w:p>
    <w:p w14:paraId="7E6F9305"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9681CD5" w14:textId="77777777" w:rsidR="0057358D" w:rsidRPr="00286C7C" w:rsidRDefault="0057358D" w:rsidP="0057358D">
      <w:pPr>
        <w:pStyle w:val="NormalBold"/>
      </w:pPr>
      <w:r w:rsidRPr="00286C7C">
        <w:rPr>
          <w:rStyle w:val="HideTWBExt"/>
          <w:b w:val="0"/>
        </w:rPr>
        <w:t>&lt;/RepeatBlock-By&gt;</w:t>
      </w:r>
    </w:p>
    <w:p w14:paraId="4A26CE2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DBF7F8A" w14:textId="77777777" w:rsidR="0057358D" w:rsidRPr="00286C7C" w:rsidRDefault="0057358D" w:rsidP="0057358D">
      <w:pPr>
        <w:pStyle w:val="NormalBold"/>
      </w:pPr>
      <w:r w:rsidRPr="00286C7C">
        <w:rPr>
          <w:rStyle w:val="HideTWBExt"/>
        </w:rPr>
        <w:t>&lt;Article&gt;</w:t>
      </w:r>
      <w:r w:rsidRPr="00286C7C">
        <w:t>–</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F0912CD" w14:textId="77777777" w:rsidTr="00474ACF">
        <w:trPr>
          <w:trHeight w:hRule="exact" w:val="240"/>
          <w:jc w:val="center"/>
        </w:trPr>
        <w:tc>
          <w:tcPr>
            <w:tcW w:w="9752" w:type="dxa"/>
            <w:gridSpan w:val="2"/>
            <w:tcBorders>
              <w:top w:val="nil"/>
              <w:left w:val="nil"/>
              <w:bottom w:val="nil"/>
              <w:right w:val="nil"/>
            </w:tcBorders>
          </w:tcPr>
          <w:p w14:paraId="468CB503" w14:textId="77777777" w:rsidR="0057358D" w:rsidRPr="00286C7C" w:rsidRDefault="0057358D" w:rsidP="00474ACF"/>
        </w:tc>
      </w:tr>
      <w:tr w:rsidR="0057358D" w:rsidRPr="00286C7C" w14:paraId="7DC6CE6D" w14:textId="77777777" w:rsidTr="00474ACF">
        <w:trPr>
          <w:trHeight w:val="240"/>
          <w:jc w:val="center"/>
        </w:trPr>
        <w:tc>
          <w:tcPr>
            <w:tcW w:w="4876" w:type="dxa"/>
            <w:tcBorders>
              <w:top w:val="nil"/>
              <w:left w:val="nil"/>
              <w:bottom w:val="nil"/>
              <w:right w:val="nil"/>
            </w:tcBorders>
          </w:tcPr>
          <w:p w14:paraId="3A230CBA" w14:textId="77777777" w:rsidR="0057358D" w:rsidRPr="00286C7C" w:rsidRDefault="0057358D" w:rsidP="00474ACF">
            <w:pPr>
              <w:pStyle w:val="AmColumnHeading"/>
            </w:pPr>
          </w:p>
        </w:tc>
        <w:tc>
          <w:tcPr>
            <w:tcW w:w="4876" w:type="dxa"/>
            <w:tcBorders>
              <w:top w:val="nil"/>
              <w:left w:val="nil"/>
              <w:bottom w:val="nil"/>
              <w:right w:val="nil"/>
            </w:tcBorders>
          </w:tcPr>
          <w:p w14:paraId="6DAC15A2" w14:textId="77777777" w:rsidR="0057358D" w:rsidRPr="00286C7C" w:rsidRDefault="0057358D" w:rsidP="00474ACF">
            <w:pPr>
              <w:pStyle w:val="AmColumnHeading"/>
            </w:pPr>
            <w:r w:rsidRPr="00286C7C">
              <w:t>Proposta de rejeição</w:t>
            </w:r>
          </w:p>
        </w:tc>
      </w:tr>
      <w:tr w:rsidR="0057358D" w:rsidRPr="00286C7C" w14:paraId="223AD84A" w14:textId="77777777" w:rsidTr="00474ACF">
        <w:trPr>
          <w:jc w:val="center"/>
        </w:trPr>
        <w:tc>
          <w:tcPr>
            <w:tcW w:w="4876" w:type="dxa"/>
            <w:tcBorders>
              <w:top w:val="nil"/>
              <w:left w:val="nil"/>
              <w:bottom w:val="nil"/>
              <w:right w:val="nil"/>
            </w:tcBorders>
          </w:tcPr>
          <w:p w14:paraId="4EEA1F10" w14:textId="77777777" w:rsidR="0057358D" w:rsidRPr="00286C7C" w:rsidRDefault="0057358D" w:rsidP="00474ACF"/>
        </w:tc>
        <w:tc>
          <w:tcPr>
            <w:tcW w:w="4876" w:type="dxa"/>
            <w:tcBorders>
              <w:top w:val="nil"/>
              <w:left w:val="nil"/>
              <w:bottom w:val="nil"/>
              <w:right w:val="nil"/>
            </w:tcBorders>
          </w:tcPr>
          <w:p w14:paraId="06B67F35" w14:textId="77777777" w:rsidR="0057358D" w:rsidRPr="00286C7C" w:rsidRDefault="0057358D" w:rsidP="00474ACF">
            <w:pPr>
              <w:pStyle w:val="Normal6a"/>
            </w:pPr>
            <w:r w:rsidRPr="00286C7C">
              <w:rPr>
                <w:b/>
                <w:i/>
              </w:rPr>
              <w:t>O Parlamento Europeu rejeita a proposta da Comissão.</w:t>
            </w:r>
          </w:p>
        </w:tc>
      </w:tr>
    </w:tbl>
    <w:p w14:paraId="4688660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9BED788" w14:textId="77777777" w:rsidR="0057358D" w:rsidRPr="00286C7C" w:rsidRDefault="0057358D" w:rsidP="0057358D">
      <w:r w:rsidRPr="00286C7C">
        <w:rPr>
          <w:rStyle w:val="HideTWBExt"/>
        </w:rPr>
        <w:t>&lt;/Amend&gt;</w:t>
      </w:r>
    </w:p>
    <w:p w14:paraId="7DBE312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w:t>
      </w:r>
      <w:r w:rsidRPr="00286C7C">
        <w:rPr>
          <w:rStyle w:val="HideTWBExt"/>
        </w:rPr>
        <w:t>&lt;/NumAm&gt;</w:t>
      </w:r>
    </w:p>
    <w:p w14:paraId="0471B60A"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196148B8" w14:textId="77777777" w:rsidR="0057358D" w:rsidRPr="00286C7C" w:rsidRDefault="0057358D" w:rsidP="0057358D">
      <w:pPr>
        <w:pStyle w:val="NormalBold"/>
      </w:pPr>
      <w:r w:rsidRPr="00286C7C">
        <w:rPr>
          <w:rStyle w:val="HideTWBExt"/>
          <w:b w:val="0"/>
        </w:rPr>
        <w:t>&lt;/RepeatBlock-By&gt;</w:t>
      </w:r>
    </w:p>
    <w:p w14:paraId="442F7F5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D34941A" w14:textId="7C631472" w:rsidR="0057358D" w:rsidRPr="00286C7C" w:rsidRDefault="0057358D" w:rsidP="0057358D">
      <w:pPr>
        <w:pStyle w:val="NormalBold"/>
      </w:pPr>
      <w:r w:rsidRPr="00286C7C">
        <w:rPr>
          <w:rStyle w:val="HideTWBExt"/>
        </w:rPr>
        <w:t>&lt;Article&gt;</w:t>
      </w:r>
      <w:r w:rsidRPr="00286C7C">
        <w:t xml:space="preserve">Considerando </w:t>
      </w:r>
      <w:r w:rsidR="00FB3BF8" w:rsidRPr="00286C7C">
        <w:noBreakHyphen/>
      </w:r>
      <w:r w:rsidRPr="00286C7C">
        <w:t>1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B8B913A" w14:textId="77777777" w:rsidTr="00474ACF">
        <w:trPr>
          <w:trHeight w:hRule="exact" w:val="240"/>
          <w:jc w:val="center"/>
        </w:trPr>
        <w:tc>
          <w:tcPr>
            <w:tcW w:w="9752" w:type="dxa"/>
            <w:gridSpan w:val="2"/>
            <w:tcBorders>
              <w:top w:val="nil"/>
              <w:left w:val="nil"/>
              <w:bottom w:val="nil"/>
              <w:right w:val="nil"/>
            </w:tcBorders>
          </w:tcPr>
          <w:p w14:paraId="15229A71" w14:textId="77777777" w:rsidR="0057358D" w:rsidRPr="00286C7C" w:rsidRDefault="0057358D" w:rsidP="00474ACF"/>
        </w:tc>
      </w:tr>
      <w:tr w:rsidR="0057358D" w:rsidRPr="00286C7C" w14:paraId="2A1D910F" w14:textId="77777777" w:rsidTr="00474ACF">
        <w:trPr>
          <w:trHeight w:val="240"/>
          <w:jc w:val="center"/>
        </w:trPr>
        <w:tc>
          <w:tcPr>
            <w:tcW w:w="4876" w:type="dxa"/>
            <w:tcBorders>
              <w:top w:val="nil"/>
              <w:left w:val="nil"/>
              <w:bottom w:val="nil"/>
              <w:right w:val="nil"/>
            </w:tcBorders>
          </w:tcPr>
          <w:p w14:paraId="644F566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2B2A2D4" w14:textId="77777777" w:rsidR="0057358D" w:rsidRPr="00286C7C" w:rsidRDefault="0057358D" w:rsidP="00474ACF">
            <w:pPr>
              <w:pStyle w:val="AmColumnHeading"/>
            </w:pPr>
            <w:r w:rsidRPr="00286C7C">
              <w:t>Alteração</w:t>
            </w:r>
          </w:p>
        </w:tc>
      </w:tr>
      <w:tr w:rsidR="0057358D" w:rsidRPr="00286C7C" w14:paraId="38F5E15F" w14:textId="77777777" w:rsidTr="00474ACF">
        <w:trPr>
          <w:jc w:val="center"/>
        </w:trPr>
        <w:tc>
          <w:tcPr>
            <w:tcW w:w="4876" w:type="dxa"/>
            <w:tcBorders>
              <w:top w:val="nil"/>
              <w:left w:val="nil"/>
              <w:bottom w:val="nil"/>
              <w:right w:val="nil"/>
            </w:tcBorders>
          </w:tcPr>
          <w:p w14:paraId="4B52B175" w14:textId="77777777" w:rsidR="0057358D" w:rsidRPr="00286C7C" w:rsidRDefault="0057358D" w:rsidP="00474ACF">
            <w:pPr>
              <w:pStyle w:val="Normal6a"/>
            </w:pPr>
          </w:p>
        </w:tc>
        <w:tc>
          <w:tcPr>
            <w:tcW w:w="4876" w:type="dxa"/>
            <w:tcBorders>
              <w:top w:val="nil"/>
              <w:left w:val="nil"/>
              <w:bottom w:val="nil"/>
              <w:right w:val="nil"/>
            </w:tcBorders>
          </w:tcPr>
          <w:p w14:paraId="3E6EBA82" w14:textId="272C3AAB" w:rsidR="0057358D" w:rsidRPr="00286C7C" w:rsidRDefault="0057358D" w:rsidP="00474ACF">
            <w:pPr>
              <w:pStyle w:val="Normal6a"/>
            </w:pPr>
            <w:r w:rsidRPr="00286C7C">
              <w:rPr>
                <w:b/>
                <w:i/>
              </w:rPr>
              <w:t>(</w:t>
            </w:r>
            <w:r w:rsidR="00FB3BF8" w:rsidRPr="00286C7C">
              <w:rPr>
                <w:b/>
                <w:i/>
              </w:rPr>
              <w:noBreakHyphen/>
            </w:r>
            <w:r w:rsidRPr="00286C7C">
              <w:rPr>
                <w:b/>
                <w:i/>
              </w:rPr>
              <w:t>1)</w:t>
            </w:r>
            <w:r w:rsidRPr="00286C7C">
              <w:tab/>
            </w:r>
            <w:r w:rsidRPr="00286C7C">
              <w:rPr>
                <w:b/>
                <w:i/>
              </w:rPr>
              <w:t xml:space="preserve">Em dezembro de 2023, o Parlamento Europeu e o Conselho chegaram a um acordo político sobre o Pacto em matéria de Migração e Asilo, </w:t>
            </w:r>
            <w:r w:rsidRPr="00286C7C">
              <w:rPr>
                <w:b/>
                <w:i/>
              </w:rPr>
              <w:lastRenderedPageBreak/>
              <w:t>que constitui um importante passo rumo a um quadro comum e abrangente para a gestão ordenada da migração na União, além de fortalecer a dimensão externa da União, ao reforçar a cooperação com os parceiros internacionais e os países terceiros.</w:t>
            </w:r>
          </w:p>
        </w:tc>
      </w:tr>
    </w:tbl>
    <w:p w14:paraId="4BD3D2A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8461689" w14:textId="77777777" w:rsidR="0057358D" w:rsidRPr="00286C7C" w:rsidRDefault="0057358D" w:rsidP="0057358D">
      <w:r w:rsidRPr="00286C7C">
        <w:rPr>
          <w:rStyle w:val="HideTWBExt"/>
        </w:rPr>
        <w:t>&lt;/Amend&gt;</w:t>
      </w:r>
    </w:p>
    <w:p w14:paraId="5A2FB7A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w:t>
      </w:r>
      <w:r w:rsidRPr="00286C7C">
        <w:rPr>
          <w:rStyle w:val="HideTWBExt"/>
        </w:rPr>
        <w:t>&lt;/NumAm&gt;</w:t>
      </w:r>
    </w:p>
    <w:p w14:paraId="73A68951"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56EED2F9" w14:textId="77777777" w:rsidR="0057358D" w:rsidRPr="00286C7C" w:rsidRDefault="0057358D" w:rsidP="0057358D">
      <w:pPr>
        <w:pStyle w:val="NormalBold"/>
      </w:pPr>
      <w:r w:rsidRPr="00286C7C">
        <w:rPr>
          <w:rStyle w:val="HideTWBExt"/>
          <w:b w:val="0"/>
        </w:rPr>
        <w:t>&lt;/RepeatBlock-By&gt;</w:t>
      </w:r>
    </w:p>
    <w:p w14:paraId="23207FB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0CF45A0" w14:textId="77777777" w:rsidR="0057358D" w:rsidRPr="00286C7C" w:rsidRDefault="0057358D" w:rsidP="0057358D">
      <w:pPr>
        <w:pStyle w:val="NormalBold"/>
      </w:pPr>
      <w:r w:rsidRPr="00286C7C">
        <w:rPr>
          <w:rStyle w:val="HideTWBExt"/>
        </w:rPr>
        <w:t>&lt;Article&gt;</w:t>
      </w:r>
      <w:r w:rsidRPr="00286C7C">
        <w:t>Considerando 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09E7FE8" w14:textId="77777777" w:rsidTr="00474ACF">
        <w:trPr>
          <w:trHeight w:hRule="exact" w:val="240"/>
          <w:jc w:val="center"/>
        </w:trPr>
        <w:tc>
          <w:tcPr>
            <w:tcW w:w="9752" w:type="dxa"/>
            <w:gridSpan w:val="2"/>
            <w:tcBorders>
              <w:top w:val="nil"/>
              <w:left w:val="nil"/>
              <w:bottom w:val="nil"/>
              <w:right w:val="nil"/>
            </w:tcBorders>
          </w:tcPr>
          <w:p w14:paraId="1AAED7EE" w14:textId="77777777" w:rsidR="0057358D" w:rsidRPr="00286C7C" w:rsidRDefault="0057358D" w:rsidP="00474ACF"/>
        </w:tc>
      </w:tr>
      <w:tr w:rsidR="0057358D" w:rsidRPr="00286C7C" w14:paraId="084A3B26" w14:textId="77777777" w:rsidTr="00474ACF">
        <w:trPr>
          <w:trHeight w:val="240"/>
          <w:jc w:val="center"/>
        </w:trPr>
        <w:tc>
          <w:tcPr>
            <w:tcW w:w="4876" w:type="dxa"/>
            <w:tcBorders>
              <w:top w:val="nil"/>
              <w:left w:val="nil"/>
              <w:bottom w:val="nil"/>
              <w:right w:val="nil"/>
            </w:tcBorders>
          </w:tcPr>
          <w:p w14:paraId="1B9DB4D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C2F2926" w14:textId="77777777" w:rsidR="0057358D" w:rsidRPr="00286C7C" w:rsidRDefault="0057358D" w:rsidP="00474ACF">
            <w:pPr>
              <w:pStyle w:val="AmColumnHeading"/>
            </w:pPr>
            <w:r w:rsidRPr="00286C7C">
              <w:t>Alteração</w:t>
            </w:r>
          </w:p>
        </w:tc>
      </w:tr>
      <w:tr w:rsidR="0057358D" w:rsidRPr="00286C7C" w14:paraId="08C9A60D" w14:textId="77777777" w:rsidTr="00474ACF">
        <w:trPr>
          <w:jc w:val="center"/>
        </w:trPr>
        <w:tc>
          <w:tcPr>
            <w:tcW w:w="4876" w:type="dxa"/>
            <w:tcBorders>
              <w:top w:val="nil"/>
              <w:left w:val="nil"/>
              <w:bottom w:val="nil"/>
              <w:right w:val="nil"/>
            </w:tcBorders>
          </w:tcPr>
          <w:p w14:paraId="22CBD7F4" w14:textId="027CF373" w:rsidR="0057358D" w:rsidRPr="00286C7C" w:rsidRDefault="0057358D" w:rsidP="00474ACF">
            <w:pPr>
              <w:pStyle w:val="Normal6a"/>
            </w:pPr>
            <w:r w:rsidRPr="00286C7C">
              <w:t>(1)</w:t>
            </w:r>
            <w:r w:rsidRPr="00286C7C">
              <w:tab/>
              <w:t>Nos termos do Regulamento (UE) 2024/1348 do Parlamento Europeu e do Conselho</w:t>
            </w:r>
            <w:r w:rsidRPr="00286C7C">
              <w:rPr>
                <w:vertAlign w:val="superscript"/>
              </w:rPr>
              <w:t>3</w:t>
            </w:r>
            <w:r w:rsidRPr="00286C7C">
              <w:t>, podem aplicar</w:t>
            </w:r>
            <w:r w:rsidR="00FB3BF8" w:rsidRPr="00286C7C">
              <w:noBreakHyphen/>
            </w:r>
            <w:r w:rsidRPr="00286C7C">
              <w:t>se regras específicas sempre que um requerente provenha de um país de origem seguro. Mais concretamente, a apreciação do pedido tem de ser acelerada e, se o requerente ainda não tiver sido autorizado a entrar no território dos Estados</w:t>
            </w:r>
            <w:r w:rsidR="00FB3BF8" w:rsidRPr="00286C7C">
              <w:noBreakHyphen/>
            </w:r>
            <w:r w:rsidRPr="00286C7C">
              <w:t>Membros, um Estado</w:t>
            </w:r>
            <w:r w:rsidR="00FB3BF8" w:rsidRPr="00286C7C">
              <w:noBreakHyphen/>
            </w:r>
            <w:r w:rsidRPr="00286C7C">
              <w:t>Membro poderá apreciar o mérito do pedido no âmbito de um procedimento na fronteira.</w:t>
            </w:r>
          </w:p>
        </w:tc>
        <w:tc>
          <w:tcPr>
            <w:tcW w:w="4876" w:type="dxa"/>
            <w:tcBorders>
              <w:top w:val="nil"/>
              <w:left w:val="nil"/>
              <w:bottom w:val="nil"/>
              <w:right w:val="nil"/>
            </w:tcBorders>
          </w:tcPr>
          <w:p w14:paraId="0128797F" w14:textId="3E0D2910" w:rsidR="0057358D" w:rsidRPr="00286C7C" w:rsidRDefault="0057358D" w:rsidP="00474ACF">
            <w:pPr>
              <w:pStyle w:val="Normal6a"/>
            </w:pPr>
            <w:r w:rsidRPr="00286C7C">
              <w:t>(1)</w:t>
            </w:r>
            <w:r w:rsidRPr="00286C7C">
              <w:tab/>
              <w:t>Nos termos do Regulamento (UE) 2024/1348 do Parlamento Europeu e do Conselho</w:t>
            </w:r>
            <w:r w:rsidRPr="00286C7C">
              <w:rPr>
                <w:vertAlign w:val="superscript"/>
              </w:rPr>
              <w:t>3</w:t>
            </w:r>
            <w:r w:rsidRPr="00286C7C">
              <w:t>, podem aplicar</w:t>
            </w:r>
            <w:r w:rsidR="00FB3BF8" w:rsidRPr="00286C7C">
              <w:noBreakHyphen/>
            </w:r>
            <w:r w:rsidRPr="00286C7C">
              <w:t>se regras específicas sempre que um requerente provenha de um país de origem seguro. Mais concretamente, a apreciação do pedido tem de ser acelerada e, se o requerente ainda não tiver sido autorizado a entrar no território dos Estados</w:t>
            </w:r>
            <w:r w:rsidR="00FB3BF8" w:rsidRPr="00286C7C">
              <w:noBreakHyphen/>
            </w:r>
            <w:r w:rsidRPr="00286C7C">
              <w:t>Membros, um Estado</w:t>
            </w:r>
            <w:r w:rsidR="00FB3BF8" w:rsidRPr="00286C7C">
              <w:noBreakHyphen/>
            </w:r>
            <w:r w:rsidRPr="00286C7C">
              <w:t>Membro poderá apreciar o mérito do pedido no âmbito de um procedimento na fronteira.</w:t>
            </w:r>
            <w:r w:rsidRPr="00286C7C">
              <w:rPr>
                <w:b/>
                <w:i/>
              </w:rPr>
              <w:t> O Regulamento Procedimento de Asilo prevê igualmente a designação de países de origem seguros a nível da União, nas condições previstas no artigo 61.º desse ato.</w:t>
            </w:r>
          </w:p>
        </w:tc>
      </w:tr>
      <w:tr w:rsidR="0057358D" w:rsidRPr="00286C7C" w14:paraId="32306630" w14:textId="77777777" w:rsidTr="00474ACF">
        <w:trPr>
          <w:jc w:val="center"/>
        </w:trPr>
        <w:tc>
          <w:tcPr>
            <w:tcW w:w="4876" w:type="dxa"/>
            <w:tcBorders>
              <w:top w:val="nil"/>
              <w:left w:val="nil"/>
              <w:bottom w:val="nil"/>
              <w:right w:val="nil"/>
            </w:tcBorders>
          </w:tcPr>
          <w:p w14:paraId="3AF3FAF2"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3CEEDA10" w14:textId="77777777" w:rsidR="0057358D" w:rsidRPr="00286C7C" w:rsidRDefault="0057358D" w:rsidP="00474ACF">
            <w:pPr>
              <w:pStyle w:val="Normal6a"/>
            </w:pPr>
            <w:r w:rsidRPr="00286C7C">
              <w:rPr>
                <w:b/>
                <w:i/>
              </w:rPr>
              <w:t>_________________</w:t>
            </w:r>
          </w:p>
        </w:tc>
      </w:tr>
      <w:tr w:rsidR="0057358D" w:rsidRPr="00286C7C" w14:paraId="31F2FCD7" w14:textId="77777777" w:rsidTr="00474ACF">
        <w:trPr>
          <w:jc w:val="center"/>
        </w:trPr>
        <w:tc>
          <w:tcPr>
            <w:tcW w:w="4876" w:type="dxa"/>
            <w:tcBorders>
              <w:top w:val="nil"/>
              <w:left w:val="nil"/>
              <w:bottom w:val="nil"/>
              <w:right w:val="nil"/>
            </w:tcBorders>
          </w:tcPr>
          <w:p w14:paraId="05CD1921" w14:textId="77777777" w:rsidR="0057358D" w:rsidRPr="00286C7C" w:rsidRDefault="0057358D" w:rsidP="00474ACF">
            <w:pPr>
              <w:pStyle w:val="Normal6a"/>
            </w:pPr>
            <w:r w:rsidRPr="00286C7C">
              <w:rPr>
                <w:vertAlign w:val="superscript"/>
              </w:rPr>
              <w:t>3</w:t>
            </w:r>
            <w:r w:rsidRPr="00286C7C">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2849CABA" w14:textId="77777777" w:rsidR="0057358D" w:rsidRPr="00286C7C" w:rsidRDefault="0057358D" w:rsidP="00474ACF">
            <w:pPr>
              <w:pStyle w:val="Normal6a"/>
            </w:pPr>
            <w:r w:rsidRPr="00286C7C">
              <w:rPr>
                <w:vertAlign w:val="superscript"/>
              </w:rPr>
              <w:t>3</w:t>
            </w:r>
            <w:r w:rsidRPr="00286C7C">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51DA919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90FD3ED" w14:textId="77777777" w:rsidR="0057358D" w:rsidRPr="00286C7C" w:rsidRDefault="0057358D" w:rsidP="0057358D">
      <w:r w:rsidRPr="00286C7C">
        <w:rPr>
          <w:rStyle w:val="HideTWBExt"/>
        </w:rPr>
        <w:t>&lt;/Amend&gt;</w:t>
      </w:r>
    </w:p>
    <w:p w14:paraId="3BA5F8F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w:t>
      </w:r>
      <w:r w:rsidRPr="00286C7C">
        <w:rPr>
          <w:rStyle w:val="HideTWBExt"/>
        </w:rPr>
        <w:t>&lt;/NumAm&gt;</w:t>
      </w:r>
    </w:p>
    <w:p w14:paraId="694C091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505CBDE" w14:textId="77777777" w:rsidR="0057358D" w:rsidRPr="00286C7C" w:rsidRDefault="0057358D" w:rsidP="0057358D">
      <w:pPr>
        <w:pStyle w:val="NormalBold"/>
      </w:pPr>
      <w:r w:rsidRPr="00286C7C">
        <w:rPr>
          <w:rStyle w:val="HideTWBExt"/>
          <w:b w:val="0"/>
        </w:rPr>
        <w:t>&lt;/RepeatBlock-By&gt;</w:t>
      </w:r>
    </w:p>
    <w:p w14:paraId="6A6AB79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B115786" w14:textId="77777777" w:rsidR="0057358D" w:rsidRPr="00286C7C" w:rsidRDefault="0057358D" w:rsidP="0057358D">
      <w:pPr>
        <w:pStyle w:val="NormalBold"/>
      </w:pPr>
      <w:r w:rsidRPr="00286C7C">
        <w:rPr>
          <w:rStyle w:val="HideTWBExt"/>
        </w:rPr>
        <w:t>&lt;Article&gt;</w:t>
      </w:r>
      <w:r w:rsidRPr="00286C7C">
        <w:t>Considerando 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C7DB071" w14:textId="77777777" w:rsidTr="00474ACF">
        <w:trPr>
          <w:trHeight w:hRule="exact" w:val="240"/>
          <w:jc w:val="center"/>
        </w:trPr>
        <w:tc>
          <w:tcPr>
            <w:tcW w:w="9752" w:type="dxa"/>
            <w:gridSpan w:val="2"/>
            <w:tcBorders>
              <w:top w:val="nil"/>
              <w:left w:val="nil"/>
              <w:bottom w:val="nil"/>
              <w:right w:val="nil"/>
            </w:tcBorders>
          </w:tcPr>
          <w:p w14:paraId="03577059" w14:textId="77777777" w:rsidR="0057358D" w:rsidRPr="00286C7C" w:rsidRDefault="0057358D" w:rsidP="00474ACF"/>
        </w:tc>
      </w:tr>
      <w:tr w:rsidR="0057358D" w:rsidRPr="00286C7C" w14:paraId="4B256B4C" w14:textId="77777777" w:rsidTr="00474ACF">
        <w:trPr>
          <w:trHeight w:val="240"/>
          <w:jc w:val="center"/>
        </w:trPr>
        <w:tc>
          <w:tcPr>
            <w:tcW w:w="4876" w:type="dxa"/>
            <w:tcBorders>
              <w:top w:val="nil"/>
              <w:left w:val="nil"/>
              <w:bottom w:val="nil"/>
              <w:right w:val="nil"/>
            </w:tcBorders>
          </w:tcPr>
          <w:p w14:paraId="0CE6BC0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C88F12" w14:textId="77777777" w:rsidR="0057358D" w:rsidRPr="00286C7C" w:rsidRDefault="0057358D" w:rsidP="00474ACF">
            <w:pPr>
              <w:pStyle w:val="AmColumnHeading"/>
            </w:pPr>
            <w:r w:rsidRPr="00286C7C">
              <w:t>Alteração</w:t>
            </w:r>
          </w:p>
        </w:tc>
      </w:tr>
      <w:tr w:rsidR="0057358D" w:rsidRPr="00286C7C" w14:paraId="2E7B8A3B" w14:textId="77777777" w:rsidTr="00474ACF">
        <w:trPr>
          <w:jc w:val="center"/>
        </w:trPr>
        <w:tc>
          <w:tcPr>
            <w:tcW w:w="4876" w:type="dxa"/>
            <w:tcBorders>
              <w:top w:val="nil"/>
              <w:left w:val="nil"/>
              <w:bottom w:val="nil"/>
              <w:right w:val="nil"/>
            </w:tcBorders>
          </w:tcPr>
          <w:p w14:paraId="75922091" w14:textId="5D5BD939" w:rsidR="0057358D" w:rsidRPr="00286C7C" w:rsidRDefault="0057358D" w:rsidP="00474ACF">
            <w:pPr>
              <w:pStyle w:val="Normal6a"/>
            </w:pPr>
            <w:r w:rsidRPr="00286C7C">
              <w:t>(1)</w:t>
            </w:r>
            <w:r w:rsidRPr="00286C7C">
              <w:tab/>
              <w:t>Nos termos do Regulamento (UE) 2024/1348 do Parlamento Europeu e do Conselho</w:t>
            </w:r>
            <w:r w:rsidRPr="00286C7C">
              <w:rPr>
                <w:vertAlign w:val="superscript"/>
              </w:rPr>
              <w:t>3</w:t>
            </w:r>
            <w:r w:rsidRPr="00286C7C">
              <w:t>, podem aplicar</w:t>
            </w:r>
            <w:r w:rsidR="00FB3BF8" w:rsidRPr="00286C7C">
              <w:noBreakHyphen/>
            </w:r>
            <w:r w:rsidRPr="00286C7C">
              <w:t xml:space="preserve">se regras específicas sempre que um requerente provenha de um país de origem seguro. </w:t>
            </w:r>
            <w:r w:rsidRPr="00286C7C">
              <w:rPr>
                <w:b/>
                <w:i/>
              </w:rPr>
              <w:t>Mais concretamente, a apreciação do pedido tem de ser acelerada e, se o requerente ainda não tiver sido autorizado a entrar no território dos Estados</w:t>
            </w:r>
            <w:r w:rsidR="00FB3BF8" w:rsidRPr="00286C7C">
              <w:rPr>
                <w:b/>
                <w:i/>
              </w:rPr>
              <w:noBreakHyphen/>
            </w:r>
            <w:r w:rsidRPr="00286C7C">
              <w:rPr>
                <w:b/>
                <w:i/>
              </w:rPr>
              <w:t>Membros, um Estado</w:t>
            </w:r>
            <w:r w:rsidR="00FB3BF8" w:rsidRPr="00286C7C">
              <w:rPr>
                <w:b/>
                <w:i/>
              </w:rPr>
              <w:noBreakHyphen/>
            </w:r>
            <w:r w:rsidRPr="00286C7C">
              <w:rPr>
                <w:b/>
                <w:i/>
              </w:rPr>
              <w:t>Membro poderá apreciar o mérito do pedido no âmbito de um procedimento na fronteira.</w:t>
            </w:r>
          </w:p>
        </w:tc>
        <w:tc>
          <w:tcPr>
            <w:tcW w:w="4876" w:type="dxa"/>
            <w:tcBorders>
              <w:top w:val="nil"/>
              <w:left w:val="nil"/>
              <w:bottom w:val="nil"/>
              <w:right w:val="nil"/>
            </w:tcBorders>
          </w:tcPr>
          <w:p w14:paraId="01F85257" w14:textId="238730B9" w:rsidR="0057358D" w:rsidRPr="00286C7C" w:rsidRDefault="0057358D" w:rsidP="00474ACF">
            <w:pPr>
              <w:pStyle w:val="Normal6a"/>
            </w:pPr>
            <w:r w:rsidRPr="00286C7C">
              <w:t>(1)</w:t>
            </w:r>
            <w:r w:rsidRPr="00286C7C">
              <w:tab/>
              <w:t>Nos termos do Regulamento (UE) 2024/1348 do Parlamento Europeu e do Conselho</w:t>
            </w:r>
            <w:r w:rsidRPr="00286C7C">
              <w:rPr>
                <w:vertAlign w:val="superscript"/>
              </w:rPr>
              <w:t>3</w:t>
            </w:r>
            <w:r w:rsidRPr="00286C7C">
              <w:t>, podem aplicar</w:t>
            </w:r>
            <w:r w:rsidR="00FB3BF8" w:rsidRPr="00286C7C">
              <w:noBreakHyphen/>
            </w:r>
            <w:r w:rsidRPr="00286C7C">
              <w:t>se regras específicas sempre que um requerente provenha de um país de origem seguro. </w:t>
            </w:r>
          </w:p>
        </w:tc>
      </w:tr>
      <w:tr w:rsidR="0057358D" w:rsidRPr="00286C7C" w14:paraId="2065E7D3" w14:textId="77777777" w:rsidTr="00474ACF">
        <w:trPr>
          <w:jc w:val="center"/>
        </w:trPr>
        <w:tc>
          <w:tcPr>
            <w:tcW w:w="4876" w:type="dxa"/>
            <w:tcBorders>
              <w:top w:val="nil"/>
              <w:left w:val="nil"/>
              <w:bottom w:val="nil"/>
              <w:right w:val="nil"/>
            </w:tcBorders>
          </w:tcPr>
          <w:p w14:paraId="5472BCDF"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50C493C6" w14:textId="77777777" w:rsidR="0057358D" w:rsidRPr="00286C7C" w:rsidRDefault="0057358D" w:rsidP="00474ACF">
            <w:pPr>
              <w:pStyle w:val="Normal6a"/>
            </w:pPr>
            <w:r w:rsidRPr="00286C7C">
              <w:rPr>
                <w:b/>
                <w:i/>
              </w:rPr>
              <w:t>_________________</w:t>
            </w:r>
          </w:p>
        </w:tc>
      </w:tr>
      <w:tr w:rsidR="0057358D" w:rsidRPr="00286C7C" w14:paraId="21D71612" w14:textId="77777777" w:rsidTr="00474ACF">
        <w:trPr>
          <w:jc w:val="center"/>
        </w:trPr>
        <w:tc>
          <w:tcPr>
            <w:tcW w:w="4876" w:type="dxa"/>
            <w:tcBorders>
              <w:top w:val="nil"/>
              <w:left w:val="nil"/>
              <w:bottom w:val="nil"/>
              <w:right w:val="nil"/>
            </w:tcBorders>
          </w:tcPr>
          <w:p w14:paraId="007B5BC7" w14:textId="77777777" w:rsidR="0057358D" w:rsidRPr="00286C7C" w:rsidRDefault="0057358D" w:rsidP="00474ACF">
            <w:pPr>
              <w:pStyle w:val="Normal6a"/>
            </w:pPr>
            <w:r w:rsidRPr="00286C7C">
              <w:rPr>
                <w:vertAlign w:val="superscript"/>
              </w:rPr>
              <w:t>3</w:t>
            </w:r>
            <w:r w:rsidRPr="00286C7C">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c>
          <w:tcPr>
            <w:tcW w:w="4876" w:type="dxa"/>
            <w:tcBorders>
              <w:top w:val="nil"/>
              <w:left w:val="nil"/>
              <w:bottom w:val="nil"/>
              <w:right w:val="nil"/>
            </w:tcBorders>
          </w:tcPr>
          <w:p w14:paraId="177C97C5" w14:textId="77777777" w:rsidR="0057358D" w:rsidRPr="00286C7C" w:rsidRDefault="0057358D" w:rsidP="00474ACF">
            <w:pPr>
              <w:pStyle w:val="Normal6a"/>
            </w:pPr>
            <w:r w:rsidRPr="00286C7C">
              <w:rPr>
                <w:vertAlign w:val="superscript"/>
              </w:rPr>
              <w:t>3</w:t>
            </w:r>
            <w:r w:rsidRPr="00286C7C">
              <w:t xml:space="preserve"> Regulamento (UE) 2024/1348 do Parlamento Europeu e do Conselho, de 14 de maio de 2024, que institui um procedimento comum de proteção internacional na União e que revoga a Diretiva 2013/32/UE (JO L, 2024/1348, 22.5.2024, ELI: http://data.europa.eu/eli/reg/2024/1348/oj).</w:t>
            </w:r>
          </w:p>
        </w:tc>
      </w:tr>
    </w:tbl>
    <w:p w14:paraId="537663A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FDACFB4" w14:textId="77777777" w:rsidR="0057358D" w:rsidRPr="00286C7C" w:rsidRDefault="0057358D" w:rsidP="0057358D">
      <w:r w:rsidRPr="00286C7C">
        <w:rPr>
          <w:rStyle w:val="HideTWBExt"/>
        </w:rPr>
        <w:t>&lt;/Amend&gt;</w:t>
      </w:r>
    </w:p>
    <w:p w14:paraId="03F713C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w:t>
      </w:r>
      <w:r w:rsidRPr="00286C7C">
        <w:rPr>
          <w:rStyle w:val="HideTWBExt"/>
        </w:rPr>
        <w:t>&lt;/NumAm&gt;</w:t>
      </w:r>
    </w:p>
    <w:p w14:paraId="38BEEBEC"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0F6D97C7" w14:textId="77777777" w:rsidR="0057358D" w:rsidRPr="00286C7C" w:rsidRDefault="0057358D" w:rsidP="0057358D">
      <w:pPr>
        <w:pStyle w:val="NormalBold"/>
      </w:pPr>
      <w:r w:rsidRPr="00286C7C">
        <w:rPr>
          <w:rStyle w:val="HideTWBExt"/>
          <w:b w:val="0"/>
        </w:rPr>
        <w:t>&lt;/RepeatBlock-By&gt;</w:t>
      </w:r>
    </w:p>
    <w:p w14:paraId="7A64550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61DEB8A" w14:textId="7C9575B1" w:rsidR="0057358D" w:rsidRPr="00286C7C" w:rsidRDefault="0057358D" w:rsidP="0057358D">
      <w:pPr>
        <w:pStyle w:val="NormalBold"/>
      </w:pPr>
      <w:r w:rsidRPr="00286C7C">
        <w:rPr>
          <w:rStyle w:val="HideTWBExt"/>
        </w:rPr>
        <w:t>&lt;Article&gt;</w:t>
      </w:r>
      <w:r w:rsidRPr="00286C7C">
        <w:t>Considerando 1</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E51B790" w14:textId="77777777" w:rsidTr="00474ACF">
        <w:trPr>
          <w:trHeight w:hRule="exact" w:val="240"/>
          <w:jc w:val="center"/>
        </w:trPr>
        <w:tc>
          <w:tcPr>
            <w:tcW w:w="9752" w:type="dxa"/>
            <w:gridSpan w:val="2"/>
            <w:tcBorders>
              <w:top w:val="nil"/>
              <w:left w:val="nil"/>
              <w:bottom w:val="nil"/>
              <w:right w:val="nil"/>
            </w:tcBorders>
          </w:tcPr>
          <w:p w14:paraId="74E207CA" w14:textId="77777777" w:rsidR="0057358D" w:rsidRPr="00286C7C" w:rsidRDefault="0057358D" w:rsidP="00474ACF"/>
        </w:tc>
      </w:tr>
      <w:tr w:rsidR="0057358D" w:rsidRPr="00286C7C" w14:paraId="6D1344B2" w14:textId="77777777" w:rsidTr="00474ACF">
        <w:trPr>
          <w:trHeight w:val="240"/>
          <w:jc w:val="center"/>
        </w:trPr>
        <w:tc>
          <w:tcPr>
            <w:tcW w:w="4876" w:type="dxa"/>
            <w:tcBorders>
              <w:top w:val="nil"/>
              <w:left w:val="nil"/>
              <w:bottom w:val="nil"/>
              <w:right w:val="nil"/>
            </w:tcBorders>
          </w:tcPr>
          <w:p w14:paraId="3FFBC76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91EC90A" w14:textId="77777777" w:rsidR="0057358D" w:rsidRPr="00286C7C" w:rsidRDefault="0057358D" w:rsidP="00474ACF">
            <w:pPr>
              <w:pStyle w:val="AmColumnHeading"/>
            </w:pPr>
            <w:r w:rsidRPr="00286C7C">
              <w:t>Alteração</w:t>
            </w:r>
          </w:p>
        </w:tc>
      </w:tr>
      <w:tr w:rsidR="0057358D" w:rsidRPr="00286C7C" w14:paraId="349195F4" w14:textId="77777777" w:rsidTr="00474ACF">
        <w:trPr>
          <w:jc w:val="center"/>
        </w:trPr>
        <w:tc>
          <w:tcPr>
            <w:tcW w:w="4876" w:type="dxa"/>
            <w:tcBorders>
              <w:top w:val="nil"/>
              <w:left w:val="nil"/>
              <w:bottom w:val="nil"/>
              <w:right w:val="nil"/>
            </w:tcBorders>
          </w:tcPr>
          <w:p w14:paraId="173F461F" w14:textId="77777777" w:rsidR="0057358D" w:rsidRPr="00286C7C" w:rsidRDefault="0057358D" w:rsidP="00474ACF">
            <w:pPr>
              <w:pStyle w:val="Normal6a"/>
            </w:pPr>
          </w:p>
        </w:tc>
        <w:tc>
          <w:tcPr>
            <w:tcW w:w="4876" w:type="dxa"/>
            <w:tcBorders>
              <w:top w:val="nil"/>
              <w:left w:val="nil"/>
              <w:bottom w:val="nil"/>
              <w:right w:val="nil"/>
            </w:tcBorders>
          </w:tcPr>
          <w:p w14:paraId="7171C4A3" w14:textId="485F0587" w:rsidR="0057358D" w:rsidRPr="00286C7C" w:rsidRDefault="0057358D" w:rsidP="00474ACF">
            <w:pPr>
              <w:pStyle w:val="Normal6a"/>
            </w:pPr>
            <w:r w:rsidRPr="00286C7C">
              <w:rPr>
                <w:b/>
                <w:i/>
              </w:rPr>
              <w:t>(1</w:t>
            </w:r>
            <w:r w:rsidR="00FB3BF8" w:rsidRPr="00286C7C">
              <w:rPr>
                <w:b/>
                <w:i/>
              </w:rPr>
              <w:noBreakHyphen/>
            </w:r>
            <w:r w:rsidRPr="00286C7C">
              <w:rPr>
                <w:b/>
                <w:i/>
              </w:rPr>
              <w:t>A)</w:t>
            </w:r>
            <w:r w:rsidRPr="00286C7C">
              <w:tab/>
            </w:r>
            <w:r w:rsidRPr="00286C7C">
              <w:rPr>
                <w:b/>
                <w:i/>
              </w:rPr>
              <w:t xml:space="preserve">A designação de um país como país de origem seguro deve cumprir </w:t>
            </w:r>
            <w:r w:rsidRPr="00286C7C">
              <w:rPr>
                <w:b/>
                <w:i/>
              </w:rPr>
              <w:lastRenderedPageBreak/>
              <w:t>salvaguardas rigorosas. O artigo 61.º, n.º 1, do Regulamento Procedimento de Asilo exige uma avaliação, no âmbito de um sistema democrático, de que não existe perseguição ou ofensa grave ao abrigo do Regulamento Condições de Asilo, tendo em conta o funcionamento das instituições e o Estado de direito.</w:t>
            </w:r>
          </w:p>
        </w:tc>
      </w:tr>
    </w:tbl>
    <w:p w14:paraId="50328B7B"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E1DBF5B" w14:textId="77777777" w:rsidR="0057358D" w:rsidRPr="00286C7C" w:rsidRDefault="0057358D" w:rsidP="0057358D">
      <w:r w:rsidRPr="00286C7C">
        <w:rPr>
          <w:rStyle w:val="HideTWBExt"/>
        </w:rPr>
        <w:t>&lt;/Amend&gt;</w:t>
      </w:r>
    </w:p>
    <w:p w14:paraId="3F8DB25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w:t>
      </w:r>
      <w:r w:rsidRPr="00286C7C">
        <w:rPr>
          <w:rStyle w:val="HideTWBExt"/>
        </w:rPr>
        <w:t>&lt;/NumAm&gt;</w:t>
      </w:r>
    </w:p>
    <w:p w14:paraId="3A0031D6"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484C459" w14:textId="77777777" w:rsidR="0057358D" w:rsidRPr="00286C7C" w:rsidRDefault="0057358D" w:rsidP="0057358D">
      <w:pPr>
        <w:pStyle w:val="NormalBold"/>
      </w:pPr>
      <w:r w:rsidRPr="00286C7C">
        <w:rPr>
          <w:rStyle w:val="HideTWBExt"/>
          <w:b w:val="0"/>
        </w:rPr>
        <w:t>&lt;/RepeatBlock-By&gt;</w:t>
      </w:r>
    </w:p>
    <w:p w14:paraId="646D497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FA96BB2" w14:textId="11D053CA" w:rsidR="0057358D" w:rsidRPr="00286C7C" w:rsidRDefault="0057358D" w:rsidP="0057358D">
      <w:pPr>
        <w:pStyle w:val="NormalBold"/>
      </w:pPr>
      <w:r w:rsidRPr="00286C7C">
        <w:rPr>
          <w:rStyle w:val="HideTWBExt"/>
        </w:rPr>
        <w:t>&lt;Article&gt;</w:t>
      </w:r>
      <w:r w:rsidRPr="00286C7C">
        <w:t>Considerando 1</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CB70846" w14:textId="77777777" w:rsidTr="00474ACF">
        <w:trPr>
          <w:trHeight w:hRule="exact" w:val="240"/>
          <w:jc w:val="center"/>
        </w:trPr>
        <w:tc>
          <w:tcPr>
            <w:tcW w:w="9752" w:type="dxa"/>
            <w:gridSpan w:val="2"/>
            <w:tcBorders>
              <w:top w:val="nil"/>
              <w:left w:val="nil"/>
              <w:bottom w:val="nil"/>
              <w:right w:val="nil"/>
            </w:tcBorders>
          </w:tcPr>
          <w:p w14:paraId="31956E59" w14:textId="77777777" w:rsidR="0057358D" w:rsidRPr="00286C7C" w:rsidRDefault="0057358D" w:rsidP="00474ACF"/>
        </w:tc>
      </w:tr>
      <w:tr w:rsidR="0057358D" w:rsidRPr="00286C7C" w14:paraId="4DE6598E" w14:textId="77777777" w:rsidTr="00474ACF">
        <w:trPr>
          <w:trHeight w:val="240"/>
          <w:jc w:val="center"/>
        </w:trPr>
        <w:tc>
          <w:tcPr>
            <w:tcW w:w="4876" w:type="dxa"/>
            <w:tcBorders>
              <w:top w:val="nil"/>
              <w:left w:val="nil"/>
              <w:bottom w:val="nil"/>
              <w:right w:val="nil"/>
            </w:tcBorders>
          </w:tcPr>
          <w:p w14:paraId="24C54B4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FE4F70C" w14:textId="77777777" w:rsidR="0057358D" w:rsidRPr="00286C7C" w:rsidRDefault="0057358D" w:rsidP="00474ACF">
            <w:pPr>
              <w:pStyle w:val="AmColumnHeading"/>
            </w:pPr>
            <w:r w:rsidRPr="00286C7C">
              <w:t>Alteração</w:t>
            </w:r>
          </w:p>
        </w:tc>
      </w:tr>
      <w:tr w:rsidR="0057358D" w:rsidRPr="00286C7C" w14:paraId="083E04EB" w14:textId="77777777" w:rsidTr="00474ACF">
        <w:trPr>
          <w:jc w:val="center"/>
        </w:trPr>
        <w:tc>
          <w:tcPr>
            <w:tcW w:w="4876" w:type="dxa"/>
            <w:tcBorders>
              <w:top w:val="nil"/>
              <w:left w:val="nil"/>
              <w:bottom w:val="nil"/>
              <w:right w:val="nil"/>
            </w:tcBorders>
          </w:tcPr>
          <w:p w14:paraId="19068065" w14:textId="77777777" w:rsidR="0057358D" w:rsidRPr="00286C7C" w:rsidRDefault="0057358D" w:rsidP="00474ACF">
            <w:pPr>
              <w:pStyle w:val="Normal6a"/>
            </w:pPr>
          </w:p>
        </w:tc>
        <w:tc>
          <w:tcPr>
            <w:tcW w:w="4876" w:type="dxa"/>
            <w:tcBorders>
              <w:top w:val="nil"/>
              <w:left w:val="nil"/>
              <w:bottom w:val="nil"/>
              <w:right w:val="nil"/>
            </w:tcBorders>
          </w:tcPr>
          <w:p w14:paraId="29785412" w14:textId="102D4994" w:rsidR="0057358D" w:rsidRPr="00286C7C" w:rsidRDefault="0057358D" w:rsidP="00474ACF">
            <w:pPr>
              <w:pStyle w:val="Normal6a"/>
            </w:pPr>
            <w:r w:rsidRPr="00286C7C">
              <w:rPr>
                <w:b/>
                <w:i/>
              </w:rPr>
              <w:t>(1</w:t>
            </w:r>
            <w:r w:rsidR="00FB3BF8" w:rsidRPr="00286C7C">
              <w:rPr>
                <w:b/>
                <w:i/>
              </w:rPr>
              <w:noBreakHyphen/>
            </w:r>
            <w:r w:rsidRPr="00286C7C">
              <w:rPr>
                <w:b/>
                <w:i/>
              </w:rPr>
              <w:t>B)</w:t>
            </w:r>
            <w:r w:rsidRPr="00286C7C">
              <w:tab/>
            </w:r>
            <w:r w:rsidRPr="00286C7C">
              <w:rPr>
                <w:b/>
                <w:i/>
              </w:rPr>
              <w:t>Nos termos do artigo 61.º, n.º 4, do Regulamento Procedimento de Asilo, essa avaliação deve ter em conta a legislação e a sua aplicação na prática, a conformidade com a Convenção Europeia dos Direitos Humanos e o Pacto Internacional sobre os Direitos Civis e Políticos, a proibição da repulsão e a disponibilidade de vias de recurso eficazes, em conformidade com o princípio da não repulsão consagrado no direito da União e no direito internacional.</w:t>
            </w:r>
          </w:p>
        </w:tc>
      </w:tr>
    </w:tbl>
    <w:p w14:paraId="4E4F5EB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5F0BCC3" w14:textId="77777777" w:rsidR="0057358D" w:rsidRPr="00286C7C" w:rsidRDefault="0057358D" w:rsidP="0057358D">
      <w:r w:rsidRPr="00286C7C">
        <w:rPr>
          <w:rStyle w:val="HideTWBExt"/>
        </w:rPr>
        <w:t>&lt;/Amend&gt;</w:t>
      </w:r>
    </w:p>
    <w:p w14:paraId="531ED4A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w:t>
      </w:r>
      <w:r w:rsidRPr="00286C7C">
        <w:rPr>
          <w:rStyle w:val="HideTWBExt"/>
        </w:rPr>
        <w:t>&lt;/NumAm&gt;</w:t>
      </w:r>
    </w:p>
    <w:p w14:paraId="60CFDDE2"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1800630" w14:textId="77777777" w:rsidR="0057358D" w:rsidRPr="00286C7C" w:rsidRDefault="0057358D" w:rsidP="0057358D">
      <w:pPr>
        <w:pStyle w:val="NormalBold"/>
      </w:pPr>
      <w:r w:rsidRPr="00286C7C">
        <w:rPr>
          <w:rStyle w:val="HideTWBExt"/>
          <w:b w:val="0"/>
        </w:rPr>
        <w:t>&lt;/RepeatBlock-By&gt;</w:t>
      </w:r>
    </w:p>
    <w:p w14:paraId="477A262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4172B72" w14:textId="3ECB32E3" w:rsidR="0057358D" w:rsidRPr="00286C7C" w:rsidRDefault="0057358D" w:rsidP="0057358D">
      <w:pPr>
        <w:pStyle w:val="NormalBold"/>
      </w:pPr>
      <w:r w:rsidRPr="00286C7C">
        <w:rPr>
          <w:rStyle w:val="HideTWBExt"/>
        </w:rPr>
        <w:t>&lt;Article&gt;</w:t>
      </w:r>
      <w:r w:rsidRPr="00286C7C">
        <w:t>Considerando 1</w:t>
      </w:r>
      <w:r w:rsidR="00FB3BF8" w:rsidRPr="00286C7C">
        <w:noBreakHyphen/>
      </w:r>
      <w:r w:rsidRPr="00286C7C">
        <w:t>C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8D0EE47" w14:textId="77777777" w:rsidTr="00474ACF">
        <w:trPr>
          <w:trHeight w:hRule="exact" w:val="240"/>
          <w:jc w:val="center"/>
        </w:trPr>
        <w:tc>
          <w:tcPr>
            <w:tcW w:w="9752" w:type="dxa"/>
            <w:gridSpan w:val="2"/>
            <w:tcBorders>
              <w:top w:val="nil"/>
              <w:left w:val="nil"/>
              <w:bottom w:val="nil"/>
              <w:right w:val="nil"/>
            </w:tcBorders>
          </w:tcPr>
          <w:p w14:paraId="77EA767F" w14:textId="77777777" w:rsidR="0057358D" w:rsidRPr="00286C7C" w:rsidRDefault="0057358D" w:rsidP="00474ACF"/>
        </w:tc>
      </w:tr>
      <w:tr w:rsidR="0057358D" w:rsidRPr="00286C7C" w14:paraId="1FCD328F" w14:textId="77777777" w:rsidTr="00474ACF">
        <w:trPr>
          <w:trHeight w:val="240"/>
          <w:jc w:val="center"/>
        </w:trPr>
        <w:tc>
          <w:tcPr>
            <w:tcW w:w="4876" w:type="dxa"/>
            <w:tcBorders>
              <w:top w:val="nil"/>
              <w:left w:val="nil"/>
              <w:bottom w:val="nil"/>
              <w:right w:val="nil"/>
            </w:tcBorders>
          </w:tcPr>
          <w:p w14:paraId="02521BA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2FB5A8A" w14:textId="77777777" w:rsidR="0057358D" w:rsidRPr="00286C7C" w:rsidRDefault="0057358D" w:rsidP="00474ACF">
            <w:pPr>
              <w:pStyle w:val="AmColumnHeading"/>
            </w:pPr>
            <w:r w:rsidRPr="00286C7C">
              <w:t>Alteração</w:t>
            </w:r>
          </w:p>
        </w:tc>
      </w:tr>
      <w:tr w:rsidR="0057358D" w:rsidRPr="00286C7C" w14:paraId="36A2DDD3" w14:textId="77777777" w:rsidTr="00474ACF">
        <w:trPr>
          <w:jc w:val="center"/>
        </w:trPr>
        <w:tc>
          <w:tcPr>
            <w:tcW w:w="4876" w:type="dxa"/>
            <w:tcBorders>
              <w:top w:val="nil"/>
              <w:left w:val="nil"/>
              <w:bottom w:val="nil"/>
              <w:right w:val="nil"/>
            </w:tcBorders>
          </w:tcPr>
          <w:p w14:paraId="1E195AF0" w14:textId="77777777" w:rsidR="0057358D" w:rsidRPr="00286C7C" w:rsidRDefault="0057358D" w:rsidP="00474ACF">
            <w:pPr>
              <w:pStyle w:val="Normal6a"/>
            </w:pPr>
          </w:p>
        </w:tc>
        <w:tc>
          <w:tcPr>
            <w:tcW w:w="4876" w:type="dxa"/>
            <w:tcBorders>
              <w:top w:val="nil"/>
              <w:left w:val="nil"/>
              <w:bottom w:val="nil"/>
              <w:right w:val="nil"/>
            </w:tcBorders>
          </w:tcPr>
          <w:p w14:paraId="4DC26B80" w14:textId="0F499CC1" w:rsidR="0057358D" w:rsidRPr="00286C7C" w:rsidRDefault="0057358D" w:rsidP="00474ACF">
            <w:pPr>
              <w:pStyle w:val="Normal6a"/>
            </w:pPr>
            <w:r w:rsidRPr="00286C7C">
              <w:rPr>
                <w:b/>
                <w:i/>
              </w:rPr>
              <w:t>(1</w:t>
            </w:r>
            <w:r w:rsidR="00FB3BF8" w:rsidRPr="00286C7C">
              <w:rPr>
                <w:b/>
                <w:i/>
              </w:rPr>
              <w:noBreakHyphen/>
            </w:r>
            <w:r w:rsidRPr="00286C7C">
              <w:rPr>
                <w:b/>
                <w:i/>
              </w:rPr>
              <w:t>C)</w:t>
            </w:r>
            <w:r w:rsidRPr="00286C7C">
              <w:tab/>
            </w:r>
            <w:r w:rsidRPr="00286C7C">
              <w:rPr>
                <w:b/>
                <w:i/>
              </w:rPr>
              <w:t xml:space="preserve">O artigo 61.º, n.º 2, do Regulamento Procedimento de Asilo </w:t>
            </w:r>
            <w:r w:rsidRPr="00286C7C">
              <w:rPr>
                <w:b/>
                <w:i/>
              </w:rPr>
              <w:lastRenderedPageBreak/>
              <w:t>reconhece que grupos específicos, como as mulheres, as pessoas LGBTI, as pessoas com deficiência, as minorias religiosas ou os defensores dos direitos humanos, podem enfrentar riscos específicos. A sua situação deve ser abordada na fase de designação, bem como no âmbito do pedido, a fim de respeitar a Carta dos Direitos Fundamentais e os tratados internacionais em matéria de direitos humanos. Sempre que grandes categorias de pessoas devam ser excluídas da designação devido a riscos sistémicos, tal deve revelar deficiências gerais que impeçam a designação do país como seguro. O respeito pela dignidade humana, pelas minorias e pelo Estado de direito exige que os países com perseguições generalizadas ou constantes não sejam designados.</w:t>
            </w:r>
          </w:p>
        </w:tc>
      </w:tr>
    </w:tbl>
    <w:p w14:paraId="2124B6B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881E312" w14:textId="77777777" w:rsidR="0057358D" w:rsidRPr="00286C7C" w:rsidRDefault="0057358D" w:rsidP="0057358D">
      <w:r w:rsidRPr="00286C7C">
        <w:rPr>
          <w:rStyle w:val="HideTWBExt"/>
        </w:rPr>
        <w:t>&lt;/Amend&gt;</w:t>
      </w:r>
    </w:p>
    <w:p w14:paraId="319E340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w:t>
      </w:r>
      <w:r w:rsidRPr="00286C7C">
        <w:rPr>
          <w:rStyle w:val="HideTWBExt"/>
        </w:rPr>
        <w:t>&lt;/NumAm&gt;</w:t>
      </w:r>
    </w:p>
    <w:p w14:paraId="1D3FFB1E"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A91754E" w14:textId="77777777" w:rsidR="0057358D" w:rsidRPr="00286C7C" w:rsidRDefault="0057358D" w:rsidP="0057358D">
      <w:pPr>
        <w:pStyle w:val="NormalBold"/>
      </w:pPr>
      <w:r w:rsidRPr="00286C7C">
        <w:rPr>
          <w:rStyle w:val="HideTWBExt"/>
          <w:b w:val="0"/>
        </w:rPr>
        <w:t>&lt;/RepeatBlock-By&gt;</w:t>
      </w:r>
    </w:p>
    <w:p w14:paraId="794E0F2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2A7E82A" w14:textId="650463D1" w:rsidR="0057358D" w:rsidRPr="00286C7C" w:rsidRDefault="0057358D" w:rsidP="0057358D">
      <w:pPr>
        <w:pStyle w:val="NormalBold"/>
      </w:pPr>
      <w:r w:rsidRPr="00286C7C">
        <w:rPr>
          <w:rStyle w:val="HideTWBExt"/>
        </w:rPr>
        <w:t>&lt;Article&gt;</w:t>
      </w:r>
      <w:r w:rsidRPr="00286C7C">
        <w:t>Considerando 1</w:t>
      </w:r>
      <w:r w:rsidR="00FB3BF8" w:rsidRPr="00286C7C">
        <w:noBreakHyphen/>
      </w:r>
      <w:r w:rsidRPr="00286C7C">
        <w:t>D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E551619" w14:textId="77777777" w:rsidTr="00474ACF">
        <w:trPr>
          <w:trHeight w:hRule="exact" w:val="240"/>
          <w:jc w:val="center"/>
        </w:trPr>
        <w:tc>
          <w:tcPr>
            <w:tcW w:w="9752" w:type="dxa"/>
            <w:gridSpan w:val="2"/>
            <w:tcBorders>
              <w:top w:val="nil"/>
              <w:left w:val="nil"/>
              <w:bottom w:val="nil"/>
              <w:right w:val="nil"/>
            </w:tcBorders>
          </w:tcPr>
          <w:p w14:paraId="3E82787D" w14:textId="77777777" w:rsidR="0057358D" w:rsidRPr="00286C7C" w:rsidRDefault="0057358D" w:rsidP="00474ACF"/>
        </w:tc>
      </w:tr>
      <w:tr w:rsidR="0057358D" w:rsidRPr="00286C7C" w14:paraId="19D44F33" w14:textId="77777777" w:rsidTr="00474ACF">
        <w:trPr>
          <w:trHeight w:val="240"/>
          <w:jc w:val="center"/>
        </w:trPr>
        <w:tc>
          <w:tcPr>
            <w:tcW w:w="4876" w:type="dxa"/>
            <w:tcBorders>
              <w:top w:val="nil"/>
              <w:left w:val="nil"/>
              <w:bottom w:val="nil"/>
              <w:right w:val="nil"/>
            </w:tcBorders>
          </w:tcPr>
          <w:p w14:paraId="113D89E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0DF83EA" w14:textId="77777777" w:rsidR="0057358D" w:rsidRPr="00286C7C" w:rsidRDefault="0057358D" w:rsidP="00474ACF">
            <w:pPr>
              <w:pStyle w:val="AmColumnHeading"/>
            </w:pPr>
            <w:r w:rsidRPr="00286C7C">
              <w:t>Alteração</w:t>
            </w:r>
          </w:p>
        </w:tc>
      </w:tr>
      <w:tr w:rsidR="0057358D" w:rsidRPr="00286C7C" w14:paraId="5AD5BFEB" w14:textId="77777777" w:rsidTr="00474ACF">
        <w:trPr>
          <w:jc w:val="center"/>
        </w:trPr>
        <w:tc>
          <w:tcPr>
            <w:tcW w:w="4876" w:type="dxa"/>
            <w:tcBorders>
              <w:top w:val="nil"/>
              <w:left w:val="nil"/>
              <w:bottom w:val="nil"/>
              <w:right w:val="nil"/>
            </w:tcBorders>
          </w:tcPr>
          <w:p w14:paraId="00EF0AEF" w14:textId="77777777" w:rsidR="0057358D" w:rsidRPr="00286C7C" w:rsidRDefault="0057358D" w:rsidP="00474ACF">
            <w:pPr>
              <w:pStyle w:val="Normal6a"/>
            </w:pPr>
          </w:p>
        </w:tc>
        <w:tc>
          <w:tcPr>
            <w:tcW w:w="4876" w:type="dxa"/>
            <w:tcBorders>
              <w:top w:val="nil"/>
              <w:left w:val="nil"/>
              <w:bottom w:val="nil"/>
              <w:right w:val="nil"/>
            </w:tcBorders>
          </w:tcPr>
          <w:p w14:paraId="6D8322AA" w14:textId="7695E30A" w:rsidR="0057358D" w:rsidRPr="00286C7C" w:rsidRDefault="0057358D" w:rsidP="00474ACF">
            <w:pPr>
              <w:pStyle w:val="Normal6a"/>
            </w:pPr>
            <w:r w:rsidRPr="00286C7C">
              <w:rPr>
                <w:b/>
                <w:i/>
              </w:rPr>
              <w:t>(1</w:t>
            </w:r>
            <w:r w:rsidR="00FB3BF8" w:rsidRPr="00286C7C">
              <w:rPr>
                <w:b/>
                <w:i/>
              </w:rPr>
              <w:noBreakHyphen/>
            </w:r>
            <w:r w:rsidRPr="00286C7C">
              <w:rPr>
                <w:b/>
                <w:i/>
              </w:rPr>
              <w:t>D)</w:t>
            </w:r>
            <w:r w:rsidRPr="00286C7C">
              <w:tab/>
            </w:r>
            <w:r w:rsidRPr="00286C7C">
              <w:rPr>
                <w:b/>
                <w:i/>
              </w:rPr>
              <w:t>O controlo judicial eficaz das designações de países de origem seguros exige que as fontes utilizadas na avaliação sejam transparentes e acessíveis, incluindo aos requerentes, a fim de assegurar a coerência na tomada de decisões e o direito a um recurso efetivo.</w:t>
            </w:r>
          </w:p>
        </w:tc>
      </w:tr>
    </w:tbl>
    <w:p w14:paraId="5530743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EE70D4A" w14:textId="77777777" w:rsidR="0057358D" w:rsidRPr="00286C7C" w:rsidRDefault="0057358D" w:rsidP="0057358D">
      <w:r w:rsidRPr="00286C7C">
        <w:rPr>
          <w:rStyle w:val="HideTWBExt"/>
        </w:rPr>
        <w:t>&lt;/Amend&gt;</w:t>
      </w:r>
    </w:p>
    <w:p w14:paraId="30C20B7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w:t>
      </w:r>
      <w:r w:rsidRPr="00286C7C">
        <w:rPr>
          <w:rStyle w:val="HideTWBExt"/>
        </w:rPr>
        <w:t>&lt;/NumAm&gt;</w:t>
      </w:r>
    </w:p>
    <w:p w14:paraId="1F3F8A96" w14:textId="77777777" w:rsidR="0057358D" w:rsidRPr="00286C7C" w:rsidRDefault="0057358D" w:rsidP="0057358D">
      <w:pPr>
        <w:pStyle w:val="NormalBold"/>
      </w:pPr>
      <w:r w:rsidRPr="00286C7C">
        <w:rPr>
          <w:rStyle w:val="HideTWBExt"/>
          <w:b w:val="0"/>
        </w:rPr>
        <w:lastRenderedPageBreak/>
        <w:t>&lt;RepeatBlock-By&gt;&lt;Members&gt;</w:t>
      </w:r>
      <w:r w:rsidRPr="00286C7C">
        <w:t>Damien Carême</w:t>
      </w:r>
      <w:r w:rsidRPr="00286C7C">
        <w:rPr>
          <w:rStyle w:val="HideTWBExt"/>
          <w:b w:val="0"/>
        </w:rPr>
        <w:t>&lt;/Members&gt;</w:t>
      </w:r>
    </w:p>
    <w:p w14:paraId="63B45D9A" w14:textId="77777777" w:rsidR="0057358D" w:rsidRPr="00286C7C" w:rsidRDefault="0057358D" w:rsidP="0057358D">
      <w:pPr>
        <w:pStyle w:val="NormalBold"/>
      </w:pPr>
      <w:r w:rsidRPr="00286C7C">
        <w:rPr>
          <w:rStyle w:val="HideTWBExt"/>
          <w:b w:val="0"/>
        </w:rPr>
        <w:t>&lt;/RepeatBlock-By&gt;</w:t>
      </w:r>
    </w:p>
    <w:p w14:paraId="1977D73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588B6B2" w14:textId="77777777" w:rsidR="0057358D" w:rsidRPr="00286C7C" w:rsidRDefault="0057358D" w:rsidP="0057358D">
      <w:pPr>
        <w:pStyle w:val="NormalBold"/>
      </w:pPr>
      <w:r w:rsidRPr="00286C7C">
        <w:rPr>
          <w:rStyle w:val="HideTWBExt"/>
        </w:rPr>
        <w:t>&lt;Article&gt;</w:t>
      </w:r>
      <w:r w:rsidRPr="00286C7C">
        <w:t>Considerando 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40F7D54" w14:textId="77777777" w:rsidTr="00474ACF">
        <w:trPr>
          <w:trHeight w:hRule="exact" w:val="240"/>
          <w:jc w:val="center"/>
        </w:trPr>
        <w:tc>
          <w:tcPr>
            <w:tcW w:w="9752" w:type="dxa"/>
            <w:gridSpan w:val="2"/>
            <w:tcBorders>
              <w:top w:val="nil"/>
              <w:left w:val="nil"/>
              <w:bottom w:val="nil"/>
              <w:right w:val="nil"/>
            </w:tcBorders>
          </w:tcPr>
          <w:p w14:paraId="08D5905A" w14:textId="77777777" w:rsidR="0057358D" w:rsidRPr="00286C7C" w:rsidRDefault="0057358D" w:rsidP="00474ACF"/>
        </w:tc>
      </w:tr>
      <w:tr w:rsidR="0057358D" w:rsidRPr="00286C7C" w14:paraId="3D8D34C1" w14:textId="77777777" w:rsidTr="00474ACF">
        <w:trPr>
          <w:trHeight w:val="240"/>
          <w:jc w:val="center"/>
        </w:trPr>
        <w:tc>
          <w:tcPr>
            <w:tcW w:w="4876" w:type="dxa"/>
            <w:tcBorders>
              <w:top w:val="nil"/>
              <w:left w:val="nil"/>
              <w:bottom w:val="nil"/>
              <w:right w:val="nil"/>
            </w:tcBorders>
          </w:tcPr>
          <w:p w14:paraId="6147AE9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600F394" w14:textId="77777777" w:rsidR="0057358D" w:rsidRPr="00286C7C" w:rsidRDefault="0057358D" w:rsidP="00474ACF">
            <w:pPr>
              <w:pStyle w:val="AmColumnHeading"/>
            </w:pPr>
            <w:r w:rsidRPr="00286C7C">
              <w:t>Alteração</w:t>
            </w:r>
          </w:p>
        </w:tc>
      </w:tr>
      <w:tr w:rsidR="0057358D" w:rsidRPr="00286C7C" w14:paraId="0B41C6AD" w14:textId="77777777" w:rsidTr="00474ACF">
        <w:trPr>
          <w:jc w:val="center"/>
        </w:trPr>
        <w:tc>
          <w:tcPr>
            <w:tcW w:w="4876" w:type="dxa"/>
            <w:tcBorders>
              <w:top w:val="nil"/>
              <w:left w:val="nil"/>
              <w:bottom w:val="nil"/>
              <w:right w:val="nil"/>
            </w:tcBorders>
          </w:tcPr>
          <w:p w14:paraId="6D2DAE98" w14:textId="0BF13D30" w:rsidR="0057358D" w:rsidRPr="00286C7C" w:rsidRDefault="0057358D" w:rsidP="00474ACF">
            <w:pPr>
              <w:pStyle w:val="Normal6a"/>
            </w:pPr>
            <w:r w:rsidRPr="00286C7C">
              <w:rPr>
                <w:b/>
                <w:i/>
              </w:rPr>
              <w:t>(2)</w:t>
            </w:r>
            <w:r w:rsidRPr="00286C7C">
              <w:tab/>
            </w:r>
            <w:r w:rsidRPr="00286C7C">
              <w:rPr>
                <w:b/>
                <w:i/>
              </w:rPr>
              <w:t>É necessário reforçar a aplicação do conceito de país de origem seguro como um instrumento essencial para apoiar a apreciação rápida de pedidos provavelmente infundados designando países terceiros como países de origem seguros. É igualmente necessário dar resposta a algumas das divergências existentes entre as listas nacionais de países de origem seguros estabelecidas pelos Estados</w:t>
            </w:r>
            <w:r w:rsidR="00FB3BF8" w:rsidRPr="00286C7C">
              <w:rPr>
                <w:b/>
                <w:i/>
              </w:rPr>
              <w:noBreakHyphen/>
            </w:r>
            <w:r w:rsidRPr="00286C7C">
              <w:rPr>
                <w:b/>
                <w:i/>
              </w:rPr>
              <w:t>Membros. Por conseguinte, deve ser estabelecida uma lista de países de origem seguros a nível da União. Embora os Estados</w:t>
            </w:r>
            <w:r w:rsidR="00FB3BF8" w:rsidRPr="00286C7C">
              <w:rPr>
                <w:b/>
                <w:i/>
              </w:rPr>
              <w:noBreakHyphen/>
            </w:r>
            <w:r w:rsidRPr="00286C7C">
              <w:rPr>
                <w:b/>
                <w:i/>
              </w:rPr>
              <w:t>Membros conservem o direito de aplicar ou adotar legislação que preveja a designação nacional como países de origem seguros de países terceiros distintos dos designados como países de origem seguros ao nível da União, essa designação comum a nível da União deve assegurar que o conceito seja aplicado por todos os Estados</w:t>
            </w:r>
            <w:r w:rsidR="00FB3BF8" w:rsidRPr="00286C7C">
              <w:rPr>
                <w:b/>
                <w:i/>
              </w:rPr>
              <w:noBreakHyphen/>
            </w:r>
            <w:r w:rsidRPr="00286C7C">
              <w:rPr>
                <w:b/>
                <w:i/>
              </w:rPr>
              <w:t>Membros de maneira uniforme em relação aos requerentes cujos países de origem sejam designados.</w:t>
            </w:r>
          </w:p>
        </w:tc>
        <w:tc>
          <w:tcPr>
            <w:tcW w:w="4876" w:type="dxa"/>
            <w:tcBorders>
              <w:top w:val="nil"/>
              <w:left w:val="nil"/>
              <w:bottom w:val="nil"/>
              <w:right w:val="nil"/>
            </w:tcBorders>
          </w:tcPr>
          <w:p w14:paraId="0C8FFF4C" w14:textId="77777777" w:rsidR="0057358D" w:rsidRPr="00286C7C" w:rsidRDefault="0057358D" w:rsidP="00474ACF">
            <w:pPr>
              <w:pStyle w:val="Normal6a"/>
            </w:pPr>
            <w:r w:rsidRPr="00286C7C">
              <w:rPr>
                <w:b/>
                <w:i/>
              </w:rPr>
              <w:t>Suprimido</w:t>
            </w:r>
          </w:p>
        </w:tc>
      </w:tr>
    </w:tbl>
    <w:p w14:paraId="756F99E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57163C7" w14:textId="77777777" w:rsidR="0057358D" w:rsidRPr="00286C7C" w:rsidRDefault="0057358D" w:rsidP="0057358D">
      <w:r w:rsidRPr="00286C7C">
        <w:rPr>
          <w:rStyle w:val="HideTWBExt"/>
        </w:rPr>
        <w:t>&lt;/Amend&gt;</w:t>
      </w:r>
    </w:p>
    <w:p w14:paraId="5D457BE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w:t>
      </w:r>
      <w:r w:rsidRPr="00286C7C">
        <w:rPr>
          <w:rStyle w:val="HideTWBExt"/>
        </w:rPr>
        <w:t>&lt;/NumAm&gt;</w:t>
      </w:r>
    </w:p>
    <w:p w14:paraId="4DAE9BAC"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E96EA3B" w14:textId="77777777" w:rsidR="0057358D" w:rsidRPr="00286C7C" w:rsidRDefault="0057358D" w:rsidP="0057358D">
      <w:pPr>
        <w:pStyle w:val="NormalBold"/>
      </w:pPr>
      <w:r w:rsidRPr="00286C7C">
        <w:rPr>
          <w:rStyle w:val="HideTWBExt"/>
          <w:b w:val="0"/>
        </w:rPr>
        <w:t>&lt;/RepeatBlock-By&gt;</w:t>
      </w:r>
    </w:p>
    <w:p w14:paraId="3EA49D9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C3F9B7A" w14:textId="77777777" w:rsidR="0057358D" w:rsidRPr="00286C7C" w:rsidRDefault="0057358D" w:rsidP="0057358D">
      <w:pPr>
        <w:pStyle w:val="NormalBold"/>
      </w:pPr>
      <w:r w:rsidRPr="00286C7C">
        <w:rPr>
          <w:rStyle w:val="HideTWBExt"/>
        </w:rPr>
        <w:t>&lt;Article&gt;</w:t>
      </w:r>
      <w:r w:rsidRPr="00286C7C">
        <w:t>Considerando 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CFEE15F" w14:textId="77777777" w:rsidTr="00474ACF">
        <w:trPr>
          <w:trHeight w:hRule="exact" w:val="240"/>
          <w:jc w:val="center"/>
        </w:trPr>
        <w:tc>
          <w:tcPr>
            <w:tcW w:w="9752" w:type="dxa"/>
            <w:gridSpan w:val="2"/>
            <w:tcBorders>
              <w:top w:val="nil"/>
              <w:left w:val="nil"/>
              <w:bottom w:val="nil"/>
              <w:right w:val="nil"/>
            </w:tcBorders>
          </w:tcPr>
          <w:p w14:paraId="3F3C726F" w14:textId="77777777" w:rsidR="0057358D" w:rsidRPr="00286C7C" w:rsidRDefault="0057358D" w:rsidP="00474ACF"/>
        </w:tc>
      </w:tr>
      <w:tr w:rsidR="0057358D" w:rsidRPr="00286C7C" w14:paraId="14827D72" w14:textId="77777777" w:rsidTr="00474ACF">
        <w:trPr>
          <w:trHeight w:val="240"/>
          <w:jc w:val="center"/>
        </w:trPr>
        <w:tc>
          <w:tcPr>
            <w:tcW w:w="4876" w:type="dxa"/>
            <w:tcBorders>
              <w:top w:val="nil"/>
              <w:left w:val="nil"/>
              <w:bottom w:val="nil"/>
              <w:right w:val="nil"/>
            </w:tcBorders>
          </w:tcPr>
          <w:p w14:paraId="2918B33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39FCCD9" w14:textId="77777777" w:rsidR="0057358D" w:rsidRPr="00286C7C" w:rsidRDefault="0057358D" w:rsidP="00474ACF">
            <w:pPr>
              <w:pStyle w:val="AmColumnHeading"/>
            </w:pPr>
            <w:r w:rsidRPr="00286C7C">
              <w:t>Alteração</w:t>
            </w:r>
          </w:p>
        </w:tc>
      </w:tr>
      <w:tr w:rsidR="0057358D" w:rsidRPr="00286C7C" w14:paraId="525B989C" w14:textId="77777777" w:rsidTr="00474ACF">
        <w:trPr>
          <w:jc w:val="center"/>
        </w:trPr>
        <w:tc>
          <w:tcPr>
            <w:tcW w:w="4876" w:type="dxa"/>
            <w:tcBorders>
              <w:top w:val="nil"/>
              <w:left w:val="nil"/>
              <w:bottom w:val="nil"/>
              <w:right w:val="nil"/>
            </w:tcBorders>
          </w:tcPr>
          <w:p w14:paraId="6D13455E" w14:textId="7431E888" w:rsidR="0057358D" w:rsidRPr="00286C7C" w:rsidRDefault="0057358D" w:rsidP="00474ACF">
            <w:pPr>
              <w:pStyle w:val="Normal6a"/>
            </w:pPr>
            <w:r w:rsidRPr="00286C7C">
              <w:t>(2)</w:t>
            </w:r>
            <w:r w:rsidRPr="00286C7C">
              <w:tab/>
            </w:r>
            <w:r w:rsidRPr="00286C7C">
              <w:rPr>
                <w:b/>
                <w:i/>
              </w:rPr>
              <w:t>É necessário reforçar a aplicação</w:t>
            </w:r>
            <w:r w:rsidRPr="00286C7C">
              <w:t xml:space="preserve"> do conceito de país de origem seguro </w:t>
            </w:r>
            <w:r w:rsidRPr="00286C7C">
              <w:rPr>
                <w:b/>
                <w:i/>
              </w:rPr>
              <w:t>como um instrumento essencial para apoiar a</w:t>
            </w:r>
            <w:r w:rsidRPr="00286C7C">
              <w:t xml:space="preserve"> apreciação </w:t>
            </w:r>
            <w:r w:rsidRPr="00286C7C">
              <w:rPr>
                <w:b/>
                <w:i/>
              </w:rPr>
              <w:t xml:space="preserve">rápida de pedidos </w:t>
            </w:r>
            <w:r w:rsidRPr="00286C7C">
              <w:rPr>
                <w:b/>
                <w:i/>
              </w:rPr>
              <w:lastRenderedPageBreak/>
              <w:t>provavelmente infundados designando países terceiros como países de origem seguros. É igualmente necessário dar resposta a algumas das divergências existentes entre as listas nacionais de países de origem seguros estabelecidas pelos Estados</w:t>
            </w:r>
            <w:r w:rsidR="00FB3BF8" w:rsidRPr="00286C7C">
              <w:rPr>
                <w:b/>
                <w:i/>
              </w:rPr>
              <w:noBreakHyphen/>
            </w:r>
            <w:r w:rsidRPr="00286C7C">
              <w:rPr>
                <w:b/>
                <w:i/>
              </w:rPr>
              <w:t>Membros. Por conseguinte, deve ser estabelecida uma lista de países de origem seguros a nível da União. Embora os Estados</w:t>
            </w:r>
            <w:r w:rsidR="00FB3BF8" w:rsidRPr="00286C7C">
              <w:rPr>
                <w:b/>
                <w:i/>
              </w:rPr>
              <w:noBreakHyphen/>
            </w:r>
            <w:r w:rsidRPr="00286C7C">
              <w:rPr>
                <w:b/>
                <w:i/>
              </w:rPr>
              <w:t>Membros conservem o direito de aplicar ou adotar legislação que preveja a designação nacional como países de origem seguros de países terceiros distintos dos designados como países de origem seguros ao nível da União, essa designação comum a nível da União deve assegurar que o conceito seja</w:t>
            </w:r>
            <w:r w:rsidRPr="00286C7C">
              <w:t xml:space="preserve"> aplicado </w:t>
            </w:r>
            <w:r w:rsidRPr="00286C7C">
              <w:rPr>
                <w:b/>
                <w:i/>
              </w:rPr>
              <w:t>por todos os Estados</w:t>
            </w:r>
            <w:r w:rsidR="00FB3BF8" w:rsidRPr="00286C7C">
              <w:rPr>
                <w:b/>
                <w:i/>
              </w:rPr>
              <w:noBreakHyphen/>
            </w:r>
            <w:r w:rsidRPr="00286C7C">
              <w:rPr>
                <w:b/>
                <w:i/>
              </w:rPr>
              <w:t>Membros de maneira uniforme em relação aos requerentes cujos países de origem sejam designados</w:t>
            </w:r>
            <w:r w:rsidRPr="00286C7C">
              <w:t>.</w:t>
            </w:r>
          </w:p>
        </w:tc>
        <w:tc>
          <w:tcPr>
            <w:tcW w:w="4876" w:type="dxa"/>
            <w:tcBorders>
              <w:top w:val="nil"/>
              <w:left w:val="nil"/>
              <w:bottom w:val="nil"/>
              <w:right w:val="nil"/>
            </w:tcBorders>
          </w:tcPr>
          <w:p w14:paraId="175927E1" w14:textId="13027B60" w:rsidR="0057358D" w:rsidRPr="00286C7C" w:rsidRDefault="0057358D" w:rsidP="00474ACF">
            <w:pPr>
              <w:pStyle w:val="Normal6a"/>
            </w:pPr>
            <w:r w:rsidRPr="00286C7C">
              <w:lastRenderedPageBreak/>
              <w:t>(2)</w:t>
            </w:r>
            <w:r w:rsidRPr="00286C7C">
              <w:tab/>
            </w:r>
            <w:r w:rsidRPr="00286C7C">
              <w:rPr>
                <w:b/>
                <w:i/>
              </w:rPr>
              <w:t>Segundo jurisprudência constante</w:t>
            </w:r>
            <w:r w:rsidRPr="00286C7C">
              <w:t xml:space="preserve"> do </w:t>
            </w:r>
            <w:r w:rsidRPr="00286C7C">
              <w:rPr>
                <w:b/>
                <w:i/>
              </w:rPr>
              <w:t>Tribunal de Justiça da União Europeia, o</w:t>
            </w:r>
            <w:r w:rsidRPr="00286C7C">
              <w:t xml:space="preserve"> conceito de </w:t>
            </w:r>
            <w:r w:rsidRPr="00286C7C">
              <w:rPr>
                <w:b/>
                <w:i/>
              </w:rPr>
              <w:t>«</w:t>
            </w:r>
            <w:r w:rsidRPr="00286C7C">
              <w:t>país de origem seguro</w:t>
            </w:r>
            <w:r w:rsidRPr="00286C7C">
              <w:rPr>
                <w:b/>
                <w:i/>
              </w:rPr>
              <w:t>» constitui um regime especial de</w:t>
            </w:r>
            <w:r w:rsidRPr="00286C7C">
              <w:t xml:space="preserve"> </w:t>
            </w:r>
            <w:r w:rsidRPr="00286C7C">
              <w:lastRenderedPageBreak/>
              <w:t xml:space="preserve">apreciação </w:t>
            </w:r>
            <w:r w:rsidRPr="00286C7C">
              <w:rPr>
                <w:b/>
                <w:i/>
              </w:rPr>
              <w:t>de caráter excecional e, como tal, deve ser interpretado e</w:t>
            </w:r>
            <w:r w:rsidRPr="00286C7C">
              <w:t xml:space="preserve"> aplicado </w:t>
            </w:r>
            <w:r w:rsidRPr="00286C7C">
              <w:rPr>
                <w:b/>
                <w:i/>
              </w:rPr>
              <w:t>com rigor</w:t>
            </w:r>
            <w:r w:rsidRPr="00286C7C">
              <w:rPr>
                <w:b/>
                <w:i/>
                <w:vertAlign w:val="superscript"/>
              </w:rPr>
              <w:t>1</w:t>
            </w:r>
            <w:r w:rsidR="00FB3BF8" w:rsidRPr="00286C7C">
              <w:rPr>
                <w:b/>
                <w:i/>
                <w:vertAlign w:val="superscript"/>
              </w:rPr>
              <w:noBreakHyphen/>
            </w:r>
            <w:r w:rsidRPr="00286C7C">
              <w:rPr>
                <w:b/>
                <w:i/>
                <w:vertAlign w:val="superscript"/>
              </w:rPr>
              <w:t>A</w:t>
            </w:r>
            <w:r w:rsidRPr="00286C7C">
              <w:t>.</w:t>
            </w:r>
          </w:p>
        </w:tc>
      </w:tr>
      <w:tr w:rsidR="0057358D" w:rsidRPr="00286C7C" w14:paraId="4C31292A" w14:textId="77777777" w:rsidTr="00474ACF">
        <w:trPr>
          <w:jc w:val="center"/>
        </w:trPr>
        <w:tc>
          <w:tcPr>
            <w:tcW w:w="4876" w:type="dxa"/>
            <w:tcBorders>
              <w:top w:val="nil"/>
              <w:left w:val="nil"/>
              <w:bottom w:val="nil"/>
              <w:right w:val="nil"/>
            </w:tcBorders>
          </w:tcPr>
          <w:p w14:paraId="1EFA8984" w14:textId="77777777" w:rsidR="0057358D" w:rsidRPr="00286C7C" w:rsidRDefault="0057358D" w:rsidP="00474ACF"/>
        </w:tc>
        <w:tc>
          <w:tcPr>
            <w:tcW w:w="4876" w:type="dxa"/>
            <w:tcBorders>
              <w:top w:val="nil"/>
              <w:left w:val="nil"/>
              <w:bottom w:val="nil"/>
              <w:right w:val="nil"/>
            </w:tcBorders>
          </w:tcPr>
          <w:p w14:paraId="0C7A5590" w14:textId="77777777" w:rsidR="0057358D" w:rsidRPr="00286C7C" w:rsidRDefault="0057358D" w:rsidP="00474ACF">
            <w:pPr>
              <w:pStyle w:val="Normal6a"/>
            </w:pPr>
            <w:r w:rsidRPr="00286C7C">
              <w:rPr>
                <w:b/>
                <w:i/>
              </w:rPr>
              <w:t>_________________</w:t>
            </w:r>
          </w:p>
        </w:tc>
      </w:tr>
      <w:tr w:rsidR="0057358D" w:rsidRPr="00286C7C" w14:paraId="61FC688F" w14:textId="77777777" w:rsidTr="00474ACF">
        <w:trPr>
          <w:jc w:val="center"/>
        </w:trPr>
        <w:tc>
          <w:tcPr>
            <w:tcW w:w="4876" w:type="dxa"/>
            <w:tcBorders>
              <w:top w:val="nil"/>
              <w:left w:val="nil"/>
              <w:bottom w:val="nil"/>
              <w:right w:val="nil"/>
            </w:tcBorders>
          </w:tcPr>
          <w:p w14:paraId="1504FE69" w14:textId="77777777" w:rsidR="0057358D" w:rsidRPr="00286C7C" w:rsidRDefault="0057358D" w:rsidP="00474ACF"/>
        </w:tc>
        <w:tc>
          <w:tcPr>
            <w:tcW w:w="4876" w:type="dxa"/>
            <w:tcBorders>
              <w:top w:val="nil"/>
              <w:left w:val="nil"/>
              <w:bottom w:val="nil"/>
              <w:right w:val="nil"/>
            </w:tcBorders>
          </w:tcPr>
          <w:p w14:paraId="7BA0C6ED" w14:textId="456B4CE9" w:rsidR="0057358D" w:rsidRPr="00286C7C" w:rsidRDefault="0057358D" w:rsidP="00474ACF">
            <w:pPr>
              <w:pStyle w:val="Normal6a"/>
            </w:pPr>
            <w:r w:rsidRPr="00286C7C">
              <w:rPr>
                <w:b/>
                <w:i/>
                <w:vertAlign w:val="superscript"/>
              </w:rPr>
              <w:t>1</w:t>
            </w:r>
            <w:r w:rsidR="00FB3BF8" w:rsidRPr="00286C7C">
              <w:rPr>
                <w:b/>
                <w:i/>
                <w:vertAlign w:val="superscript"/>
              </w:rPr>
              <w:noBreakHyphen/>
            </w:r>
            <w:r w:rsidRPr="00286C7C">
              <w:rPr>
                <w:b/>
                <w:i/>
                <w:vertAlign w:val="superscript"/>
              </w:rPr>
              <w:t>A</w:t>
            </w:r>
            <w:r w:rsidRPr="00286C7C">
              <w:t xml:space="preserve"> </w:t>
            </w:r>
            <w:r w:rsidRPr="00286C7C">
              <w:rPr>
                <w:b/>
                <w:i/>
              </w:rPr>
              <w:t>TJUE, processo C</w:t>
            </w:r>
            <w:r w:rsidR="00FB3BF8" w:rsidRPr="00286C7C">
              <w:rPr>
                <w:b/>
                <w:i/>
              </w:rPr>
              <w:noBreakHyphen/>
            </w:r>
            <w:r w:rsidRPr="00286C7C">
              <w:rPr>
                <w:b/>
                <w:i/>
              </w:rPr>
              <w:t>406/22, CV/ Ministerstvo vnitra České republiky, Odbor azylové a migrační politiky, 4 de outubro de 2024, n.</w:t>
            </w:r>
            <w:r w:rsidRPr="00286C7C">
              <w:rPr>
                <w:b/>
                <w:i/>
                <w:vertAlign w:val="superscript"/>
              </w:rPr>
              <w:t>os</w:t>
            </w:r>
            <w:r w:rsidRPr="00286C7C">
              <w:rPr>
                <w:b/>
                <w:i/>
              </w:rPr>
              <w:t xml:space="preserve"> 47 e 70</w:t>
            </w:r>
            <w:r w:rsidR="00FB3BF8" w:rsidRPr="00286C7C">
              <w:rPr>
                <w:b/>
                <w:i/>
              </w:rPr>
              <w:noBreakHyphen/>
            </w:r>
            <w:r w:rsidRPr="00286C7C">
              <w:rPr>
                <w:b/>
                <w:i/>
              </w:rPr>
              <w:t>71; processo C</w:t>
            </w:r>
            <w:r w:rsidR="00FB3BF8" w:rsidRPr="00286C7C">
              <w:rPr>
                <w:b/>
                <w:i/>
              </w:rPr>
              <w:noBreakHyphen/>
            </w:r>
            <w:r w:rsidRPr="00286C7C">
              <w:rPr>
                <w:b/>
                <w:i/>
              </w:rPr>
              <w:t>404/17, A/Migrationsverket, de 25 de julho de 2018, n.º 25.</w:t>
            </w:r>
          </w:p>
        </w:tc>
      </w:tr>
    </w:tbl>
    <w:p w14:paraId="2B44168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E213E6A" w14:textId="77777777" w:rsidR="0057358D" w:rsidRPr="00286C7C" w:rsidRDefault="0057358D" w:rsidP="0057358D">
      <w:r w:rsidRPr="00286C7C">
        <w:rPr>
          <w:rStyle w:val="HideTWBExt"/>
        </w:rPr>
        <w:t>&lt;/Amend&gt;</w:t>
      </w:r>
    </w:p>
    <w:p w14:paraId="1E3542D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w:t>
      </w:r>
      <w:r w:rsidRPr="00286C7C">
        <w:rPr>
          <w:rStyle w:val="HideTWBExt"/>
        </w:rPr>
        <w:t>&lt;/NumAm&gt;</w:t>
      </w:r>
    </w:p>
    <w:p w14:paraId="7C515198"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56B43638" w14:textId="77777777" w:rsidR="0057358D" w:rsidRPr="00286C7C" w:rsidRDefault="0057358D" w:rsidP="0057358D">
      <w:pPr>
        <w:pStyle w:val="NormalBold"/>
      </w:pPr>
      <w:r w:rsidRPr="00286C7C">
        <w:rPr>
          <w:rStyle w:val="HideTWBExt"/>
          <w:b w:val="0"/>
        </w:rPr>
        <w:t>&lt;/RepeatBlock-By&gt;</w:t>
      </w:r>
    </w:p>
    <w:p w14:paraId="5A90E1E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3363EEC" w14:textId="77777777" w:rsidR="0057358D" w:rsidRPr="00286C7C" w:rsidRDefault="0057358D" w:rsidP="0057358D">
      <w:pPr>
        <w:pStyle w:val="NormalBold"/>
      </w:pPr>
      <w:r w:rsidRPr="00286C7C">
        <w:rPr>
          <w:rStyle w:val="HideTWBExt"/>
        </w:rPr>
        <w:t>&lt;Article&gt;</w:t>
      </w:r>
      <w:r w:rsidRPr="00286C7C">
        <w:t>Considerando 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06B0FEE" w14:textId="77777777" w:rsidTr="00474ACF">
        <w:trPr>
          <w:trHeight w:hRule="exact" w:val="240"/>
          <w:jc w:val="center"/>
        </w:trPr>
        <w:tc>
          <w:tcPr>
            <w:tcW w:w="9752" w:type="dxa"/>
            <w:gridSpan w:val="2"/>
            <w:tcBorders>
              <w:top w:val="nil"/>
              <w:left w:val="nil"/>
              <w:bottom w:val="nil"/>
              <w:right w:val="nil"/>
            </w:tcBorders>
          </w:tcPr>
          <w:p w14:paraId="53189077" w14:textId="77777777" w:rsidR="0057358D" w:rsidRPr="00286C7C" w:rsidRDefault="0057358D" w:rsidP="00474ACF"/>
        </w:tc>
      </w:tr>
      <w:tr w:rsidR="0057358D" w:rsidRPr="00286C7C" w14:paraId="57E980BF" w14:textId="77777777" w:rsidTr="00474ACF">
        <w:trPr>
          <w:trHeight w:val="240"/>
          <w:jc w:val="center"/>
        </w:trPr>
        <w:tc>
          <w:tcPr>
            <w:tcW w:w="4876" w:type="dxa"/>
            <w:tcBorders>
              <w:top w:val="nil"/>
              <w:left w:val="nil"/>
              <w:bottom w:val="nil"/>
              <w:right w:val="nil"/>
            </w:tcBorders>
          </w:tcPr>
          <w:p w14:paraId="564F011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FEAA5DB" w14:textId="77777777" w:rsidR="0057358D" w:rsidRPr="00286C7C" w:rsidRDefault="0057358D" w:rsidP="00474ACF">
            <w:pPr>
              <w:pStyle w:val="AmColumnHeading"/>
            </w:pPr>
            <w:r w:rsidRPr="00286C7C">
              <w:t>Alteração</w:t>
            </w:r>
          </w:p>
        </w:tc>
      </w:tr>
      <w:tr w:rsidR="0057358D" w:rsidRPr="00286C7C" w14:paraId="7EFF5EC5" w14:textId="77777777" w:rsidTr="00474ACF">
        <w:trPr>
          <w:jc w:val="center"/>
        </w:trPr>
        <w:tc>
          <w:tcPr>
            <w:tcW w:w="4876" w:type="dxa"/>
            <w:tcBorders>
              <w:top w:val="nil"/>
              <w:left w:val="nil"/>
              <w:bottom w:val="nil"/>
              <w:right w:val="nil"/>
            </w:tcBorders>
          </w:tcPr>
          <w:p w14:paraId="33FD1673" w14:textId="493C0981" w:rsidR="0057358D" w:rsidRPr="00286C7C" w:rsidRDefault="0057358D" w:rsidP="00474ACF">
            <w:pPr>
              <w:pStyle w:val="Normal6a"/>
            </w:pPr>
            <w:r w:rsidRPr="00286C7C">
              <w:t>(2)</w:t>
            </w:r>
            <w:r w:rsidRPr="00286C7C">
              <w:tab/>
            </w:r>
            <w:r w:rsidRPr="00286C7C">
              <w:rPr>
                <w:b/>
                <w:i/>
              </w:rPr>
              <w:t>É necessário reforçar</w:t>
            </w:r>
            <w:r w:rsidRPr="00286C7C">
              <w:t xml:space="preserve"> a aplicação do conceito de país de origem seguro </w:t>
            </w:r>
            <w:r w:rsidRPr="00286C7C">
              <w:rPr>
                <w:b/>
                <w:i/>
              </w:rPr>
              <w:t>como um</w:t>
            </w:r>
            <w:r w:rsidRPr="00286C7C">
              <w:t xml:space="preserve"> instrumento </w:t>
            </w:r>
            <w:r w:rsidRPr="00286C7C">
              <w:rPr>
                <w:b/>
                <w:i/>
              </w:rPr>
              <w:t>essencial</w:t>
            </w:r>
            <w:r w:rsidRPr="00286C7C">
              <w:t xml:space="preserve"> para apoiar a apreciação rápida de pedidos </w:t>
            </w:r>
            <w:r w:rsidRPr="00286C7C">
              <w:lastRenderedPageBreak/>
              <w:t>provavelmente infundados designando países terceiros como países de origem seguros</w:t>
            </w:r>
            <w:r w:rsidRPr="00286C7C">
              <w:rPr>
                <w:b/>
                <w:i/>
              </w:rPr>
              <w:t>. É igualmente necessário</w:t>
            </w:r>
            <w:r w:rsidRPr="00286C7C">
              <w:t xml:space="preserve"> dar resposta </w:t>
            </w:r>
            <w:r w:rsidRPr="00286C7C">
              <w:rPr>
                <w:b/>
                <w:i/>
              </w:rPr>
              <w:t>a algumas das</w:t>
            </w:r>
            <w:r w:rsidRPr="00286C7C">
              <w:t xml:space="preserve"> divergências existentes entre as listas nacionais de países de origem seguros estabelecidas pelos Estados</w:t>
            </w:r>
            <w:r w:rsidR="00FB3BF8" w:rsidRPr="00286C7C">
              <w:noBreakHyphen/>
            </w:r>
            <w:r w:rsidRPr="00286C7C">
              <w:t xml:space="preserve">Membros. Por conseguinte, deve ser estabelecida uma lista de países de origem seguros a nível da União. </w:t>
            </w:r>
            <w:r w:rsidRPr="00286C7C">
              <w:rPr>
                <w:b/>
                <w:i/>
              </w:rPr>
              <w:t>Embora</w:t>
            </w:r>
            <w:r w:rsidRPr="00286C7C">
              <w:t xml:space="preserve"> os Estados</w:t>
            </w:r>
            <w:r w:rsidR="00FB3BF8" w:rsidRPr="00286C7C">
              <w:noBreakHyphen/>
            </w:r>
            <w:r w:rsidRPr="00286C7C">
              <w:t xml:space="preserve">Membros </w:t>
            </w:r>
            <w:r w:rsidRPr="00286C7C">
              <w:rPr>
                <w:b/>
                <w:i/>
              </w:rPr>
              <w:t>conservem o direito de aplicar ou adotar legislação que preveja a designação nacional como países de origem seguros</w:t>
            </w:r>
            <w:r w:rsidRPr="00286C7C">
              <w:t xml:space="preserve"> de países </w:t>
            </w:r>
            <w:r w:rsidRPr="00286C7C">
              <w:rPr>
                <w:b/>
                <w:i/>
              </w:rPr>
              <w:t>terceiros</w:t>
            </w:r>
            <w:r w:rsidRPr="00286C7C">
              <w:t xml:space="preserve"> distintos dos designados como países de origem seguros ao nível da União</w:t>
            </w:r>
            <w:r w:rsidRPr="00286C7C">
              <w:rPr>
                <w:b/>
                <w:i/>
              </w:rPr>
              <w:t>,</w:t>
            </w:r>
            <w:r w:rsidRPr="00286C7C">
              <w:t xml:space="preserve"> essa designação comum a nível da União deve assegurar que o conceito seja aplicado por todos os Estados</w:t>
            </w:r>
            <w:r w:rsidR="00FB3BF8" w:rsidRPr="00286C7C">
              <w:noBreakHyphen/>
            </w:r>
            <w:r w:rsidRPr="00286C7C">
              <w:t>Membros de maneira uniforme em relação aos requerentes cujos países de origem sejam designados.</w:t>
            </w:r>
          </w:p>
        </w:tc>
        <w:tc>
          <w:tcPr>
            <w:tcW w:w="4876" w:type="dxa"/>
            <w:tcBorders>
              <w:top w:val="nil"/>
              <w:left w:val="nil"/>
              <w:bottom w:val="nil"/>
              <w:right w:val="nil"/>
            </w:tcBorders>
          </w:tcPr>
          <w:p w14:paraId="0F53054F" w14:textId="5F229A3E" w:rsidR="0057358D" w:rsidRPr="00286C7C" w:rsidRDefault="0057358D" w:rsidP="00474ACF">
            <w:pPr>
              <w:pStyle w:val="Normal6a"/>
            </w:pPr>
            <w:r w:rsidRPr="00286C7C">
              <w:lastRenderedPageBreak/>
              <w:t>(2)</w:t>
            </w:r>
            <w:r w:rsidRPr="00286C7C">
              <w:tab/>
              <w:t xml:space="preserve">A aplicação do conceito de país de origem seguro </w:t>
            </w:r>
            <w:r w:rsidRPr="00286C7C">
              <w:rPr>
                <w:b/>
                <w:i/>
              </w:rPr>
              <w:t>a nível da União deve ser melhorada, enquanto</w:t>
            </w:r>
            <w:r w:rsidRPr="00286C7C">
              <w:t xml:space="preserve"> instrumento para apoiar a apreciação rápida de pedidos </w:t>
            </w:r>
            <w:r w:rsidRPr="00286C7C">
              <w:lastRenderedPageBreak/>
              <w:t xml:space="preserve">provavelmente infundados designando países terceiros como países de origem seguros </w:t>
            </w:r>
            <w:r w:rsidRPr="00286C7C">
              <w:rPr>
                <w:b/>
                <w:i/>
              </w:rPr>
              <w:t>numa lista da União. Esta lista da União deve</w:t>
            </w:r>
            <w:r w:rsidRPr="00286C7C">
              <w:t xml:space="preserve"> dar resposta </w:t>
            </w:r>
            <w:r w:rsidRPr="00286C7C">
              <w:rPr>
                <w:b/>
                <w:i/>
              </w:rPr>
              <w:t>às</w:t>
            </w:r>
            <w:r w:rsidRPr="00286C7C">
              <w:t xml:space="preserve"> divergências existentes entre as listas nacionais de países de origem seguros estabelecidas pelos Estados</w:t>
            </w:r>
            <w:r w:rsidR="00FB3BF8" w:rsidRPr="00286C7C">
              <w:noBreakHyphen/>
            </w:r>
            <w:r w:rsidRPr="00286C7C">
              <w:t xml:space="preserve">Membros. Por conseguinte, deve ser estabelecida uma lista de países de origem seguros a nível da União. </w:t>
            </w:r>
            <w:r w:rsidRPr="00286C7C">
              <w:rPr>
                <w:b/>
                <w:i/>
              </w:rPr>
              <w:t>A fim de assegurar que esta lista assegura a harmonização, facilita a convergência no atinente aos procedimentos de pedido e, dessa forma, dissuade movimentos secundários dos requerentes de proteção internacional e garante que todos os Estados</w:t>
            </w:r>
            <w:r w:rsidR="00FB3BF8" w:rsidRPr="00286C7C">
              <w:rPr>
                <w:b/>
                <w:i/>
              </w:rPr>
              <w:noBreakHyphen/>
            </w:r>
            <w:r w:rsidRPr="00286C7C">
              <w:rPr>
                <w:b/>
                <w:i/>
              </w:rPr>
              <w:t>Membros apliquem uma abordagem coerente no que toca aos países de origem seguros,</w:t>
            </w:r>
            <w:r w:rsidRPr="00286C7C">
              <w:t xml:space="preserve"> os Estados</w:t>
            </w:r>
            <w:r w:rsidR="00FB3BF8" w:rsidRPr="00286C7C">
              <w:noBreakHyphen/>
            </w:r>
            <w:r w:rsidRPr="00286C7C">
              <w:t xml:space="preserve">Membros </w:t>
            </w:r>
            <w:r w:rsidRPr="00286C7C">
              <w:rPr>
                <w:b/>
                <w:i/>
              </w:rPr>
              <w:t>devem deixar de poder manter listas nacionais paralelas</w:t>
            </w:r>
            <w:r w:rsidRPr="00286C7C">
              <w:t xml:space="preserve"> de países </w:t>
            </w:r>
            <w:r w:rsidRPr="00286C7C">
              <w:rPr>
                <w:b/>
                <w:i/>
              </w:rPr>
              <w:t>de origem seguros</w:t>
            </w:r>
            <w:r w:rsidRPr="00286C7C">
              <w:t xml:space="preserve"> distintos dos designados como países de origem seguros ao nível da União</w:t>
            </w:r>
            <w:r w:rsidRPr="00286C7C">
              <w:rPr>
                <w:b/>
                <w:i/>
              </w:rPr>
              <w:t>.</w:t>
            </w:r>
            <w:r w:rsidRPr="00286C7C">
              <w:t xml:space="preserve"> Essa designação comum a nível da União deve assegurar que o conceito seja aplicado por todos os Estados</w:t>
            </w:r>
            <w:r w:rsidR="00FB3BF8" w:rsidRPr="00286C7C">
              <w:noBreakHyphen/>
            </w:r>
            <w:r w:rsidRPr="00286C7C">
              <w:t>Membros de maneira uniforme em relação aos requerentes cujos países de origem sejam designados.</w:t>
            </w:r>
          </w:p>
        </w:tc>
      </w:tr>
    </w:tbl>
    <w:p w14:paraId="25E398D0"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76A371C"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30D0F4F4" w14:textId="61578891" w:rsidR="0057358D" w:rsidRPr="00286C7C" w:rsidRDefault="0057358D" w:rsidP="0057358D">
      <w:pPr>
        <w:pStyle w:val="AmJustText"/>
      </w:pPr>
      <w:r w:rsidRPr="00286C7C">
        <w:t>A fim de proporcionar um claro valor acrescentado à lista da UE de países de origem seguros, assegurar uma abordagem coerente e harmonizada dos Estados</w:t>
      </w:r>
      <w:r w:rsidR="00FB3BF8" w:rsidRPr="00286C7C">
        <w:noBreakHyphen/>
      </w:r>
      <w:r w:rsidRPr="00286C7C">
        <w:t>Membros relativamente a tais países e evitar práticas divergentes conducentes a discrepâncias cada vez maiores no tratamento dos pedidos de asilo e dos movimentos secundários conexos, as listas nacionais devem deixar de ser utilizadas após a criação de uma lista europeia.</w:t>
      </w:r>
    </w:p>
    <w:p w14:paraId="5B520EEE" w14:textId="77777777" w:rsidR="0057358D" w:rsidRPr="00286C7C" w:rsidRDefault="0057358D" w:rsidP="0057358D">
      <w:r w:rsidRPr="00286C7C">
        <w:rPr>
          <w:rStyle w:val="HideTWBExt"/>
        </w:rPr>
        <w:t>&lt;/Amend&gt;</w:t>
      </w:r>
    </w:p>
    <w:p w14:paraId="396F772E"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24</w:t>
      </w:r>
      <w:r w:rsidRPr="00286C7C">
        <w:rPr>
          <w:rStyle w:val="HideTWBExt"/>
          <w:b w:val="0"/>
        </w:rPr>
        <w:t>&lt;/NumAm&gt;</w:t>
      </w:r>
    </w:p>
    <w:p w14:paraId="043BFAC1"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0C0F65D4" w14:textId="77777777" w:rsidR="0057358D" w:rsidRPr="00286C7C" w:rsidRDefault="0057358D" w:rsidP="0057358D">
      <w:pPr>
        <w:pStyle w:val="NormalBold"/>
      </w:pPr>
      <w:r w:rsidRPr="00286C7C">
        <w:rPr>
          <w:rStyle w:val="HideTWBExt"/>
          <w:b w:val="0"/>
        </w:rPr>
        <w:t>&lt;/RepeatBlock-By&gt;</w:t>
      </w:r>
    </w:p>
    <w:p w14:paraId="45C233D5"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464B4699" w14:textId="77777777" w:rsidR="0057358D" w:rsidRPr="00286C7C" w:rsidRDefault="0057358D" w:rsidP="0057358D">
      <w:pPr>
        <w:pStyle w:val="NormalBold"/>
      </w:pPr>
      <w:r w:rsidRPr="00286C7C">
        <w:rPr>
          <w:rStyle w:val="HideTWBExt"/>
          <w:b w:val="0"/>
        </w:rPr>
        <w:t>&lt;Article&gt;</w:t>
      </w:r>
      <w:r w:rsidRPr="00286C7C">
        <w:t>Considerando 2</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55FB70B" w14:textId="77777777" w:rsidTr="00474ACF">
        <w:trPr>
          <w:trHeight w:hRule="exact" w:val="240"/>
          <w:jc w:val="center"/>
        </w:trPr>
        <w:tc>
          <w:tcPr>
            <w:tcW w:w="9752" w:type="dxa"/>
            <w:gridSpan w:val="2"/>
            <w:tcBorders>
              <w:top w:val="nil"/>
              <w:left w:val="nil"/>
              <w:bottom w:val="nil"/>
              <w:right w:val="nil"/>
            </w:tcBorders>
          </w:tcPr>
          <w:p w14:paraId="50E03BB7" w14:textId="77777777" w:rsidR="0057358D" w:rsidRPr="00286C7C" w:rsidRDefault="0057358D" w:rsidP="00474ACF"/>
        </w:tc>
      </w:tr>
      <w:tr w:rsidR="0057358D" w:rsidRPr="00286C7C" w14:paraId="0D250ADE" w14:textId="77777777" w:rsidTr="00474ACF">
        <w:trPr>
          <w:trHeight w:val="240"/>
          <w:jc w:val="center"/>
        </w:trPr>
        <w:tc>
          <w:tcPr>
            <w:tcW w:w="4876" w:type="dxa"/>
            <w:tcBorders>
              <w:top w:val="nil"/>
              <w:left w:val="nil"/>
              <w:bottom w:val="nil"/>
              <w:right w:val="nil"/>
            </w:tcBorders>
          </w:tcPr>
          <w:p w14:paraId="03FDF97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158F7BE" w14:textId="77777777" w:rsidR="0057358D" w:rsidRPr="00286C7C" w:rsidRDefault="0057358D" w:rsidP="00474ACF">
            <w:pPr>
              <w:pStyle w:val="AmColumnHeading"/>
            </w:pPr>
            <w:r w:rsidRPr="00286C7C">
              <w:t>Alteração</w:t>
            </w:r>
          </w:p>
        </w:tc>
      </w:tr>
      <w:tr w:rsidR="0057358D" w:rsidRPr="00286C7C" w14:paraId="4FF5A0CE" w14:textId="77777777" w:rsidTr="00474ACF">
        <w:trPr>
          <w:jc w:val="center"/>
        </w:trPr>
        <w:tc>
          <w:tcPr>
            <w:tcW w:w="4876" w:type="dxa"/>
            <w:tcBorders>
              <w:top w:val="nil"/>
              <w:left w:val="nil"/>
              <w:bottom w:val="nil"/>
              <w:right w:val="nil"/>
            </w:tcBorders>
          </w:tcPr>
          <w:p w14:paraId="611EAE21" w14:textId="754F95B3" w:rsidR="0057358D" w:rsidRPr="00286C7C" w:rsidRDefault="0057358D" w:rsidP="00474ACF">
            <w:pPr>
              <w:pStyle w:val="Normal6a"/>
            </w:pPr>
            <w:r w:rsidRPr="00286C7C">
              <w:lastRenderedPageBreak/>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w:t>
            </w:r>
            <w:r w:rsidRPr="00286C7C">
              <w:rPr>
                <w:b/>
                <w:i/>
              </w:rPr>
              <w:t>É igualmente necessário dar resposta a algumas das divergências existentes entre as listas nacionais de países de origem seguros estabelecidas pelos Estados</w:t>
            </w:r>
            <w:r w:rsidR="00FB3BF8" w:rsidRPr="00286C7C">
              <w:rPr>
                <w:b/>
                <w:i/>
              </w:rPr>
              <w:noBreakHyphen/>
            </w:r>
            <w:r w:rsidRPr="00286C7C">
              <w:rPr>
                <w:b/>
                <w:i/>
              </w:rPr>
              <w:t>Membros. Por conseguinte, deve ser estabelecida uma lista de países de origem seguros a nível da União. Embora</w:t>
            </w:r>
            <w:r w:rsidRPr="00286C7C">
              <w:t xml:space="preserve"> os Estados</w:t>
            </w:r>
            <w:r w:rsidR="00FB3BF8" w:rsidRPr="00286C7C">
              <w:noBreakHyphen/>
            </w:r>
            <w:r w:rsidRPr="00286C7C">
              <w:t xml:space="preserve">Membros </w:t>
            </w:r>
            <w:r w:rsidRPr="00286C7C">
              <w:rPr>
                <w:b/>
                <w:i/>
              </w:rPr>
              <w:t>conservem</w:t>
            </w:r>
            <w:r w:rsidRPr="00286C7C">
              <w:t xml:space="preserve"> o direito de aplicar ou adotar legislação que preveja a designação nacional como países de origem seguros de países terceiros distintos dos designados como países de origem seguros ao nível da União, essa designação comum a nível da União </w:t>
            </w:r>
            <w:r w:rsidRPr="00286C7C">
              <w:rPr>
                <w:b/>
                <w:i/>
              </w:rPr>
              <w:t>deve assegurar que o conceito seja aplicado por todos os</w:t>
            </w:r>
            <w:r w:rsidRPr="00286C7C">
              <w:t xml:space="preserve"> Estados</w:t>
            </w:r>
            <w:r w:rsidR="00FB3BF8" w:rsidRPr="00286C7C">
              <w:noBreakHyphen/>
            </w:r>
            <w:r w:rsidRPr="00286C7C">
              <w:t xml:space="preserve">Membros </w:t>
            </w:r>
            <w:r w:rsidRPr="00286C7C">
              <w:rPr>
                <w:b/>
                <w:i/>
              </w:rPr>
              <w:t>de maneira uniforme em relação aos requerentes cujos países de origem sejam designados</w:t>
            </w:r>
            <w:r w:rsidRPr="00286C7C">
              <w:t>.</w:t>
            </w:r>
          </w:p>
        </w:tc>
        <w:tc>
          <w:tcPr>
            <w:tcW w:w="4876" w:type="dxa"/>
            <w:tcBorders>
              <w:top w:val="nil"/>
              <w:left w:val="nil"/>
              <w:bottom w:val="nil"/>
              <w:right w:val="nil"/>
            </w:tcBorders>
          </w:tcPr>
          <w:p w14:paraId="710B0CC4" w14:textId="0FA4B8AD" w:rsidR="0057358D" w:rsidRPr="00286C7C" w:rsidRDefault="0057358D" w:rsidP="00474ACF">
            <w:pPr>
              <w:pStyle w:val="Normal6a"/>
            </w:pPr>
            <w:r w:rsidRPr="00286C7C">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w:t>
            </w:r>
            <w:r w:rsidRPr="00286C7C">
              <w:rPr>
                <w:b/>
                <w:i/>
              </w:rPr>
              <w:t>Dado que</w:t>
            </w:r>
            <w:r w:rsidRPr="00286C7C">
              <w:t xml:space="preserve"> os Estados</w:t>
            </w:r>
            <w:r w:rsidR="00FB3BF8" w:rsidRPr="00286C7C">
              <w:noBreakHyphen/>
            </w:r>
            <w:r w:rsidRPr="00286C7C">
              <w:t xml:space="preserve">Membros </w:t>
            </w:r>
            <w:r w:rsidRPr="00286C7C">
              <w:rPr>
                <w:b/>
                <w:i/>
              </w:rPr>
              <w:t>conservam</w:t>
            </w:r>
            <w:r w:rsidRPr="00286C7C">
              <w:t xml:space="preserve"> o direito de aplicar ou adotar legislação que preveja a designação nacional como países de origem seguros de países terceiros distintos dos designados como países de origem seguros ao nível da União, essa designação comum a nível da União </w:t>
            </w:r>
            <w:r w:rsidRPr="00286C7C">
              <w:rPr>
                <w:b/>
                <w:i/>
              </w:rPr>
              <w:t>não deverá afetar os direitos dos</w:t>
            </w:r>
            <w:r w:rsidRPr="00286C7C">
              <w:t xml:space="preserve"> Estados</w:t>
            </w:r>
            <w:r w:rsidR="00FB3BF8" w:rsidRPr="00286C7C">
              <w:noBreakHyphen/>
            </w:r>
            <w:r w:rsidRPr="00286C7C">
              <w:t>Membros.</w:t>
            </w:r>
            <w:r w:rsidRPr="00286C7C">
              <w:rPr>
                <w:b/>
                <w:i/>
              </w:rPr>
              <w:t xml:space="preserve"> Ao invés, pode acentuar a importância da uniformidade nas ações dos Estados</w:t>
            </w:r>
            <w:r w:rsidR="00FB3BF8" w:rsidRPr="00286C7C">
              <w:rPr>
                <w:b/>
                <w:i/>
              </w:rPr>
              <w:noBreakHyphen/>
            </w:r>
            <w:r w:rsidRPr="00286C7C">
              <w:rPr>
                <w:b/>
                <w:i/>
              </w:rPr>
              <w:t>Membros.</w:t>
            </w:r>
          </w:p>
        </w:tc>
      </w:tr>
    </w:tbl>
    <w:p w14:paraId="1D26E45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7813A257" w14:textId="77777777" w:rsidR="0057358D" w:rsidRPr="00286C7C" w:rsidRDefault="0057358D" w:rsidP="0057358D">
      <w:r w:rsidRPr="00286C7C">
        <w:rPr>
          <w:rStyle w:val="HideTWBExt"/>
        </w:rPr>
        <w:t>&lt;/Amend&gt;</w:t>
      </w:r>
    </w:p>
    <w:p w14:paraId="73187178"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25</w:t>
      </w:r>
      <w:r w:rsidRPr="00286C7C">
        <w:rPr>
          <w:rStyle w:val="HideTWBExt"/>
          <w:b w:val="0"/>
        </w:rPr>
        <w:t>&lt;/NumAm&gt;</w:t>
      </w:r>
    </w:p>
    <w:p w14:paraId="0BC5F146" w14:textId="77777777" w:rsidR="0057358D" w:rsidRPr="00286C7C" w:rsidRDefault="0057358D" w:rsidP="0057358D">
      <w:pPr>
        <w:pStyle w:val="NormalBold"/>
      </w:pPr>
      <w:r w:rsidRPr="00286C7C">
        <w:rPr>
          <w:rStyle w:val="HideTWBExt"/>
          <w:b w:val="0"/>
        </w:rPr>
        <w:t>&lt;RepeatBlock-By&gt;&lt;Members&gt;</w:t>
      </w:r>
      <w:r w:rsidRPr="00286C7C">
        <w:t>Jadwiga Wiśniewska, Mariusz Kamiński, Joachim Stanisław Brudziński, Maciej Wąsik</w:t>
      </w:r>
      <w:r w:rsidRPr="00286C7C">
        <w:rPr>
          <w:rStyle w:val="HideTWBExt"/>
          <w:b w:val="0"/>
        </w:rPr>
        <w:t>&lt;/Members&gt;</w:t>
      </w:r>
    </w:p>
    <w:p w14:paraId="43C5B477" w14:textId="77777777" w:rsidR="0057358D" w:rsidRPr="00286C7C" w:rsidRDefault="0057358D" w:rsidP="0057358D">
      <w:pPr>
        <w:pStyle w:val="NormalBold"/>
      </w:pPr>
      <w:r w:rsidRPr="00286C7C">
        <w:rPr>
          <w:rStyle w:val="HideTWBExt"/>
          <w:b w:val="0"/>
        </w:rPr>
        <w:t>&lt;/RepeatBlock-By&gt;</w:t>
      </w:r>
    </w:p>
    <w:p w14:paraId="12A90F40"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7ABAD1CE" w14:textId="77777777" w:rsidR="0057358D" w:rsidRPr="00286C7C" w:rsidRDefault="0057358D" w:rsidP="0057358D">
      <w:pPr>
        <w:pStyle w:val="NormalBold"/>
      </w:pPr>
      <w:r w:rsidRPr="00286C7C">
        <w:rPr>
          <w:rStyle w:val="HideTWBExt"/>
          <w:b w:val="0"/>
        </w:rPr>
        <w:t>&lt;Article&gt;</w:t>
      </w:r>
      <w:r w:rsidRPr="00286C7C">
        <w:t>Considerando 2</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202B0C3" w14:textId="77777777" w:rsidTr="00474ACF">
        <w:trPr>
          <w:trHeight w:hRule="exact" w:val="240"/>
          <w:jc w:val="center"/>
        </w:trPr>
        <w:tc>
          <w:tcPr>
            <w:tcW w:w="9752" w:type="dxa"/>
            <w:gridSpan w:val="2"/>
            <w:tcBorders>
              <w:top w:val="nil"/>
              <w:left w:val="nil"/>
              <w:bottom w:val="nil"/>
              <w:right w:val="nil"/>
            </w:tcBorders>
          </w:tcPr>
          <w:p w14:paraId="6C0FB795" w14:textId="77777777" w:rsidR="0057358D" w:rsidRPr="00286C7C" w:rsidRDefault="0057358D" w:rsidP="00474ACF"/>
        </w:tc>
      </w:tr>
      <w:tr w:rsidR="0057358D" w:rsidRPr="00286C7C" w14:paraId="0DEB476D" w14:textId="77777777" w:rsidTr="00474ACF">
        <w:trPr>
          <w:trHeight w:val="240"/>
          <w:jc w:val="center"/>
        </w:trPr>
        <w:tc>
          <w:tcPr>
            <w:tcW w:w="4876" w:type="dxa"/>
            <w:tcBorders>
              <w:top w:val="nil"/>
              <w:left w:val="nil"/>
              <w:bottom w:val="nil"/>
              <w:right w:val="nil"/>
            </w:tcBorders>
          </w:tcPr>
          <w:p w14:paraId="2C43F66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6503418" w14:textId="77777777" w:rsidR="0057358D" w:rsidRPr="00286C7C" w:rsidRDefault="0057358D" w:rsidP="00474ACF">
            <w:pPr>
              <w:pStyle w:val="AmColumnHeading"/>
            </w:pPr>
            <w:r w:rsidRPr="00286C7C">
              <w:t>Alteração</w:t>
            </w:r>
          </w:p>
        </w:tc>
      </w:tr>
      <w:tr w:rsidR="0057358D" w:rsidRPr="00286C7C" w14:paraId="690B5B6F" w14:textId="77777777" w:rsidTr="00474ACF">
        <w:trPr>
          <w:jc w:val="center"/>
        </w:trPr>
        <w:tc>
          <w:tcPr>
            <w:tcW w:w="4876" w:type="dxa"/>
            <w:tcBorders>
              <w:top w:val="nil"/>
              <w:left w:val="nil"/>
              <w:bottom w:val="nil"/>
              <w:right w:val="nil"/>
            </w:tcBorders>
          </w:tcPr>
          <w:p w14:paraId="161FD7BF" w14:textId="2DD5C21B" w:rsidR="0057358D" w:rsidRPr="00286C7C" w:rsidRDefault="0057358D" w:rsidP="00474ACF">
            <w:pPr>
              <w:pStyle w:val="Normal6a"/>
            </w:pPr>
            <w:r w:rsidRPr="00286C7C">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É igualmente necessário dar resposta a algumas das divergências existentes entre as listas nacionais de países de origem seguros estabelecidas </w:t>
            </w:r>
            <w:r w:rsidRPr="00286C7C">
              <w:lastRenderedPageBreak/>
              <w:t>pelos Estados</w:t>
            </w:r>
            <w:r w:rsidR="00FB3BF8" w:rsidRPr="00286C7C">
              <w:noBreakHyphen/>
            </w:r>
            <w:r w:rsidRPr="00286C7C">
              <w:t xml:space="preserve">Membros. Por conseguinte, deve ser estabelecida uma lista de países de origem seguros a nível da União. </w:t>
            </w:r>
            <w:r w:rsidRPr="00286C7C">
              <w:rPr>
                <w:b/>
                <w:i/>
              </w:rPr>
              <w:t>Embora</w:t>
            </w:r>
            <w:r w:rsidRPr="00286C7C">
              <w:t xml:space="preserve"> os Estados</w:t>
            </w:r>
            <w:r w:rsidR="00FB3BF8" w:rsidRPr="00286C7C">
              <w:noBreakHyphen/>
            </w:r>
            <w:r w:rsidRPr="00286C7C">
              <w:t xml:space="preserve">Membros </w:t>
            </w:r>
            <w:r w:rsidRPr="00286C7C">
              <w:rPr>
                <w:b/>
                <w:i/>
              </w:rPr>
              <w:t>conservem o direito de aplicar ou adotar legislação que preveja a designação</w:t>
            </w:r>
            <w:r w:rsidRPr="00286C7C">
              <w:t xml:space="preserve"> nacional </w:t>
            </w:r>
            <w:r w:rsidRPr="00286C7C">
              <w:rPr>
                <w:b/>
                <w:i/>
              </w:rPr>
              <w:t>como países de origem seguros de</w:t>
            </w:r>
            <w:r w:rsidRPr="00286C7C">
              <w:t xml:space="preserve"> países terceiros </w:t>
            </w:r>
            <w:r w:rsidRPr="00286C7C">
              <w:rPr>
                <w:b/>
                <w:i/>
              </w:rPr>
              <w:t>distintos dos designados como</w:t>
            </w:r>
            <w:r w:rsidRPr="00286C7C">
              <w:t xml:space="preserve"> países de origem seguros ao nível da União</w:t>
            </w:r>
            <w:r w:rsidRPr="00286C7C">
              <w:rPr>
                <w:b/>
                <w:i/>
              </w:rPr>
              <w:t>,</w:t>
            </w:r>
            <w:r w:rsidRPr="00286C7C">
              <w:t xml:space="preserve"> essa designação comum a nível da União </w:t>
            </w:r>
            <w:r w:rsidRPr="00286C7C">
              <w:rPr>
                <w:b/>
                <w:i/>
              </w:rPr>
              <w:t>deve</w:t>
            </w:r>
            <w:r w:rsidRPr="00286C7C">
              <w:t xml:space="preserve"> assegurar que o conceito seja aplicado por todos os Estados</w:t>
            </w:r>
            <w:r w:rsidR="00FB3BF8" w:rsidRPr="00286C7C">
              <w:noBreakHyphen/>
            </w:r>
            <w:r w:rsidRPr="00286C7C">
              <w:t>Membros de maneira uniforme em relação aos requerentes cujos países de origem sejam designados.</w:t>
            </w:r>
          </w:p>
        </w:tc>
        <w:tc>
          <w:tcPr>
            <w:tcW w:w="4876" w:type="dxa"/>
            <w:tcBorders>
              <w:top w:val="nil"/>
              <w:left w:val="nil"/>
              <w:bottom w:val="nil"/>
              <w:right w:val="nil"/>
            </w:tcBorders>
          </w:tcPr>
          <w:p w14:paraId="5EA4883C" w14:textId="70B14EED" w:rsidR="0057358D" w:rsidRPr="00286C7C" w:rsidRDefault="0057358D" w:rsidP="00474ACF">
            <w:pPr>
              <w:pStyle w:val="Normal6a"/>
            </w:pPr>
            <w:r w:rsidRPr="00286C7C">
              <w:lastRenderedPageBreak/>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É igualmente necessário dar resposta a algumas das divergências existentes entre as listas nacionais de países de origem seguros estabelecidas </w:t>
            </w:r>
            <w:r w:rsidRPr="00286C7C">
              <w:lastRenderedPageBreak/>
              <w:t>pelos Estados</w:t>
            </w:r>
            <w:r w:rsidR="00FB3BF8" w:rsidRPr="00286C7C">
              <w:noBreakHyphen/>
            </w:r>
            <w:r w:rsidRPr="00286C7C">
              <w:t>Membros</w:t>
            </w:r>
            <w:r w:rsidRPr="00286C7C">
              <w:rPr>
                <w:b/>
                <w:i/>
              </w:rPr>
              <w:t>, a fim de simplificar os procedimentos de asilo e de regresso e, desse modo, evitar crises migratórias, nomeadamente num cenário de afluxo maciço de requerentes de países seguros</w:t>
            </w:r>
            <w:r w:rsidRPr="00286C7C">
              <w:t>. Por conseguinte, deve ser estabelecida uma lista de países de origem seguros a nível da União. Os Estados</w:t>
            </w:r>
            <w:r w:rsidR="00FB3BF8" w:rsidRPr="00286C7C">
              <w:noBreakHyphen/>
            </w:r>
            <w:r w:rsidRPr="00286C7C">
              <w:t xml:space="preserve">Membros </w:t>
            </w:r>
            <w:r w:rsidRPr="00286C7C">
              <w:rPr>
                <w:b/>
                <w:i/>
              </w:rPr>
              <w:t>têm autonomia para reconhecer como seguros, a nível</w:t>
            </w:r>
            <w:r w:rsidRPr="00286C7C">
              <w:t xml:space="preserve"> nacional, países terceiros </w:t>
            </w:r>
            <w:r w:rsidRPr="00286C7C">
              <w:rPr>
                <w:b/>
                <w:i/>
              </w:rPr>
              <w:t>que não constem da lista de</w:t>
            </w:r>
            <w:r w:rsidRPr="00286C7C">
              <w:t xml:space="preserve"> países de origem seguros ao nível da União</w:t>
            </w:r>
            <w:r w:rsidRPr="00286C7C">
              <w:rPr>
                <w:b/>
                <w:i/>
              </w:rPr>
              <w:t>.</w:t>
            </w:r>
            <w:r w:rsidRPr="00286C7C">
              <w:t xml:space="preserve"> Essa designação comum a nível da União </w:t>
            </w:r>
            <w:r w:rsidRPr="00286C7C">
              <w:rPr>
                <w:b/>
                <w:i/>
              </w:rPr>
              <w:t>visa</w:t>
            </w:r>
            <w:r w:rsidRPr="00286C7C">
              <w:t xml:space="preserve"> assegurar que o conceito seja aplicado por todos os Estados</w:t>
            </w:r>
            <w:r w:rsidR="00FB3BF8" w:rsidRPr="00286C7C">
              <w:noBreakHyphen/>
            </w:r>
            <w:r w:rsidRPr="00286C7C">
              <w:t>Membros de maneira uniforme em relação aos requerentes cujos países de origem sejam designados.</w:t>
            </w:r>
          </w:p>
        </w:tc>
      </w:tr>
    </w:tbl>
    <w:p w14:paraId="73BF91E7"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{PL}</w:t>
      </w:r>
      <w:r w:rsidRPr="00286C7C">
        <w:t>pl</w:t>
      </w:r>
      <w:r w:rsidRPr="00286C7C">
        <w:rPr>
          <w:rStyle w:val="HideTWBExt"/>
        </w:rPr>
        <w:t>&lt;/Original&gt;</w:t>
      </w:r>
    </w:p>
    <w:p w14:paraId="174D504B" w14:textId="77777777" w:rsidR="0057358D" w:rsidRPr="00286C7C" w:rsidRDefault="0057358D" w:rsidP="0057358D">
      <w:r w:rsidRPr="00286C7C">
        <w:rPr>
          <w:rStyle w:val="HideTWBExt"/>
        </w:rPr>
        <w:t>&lt;/Amend&gt;</w:t>
      </w:r>
    </w:p>
    <w:p w14:paraId="6761B39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26</w:t>
      </w:r>
      <w:r w:rsidRPr="00286C7C">
        <w:rPr>
          <w:rStyle w:val="HideTWBExt"/>
        </w:rPr>
        <w:t>&lt;/NumAm&gt;</w:t>
      </w:r>
    </w:p>
    <w:p w14:paraId="2A34BDAB"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445D19F8" w14:textId="77777777" w:rsidR="0057358D" w:rsidRPr="00286C7C" w:rsidRDefault="0057358D" w:rsidP="0057358D">
      <w:pPr>
        <w:pStyle w:val="NormalBold"/>
      </w:pPr>
      <w:r w:rsidRPr="00286C7C">
        <w:rPr>
          <w:rStyle w:val="HideTWBExt"/>
          <w:b w:val="0"/>
        </w:rPr>
        <w:t>&lt;/RepeatBlock-By&gt;</w:t>
      </w:r>
    </w:p>
    <w:p w14:paraId="42BA188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84CFB24" w14:textId="77777777" w:rsidR="0057358D" w:rsidRPr="00286C7C" w:rsidRDefault="0057358D" w:rsidP="0057358D">
      <w:pPr>
        <w:pStyle w:val="NormalBold"/>
      </w:pPr>
      <w:r w:rsidRPr="00286C7C">
        <w:rPr>
          <w:rStyle w:val="HideTWBExt"/>
        </w:rPr>
        <w:t>&lt;Article&gt;</w:t>
      </w:r>
      <w:r w:rsidRPr="00286C7C">
        <w:t>Considerando 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7C9DF41" w14:textId="77777777" w:rsidTr="00474ACF">
        <w:trPr>
          <w:trHeight w:hRule="exact" w:val="240"/>
          <w:jc w:val="center"/>
        </w:trPr>
        <w:tc>
          <w:tcPr>
            <w:tcW w:w="9752" w:type="dxa"/>
            <w:gridSpan w:val="2"/>
            <w:tcBorders>
              <w:top w:val="nil"/>
              <w:left w:val="nil"/>
              <w:bottom w:val="nil"/>
              <w:right w:val="nil"/>
            </w:tcBorders>
          </w:tcPr>
          <w:p w14:paraId="3C4B8213" w14:textId="77777777" w:rsidR="0057358D" w:rsidRPr="00286C7C" w:rsidRDefault="0057358D" w:rsidP="00474ACF"/>
        </w:tc>
      </w:tr>
      <w:tr w:rsidR="0057358D" w:rsidRPr="00286C7C" w14:paraId="6504E6D0" w14:textId="77777777" w:rsidTr="00474ACF">
        <w:trPr>
          <w:trHeight w:val="240"/>
          <w:jc w:val="center"/>
        </w:trPr>
        <w:tc>
          <w:tcPr>
            <w:tcW w:w="4876" w:type="dxa"/>
            <w:tcBorders>
              <w:top w:val="nil"/>
              <w:left w:val="nil"/>
              <w:bottom w:val="nil"/>
              <w:right w:val="nil"/>
            </w:tcBorders>
          </w:tcPr>
          <w:p w14:paraId="56869DF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5673FBD" w14:textId="77777777" w:rsidR="0057358D" w:rsidRPr="00286C7C" w:rsidRDefault="0057358D" w:rsidP="00474ACF">
            <w:pPr>
              <w:pStyle w:val="AmColumnHeading"/>
            </w:pPr>
            <w:r w:rsidRPr="00286C7C">
              <w:t>Alteração</w:t>
            </w:r>
          </w:p>
        </w:tc>
      </w:tr>
      <w:tr w:rsidR="0057358D" w:rsidRPr="00286C7C" w14:paraId="0B046B00" w14:textId="77777777" w:rsidTr="00474ACF">
        <w:trPr>
          <w:jc w:val="center"/>
        </w:trPr>
        <w:tc>
          <w:tcPr>
            <w:tcW w:w="4876" w:type="dxa"/>
            <w:tcBorders>
              <w:top w:val="nil"/>
              <w:left w:val="nil"/>
              <w:bottom w:val="nil"/>
              <w:right w:val="nil"/>
            </w:tcBorders>
          </w:tcPr>
          <w:p w14:paraId="08179966" w14:textId="4201920E" w:rsidR="0057358D" w:rsidRPr="00286C7C" w:rsidRDefault="0057358D" w:rsidP="00474ACF">
            <w:pPr>
              <w:pStyle w:val="Normal6a"/>
            </w:pPr>
            <w:r w:rsidRPr="00286C7C">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w:t>
            </w:r>
            <w:r w:rsidRPr="00286C7C">
              <w:rPr>
                <w:b/>
                <w:i/>
              </w:rPr>
              <w:t>É igualmente necessário dar resposta a algumas das</w:t>
            </w:r>
            <w:r w:rsidRPr="00286C7C">
              <w:t xml:space="preserve"> divergências </w:t>
            </w:r>
            <w:r w:rsidRPr="00286C7C">
              <w:rPr>
                <w:b/>
                <w:i/>
              </w:rPr>
              <w:t>existentes</w:t>
            </w:r>
            <w:r w:rsidRPr="00286C7C">
              <w:t xml:space="preserve"> entre as listas nacionais de países de origem seguros estabelecidas pelos Estados</w:t>
            </w:r>
            <w:r w:rsidR="00FB3BF8" w:rsidRPr="00286C7C">
              <w:noBreakHyphen/>
            </w:r>
            <w:r w:rsidRPr="00286C7C">
              <w:t>Membros</w:t>
            </w:r>
            <w:r w:rsidRPr="00286C7C">
              <w:rPr>
                <w:b/>
                <w:i/>
              </w:rPr>
              <w:t>.</w:t>
            </w:r>
            <w:r w:rsidRPr="00286C7C">
              <w:t xml:space="preserve"> </w:t>
            </w:r>
            <w:r w:rsidRPr="00286C7C">
              <w:rPr>
                <w:b/>
                <w:i/>
              </w:rPr>
              <w:t>Por conseguinte,</w:t>
            </w:r>
            <w:r w:rsidRPr="00286C7C">
              <w:t xml:space="preserve"> deve ser estabelecida uma lista de países de origem seguros a nível da União. Embora os Estados</w:t>
            </w:r>
            <w:r w:rsidR="00FB3BF8" w:rsidRPr="00286C7C">
              <w:noBreakHyphen/>
            </w:r>
            <w:r w:rsidRPr="00286C7C">
              <w:t xml:space="preserve">Membros conservem o direito </w:t>
            </w:r>
            <w:r w:rsidRPr="00286C7C">
              <w:lastRenderedPageBreak/>
              <w:t>de aplicar ou adotar legislação que preveja a designação nacional como países de origem seguros de países terceiros distintos dos designados como países de origem seguros ao nível da União, essa designação comum a nível da União deve assegurar que o conceito seja aplicado por todos os Estados</w:t>
            </w:r>
            <w:r w:rsidR="00FB3BF8" w:rsidRPr="00286C7C">
              <w:noBreakHyphen/>
            </w:r>
            <w:r w:rsidRPr="00286C7C">
              <w:t>Membros de maneira uniforme em relação aos requerentes cujos países de origem sejam designados.</w:t>
            </w:r>
          </w:p>
        </w:tc>
        <w:tc>
          <w:tcPr>
            <w:tcW w:w="4876" w:type="dxa"/>
            <w:tcBorders>
              <w:top w:val="nil"/>
              <w:left w:val="nil"/>
              <w:bottom w:val="nil"/>
              <w:right w:val="nil"/>
            </w:tcBorders>
          </w:tcPr>
          <w:p w14:paraId="0C649DBF" w14:textId="1718E898" w:rsidR="0057358D" w:rsidRPr="00286C7C" w:rsidRDefault="0057358D" w:rsidP="00474ACF">
            <w:pPr>
              <w:pStyle w:val="Normal6a"/>
            </w:pPr>
            <w:r w:rsidRPr="00286C7C">
              <w:lastRenderedPageBreak/>
              <w:t>(2)</w:t>
            </w:r>
            <w:r w:rsidRPr="00286C7C">
              <w:tab/>
              <w:t xml:space="preserve">É necessário reforçar a aplicação do conceito de país de origem seguro como um instrumento essencial para apoiar a apreciação rápida de pedidos provavelmente infundados designando países terceiros como países de origem seguros. </w:t>
            </w:r>
            <w:r w:rsidRPr="00286C7C">
              <w:rPr>
                <w:b/>
                <w:i/>
              </w:rPr>
              <w:t>Persistem</w:t>
            </w:r>
            <w:r w:rsidRPr="00286C7C">
              <w:t xml:space="preserve"> divergências entre as listas nacionais de países de origem seguros estabelecidas pelos Estados</w:t>
            </w:r>
            <w:r w:rsidR="00FB3BF8" w:rsidRPr="00286C7C">
              <w:noBreakHyphen/>
            </w:r>
            <w:r w:rsidRPr="00286C7C">
              <w:t>Membros</w:t>
            </w:r>
            <w:r w:rsidRPr="00286C7C">
              <w:rPr>
                <w:b/>
                <w:i/>
              </w:rPr>
              <w:t>, pelo que</w:t>
            </w:r>
            <w:r w:rsidRPr="00286C7C">
              <w:t xml:space="preserve"> deve ser estabelecida uma lista de países de origem seguros a nível da União. Embora os Estados</w:t>
            </w:r>
            <w:r w:rsidR="00FB3BF8" w:rsidRPr="00286C7C">
              <w:noBreakHyphen/>
            </w:r>
            <w:r w:rsidRPr="00286C7C">
              <w:t xml:space="preserve">Membros conservem o direito de aplicar ou adotar legislação que preveja </w:t>
            </w:r>
            <w:r w:rsidRPr="00286C7C">
              <w:lastRenderedPageBreak/>
              <w:t>a designação nacional como países de origem seguros de países terceiros distintos dos designados como países de origem seguros ao nível da União, essa designação comum a nível da União deve assegurar que o conceito seja aplicado por todos os Estados</w:t>
            </w:r>
            <w:r w:rsidR="00FB3BF8" w:rsidRPr="00286C7C">
              <w:noBreakHyphen/>
            </w:r>
            <w:r w:rsidRPr="00286C7C">
              <w:t>Membros de maneira uniforme em relação aos requerentes cujos países de origem sejam designados.</w:t>
            </w:r>
          </w:p>
        </w:tc>
      </w:tr>
    </w:tbl>
    <w:p w14:paraId="4389A4D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285644F" w14:textId="77777777" w:rsidR="0057358D" w:rsidRPr="00286C7C" w:rsidRDefault="0057358D" w:rsidP="0057358D">
      <w:r w:rsidRPr="00286C7C">
        <w:rPr>
          <w:rStyle w:val="HideTWBExt"/>
        </w:rPr>
        <w:t>&lt;/Amend&gt;</w:t>
      </w:r>
    </w:p>
    <w:p w14:paraId="575936F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27</w:t>
      </w:r>
      <w:r w:rsidRPr="00286C7C">
        <w:rPr>
          <w:rStyle w:val="HideTWBExt"/>
        </w:rPr>
        <w:t>&lt;/NumAm&gt;</w:t>
      </w:r>
    </w:p>
    <w:p w14:paraId="149D777F"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77FE0299" w14:textId="77777777" w:rsidR="0057358D" w:rsidRPr="00286C7C" w:rsidRDefault="0057358D" w:rsidP="0057358D">
      <w:pPr>
        <w:pStyle w:val="NormalBold"/>
      </w:pPr>
      <w:r w:rsidRPr="00286C7C">
        <w:rPr>
          <w:rStyle w:val="HideTWBExt"/>
          <w:b w:val="0"/>
        </w:rPr>
        <w:t>&lt;/RepeatBlock-By&gt;</w:t>
      </w:r>
    </w:p>
    <w:p w14:paraId="66B6A20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77245CE" w14:textId="58C37AEC" w:rsidR="0057358D" w:rsidRPr="00286C7C" w:rsidRDefault="0057358D" w:rsidP="0057358D">
      <w:pPr>
        <w:pStyle w:val="NormalBold"/>
      </w:pPr>
      <w:r w:rsidRPr="00286C7C">
        <w:rPr>
          <w:rStyle w:val="HideTWBExt"/>
        </w:rPr>
        <w:t>&lt;Article&gt;</w:t>
      </w:r>
      <w:r w:rsidRPr="00286C7C">
        <w:t>Considerando 2</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0173EB2" w14:textId="77777777" w:rsidTr="00474ACF">
        <w:trPr>
          <w:trHeight w:hRule="exact" w:val="240"/>
          <w:jc w:val="center"/>
        </w:trPr>
        <w:tc>
          <w:tcPr>
            <w:tcW w:w="9752" w:type="dxa"/>
            <w:gridSpan w:val="2"/>
            <w:tcBorders>
              <w:top w:val="nil"/>
              <w:left w:val="nil"/>
              <w:bottom w:val="nil"/>
              <w:right w:val="nil"/>
            </w:tcBorders>
          </w:tcPr>
          <w:p w14:paraId="45EC94DA" w14:textId="77777777" w:rsidR="0057358D" w:rsidRPr="00286C7C" w:rsidRDefault="0057358D" w:rsidP="00474ACF"/>
        </w:tc>
      </w:tr>
      <w:tr w:rsidR="0057358D" w:rsidRPr="00286C7C" w14:paraId="7EF874CA" w14:textId="77777777" w:rsidTr="00474ACF">
        <w:trPr>
          <w:trHeight w:val="240"/>
          <w:jc w:val="center"/>
        </w:trPr>
        <w:tc>
          <w:tcPr>
            <w:tcW w:w="4876" w:type="dxa"/>
            <w:tcBorders>
              <w:top w:val="nil"/>
              <w:left w:val="nil"/>
              <w:bottom w:val="nil"/>
              <w:right w:val="nil"/>
            </w:tcBorders>
          </w:tcPr>
          <w:p w14:paraId="36CD01C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1CA7507" w14:textId="77777777" w:rsidR="0057358D" w:rsidRPr="00286C7C" w:rsidRDefault="0057358D" w:rsidP="00474ACF">
            <w:pPr>
              <w:pStyle w:val="AmColumnHeading"/>
            </w:pPr>
            <w:r w:rsidRPr="00286C7C">
              <w:t>Alteração</w:t>
            </w:r>
          </w:p>
        </w:tc>
      </w:tr>
      <w:tr w:rsidR="0057358D" w:rsidRPr="00286C7C" w14:paraId="5A7D9876" w14:textId="77777777" w:rsidTr="00474ACF">
        <w:trPr>
          <w:jc w:val="center"/>
        </w:trPr>
        <w:tc>
          <w:tcPr>
            <w:tcW w:w="4876" w:type="dxa"/>
            <w:tcBorders>
              <w:top w:val="nil"/>
              <w:left w:val="nil"/>
              <w:bottom w:val="nil"/>
              <w:right w:val="nil"/>
            </w:tcBorders>
          </w:tcPr>
          <w:p w14:paraId="1CA57547" w14:textId="77777777" w:rsidR="0057358D" w:rsidRPr="00286C7C" w:rsidRDefault="0057358D" w:rsidP="00474ACF">
            <w:pPr>
              <w:pStyle w:val="Normal6a"/>
            </w:pPr>
          </w:p>
        </w:tc>
        <w:tc>
          <w:tcPr>
            <w:tcW w:w="4876" w:type="dxa"/>
            <w:tcBorders>
              <w:top w:val="nil"/>
              <w:left w:val="nil"/>
              <w:bottom w:val="nil"/>
              <w:right w:val="nil"/>
            </w:tcBorders>
          </w:tcPr>
          <w:p w14:paraId="1290DD11" w14:textId="2D26D506" w:rsidR="0057358D" w:rsidRPr="00286C7C" w:rsidRDefault="0057358D" w:rsidP="00474ACF">
            <w:pPr>
              <w:pStyle w:val="Normal6a"/>
            </w:pPr>
            <w:r w:rsidRPr="00286C7C">
              <w:rPr>
                <w:b/>
                <w:i/>
              </w:rPr>
              <w:t>(2</w:t>
            </w:r>
            <w:r w:rsidR="00FB3BF8" w:rsidRPr="00286C7C">
              <w:rPr>
                <w:b/>
                <w:i/>
              </w:rPr>
              <w:noBreakHyphen/>
            </w:r>
            <w:r w:rsidRPr="00286C7C">
              <w:rPr>
                <w:b/>
                <w:i/>
              </w:rPr>
              <w:t>A)</w:t>
            </w:r>
            <w:r w:rsidRPr="00286C7C">
              <w:tab/>
            </w:r>
            <w:r w:rsidRPr="00286C7C">
              <w:rPr>
                <w:b/>
                <w:i/>
              </w:rPr>
              <w:t>A designação de países de origem seguros é um instrumento indispensável para garantir procedimentos céleres e previsíveis. Conforme confirmado pelos colegisladores no Pacto em matéria de Migração e Asilo, o recurso a esses procedimentos acelerados não altera nem enfraquece as salvaguardas e garantias consagradas no direito da União e na Carta dos Direitos Fundamentais. Ao invés, ao possibilitar decisões rápidas relativamente a pedidos manifestamente infundados, permite que as pessoas verdadeiramente necessitadas recebam proteção mais rapidamente.</w:t>
            </w:r>
          </w:p>
        </w:tc>
      </w:tr>
    </w:tbl>
    <w:p w14:paraId="1F4EC50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BEA69ED" w14:textId="77777777" w:rsidR="0057358D" w:rsidRPr="00286C7C" w:rsidRDefault="0057358D" w:rsidP="0057358D">
      <w:r w:rsidRPr="00286C7C">
        <w:rPr>
          <w:rStyle w:val="HideTWBExt"/>
        </w:rPr>
        <w:t>&lt;/Amend&gt;</w:t>
      </w:r>
    </w:p>
    <w:p w14:paraId="0720637E"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28</w:t>
      </w:r>
      <w:r w:rsidRPr="00286C7C">
        <w:rPr>
          <w:rStyle w:val="HideTWBExt"/>
          <w:b w:val="0"/>
        </w:rPr>
        <w:t>&lt;/NumAm&gt;</w:t>
      </w:r>
    </w:p>
    <w:p w14:paraId="00957D91" w14:textId="77777777" w:rsidR="0057358D" w:rsidRPr="00286C7C" w:rsidRDefault="0057358D" w:rsidP="0057358D">
      <w:pPr>
        <w:pStyle w:val="NormalBold"/>
      </w:pPr>
      <w:r w:rsidRPr="00286C7C">
        <w:rPr>
          <w:rStyle w:val="HideTWBExt"/>
          <w:b w:val="0"/>
        </w:rPr>
        <w:t>&lt;RepeatBlock-By&gt;&lt;Members&gt;</w:t>
      </w:r>
      <w:r w:rsidRPr="00286C7C">
        <w:t>Jadwiga Wiśniewska, Mariusz Kamiński, Joachim Stanisław Brudziński, Maciej Wąsik</w:t>
      </w:r>
      <w:r w:rsidRPr="00286C7C">
        <w:rPr>
          <w:rStyle w:val="HideTWBExt"/>
          <w:b w:val="0"/>
        </w:rPr>
        <w:t>&lt;/Members&gt;</w:t>
      </w:r>
    </w:p>
    <w:p w14:paraId="01FEDE46" w14:textId="77777777" w:rsidR="0057358D" w:rsidRPr="00286C7C" w:rsidRDefault="0057358D" w:rsidP="0057358D">
      <w:pPr>
        <w:pStyle w:val="NormalBold"/>
      </w:pPr>
      <w:r w:rsidRPr="00286C7C">
        <w:rPr>
          <w:rStyle w:val="HideTWBExt"/>
          <w:b w:val="0"/>
        </w:rPr>
        <w:t>&lt;/RepeatBlock-By&gt;</w:t>
      </w:r>
    </w:p>
    <w:p w14:paraId="29A1D88F"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40FD9C9B" w14:textId="003CB1AB" w:rsidR="0057358D" w:rsidRPr="00286C7C" w:rsidRDefault="0057358D" w:rsidP="0057358D">
      <w:pPr>
        <w:pStyle w:val="NormalBold"/>
      </w:pPr>
      <w:r w:rsidRPr="00286C7C">
        <w:rPr>
          <w:rStyle w:val="HideTWBExt"/>
          <w:b w:val="0"/>
        </w:rPr>
        <w:t>&lt;Article&gt;</w:t>
      </w:r>
      <w:r w:rsidRPr="00286C7C">
        <w:t>Considerando 2</w:t>
      </w:r>
      <w:r w:rsidR="00FB3BF8" w:rsidRPr="00286C7C">
        <w:noBreakHyphen/>
      </w:r>
      <w:r w:rsidRPr="00286C7C">
        <w:t>A (novo)</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BC89879" w14:textId="77777777" w:rsidTr="00474ACF">
        <w:trPr>
          <w:trHeight w:hRule="exact" w:val="240"/>
          <w:jc w:val="center"/>
        </w:trPr>
        <w:tc>
          <w:tcPr>
            <w:tcW w:w="9752" w:type="dxa"/>
            <w:gridSpan w:val="2"/>
            <w:tcBorders>
              <w:top w:val="nil"/>
              <w:left w:val="nil"/>
              <w:bottom w:val="nil"/>
              <w:right w:val="nil"/>
            </w:tcBorders>
          </w:tcPr>
          <w:p w14:paraId="5C6DCFC5" w14:textId="77777777" w:rsidR="0057358D" w:rsidRPr="00286C7C" w:rsidRDefault="0057358D" w:rsidP="00474ACF"/>
        </w:tc>
      </w:tr>
      <w:tr w:rsidR="0057358D" w:rsidRPr="00286C7C" w14:paraId="0A5997EE" w14:textId="77777777" w:rsidTr="00474ACF">
        <w:trPr>
          <w:trHeight w:val="240"/>
          <w:jc w:val="center"/>
        </w:trPr>
        <w:tc>
          <w:tcPr>
            <w:tcW w:w="4876" w:type="dxa"/>
            <w:tcBorders>
              <w:top w:val="nil"/>
              <w:left w:val="nil"/>
              <w:bottom w:val="nil"/>
              <w:right w:val="nil"/>
            </w:tcBorders>
          </w:tcPr>
          <w:p w14:paraId="598E46F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245C9C0" w14:textId="77777777" w:rsidR="0057358D" w:rsidRPr="00286C7C" w:rsidRDefault="0057358D" w:rsidP="00474ACF">
            <w:pPr>
              <w:pStyle w:val="AmColumnHeading"/>
            </w:pPr>
            <w:r w:rsidRPr="00286C7C">
              <w:t>Alteração</w:t>
            </w:r>
          </w:p>
        </w:tc>
      </w:tr>
      <w:tr w:rsidR="0057358D" w:rsidRPr="00286C7C" w14:paraId="21977849" w14:textId="77777777" w:rsidTr="00474ACF">
        <w:trPr>
          <w:jc w:val="center"/>
        </w:trPr>
        <w:tc>
          <w:tcPr>
            <w:tcW w:w="4876" w:type="dxa"/>
            <w:tcBorders>
              <w:top w:val="nil"/>
              <w:left w:val="nil"/>
              <w:bottom w:val="nil"/>
              <w:right w:val="nil"/>
            </w:tcBorders>
          </w:tcPr>
          <w:p w14:paraId="2A263C63" w14:textId="77777777" w:rsidR="0057358D" w:rsidRPr="00286C7C" w:rsidRDefault="0057358D" w:rsidP="00474ACF">
            <w:pPr>
              <w:pStyle w:val="Normal6a"/>
            </w:pPr>
          </w:p>
        </w:tc>
        <w:tc>
          <w:tcPr>
            <w:tcW w:w="4876" w:type="dxa"/>
            <w:tcBorders>
              <w:top w:val="nil"/>
              <w:left w:val="nil"/>
              <w:bottom w:val="nil"/>
              <w:right w:val="nil"/>
            </w:tcBorders>
          </w:tcPr>
          <w:p w14:paraId="17E75AEA" w14:textId="7EDC033F" w:rsidR="0057358D" w:rsidRPr="00286C7C" w:rsidRDefault="0057358D" w:rsidP="00474ACF">
            <w:pPr>
              <w:pStyle w:val="Normal6a"/>
            </w:pPr>
            <w:r w:rsidRPr="00286C7C">
              <w:rPr>
                <w:b/>
                <w:i/>
              </w:rPr>
              <w:t>(2</w:t>
            </w:r>
            <w:r w:rsidR="00FB3BF8" w:rsidRPr="00286C7C">
              <w:rPr>
                <w:b/>
                <w:i/>
              </w:rPr>
              <w:noBreakHyphen/>
            </w:r>
            <w:r w:rsidRPr="00286C7C">
              <w:rPr>
                <w:b/>
                <w:i/>
              </w:rPr>
              <w:t>A)</w:t>
            </w:r>
            <w:r w:rsidRPr="00286C7C">
              <w:tab/>
            </w:r>
            <w:r w:rsidRPr="00286C7C">
              <w:rPr>
                <w:b/>
                <w:i/>
              </w:rPr>
              <w:t>A lista é proposta não como lista exclusiva, mas antes como uma lista mínima. O que precede é crucial para a sua aplicação, uma vez que os Estados</w:t>
            </w:r>
            <w:r w:rsidR="00FB3BF8" w:rsidRPr="00286C7C">
              <w:rPr>
                <w:b/>
                <w:i/>
              </w:rPr>
              <w:noBreakHyphen/>
            </w:r>
            <w:r w:rsidRPr="00286C7C">
              <w:rPr>
                <w:b/>
                <w:i/>
              </w:rPr>
              <w:t>Membros devem poder trocar experiências com base num ponto de referência comum, conservando simultaneamente total flexibilidade e discrição na elaboração de listas nacionais de países de origem seguros.</w:t>
            </w:r>
          </w:p>
        </w:tc>
      </w:tr>
    </w:tbl>
    <w:p w14:paraId="4AEE419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{PL}</w:t>
      </w:r>
      <w:r w:rsidRPr="00286C7C">
        <w:t>pl</w:t>
      </w:r>
      <w:r w:rsidRPr="00286C7C">
        <w:rPr>
          <w:rStyle w:val="HideTWBExt"/>
        </w:rPr>
        <w:t>&lt;/Original&gt;</w:t>
      </w:r>
    </w:p>
    <w:p w14:paraId="31580D9C" w14:textId="77777777" w:rsidR="0057358D" w:rsidRPr="00286C7C" w:rsidRDefault="0057358D" w:rsidP="0057358D">
      <w:r w:rsidRPr="00286C7C">
        <w:rPr>
          <w:rStyle w:val="HideTWBExt"/>
        </w:rPr>
        <w:t>&lt;/Amend&gt;</w:t>
      </w:r>
    </w:p>
    <w:p w14:paraId="73AAFF2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29</w:t>
      </w:r>
      <w:r w:rsidRPr="00286C7C">
        <w:rPr>
          <w:rStyle w:val="HideTWBExt"/>
        </w:rPr>
        <w:t>&lt;/NumAm&gt;</w:t>
      </w:r>
    </w:p>
    <w:p w14:paraId="020BEE50"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EC236E0" w14:textId="77777777" w:rsidR="0057358D" w:rsidRPr="00286C7C" w:rsidRDefault="0057358D" w:rsidP="0057358D">
      <w:pPr>
        <w:pStyle w:val="NormalBold"/>
      </w:pPr>
      <w:r w:rsidRPr="00286C7C">
        <w:rPr>
          <w:rStyle w:val="HideTWBExt"/>
          <w:b w:val="0"/>
        </w:rPr>
        <w:t>&lt;/RepeatBlock-By&gt;</w:t>
      </w:r>
    </w:p>
    <w:p w14:paraId="1BBFF19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DA4F465" w14:textId="0E8AD9BE" w:rsidR="0057358D" w:rsidRPr="00286C7C" w:rsidRDefault="0057358D" w:rsidP="0057358D">
      <w:pPr>
        <w:pStyle w:val="NormalBold"/>
      </w:pPr>
      <w:r w:rsidRPr="00286C7C">
        <w:rPr>
          <w:rStyle w:val="HideTWBExt"/>
        </w:rPr>
        <w:t>&lt;Article&gt;</w:t>
      </w:r>
      <w:r w:rsidRPr="00286C7C">
        <w:t>Considerando 2</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3FFAE3D" w14:textId="77777777" w:rsidTr="00474ACF">
        <w:trPr>
          <w:trHeight w:hRule="exact" w:val="240"/>
          <w:jc w:val="center"/>
        </w:trPr>
        <w:tc>
          <w:tcPr>
            <w:tcW w:w="9752" w:type="dxa"/>
            <w:gridSpan w:val="2"/>
            <w:tcBorders>
              <w:top w:val="nil"/>
              <w:left w:val="nil"/>
              <w:bottom w:val="nil"/>
              <w:right w:val="nil"/>
            </w:tcBorders>
          </w:tcPr>
          <w:p w14:paraId="2C4090CC" w14:textId="77777777" w:rsidR="0057358D" w:rsidRPr="00286C7C" w:rsidRDefault="0057358D" w:rsidP="00474ACF"/>
        </w:tc>
      </w:tr>
      <w:tr w:rsidR="0057358D" w:rsidRPr="00286C7C" w14:paraId="66BD6A3D" w14:textId="77777777" w:rsidTr="00474ACF">
        <w:trPr>
          <w:trHeight w:val="240"/>
          <w:jc w:val="center"/>
        </w:trPr>
        <w:tc>
          <w:tcPr>
            <w:tcW w:w="4876" w:type="dxa"/>
            <w:tcBorders>
              <w:top w:val="nil"/>
              <w:left w:val="nil"/>
              <w:bottom w:val="nil"/>
              <w:right w:val="nil"/>
            </w:tcBorders>
          </w:tcPr>
          <w:p w14:paraId="42CC229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C58D3AD" w14:textId="77777777" w:rsidR="0057358D" w:rsidRPr="00286C7C" w:rsidRDefault="0057358D" w:rsidP="00474ACF">
            <w:pPr>
              <w:pStyle w:val="AmColumnHeading"/>
            </w:pPr>
            <w:r w:rsidRPr="00286C7C">
              <w:t>Alteração</w:t>
            </w:r>
          </w:p>
        </w:tc>
      </w:tr>
      <w:tr w:rsidR="0057358D" w:rsidRPr="00286C7C" w14:paraId="65EB76B5" w14:textId="77777777" w:rsidTr="00474ACF">
        <w:trPr>
          <w:jc w:val="center"/>
        </w:trPr>
        <w:tc>
          <w:tcPr>
            <w:tcW w:w="4876" w:type="dxa"/>
            <w:tcBorders>
              <w:top w:val="nil"/>
              <w:left w:val="nil"/>
              <w:bottom w:val="nil"/>
              <w:right w:val="nil"/>
            </w:tcBorders>
          </w:tcPr>
          <w:p w14:paraId="0BA19090" w14:textId="77777777" w:rsidR="0057358D" w:rsidRPr="00286C7C" w:rsidRDefault="0057358D" w:rsidP="00474ACF">
            <w:pPr>
              <w:pStyle w:val="Normal6a"/>
            </w:pPr>
          </w:p>
        </w:tc>
        <w:tc>
          <w:tcPr>
            <w:tcW w:w="4876" w:type="dxa"/>
            <w:tcBorders>
              <w:top w:val="nil"/>
              <w:left w:val="nil"/>
              <w:bottom w:val="nil"/>
              <w:right w:val="nil"/>
            </w:tcBorders>
          </w:tcPr>
          <w:p w14:paraId="50339517" w14:textId="695AC2BB" w:rsidR="0057358D" w:rsidRPr="00286C7C" w:rsidRDefault="0057358D" w:rsidP="00474ACF">
            <w:pPr>
              <w:pStyle w:val="Normal6a"/>
            </w:pPr>
            <w:r w:rsidRPr="00286C7C">
              <w:rPr>
                <w:b/>
                <w:i/>
              </w:rPr>
              <w:t>(2</w:t>
            </w:r>
            <w:r w:rsidR="00FB3BF8" w:rsidRPr="00286C7C">
              <w:rPr>
                <w:b/>
                <w:i/>
              </w:rPr>
              <w:noBreakHyphen/>
            </w:r>
            <w:r w:rsidRPr="00286C7C">
              <w:rPr>
                <w:b/>
                <w:i/>
              </w:rPr>
              <w:t>A)</w:t>
            </w:r>
            <w:r w:rsidRPr="00286C7C">
              <w:tab/>
            </w:r>
            <w:r w:rsidRPr="00286C7C">
              <w:rPr>
                <w:b/>
                <w:i/>
              </w:rPr>
              <w:t>O raciocínio relativo à alteração do Regulamento (UE) 2024/1348 no que respeita ao estabelecimento de uma lista de países de origem seguros a nível da União fica aquém dos requisitos processuais estabelecidos tanto pelo direito primário da União como pelo artigo 61.º do Regulamento Procedimento de Asilo.</w:t>
            </w:r>
          </w:p>
        </w:tc>
      </w:tr>
    </w:tbl>
    <w:p w14:paraId="1535F86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287BB3F" w14:textId="77777777" w:rsidR="0057358D" w:rsidRPr="00286C7C" w:rsidRDefault="0057358D" w:rsidP="0057358D">
      <w:r w:rsidRPr="00286C7C">
        <w:rPr>
          <w:rStyle w:val="HideTWBExt"/>
        </w:rPr>
        <w:t>&lt;/Amend&gt;</w:t>
      </w:r>
    </w:p>
    <w:p w14:paraId="0E0A6B5C"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30</w:t>
      </w:r>
      <w:r w:rsidRPr="00286C7C">
        <w:rPr>
          <w:rStyle w:val="HideTWBExt"/>
          <w:b w:val="0"/>
        </w:rPr>
        <w:t>&lt;/NumAm&gt;</w:t>
      </w:r>
    </w:p>
    <w:p w14:paraId="40C55F45" w14:textId="77777777" w:rsidR="0057358D" w:rsidRPr="00286C7C" w:rsidRDefault="0057358D" w:rsidP="0057358D">
      <w:pPr>
        <w:pStyle w:val="NormalBold"/>
      </w:pPr>
      <w:r w:rsidRPr="00286C7C">
        <w:rPr>
          <w:rStyle w:val="HideTWBExt"/>
          <w:b w:val="0"/>
        </w:rPr>
        <w:t>&lt;RepeatBlock-By&gt;&lt;Members&gt;</w:t>
      </w:r>
      <w:r w:rsidRPr="00286C7C">
        <w:t>Jadwiga Wiśniewska, Mariusz Kamiński, Joachim Stanisław Brudziński, Maciej Wąsik</w:t>
      </w:r>
      <w:r w:rsidRPr="00286C7C">
        <w:rPr>
          <w:rStyle w:val="HideTWBExt"/>
          <w:b w:val="0"/>
        </w:rPr>
        <w:t>&lt;/Members&gt;</w:t>
      </w:r>
    </w:p>
    <w:p w14:paraId="6EE4B268" w14:textId="77777777" w:rsidR="0057358D" w:rsidRPr="00286C7C" w:rsidRDefault="0057358D" w:rsidP="0057358D">
      <w:pPr>
        <w:pStyle w:val="NormalBold"/>
      </w:pPr>
      <w:r w:rsidRPr="00286C7C">
        <w:rPr>
          <w:rStyle w:val="HideTWBExt"/>
          <w:b w:val="0"/>
        </w:rPr>
        <w:t>&lt;/RepeatBlock-By&gt;</w:t>
      </w:r>
    </w:p>
    <w:p w14:paraId="569D1F8A"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64CFD05D" w14:textId="051AAA41" w:rsidR="0057358D" w:rsidRPr="00286C7C" w:rsidRDefault="0057358D" w:rsidP="0057358D">
      <w:pPr>
        <w:pStyle w:val="NormalBold"/>
      </w:pPr>
      <w:r w:rsidRPr="00286C7C">
        <w:rPr>
          <w:rStyle w:val="HideTWBExt"/>
          <w:b w:val="0"/>
        </w:rPr>
        <w:t>&lt;Article&gt;</w:t>
      </w:r>
      <w:r w:rsidRPr="00286C7C">
        <w:t>Considerando 2</w:t>
      </w:r>
      <w:r w:rsidR="00FB3BF8" w:rsidRPr="00286C7C">
        <w:noBreakHyphen/>
      </w:r>
      <w:r w:rsidRPr="00286C7C">
        <w:t>B (novo)</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6698782" w14:textId="77777777" w:rsidTr="00474ACF">
        <w:trPr>
          <w:trHeight w:hRule="exact" w:val="240"/>
          <w:jc w:val="center"/>
        </w:trPr>
        <w:tc>
          <w:tcPr>
            <w:tcW w:w="9752" w:type="dxa"/>
            <w:gridSpan w:val="2"/>
            <w:tcBorders>
              <w:top w:val="nil"/>
              <w:left w:val="nil"/>
              <w:bottom w:val="nil"/>
              <w:right w:val="nil"/>
            </w:tcBorders>
          </w:tcPr>
          <w:p w14:paraId="13797AD2" w14:textId="77777777" w:rsidR="0057358D" w:rsidRPr="00286C7C" w:rsidRDefault="0057358D" w:rsidP="00474ACF"/>
        </w:tc>
      </w:tr>
      <w:tr w:rsidR="0057358D" w:rsidRPr="00286C7C" w14:paraId="55CA8AC9" w14:textId="77777777" w:rsidTr="00474ACF">
        <w:trPr>
          <w:trHeight w:val="240"/>
          <w:jc w:val="center"/>
        </w:trPr>
        <w:tc>
          <w:tcPr>
            <w:tcW w:w="4876" w:type="dxa"/>
            <w:tcBorders>
              <w:top w:val="nil"/>
              <w:left w:val="nil"/>
              <w:bottom w:val="nil"/>
              <w:right w:val="nil"/>
            </w:tcBorders>
          </w:tcPr>
          <w:p w14:paraId="0980491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97FC58E" w14:textId="77777777" w:rsidR="0057358D" w:rsidRPr="00286C7C" w:rsidRDefault="0057358D" w:rsidP="00474ACF">
            <w:pPr>
              <w:pStyle w:val="AmColumnHeading"/>
            </w:pPr>
            <w:r w:rsidRPr="00286C7C">
              <w:t>Alteração</w:t>
            </w:r>
          </w:p>
        </w:tc>
      </w:tr>
      <w:tr w:rsidR="0057358D" w:rsidRPr="00286C7C" w14:paraId="39AD2477" w14:textId="77777777" w:rsidTr="00474ACF">
        <w:trPr>
          <w:jc w:val="center"/>
        </w:trPr>
        <w:tc>
          <w:tcPr>
            <w:tcW w:w="4876" w:type="dxa"/>
            <w:tcBorders>
              <w:top w:val="nil"/>
              <w:left w:val="nil"/>
              <w:bottom w:val="nil"/>
              <w:right w:val="nil"/>
            </w:tcBorders>
          </w:tcPr>
          <w:p w14:paraId="563B35AF" w14:textId="77777777" w:rsidR="0057358D" w:rsidRPr="00286C7C" w:rsidRDefault="0057358D" w:rsidP="00474ACF">
            <w:pPr>
              <w:pStyle w:val="Normal6a"/>
            </w:pPr>
          </w:p>
        </w:tc>
        <w:tc>
          <w:tcPr>
            <w:tcW w:w="4876" w:type="dxa"/>
            <w:tcBorders>
              <w:top w:val="nil"/>
              <w:left w:val="nil"/>
              <w:bottom w:val="nil"/>
              <w:right w:val="nil"/>
            </w:tcBorders>
          </w:tcPr>
          <w:p w14:paraId="38874D4C" w14:textId="51266BBB" w:rsidR="0057358D" w:rsidRPr="00286C7C" w:rsidRDefault="0057358D" w:rsidP="00474ACF">
            <w:pPr>
              <w:pStyle w:val="Normal6a"/>
            </w:pPr>
            <w:r w:rsidRPr="00286C7C">
              <w:rPr>
                <w:b/>
                <w:i/>
              </w:rPr>
              <w:t>(2</w:t>
            </w:r>
            <w:r w:rsidR="00FB3BF8" w:rsidRPr="00286C7C">
              <w:rPr>
                <w:b/>
                <w:i/>
              </w:rPr>
              <w:noBreakHyphen/>
            </w:r>
            <w:r w:rsidRPr="00286C7C">
              <w:rPr>
                <w:b/>
                <w:i/>
              </w:rPr>
              <w:t>B)</w:t>
            </w:r>
            <w:r w:rsidRPr="00286C7C">
              <w:tab/>
            </w:r>
            <w:r w:rsidRPr="00286C7C">
              <w:rPr>
                <w:b/>
                <w:i/>
              </w:rPr>
              <w:t>É necessário reforçar a aplicação do conceito de país de origem seguro como um instrumento essencial para apoiar a apreciação rápida de pedidos provavelmente infundados designando países terceiros como países de origem seguros. Os casos de requerentes de países seguros devem ser apreciados no âmbito do procedimento de pedido inadmissível, do procedimento acelerado ou do procedimento proposto de asilo limitado, atendendo a que, nos casos desses requerentes, se encontram geralmente satisfeitos os motivos para tal, conforme estabelecidos no artigo 42.º, n.º 1, do Regulamento (UE) 2024/1348.</w:t>
            </w:r>
          </w:p>
        </w:tc>
      </w:tr>
    </w:tbl>
    <w:p w14:paraId="425CCA7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{PL}</w:t>
      </w:r>
      <w:r w:rsidRPr="00286C7C">
        <w:t>pl</w:t>
      </w:r>
      <w:r w:rsidRPr="00286C7C">
        <w:rPr>
          <w:rStyle w:val="HideTWBExt"/>
        </w:rPr>
        <w:t>&lt;/Original&gt;</w:t>
      </w:r>
    </w:p>
    <w:p w14:paraId="7CD0EE67" w14:textId="77777777" w:rsidR="0057358D" w:rsidRPr="00286C7C" w:rsidRDefault="0057358D" w:rsidP="0057358D">
      <w:r w:rsidRPr="00286C7C">
        <w:rPr>
          <w:rStyle w:val="HideTWBExt"/>
        </w:rPr>
        <w:t>&lt;/Amend&gt;</w:t>
      </w:r>
    </w:p>
    <w:p w14:paraId="13D2506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31</w:t>
      </w:r>
      <w:r w:rsidRPr="00286C7C">
        <w:rPr>
          <w:rStyle w:val="HideTWBExt"/>
        </w:rPr>
        <w:t>&lt;/NumAm&gt;</w:t>
      </w:r>
    </w:p>
    <w:p w14:paraId="0662E99E"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BA90B59" w14:textId="77777777" w:rsidR="0057358D" w:rsidRPr="00286C7C" w:rsidRDefault="0057358D" w:rsidP="0057358D">
      <w:pPr>
        <w:pStyle w:val="NormalBold"/>
      </w:pPr>
      <w:r w:rsidRPr="00286C7C">
        <w:rPr>
          <w:rStyle w:val="HideTWBExt"/>
          <w:b w:val="0"/>
        </w:rPr>
        <w:t>&lt;/RepeatBlock-By&gt;</w:t>
      </w:r>
    </w:p>
    <w:p w14:paraId="3F250A9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B14BBC5" w14:textId="733B041E" w:rsidR="0057358D" w:rsidRPr="00286C7C" w:rsidRDefault="0057358D" w:rsidP="0057358D">
      <w:pPr>
        <w:pStyle w:val="NormalBold"/>
      </w:pPr>
      <w:r w:rsidRPr="00286C7C">
        <w:rPr>
          <w:rStyle w:val="HideTWBExt"/>
        </w:rPr>
        <w:t>&lt;Article&gt;</w:t>
      </w:r>
      <w:r w:rsidRPr="00286C7C">
        <w:t>Considerando 2</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68CA482" w14:textId="77777777" w:rsidTr="00474ACF">
        <w:trPr>
          <w:trHeight w:hRule="exact" w:val="240"/>
          <w:jc w:val="center"/>
        </w:trPr>
        <w:tc>
          <w:tcPr>
            <w:tcW w:w="9752" w:type="dxa"/>
            <w:gridSpan w:val="2"/>
            <w:tcBorders>
              <w:top w:val="nil"/>
              <w:left w:val="nil"/>
              <w:bottom w:val="nil"/>
              <w:right w:val="nil"/>
            </w:tcBorders>
          </w:tcPr>
          <w:p w14:paraId="357437C7" w14:textId="77777777" w:rsidR="0057358D" w:rsidRPr="00286C7C" w:rsidRDefault="0057358D" w:rsidP="00474ACF"/>
        </w:tc>
      </w:tr>
      <w:tr w:rsidR="0057358D" w:rsidRPr="00286C7C" w14:paraId="7F16182A" w14:textId="77777777" w:rsidTr="00474ACF">
        <w:trPr>
          <w:trHeight w:val="240"/>
          <w:jc w:val="center"/>
        </w:trPr>
        <w:tc>
          <w:tcPr>
            <w:tcW w:w="4876" w:type="dxa"/>
            <w:tcBorders>
              <w:top w:val="nil"/>
              <w:left w:val="nil"/>
              <w:bottom w:val="nil"/>
              <w:right w:val="nil"/>
            </w:tcBorders>
          </w:tcPr>
          <w:p w14:paraId="1C8FF98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A656665" w14:textId="77777777" w:rsidR="0057358D" w:rsidRPr="00286C7C" w:rsidRDefault="0057358D" w:rsidP="00474ACF">
            <w:pPr>
              <w:pStyle w:val="AmColumnHeading"/>
            </w:pPr>
            <w:r w:rsidRPr="00286C7C">
              <w:t>Alteração</w:t>
            </w:r>
          </w:p>
        </w:tc>
      </w:tr>
      <w:tr w:rsidR="0057358D" w:rsidRPr="00286C7C" w14:paraId="702EB528" w14:textId="77777777" w:rsidTr="00474ACF">
        <w:trPr>
          <w:jc w:val="center"/>
        </w:trPr>
        <w:tc>
          <w:tcPr>
            <w:tcW w:w="4876" w:type="dxa"/>
            <w:tcBorders>
              <w:top w:val="nil"/>
              <w:left w:val="nil"/>
              <w:bottom w:val="nil"/>
              <w:right w:val="nil"/>
            </w:tcBorders>
          </w:tcPr>
          <w:p w14:paraId="0DA9FD8B" w14:textId="77777777" w:rsidR="0057358D" w:rsidRPr="00286C7C" w:rsidRDefault="0057358D" w:rsidP="00474ACF">
            <w:pPr>
              <w:pStyle w:val="Normal6a"/>
            </w:pPr>
          </w:p>
        </w:tc>
        <w:tc>
          <w:tcPr>
            <w:tcW w:w="4876" w:type="dxa"/>
            <w:tcBorders>
              <w:top w:val="nil"/>
              <w:left w:val="nil"/>
              <w:bottom w:val="nil"/>
              <w:right w:val="nil"/>
            </w:tcBorders>
          </w:tcPr>
          <w:p w14:paraId="4D7081C1" w14:textId="6C7A5892" w:rsidR="0057358D" w:rsidRPr="00286C7C" w:rsidRDefault="0057358D" w:rsidP="00474ACF">
            <w:pPr>
              <w:pStyle w:val="Normal6a"/>
            </w:pPr>
            <w:r w:rsidRPr="00286C7C">
              <w:rPr>
                <w:b/>
                <w:i/>
              </w:rPr>
              <w:t>(2</w:t>
            </w:r>
            <w:r w:rsidR="00FB3BF8" w:rsidRPr="00286C7C">
              <w:rPr>
                <w:b/>
                <w:i/>
              </w:rPr>
              <w:noBreakHyphen/>
            </w:r>
            <w:r w:rsidRPr="00286C7C">
              <w:rPr>
                <w:b/>
                <w:i/>
              </w:rPr>
              <w:t>B)</w:t>
            </w:r>
            <w:r w:rsidRPr="00286C7C">
              <w:tab/>
            </w:r>
            <w:r w:rsidRPr="00286C7C">
              <w:rPr>
                <w:b/>
                <w:i/>
              </w:rPr>
              <w:t>Segundo jurisprudência constante do Tribunal de Justiça da União Europeia, o conceito de «país de origem seguro» constitui um regime especial de apreciação de caráter excecional e, como tal, deve ser interpretado e aplicado com rigor</w:t>
            </w:r>
            <w:r w:rsidRPr="00286C7C">
              <w:rPr>
                <w:b/>
                <w:i/>
                <w:vertAlign w:val="superscript"/>
              </w:rPr>
              <w:t>1</w:t>
            </w:r>
            <w:r w:rsidR="00FB3BF8" w:rsidRPr="00286C7C">
              <w:rPr>
                <w:b/>
                <w:i/>
                <w:vertAlign w:val="superscript"/>
              </w:rPr>
              <w:noBreakHyphen/>
            </w:r>
            <w:r w:rsidRPr="00286C7C">
              <w:rPr>
                <w:b/>
                <w:i/>
                <w:vertAlign w:val="superscript"/>
              </w:rPr>
              <w:t>A</w:t>
            </w:r>
            <w:r w:rsidRPr="00286C7C">
              <w:rPr>
                <w:b/>
                <w:i/>
              </w:rPr>
              <w:t>.</w:t>
            </w:r>
          </w:p>
        </w:tc>
      </w:tr>
      <w:tr w:rsidR="0057358D" w:rsidRPr="00286C7C" w14:paraId="56F40B82" w14:textId="77777777" w:rsidTr="00474ACF">
        <w:trPr>
          <w:jc w:val="center"/>
        </w:trPr>
        <w:tc>
          <w:tcPr>
            <w:tcW w:w="4876" w:type="dxa"/>
            <w:tcBorders>
              <w:top w:val="nil"/>
              <w:left w:val="nil"/>
              <w:bottom w:val="nil"/>
              <w:right w:val="nil"/>
            </w:tcBorders>
          </w:tcPr>
          <w:p w14:paraId="4AE8BCE3" w14:textId="77777777" w:rsidR="0057358D" w:rsidRPr="00286C7C" w:rsidRDefault="0057358D" w:rsidP="00474ACF"/>
        </w:tc>
        <w:tc>
          <w:tcPr>
            <w:tcW w:w="4876" w:type="dxa"/>
            <w:tcBorders>
              <w:top w:val="nil"/>
              <w:left w:val="nil"/>
              <w:bottom w:val="nil"/>
              <w:right w:val="nil"/>
            </w:tcBorders>
          </w:tcPr>
          <w:p w14:paraId="5DA325F5" w14:textId="77777777" w:rsidR="0057358D" w:rsidRPr="00286C7C" w:rsidRDefault="0057358D" w:rsidP="00474ACF">
            <w:pPr>
              <w:pStyle w:val="Normal6a"/>
            </w:pPr>
            <w:r w:rsidRPr="00286C7C">
              <w:rPr>
                <w:b/>
                <w:i/>
              </w:rPr>
              <w:t>_________________</w:t>
            </w:r>
          </w:p>
        </w:tc>
      </w:tr>
      <w:tr w:rsidR="0057358D" w:rsidRPr="00286C7C" w14:paraId="78DE6F1F" w14:textId="77777777" w:rsidTr="00474ACF">
        <w:trPr>
          <w:jc w:val="center"/>
        </w:trPr>
        <w:tc>
          <w:tcPr>
            <w:tcW w:w="4876" w:type="dxa"/>
            <w:tcBorders>
              <w:top w:val="nil"/>
              <w:left w:val="nil"/>
              <w:bottom w:val="nil"/>
              <w:right w:val="nil"/>
            </w:tcBorders>
          </w:tcPr>
          <w:p w14:paraId="6B6A5C75" w14:textId="77777777" w:rsidR="0057358D" w:rsidRPr="00286C7C" w:rsidRDefault="0057358D" w:rsidP="00474ACF"/>
        </w:tc>
        <w:tc>
          <w:tcPr>
            <w:tcW w:w="4876" w:type="dxa"/>
            <w:tcBorders>
              <w:top w:val="nil"/>
              <w:left w:val="nil"/>
              <w:bottom w:val="nil"/>
              <w:right w:val="nil"/>
            </w:tcBorders>
          </w:tcPr>
          <w:p w14:paraId="6A69D35C" w14:textId="1DE64528" w:rsidR="0057358D" w:rsidRPr="00286C7C" w:rsidRDefault="0057358D" w:rsidP="00474ACF">
            <w:pPr>
              <w:pStyle w:val="Normal6a"/>
            </w:pPr>
            <w:r w:rsidRPr="00286C7C">
              <w:rPr>
                <w:b/>
                <w:i/>
                <w:vertAlign w:val="superscript"/>
              </w:rPr>
              <w:t>1</w:t>
            </w:r>
            <w:r w:rsidR="00FB3BF8" w:rsidRPr="00286C7C">
              <w:rPr>
                <w:b/>
                <w:i/>
                <w:vertAlign w:val="superscript"/>
              </w:rPr>
              <w:noBreakHyphen/>
            </w:r>
            <w:r w:rsidRPr="00286C7C">
              <w:rPr>
                <w:b/>
                <w:i/>
                <w:vertAlign w:val="superscript"/>
              </w:rPr>
              <w:t>A</w:t>
            </w:r>
            <w:r w:rsidRPr="00286C7C">
              <w:t xml:space="preserve"> </w:t>
            </w:r>
            <w:r w:rsidRPr="00286C7C">
              <w:rPr>
                <w:b/>
                <w:i/>
              </w:rPr>
              <w:t>TJUE, processo C</w:t>
            </w:r>
            <w:r w:rsidR="00FB3BF8" w:rsidRPr="00286C7C">
              <w:rPr>
                <w:b/>
                <w:i/>
              </w:rPr>
              <w:noBreakHyphen/>
            </w:r>
            <w:r w:rsidRPr="00286C7C">
              <w:rPr>
                <w:b/>
                <w:i/>
              </w:rPr>
              <w:t>406/22, CV/ Ministerstvo vnitra České republiky, Odbor azylové a migrační politiky, 4 de outubro de 2024, n.</w:t>
            </w:r>
            <w:r w:rsidRPr="00286C7C">
              <w:rPr>
                <w:b/>
                <w:i/>
                <w:vertAlign w:val="superscript"/>
              </w:rPr>
              <w:t>os</w:t>
            </w:r>
            <w:r w:rsidRPr="00286C7C">
              <w:rPr>
                <w:b/>
                <w:i/>
              </w:rPr>
              <w:t xml:space="preserve"> 47 e 70</w:t>
            </w:r>
            <w:r w:rsidR="00FB3BF8" w:rsidRPr="00286C7C">
              <w:rPr>
                <w:b/>
                <w:i/>
              </w:rPr>
              <w:noBreakHyphen/>
            </w:r>
            <w:r w:rsidRPr="00286C7C">
              <w:rPr>
                <w:b/>
                <w:i/>
              </w:rPr>
              <w:t>71; processo C</w:t>
            </w:r>
            <w:r w:rsidR="00FB3BF8" w:rsidRPr="00286C7C">
              <w:rPr>
                <w:b/>
                <w:i/>
              </w:rPr>
              <w:noBreakHyphen/>
            </w:r>
            <w:r w:rsidRPr="00286C7C">
              <w:rPr>
                <w:b/>
                <w:i/>
              </w:rPr>
              <w:t>404/17, A/Migrationsverket, de 25 de julho de 2018, n.º 25.</w:t>
            </w:r>
          </w:p>
        </w:tc>
      </w:tr>
    </w:tbl>
    <w:p w14:paraId="0859FE6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F80D4D5" w14:textId="77777777" w:rsidR="0057358D" w:rsidRPr="00286C7C" w:rsidRDefault="0057358D" w:rsidP="0057358D">
      <w:r w:rsidRPr="00286C7C">
        <w:rPr>
          <w:rStyle w:val="HideTWBExt"/>
        </w:rPr>
        <w:t>&lt;/Amend&gt;</w:t>
      </w:r>
    </w:p>
    <w:p w14:paraId="5643382E"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32</w:t>
      </w:r>
      <w:r w:rsidRPr="00286C7C">
        <w:rPr>
          <w:rStyle w:val="HideTWBExt"/>
        </w:rPr>
        <w:t>&lt;/NumAm&gt;</w:t>
      </w:r>
    </w:p>
    <w:p w14:paraId="6BCF3245"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06C8810C" w14:textId="77777777" w:rsidR="0057358D" w:rsidRPr="00286C7C" w:rsidRDefault="0057358D" w:rsidP="0057358D">
      <w:pPr>
        <w:pStyle w:val="NormalBold"/>
      </w:pPr>
      <w:r w:rsidRPr="00286C7C">
        <w:rPr>
          <w:rStyle w:val="HideTWBExt"/>
          <w:b w:val="0"/>
        </w:rPr>
        <w:t>&lt;/RepeatBlock-By&gt;</w:t>
      </w:r>
    </w:p>
    <w:p w14:paraId="550B662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159BF61" w14:textId="314DE3DE" w:rsidR="0057358D" w:rsidRPr="00286C7C" w:rsidRDefault="0057358D" w:rsidP="0057358D">
      <w:pPr>
        <w:pStyle w:val="NormalBold"/>
      </w:pPr>
      <w:r w:rsidRPr="00286C7C">
        <w:rPr>
          <w:rStyle w:val="HideTWBExt"/>
        </w:rPr>
        <w:t>&lt;Article&gt;</w:t>
      </w:r>
      <w:r w:rsidRPr="00286C7C">
        <w:t>Considerando 2</w:t>
      </w:r>
      <w:r w:rsidR="00FB3BF8" w:rsidRPr="00286C7C">
        <w:noBreakHyphen/>
      </w:r>
      <w:r w:rsidRPr="00286C7C">
        <w:t>C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54614ED" w14:textId="77777777" w:rsidTr="00474ACF">
        <w:trPr>
          <w:trHeight w:hRule="exact" w:val="240"/>
          <w:jc w:val="center"/>
        </w:trPr>
        <w:tc>
          <w:tcPr>
            <w:tcW w:w="9752" w:type="dxa"/>
            <w:gridSpan w:val="2"/>
            <w:tcBorders>
              <w:top w:val="nil"/>
              <w:left w:val="nil"/>
              <w:bottom w:val="nil"/>
              <w:right w:val="nil"/>
            </w:tcBorders>
          </w:tcPr>
          <w:p w14:paraId="5B0FB957" w14:textId="77777777" w:rsidR="0057358D" w:rsidRPr="00286C7C" w:rsidRDefault="0057358D" w:rsidP="00474ACF"/>
        </w:tc>
      </w:tr>
      <w:tr w:rsidR="0057358D" w:rsidRPr="00286C7C" w14:paraId="16980C73" w14:textId="77777777" w:rsidTr="00474ACF">
        <w:trPr>
          <w:trHeight w:val="240"/>
          <w:jc w:val="center"/>
        </w:trPr>
        <w:tc>
          <w:tcPr>
            <w:tcW w:w="4876" w:type="dxa"/>
            <w:tcBorders>
              <w:top w:val="nil"/>
              <w:left w:val="nil"/>
              <w:bottom w:val="nil"/>
              <w:right w:val="nil"/>
            </w:tcBorders>
          </w:tcPr>
          <w:p w14:paraId="6C9D852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20A7785" w14:textId="77777777" w:rsidR="0057358D" w:rsidRPr="00286C7C" w:rsidRDefault="0057358D" w:rsidP="00474ACF">
            <w:pPr>
              <w:pStyle w:val="AmColumnHeading"/>
            </w:pPr>
            <w:r w:rsidRPr="00286C7C">
              <w:t>Alteração</w:t>
            </w:r>
          </w:p>
        </w:tc>
      </w:tr>
      <w:tr w:rsidR="0057358D" w:rsidRPr="00286C7C" w14:paraId="0AD1CE6B" w14:textId="77777777" w:rsidTr="00474ACF">
        <w:trPr>
          <w:jc w:val="center"/>
        </w:trPr>
        <w:tc>
          <w:tcPr>
            <w:tcW w:w="4876" w:type="dxa"/>
            <w:tcBorders>
              <w:top w:val="nil"/>
              <w:left w:val="nil"/>
              <w:bottom w:val="nil"/>
              <w:right w:val="nil"/>
            </w:tcBorders>
          </w:tcPr>
          <w:p w14:paraId="6222573D" w14:textId="77777777" w:rsidR="0057358D" w:rsidRPr="00286C7C" w:rsidRDefault="0057358D" w:rsidP="00474ACF">
            <w:pPr>
              <w:pStyle w:val="Normal6a"/>
            </w:pPr>
          </w:p>
        </w:tc>
        <w:tc>
          <w:tcPr>
            <w:tcW w:w="4876" w:type="dxa"/>
            <w:tcBorders>
              <w:top w:val="nil"/>
              <w:left w:val="nil"/>
              <w:bottom w:val="nil"/>
              <w:right w:val="nil"/>
            </w:tcBorders>
          </w:tcPr>
          <w:p w14:paraId="5A79B997" w14:textId="662F984C" w:rsidR="0057358D" w:rsidRPr="00286C7C" w:rsidRDefault="0057358D" w:rsidP="00474ACF">
            <w:pPr>
              <w:pStyle w:val="Normal6a"/>
            </w:pPr>
            <w:r w:rsidRPr="00286C7C">
              <w:rPr>
                <w:b/>
                <w:i/>
              </w:rPr>
              <w:t>(2</w:t>
            </w:r>
            <w:r w:rsidR="00FB3BF8" w:rsidRPr="00286C7C">
              <w:rPr>
                <w:b/>
                <w:i/>
              </w:rPr>
              <w:noBreakHyphen/>
            </w:r>
            <w:r w:rsidRPr="00286C7C">
              <w:rPr>
                <w:b/>
                <w:i/>
              </w:rPr>
              <w:t>C)</w:t>
            </w:r>
            <w:r w:rsidRPr="00286C7C">
              <w:tab/>
            </w:r>
            <w:r w:rsidRPr="00286C7C">
              <w:rPr>
                <w:b/>
                <w:i/>
              </w:rPr>
              <w:t>Em conformidade com o direito de requerer asilo previsto no artigo 18.º da Carta dos Direitos Fundamentais, qualquer pedido de proteção internacional na União deve ser apreciado individualmente e com base nos seus próprios méritos. A aplicação do conceito de país de origem seguro compromete este princípio ao permitir uma apreciação acelerada dos pedidos com base na presunção de que são provavelmente infundados. Esses procedimentos comportam o risco de as vulnerabilidades individuais, incluindo as dos requerentes com necessidades específicas ou provenientes de comunidades marginalizadas, poderem não ser adequadamente identificadas. Além disso, os procedimentos acelerados limitam as garantias processuais, incluindo prazos reduzidos e acesso restrito a apoio jurídico e outras formas de apoio.</w:t>
            </w:r>
          </w:p>
        </w:tc>
      </w:tr>
    </w:tbl>
    <w:p w14:paraId="2DE89C5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FC180CE" w14:textId="77777777" w:rsidR="0057358D" w:rsidRPr="00286C7C" w:rsidRDefault="0057358D" w:rsidP="0057358D">
      <w:r w:rsidRPr="00286C7C">
        <w:rPr>
          <w:rStyle w:val="HideTWBExt"/>
        </w:rPr>
        <w:t>&lt;/Amend&gt;</w:t>
      </w:r>
    </w:p>
    <w:p w14:paraId="18442E0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33</w:t>
      </w:r>
      <w:r w:rsidRPr="00286C7C">
        <w:rPr>
          <w:rStyle w:val="HideTWBExt"/>
        </w:rPr>
        <w:t>&lt;/NumAm&gt;</w:t>
      </w:r>
    </w:p>
    <w:p w14:paraId="0AA6C645"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B1104FB" w14:textId="77777777" w:rsidR="0057358D" w:rsidRPr="00286C7C" w:rsidRDefault="0057358D" w:rsidP="0057358D">
      <w:pPr>
        <w:pStyle w:val="NormalBold"/>
      </w:pPr>
      <w:r w:rsidRPr="00286C7C">
        <w:rPr>
          <w:rStyle w:val="HideTWBExt"/>
          <w:b w:val="0"/>
        </w:rPr>
        <w:t>&lt;/RepeatBlock-By&gt;</w:t>
      </w:r>
    </w:p>
    <w:p w14:paraId="16F8E8B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603FADC" w14:textId="554B0F06" w:rsidR="0057358D" w:rsidRPr="00286C7C" w:rsidRDefault="0057358D" w:rsidP="0057358D">
      <w:pPr>
        <w:pStyle w:val="NormalBold"/>
      </w:pPr>
      <w:r w:rsidRPr="00286C7C">
        <w:rPr>
          <w:rStyle w:val="HideTWBExt"/>
        </w:rPr>
        <w:t>&lt;Article&gt;</w:t>
      </w:r>
      <w:r w:rsidRPr="00286C7C">
        <w:t>Considerando 2</w:t>
      </w:r>
      <w:r w:rsidR="00FB3BF8" w:rsidRPr="00286C7C">
        <w:noBreakHyphen/>
      </w:r>
      <w:r w:rsidRPr="00286C7C">
        <w:t>D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85ACC6E" w14:textId="77777777" w:rsidTr="00474ACF">
        <w:trPr>
          <w:trHeight w:hRule="exact" w:val="240"/>
          <w:jc w:val="center"/>
        </w:trPr>
        <w:tc>
          <w:tcPr>
            <w:tcW w:w="9752" w:type="dxa"/>
            <w:gridSpan w:val="2"/>
            <w:tcBorders>
              <w:top w:val="nil"/>
              <w:left w:val="nil"/>
              <w:bottom w:val="nil"/>
              <w:right w:val="nil"/>
            </w:tcBorders>
          </w:tcPr>
          <w:p w14:paraId="41BBAFF9" w14:textId="77777777" w:rsidR="0057358D" w:rsidRPr="00286C7C" w:rsidRDefault="0057358D" w:rsidP="00474ACF"/>
        </w:tc>
      </w:tr>
      <w:tr w:rsidR="0057358D" w:rsidRPr="00286C7C" w14:paraId="23B1970C" w14:textId="77777777" w:rsidTr="00474ACF">
        <w:trPr>
          <w:trHeight w:val="240"/>
          <w:jc w:val="center"/>
        </w:trPr>
        <w:tc>
          <w:tcPr>
            <w:tcW w:w="4876" w:type="dxa"/>
            <w:tcBorders>
              <w:top w:val="nil"/>
              <w:left w:val="nil"/>
              <w:bottom w:val="nil"/>
              <w:right w:val="nil"/>
            </w:tcBorders>
          </w:tcPr>
          <w:p w14:paraId="2E61842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E17D775" w14:textId="77777777" w:rsidR="0057358D" w:rsidRPr="00286C7C" w:rsidRDefault="0057358D" w:rsidP="00474ACF">
            <w:pPr>
              <w:pStyle w:val="AmColumnHeading"/>
            </w:pPr>
            <w:r w:rsidRPr="00286C7C">
              <w:t>Alteração</w:t>
            </w:r>
          </w:p>
        </w:tc>
      </w:tr>
      <w:tr w:rsidR="0057358D" w:rsidRPr="00286C7C" w14:paraId="69E5B7CC" w14:textId="77777777" w:rsidTr="00474ACF">
        <w:trPr>
          <w:jc w:val="center"/>
        </w:trPr>
        <w:tc>
          <w:tcPr>
            <w:tcW w:w="4876" w:type="dxa"/>
            <w:tcBorders>
              <w:top w:val="nil"/>
              <w:left w:val="nil"/>
              <w:bottom w:val="nil"/>
              <w:right w:val="nil"/>
            </w:tcBorders>
          </w:tcPr>
          <w:p w14:paraId="6EFC5E6E" w14:textId="77777777" w:rsidR="0057358D" w:rsidRPr="00286C7C" w:rsidRDefault="0057358D" w:rsidP="00474ACF">
            <w:pPr>
              <w:pStyle w:val="Normal6a"/>
            </w:pPr>
          </w:p>
        </w:tc>
        <w:tc>
          <w:tcPr>
            <w:tcW w:w="4876" w:type="dxa"/>
            <w:tcBorders>
              <w:top w:val="nil"/>
              <w:left w:val="nil"/>
              <w:bottom w:val="nil"/>
              <w:right w:val="nil"/>
            </w:tcBorders>
          </w:tcPr>
          <w:p w14:paraId="62BF8F34" w14:textId="1B997F8F" w:rsidR="0057358D" w:rsidRPr="00286C7C" w:rsidRDefault="0057358D" w:rsidP="00474ACF">
            <w:pPr>
              <w:pStyle w:val="Normal6a"/>
            </w:pPr>
            <w:r w:rsidRPr="00286C7C">
              <w:rPr>
                <w:b/>
                <w:i/>
              </w:rPr>
              <w:t>(2</w:t>
            </w:r>
            <w:r w:rsidR="00FB3BF8" w:rsidRPr="00286C7C">
              <w:rPr>
                <w:b/>
                <w:i/>
              </w:rPr>
              <w:noBreakHyphen/>
            </w:r>
            <w:r w:rsidRPr="00286C7C">
              <w:rPr>
                <w:b/>
                <w:i/>
              </w:rPr>
              <w:t>D)</w:t>
            </w:r>
            <w:r w:rsidRPr="00286C7C">
              <w:tab/>
            </w:r>
            <w:r w:rsidRPr="00286C7C">
              <w:rPr>
                <w:b/>
                <w:i/>
              </w:rPr>
              <w:t>Se um Estado</w:t>
            </w:r>
            <w:r w:rsidR="00FB3BF8" w:rsidRPr="00286C7C">
              <w:rPr>
                <w:b/>
                <w:i/>
              </w:rPr>
              <w:noBreakHyphen/>
            </w:r>
            <w:r w:rsidRPr="00286C7C">
              <w:rPr>
                <w:b/>
                <w:i/>
              </w:rPr>
              <w:t xml:space="preserve">Membro tiver incluído um país terceiro na lista de «países de origem seguros», qualquer organização ou pessoa interessada na proteção dos direitos humanos pode </w:t>
            </w:r>
            <w:r w:rsidRPr="00286C7C">
              <w:rPr>
                <w:b/>
                <w:i/>
              </w:rPr>
              <w:lastRenderedPageBreak/>
              <w:t>apresentar uma queixa à Comissão se a designação não estiver em conformidade com o direito da UE e o direito internacional. A Comissão deve apreciar o pedido e tomar todas as medidas necessárias para assegurar o cumprimento por parte do Estado</w:t>
            </w:r>
            <w:r w:rsidR="00FB3BF8" w:rsidRPr="00286C7C">
              <w:rPr>
                <w:b/>
                <w:i/>
              </w:rPr>
              <w:noBreakHyphen/>
            </w:r>
            <w:r w:rsidRPr="00286C7C">
              <w:rPr>
                <w:b/>
                <w:i/>
              </w:rPr>
              <w:t>Membro. A Comissão deve também apreciar essa questão por iniciativa própria. A Comissão deve informar o Estado</w:t>
            </w:r>
            <w:r w:rsidR="00FB3BF8" w:rsidRPr="00286C7C">
              <w:rPr>
                <w:b/>
                <w:i/>
              </w:rPr>
              <w:noBreakHyphen/>
            </w:r>
            <w:r w:rsidRPr="00286C7C">
              <w:rPr>
                <w:b/>
                <w:i/>
              </w:rPr>
              <w:t>Membro pertinente e solicitar</w:t>
            </w:r>
            <w:r w:rsidR="00FB3BF8" w:rsidRPr="00286C7C">
              <w:rPr>
                <w:b/>
                <w:i/>
              </w:rPr>
              <w:noBreakHyphen/>
            </w:r>
            <w:r w:rsidRPr="00286C7C">
              <w:rPr>
                <w:b/>
                <w:i/>
              </w:rPr>
              <w:t>lhe que apresente as respetivas observações. No prazo de um mês a contar do início da avaliação, a Comissão deve decidir sobre a compatibilidade da qualificação deste país terceiro como «seguro» com o direito da UE. Se o parecer da Comissão for negativo, o Estado</w:t>
            </w:r>
            <w:r w:rsidR="00FB3BF8" w:rsidRPr="00286C7C">
              <w:rPr>
                <w:b/>
                <w:i/>
              </w:rPr>
              <w:noBreakHyphen/>
            </w:r>
            <w:r w:rsidRPr="00286C7C">
              <w:rPr>
                <w:b/>
                <w:i/>
              </w:rPr>
              <w:t>Membro deve retirar a medida em causa.</w:t>
            </w:r>
          </w:p>
        </w:tc>
      </w:tr>
    </w:tbl>
    <w:p w14:paraId="2CC8FB41"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55BC6E7" w14:textId="77777777" w:rsidR="0057358D" w:rsidRPr="00286C7C" w:rsidRDefault="0057358D" w:rsidP="0057358D">
      <w:r w:rsidRPr="00286C7C">
        <w:rPr>
          <w:rStyle w:val="HideTWBExt"/>
        </w:rPr>
        <w:t>&lt;/Amend&gt;</w:t>
      </w:r>
    </w:p>
    <w:p w14:paraId="7B9E726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34</w:t>
      </w:r>
      <w:r w:rsidRPr="00286C7C">
        <w:rPr>
          <w:rStyle w:val="HideTWBExt"/>
        </w:rPr>
        <w:t>&lt;/NumAm&gt;</w:t>
      </w:r>
    </w:p>
    <w:p w14:paraId="0896F970"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22EBFD74" w14:textId="77777777" w:rsidR="0057358D" w:rsidRPr="00286C7C" w:rsidRDefault="0057358D" w:rsidP="0057358D">
      <w:pPr>
        <w:pStyle w:val="NormalBold"/>
      </w:pPr>
      <w:r w:rsidRPr="00286C7C">
        <w:rPr>
          <w:rStyle w:val="HideTWBExt"/>
          <w:b w:val="0"/>
        </w:rPr>
        <w:t>&lt;/RepeatBlock-By&gt;</w:t>
      </w:r>
    </w:p>
    <w:p w14:paraId="526714B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792BEEB" w14:textId="77777777" w:rsidR="0057358D" w:rsidRPr="00286C7C" w:rsidRDefault="0057358D" w:rsidP="0057358D">
      <w:pPr>
        <w:pStyle w:val="NormalBold"/>
      </w:pPr>
      <w:r w:rsidRPr="00286C7C">
        <w:rPr>
          <w:rStyle w:val="HideTWBExt"/>
        </w:rPr>
        <w:t>&lt;Article&gt;</w:t>
      </w:r>
      <w:r w:rsidRPr="00286C7C">
        <w:t>Considerando 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A461080" w14:textId="77777777" w:rsidTr="00474ACF">
        <w:trPr>
          <w:trHeight w:hRule="exact" w:val="240"/>
          <w:jc w:val="center"/>
        </w:trPr>
        <w:tc>
          <w:tcPr>
            <w:tcW w:w="9752" w:type="dxa"/>
            <w:gridSpan w:val="2"/>
            <w:tcBorders>
              <w:top w:val="nil"/>
              <w:left w:val="nil"/>
              <w:bottom w:val="nil"/>
              <w:right w:val="nil"/>
            </w:tcBorders>
          </w:tcPr>
          <w:p w14:paraId="33B322AD" w14:textId="77777777" w:rsidR="0057358D" w:rsidRPr="00286C7C" w:rsidRDefault="0057358D" w:rsidP="00474ACF"/>
        </w:tc>
      </w:tr>
      <w:tr w:rsidR="0057358D" w:rsidRPr="00286C7C" w14:paraId="6BC7730E" w14:textId="77777777" w:rsidTr="00474ACF">
        <w:trPr>
          <w:trHeight w:val="240"/>
          <w:jc w:val="center"/>
        </w:trPr>
        <w:tc>
          <w:tcPr>
            <w:tcW w:w="4876" w:type="dxa"/>
            <w:tcBorders>
              <w:top w:val="nil"/>
              <w:left w:val="nil"/>
              <w:bottom w:val="nil"/>
              <w:right w:val="nil"/>
            </w:tcBorders>
          </w:tcPr>
          <w:p w14:paraId="6CF3ED8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4ECCED3" w14:textId="77777777" w:rsidR="0057358D" w:rsidRPr="00286C7C" w:rsidRDefault="0057358D" w:rsidP="00474ACF">
            <w:pPr>
              <w:pStyle w:val="AmColumnHeading"/>
            </w:pPr>
            <w:r w:rsidRPr="00286C7C">
              <w:t>Alteração</w:t>
            </w:r>
          </w:p>
        </w:tc>
      </w:tr>
      <w:tr w:rsidR="0057358D" w:rsidRPr="00286C7C" w14:paraId="09BCD6C2" w14:textId="77777777" w:rsidTr="00474ACF">
        <w:trPr>
          <w:jc w:val="center"/>
        </w:trPr>
        <w:tc>
          <w:tcPr>
            <w:tcW w:w="4876" w:type="dxa"/>
            <w:tcBorders>
              <w:top w:val="nil"/>
              <w:left w:val="nil"/>
              <w:bottom w:val="nil"/>
              <w:right w:val="nil"/>
            </w:tcBorders>
          </w:tcPr>
          <w:p w14:paraId="5D95CA55"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não pode constituir uma garantia absoluta de segurança para os nacionais desse país e não dispensa, por conseguinte, a necessidade de se proceder à apreciação individual do pedido de proteção internacional. Os Estados‑Membros só podem aplicar o conceito de país de origem seguro se o requerente não puder fornecer elementos que justifiquem por que razão o conceito de país de origem seguro não lhe é aplicável, no âmbito de uma avaliação </w:t>
            </w:r>
            <w:r w:rsidRPr="00286C7C">
              <w:lastRenderedPageBreak/>
              <w:t>individual, e desde que o requerente tenha a nacionalidade desse país ou seja apátrida e tenha tido anteriormente residência habitual nesse país. A aplicação do conceito no âmbito da avaliação individual não prejudica o facto de determinadas categorias de requerentes se encontrarem numa situação específica nos países terceiros designados e poderem, por conseguinte, ter um receio fundado de perseguição ou correr um risco real de ofensa grave.</w:t>
            </w:r>
          </w:p>
        </w:tc>
        <w:tc>
          <w:tcPr>
            <w:tcW w:w="4876" w:type="dxa"/>
            <w:tcBorders>
              <w:top w:val="nil"/>
              <w:left w:val="nil"/>
              <w:bottom w:val="nil"/>
              <w:right w:val="nil"/>
            </w:tcBorders>
          </w:tcPr>
          <w:p w14:paraId="56800E99" w14:textId="4B6B04D3" w:rsidR="0057358D" w:rsidRPr="00286C7C" w:rsidRDefault="0057358D" w:rsidP="00474ACF">
            <w:pPr>
              <w:pStyle w:val="Normal6a"/>
            </w:pPr>
            <w:r w:rsidRPr="00286C7C">
              <w:lastRenderedPageBreak/>
              <w:t>(3)</w:t>
            </w:r>
            <w:r w:rsidRPr="00286C7C">
              <w:tab/>
              <w:t xml:space="preserve">O facto de um país terceiro ser considerado um país de origem seguro, a nível da União ou a nível nacional, não pode constituir uma garantia absoluta de segurança para os nacionais desse país e não dispensa, por conseguinte, a necessidade de se proceder à apreciação individual do pedido de proteção internacional. Os Estados‑Membros só podem aplicar o conceito de país de origem seguro se o requerente não puder fornecer elementos que justifiquem por que razão o conceito de país de origem seguro não lhe é aplicável, no âmbito de uma avaliação </w:t>
            </w:r>
            <w:r w:rsidRPr="00286C7C">
              <w:lastRenderedPageBreak/>
              <w:t xml:space="preserve">individual </w:t>
            </w:r>
            <w:r w:rsidRPr="00286C7C">
              <w:rPr>
                <w:b/>
                <w:i/>
              </w:rPr>
              <w:t>ao abrigo das garantias previstas no capítulo II do Regulamento (UE) 2024/1348</w:t>
            </w:r>
            <w:r w:rsidRPr="00286C7C">
              <w:t xml:space="preserve">, e desde que o requerente tenha a nacionalidade desse país ou seja apátrida e tenha tido anteriormente residência habitual nesse país. A aplicação do conceito no âmbito da avaliação individual não prejudica o facto de determinadas categorias de requerentes </w:t>
            </w:r>
            <w:r w:rsidRPr="00286C7C">
              <w:rPr>
                <w:b/>
                <w:i/>
              </w:rPr>
              <w:t>— como as pessoas LGBTIQ, as vítimas de violência com base no género, os defensores dos direitos humanos, as minorias religiosas e étnicas, os ativistas políticos, os apátridas e os jornalistas —</w:t>
            </w:r>
            <w:r w:rsidRPr="00286C7C">
              <w:t xml:space="preserve"> se encontrarem numa situação específica nos países terceiros designados e poderem, por conseguinte, ter um receio fundado de perseguição ou correr um risco real de ofensa grave. </w:t>
            </w:r>
            <w:r w:rsidRPr="00286C7C">
              <w:rPr>
                <w:b/>
                <w:i/>
              </w:rPr>
              <w:t>No que respeita ao tratamento de pessoas abrangidas pelo âmbito de aplicação do presente regulamento, os Estados</w:t>
            </w:r>
            <w:r w:rsidR="00FB3BF8" w:rsidRPr="00286C7C">
              <w:rPr>
                <w:b/>
                <w:i/>
              </w:rPr>
              <w:noBreakHyphen/>
            </w:r>
            <w:r w:rsidRPr="00286C7C">
              <w:rPr>
                <w:b/>
                <w:i/>
              </w:rPr>
              <w:t>Membros estão vinculados pelas obrigações que lhes incumbem por força dos instrumentos de direito internacional de que são partes, incluindo em particular os que proíbem a discriminação.</w:t>
            </w:r>
          </w:p>
        </w:tc>
      </w:tr>
    </w:tbl>
    <w:p w14:paraId="2C87756B"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3B05266" w14:textId="77777777" w:rsidR="0057358D" w:rsidRPr="00286C7C" w:rsidRDefault="0057358D" w:rsidP="0057358D">
      <w:r w:rsidRPr="00286C7C">
        <w:rPr>
          <w:rStyle w:val="HideTWBExt"/>
        </w:rPr>
        <w:t>&lt;/Amend&gt;</w:t>
      </w:r>
    </w:p>
    <w:p w14:paraId="62527A1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35</w:t>
      </w:r>
      <w:r w:rsidRPr="00286C7C">
        <w:rPr>
          <w:rStyle w:val="HideTWBExt"/>
        </w:rPr>
        <w:t>&lt;/NumAm&gt;</w:t>
      </w:r>
    </w:p>
    <w:p w14:paraId="1123F37F"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B4108C2" w14:textId="77777777" w:rsidR="0057358D" w:rsidRPr="00286C7C" w:rsidRDefault="0057358D" w:rsidP="0057358D">
      <w:pPr>
        <w:pStyle w:val="NormalBold"/>
      </w:pPr>
      <w:r w:rsidRPr="00286C7C">
        <w:rPr>
          <w:rStyle w:val="HideTWBExt"/>
          <w:b w:val="0"/>
        </w:rPr>
        <w:t>&lt;/RepeatBlock-By&gt;</w:t>
      </w:r>
    </w:p>
    <w:p w14:paraId="78F9C81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17E6E2E" w14:textId="77777777" w:rsidR="0057358D" w:rsidRPr="00286C7C" w:rsidRDefault="0057358D" w:rsidP="0057358D">
      <w:pPr>
        <w:pStyle w:val="NormalBold"/>
      </w:pPr>
      <w:r w:rsidRPr="00286C7C">
        <w:rPr>
          <w:rStyle w:val="HideTWBExt"/>
        </w:rPr>
        <w:t>&lt;Article&gt;</w:t>
      </w:r>
      <w:r w:rsidRPr="00286C7C">
        <w:t>Considerando 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21C7801" w14:textId="77777777" w:rsidTr="00474ACF">
        <w:trPr>
          <w:trHeight w:hRule="exact" w:val="240"/>
          <w:jc w:val="center"/>
        </w:trPr>
        <w:tc>
          <w:tcPr>
            <w:tcW w:w="9752" w:type="dxa"/>
            <w:gridSpan w:val="2"/>
            <w:tcBorders>
              <w:top w:val="nil"/>
              <w:left w:val="nil"/>
              <w:bottom w:val="nil"/>
              <w:right w:val="nil"/>
            </w:tcBorders>
          </w:tcPr>
          <w:p w14:paraId="0A55A15F" w14:textId="77777777" w:rsidR="0057358D" w:rsidRPr="00286C7C" w:rsidRDefault="0057358D" w:rsidP="00474ACF"/>
        </w:tc>
      </w:tr>
      <w:tr w:rsidR="0057358D" w:rsidRPr="00286C7C" w14:paraId="7B3A1258" w14:textId="77777777" w:rsidTr="00474ACF">
        <w:trPr>
          <w:trHeight w:val="240"/>
          <w:jc w:val="center"/>
        </w:trPr>
        <w:tc>
          <w:tcPr>
            <w:tcW w:w="4876" w:type="dxa"/>
            <w:tcBorders>
              <w:top w:val="nil"/>
              <w:left w:val="nil"/>
              <w:bottom w:val="nil"/>
              <w:right w:val="nil"/>
            </w:tcBorders>
          </w:tcPr>
          <w:p w14:paraId="6934849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ECEB673" w14:textId="77777777" w:rsidR="0057358D" w:rsidRPr="00286C7C" w:rsidRDefault="0057358D" w:rsidP="00474ACF">
            <w:pPr>
              <w:pStyle w:val="AmColumnHeading"/>
            </w:pPr>
            <w:r w:rsidRPr="00286C7C">
              <w:t>Alteração</w:t>
            </w:r>
          </w:p>
        </w:tc>
      </w:tr>
      <w:tr w:rsidR="0057358D" w:rsidRPr="00286C7C" w14:paraId="71885379" w14:textId="77777777" w:rsidTr="00474ACF">
        <w:trPr>
          <w:jc w:val="center"/>
        </w:trPr>
        <w:tc>
          <w:tcPr>
            <w:tcW w:w="4876" w:type="dxa"/>
            <w:tcBorders>
              <w:top w:val="nil"/>
              <w:left w:val="nil"/>
              <w:bottom w:val="nil"/>
              <w:right w:val="nil"/>
            </w:tcBorders>
          </w:tcPr>
          <w:p w14:paraId="7DDEBF7D"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não </w:t>
            </w:r>
            <w:r w:rsidRPr="00286C7C">
              <w:rPr>
                <w:b/>
                <w:i/>
              </w:rPr>
              <w:t>pode</w:t>
            </w:r>
            <w:r w:rsidRPr="00286C7C">
              <w:t xml:space="preserve"> constituir uma garantia absoluta de segurança para os nacionais desse país e não dispensa, por conseguinte, a necessidade de se proceder à apreciação individual do pedido de proteção </w:t>
            </w:r>
            <w:r w:rsidRPr="00286C7C">
              <w:lastRenderedPageBreak/>
              <w:t xml:space="preserve">internacional. </w:t>
            </w:r>
            <w:r w:rsidRPr="00286C7C">
              <w:rPr>
                <w:b/>
                <w:i/>
              </w:rPr>
              <w:t>Os Estados‑Membros só podem aplicar o conceito de país</w:t>
            </w:r>
            <w:r w:rsidRPr="00286C7C">
              <w:t xml:space="preserve"> de origem </w:t>
            </w:r>
            <w:r w:rsidRPr="00286C7C">
              <w:rPr>
                <w:b/>
                <w:i/>
              </w:rPr>
              <w:t>seguro se o requerente não puder fornecer elementos que justifiquem por que razão o conceito de país de origem seguro não lhe é aplicável, no âmbito de uma avaliação individual, e desde que</w:t>
            </w:r>
            <w:r w:rsidRPr="00286C7C">
              <w:t xml:space="preserve"> o requerente </w:t>
            </w:r>
            <w:r w:rsidRPr="00286C7C">
              <w:rPr>
                <w:b/>
                <w:i/>
              </w:rPr>
              <w:t>tenha a nacionalidade desse país ou seja apátrida e tenha tido anteriormente residência habitual nesse país. A aplicação do</w:t>
            </w:r>
            <w:r w:rsidRPr="00286C7C">
              <w:t xml:space="preserve"> conceito </w:t>
            </w:r>
            <w:r w:rsidRPr="00286C7C">
              <w:rPr>
                <w:b/>
                <w:i/>
              </w:rPr>
              <w:t>no âmbito da avaliação individual não prejudica o facto de determinadas</w:t>
            </w:r>
            <w:r w:rsidRPr="00286C7C">
              <w:t xml:space="preserve"> categorias de requerentes </w:t>
            </w:r>
            <w:r w:rsidRPr="00286C7C">
              <w:rPr>
                <w:b/>
                <w:i/>
              </w:rPr>
              <w:t>se encontrarem numa situação específica nos países terceiros designados e poderem, por conseguinte, ter</w:t>
            </w:r>
            <w:r w:rsidRPr="00286C7C">
              <w:t xml:space="preserve"> um receio fundado de perseguição ou </w:t>
            </w:r>
            <w:r w:rsidRPr="00286C7C">
              <w:rPr>
                <w:b/>
                <w:i/>
              </w:rPr>
              <w:t>correr</w:t>
            </w:r>
            <w:r w:rsidRPr="00286C7C">
              <w:t xml:space="preserve"> um risco real de ofensa grave.</w:t>
            </w:r>
          </w:p>
        </w:tc>
        <w:tc>
          <w:tcPr>
            <w:tcW w:w="4876" w:type="dxa"/>
            <w:tcBorders>
              <w:top w:val="nil"/>
              <w:left w:val="nil"/>
              <w:bottom w:val="nil"/>
              <w:right w:val="nil"/>
            </w:tcBorders>
          </w:tcPr>
          <w:p w14:paraId="6565129F" w14:textId="47B59F18" w:rsidR="0057358D" w:rsidRPr="00286C7C" w:rsidRDefault="0057358D" w:rsidP="00474ACF">
            <w:pPr>
              <w:pStyle w:val="Normal6a"/>
            </w:pPr>
            <w:r w:rsidRPr="00286C7C">
              <w:lastRenderedPageBreak/>
              <w:t>(3)</w:t>
            </w:r>
            <w:r w:rsidRPr="00286C7C">
              <w:tab/>
              <w:t xml:space="preserve">O facto de um país terceiro ser considerado um país de origem seguro, a nível da União ou a nível nacional, não </w:t>
            </w:r>
            <w:r w:rsidRPr="00286C7C">
              <w:rPr>
                <w:b/>
                <w:i/>
              </w:rPr>
              <w:t>deve</w:t>
            </w:r>
            <w:r w:rsidRPr="00286C7C">
              <w:t xml:space="preserve"> constituir uma garantia absoluta de segurança para os nacionais desse país e não dispensa, por conseguinte, a necessidade de se proceder à apreciação individual do pedido de proteção </w:t>
            </w:r>
            <w:r w:rsidRPr="00286C7C">
              <w:lastRenderedPageBreak/>
              <w:t xml:space="preserve">internacional. </w:t>
            </w:r>
            <w:r w:rsidRPr="00286C7C">
              <w:rPr>
                <w:b/>
                <w:i/>
              </w:rPr>
              <w:t>A premissa dos países</w:t>
            </w:r>
            <w:r w:rsidRPr="00286C7C">
              <w:t xml:space="preserve"> de origem </w:t>
            </w:r>
            <w:r w:rsidRPr="00286C7C">
              <w:rPr>
                <w:b/>
                <w:i/>
              </w:rPr>
              <w:t>seguros só deve ser aplicada após um pedido de asilo ter sido apreciado individualmente e</w:t>
            </w:r>
            <w:r w:rsidRPr="00286C7C">
              <w:t xml:space="preserve"> o requerente </w:t>
            </w:r>
            <w:r w:rsidRPr="00286C7C">
              <w:rPr>
                <w:b/>
                <w:i/>
              </w:rPr>
              <w:t>ter tido acesso a toda a gama de serviços e recursos disponíveis para todos no procedimento de asilo, incluindo, entre outros, uma entrevista pessoal adequada, assistência jurídica, tradução, alojamento seguro e acesso a um processo de recurso. Este</w:t>
            </w:r>
            <w:r w:rsidRPr="00286C7C">
              <w:t xml:space="preserve"> conceito </w:t>
            </w:r>
            <w:r w:rsidRPr="00286C7C">
              <w:rPr>
                <w:b/>
                <w:i/>
              </w:rPr>
              <w:t>nunca deve ser aplicado a</w:t>
            </w:r>
            <w:r w:rsidRPr="00286C7C">
              <w:t xml:space="preserve"> categorias de requerentes </w:t>
            </w:r>
            <w:r w:rsidRPr="00286C7C">
              <w:rPr>
                <w:b/>
                <w:i/>
              </w:rPr>
              <w:t>que tenham</w:t>
            </w:r>
            <w:r w:rsidRPr="00286C7C">
              <w:t xml:space="preserve"> um receio fundado de perseguição ou </w:t>
            </w:r>
            <w:r w:rsidRPr="00286C7C">
              <w:rPr>
                <w:b/>
                <w:i/>
              </w:rPr>
              <w:t>corram</w:t>
            </w:r>
            <w:r w:rsidRPr="00286C7C">
              <w:t xml:space="preserve"> um risco real de ofensa grave. </w:t>
            </w:r>
            <w:r w:rsidRPr="00286C7C">
              <w:rPr>
                <w:b/>
                <w:i/>
              </w:rPr>
              <w:t>Todos os pedidos devem ser avaliados com base nas circunstâncias dos requerentes no país terceiro.  Se o requerente demonstrar que, na sua situação específica, existem motivos válidos com base em género, raça, religião, orientação sexual, identidade sexual, nacionalidade, pertença a um determinado grupo social ou opinião ou atividade política, para considerar que o país não é seguro, a designação desse país como país seguro deixa de ser considerada aplicável ao seu caso. Deve também ser dada a devida atenção aos requerentes pertencentes a grupos minoritários sempre que o ónus da prova possa violar a sua dignidade ou colocá</w:t>
            </w:r>
            <w:r w:rsidR="00FB3BF8" w:rsidRPr="00286C7C">
              <w:rPr>
                <w:b/>
                <w:i/>
              </w:rPr>
              <w:noBreakHyphen/>
            </w:r>
            <w:r w:rsidRPr="00286C7C">
              <w:rPr>
                <w:b/>
                <w:i/>
              </w:rPr>
              <w:t>los em risco acrescido de perigo.</w:t>
            </w:r>
          </w:p>
        </w:tc>
      </w:tr>
    </w:tbl>
    <w:p w14:paraId="15F7308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70CC644" w14:textId="77777777" w:rsidR="0057358D" w:rsidRPr="00286C7C" w:rsidRDefault="0057358D" w:rsidP="0057358D">
      <w:r w:rsidRPr="00286C7C">
        <w:rPr>
          <w:rStyle w:val="HideTWBExt"/>
        </w:rPr>
        <w:t>&lt;/Amend&gt;</w:t>
      </w:r>
    </w:p>
    <w:p w14:paraId="7461940E"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36</w:t>
      </w:r>
      <w:r w:rsidRPr="00286C7C">
        <w:rPr>
          <w:rStyle w:val="HideTWBExt"/>
          <w:b w:val="0"/>
        </w:rPr>
        <w:t>&lt;/NumAm&gt;</w:t>
      </w:r>
    </w:p>
    <w:p w14:paraId="5E79CC34" w14:textId="77777777" w:rsidR="0057358D" w:rsidRPr="00286C7C" w:rsidRDefault="0057358D" w:rsidP="0057358D">
      <w:pPr>
        <w:pStyle w:val="NormalBold"/>
      </w:pPr>
      <w:r w:rsidRPr="00286C7C">
        <w:rPr>
          <w:rStyle w:val="HideTWBExt"/>
          <w:b w:val="0"/>
        </w:rPr>
        <w:t>&lt;RepeatBlock-By&gt;&lt;Members&gt;</w:t>
      </w:r>
      <w:r w:rsidRPr="00286C7C">
        <w:t>Erik Kaliňák</w:t>
      </w:r>
      <w:r w:rsidRPr="00286C7C">
        <w:rPr>
          <w:rStyle w:val="HideTWBExt"/>
          <w:b w:val="0"/>
        </w:rPr>
        <w:t>&lt;/Members&gt;</w:t>
      </w:r>
    </w:p>
    <w:p w14:paraId="019BCF1F" w14:textId="77777777" w:rsidR="0057358D" w:rsidRPr="00286C7C" w:rsidRDefault="0057358D" w:rsidP="0057358D">
      <w:pPr>
        <w:pStyle w:val="NormalBold"/>
      </w:pPr>
      <w:r w:rsidRPr="00286C7C">
        <w:rPr>
          <w:rStyle w:val="HideTWBExt"/>
          <w:b w:val="0"/>
        </w:rPr>
        <w:t>&lt;/RepeatBlock-By&gt;</w:t>
      </w:r>
    </w:p>
    <w:p w14:paraId="51657EC6"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3DBD59B5" w14:textId="77777777" w:rsidR="0057358D" w:rsidRPr="00286C7C" w:rsidRDefault="0057358D" w:rsidP="0057358D">
      <w:pPr>
        <w:pStyle w:val="NormalBold"/>
      </w:pPr>
      <w:r w:rsidRPr="00286C7C">
        <w:rPr>
          <w:rStyle w:val="HideTWBExt"/>
          <w:b w:val="0"/>
        </w:rPr>
        <w:t>&lt;Article&gt;</w:t>
      </w:r>
      <w:r w:rsidRPr="00286C7C">
        <w:t>Considerando 3</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241376E" w14:textId="77777777" w:rsidTr="00474ACF">
        <w:trPr>
          <w:trHeight w:hRule="exact" w:val="240"/>
          <w:jc w:val="center"/>
        </w:trPr>
        <w:tc>
          <w:tcPr>
            <w:tcW w:w="9752" w:type="dxa"/>
            <w:gridSpan w:val="2"/>
            <w:tcBorders>
              <w:top w:val="nil"/>
              <w:left w:val="nil"/>
              <w:bottom w:val="nil"/>
              <w:right w:val="nil"/>
            </w:tcBorders>
          </w:tcPr>
          <w:p w14:paraId="242749A6" w14:textId="77777777" w:rsidR="0057358D" w:rsidRPr="00286C7C" w:rsidRDefault="0057358D" w:rsidP="00474ACF"/>
        </w:tc>
      </w:tr>
      <w:tr w:rsidR="0057358D" w:rsidRPr="00286C7C" w14:paraId="1E931A97" w14:textId="77777777" w:rsidTr="00474ACF">
        <w:trPr>
          <w:trHeight w:val="240"/>
          <w:jc w:val="center"/>
        </w:trPr>
        <w:tc>
          <w:tcPr>
            <w:tcW w:w="4876" w:type="dxa"/>
            <w:tcBorders>
              <w:top w:val="nil"/>
              <w:left w:val="nil"/>
              <w:bottom w:val="nil"/>
              <w:right w:val="nil"/>
            </w:tcBorders>
          </w:tcPr>
          <w:p w14:paraId="6AF82D6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DF3D730" w14:textId="77777777" w:rsidR="0057358D" w:rsidRPr="00286C7C" w:rsidRDefault="0057358D" w:rsidP="00474ACF">
            <w:pPr>
              <w:pStyle w:val="AmColumnHeading"/>
            </w:pPr>
            <w:r w:rsidRPr="00286C7C">
              <w:t>Alteração</w:t>
            </w:r>
          </w:p>
        </w:tc>
      </w:tr>
      <w:tr w:rsidR="0057358D" w:rsidRPr="00286C7C" w14:paraId="42F8935B" w14:textId="77777777" w:rsidTr="00474ACF">
        <w:trPr>
          <w:jc w:val="center"/>
        </w:trPr>
        <w:tc>
          <w:tcPr>
            <w:tcW w:w="4876" w:type="dxa"/>
            <w:tcBorders>
              <w:top w:val="nil"/>
              <w:left w:val="nil"/>
              <w:bottom w:val="nil"/>
              <w:right w:val="nil"/>
            </w:tcBorders>
          </w:tcPr>
          <w:p w14:paraId="0C6FD7A5"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w:t>
            </w:r>
            <w:r w:rsidRPr="00286C7C">
              <w:rPr>
                <w:b/>
                <w:i/>
              </w:rPr>
              <w:t>não pode constituir</w:t>
            </w:r>
            <w:r w:rsidRPr="00286C7C">
              <w:t xml:space="preserve"> uma garantia absoluta de </w:t>
            </w:r>
            <w:r w:rsidRPr="00286C7C">
              <w:lastRenderedPageBreak/>
              <w:t xml:space="preserve">segurança para os nacionais desse país </w:t>
            </w:r>
            <w:r w:rsidRPr="00286C7C">
              <w:rPr>
                <w:b/>
                <w:i/>
              </w:rPr>
              <w:t>e não dispensa, por conseguinte, a necessidade de se proceder à apreciação individual do pedido de proteção internacional</w:t>
            </w:r>
            <w:r w:rsidRPr="00286C7C">
              <w:t xml:space="preserve">. Os Estados‑Membros </w:t>
            </w:r>
            <w:r w:rsidRPr="00286C7C">
              <w:rPr>
                <w:b/>
                <w:i/>
              </w:rPr>
              <w:t>só podem</w:t>
            </w:r>
            <w:r w:rsidRPr="00286C7C">
              <w:t xml:space="preserve"> aplicar o conceito de país de origem seguro </w:t>
            </w:r>
            <w:r w:rsidRPr="00286C7C">
              <w:rPr>
                <w:b/>
                <w:i/>
              </w:rPr>
              <w:t>se</w:t>
            </w:r>
            <w:r w:rsidRPr="00286C7C">
              <w:t xml:space="preserve"> o requerente não </w:t>
            </w:r>
            <w:r w:rsidRPr="00286C7C">
              <w:rPr>
                <w:b/>
                <w:i/>
              </w:rPr>
              <w:t>puder</w:t>
            </w:r>
            <w:r w:rsidRPr="00286C7C">
              <w:t xml:space="preserve"> fornecer elementos que justifiquem por que razão o conceito de país de origem seguro não lhe é aplicável, no âmbito de uma avaliação individual, e desde que o requerente tenha a nacionalidade desse país ou seja apátrida e tenha tido </w:t>
            </w:r>
            <w:r w:rsidRPr="00286C7C">
              <w:rPr>
                <w:b/>
                <w:i/>
              </w:rPr>
              <w:t>anteriormente residência habitual nesse</w:t>
            </w:r>
            <w:r w:rsidRPr="00286C7C">
              <w:t xml:space="preserve"> país. </w:t>
            </w:r>
            <w:r w:rsidRPr="00286C7C">
              <w:rPr>
                <w:b/>
                <w:i/>
              </w:rPr>
              <w:t>A aplicação do conceito no âmbito da avaliação individual não prejudica o facto de determinadas categorias de requerentes se encontrarem numa situação específica nos países terceiros designados e poderem, por conseguinte, ter um receio fundado de perseguição ou correr um risco real de ofensa grave.</w:t>
            </w:r>
          </w:p>
        </w:tc>
        <w:tc>
          <w:tcPr>
            <w:tcW w:w="4876" w:type="dxa"/>
            <w:tcBorders>
              <w:top w:val="nil"/>
              <w:left w:val="nil"/>
              <w:bottom w:val="nil"/>
              <w:right w:val="nil"/>
            </w:tcBorders>
          </w:tcPr>
          <w:p w14:paraId="39B07EAD" w14:textId="77777777" w:rsidR="0057358D" w:rsidRPr="00286C7C" w:rsidRDefault="0057358D" w:rsidP="00474ACF">
            <w:pPr>
              <w:pStyle w:val="Normal6a"/>
            </w:pPr>
            <w:r w:rsidRPr="00286C7C">
              <w:lastRenderedPageBreak/>
              <w:t>(3)</w:t>
            </w:r>
            <w:r w:rsidRPr="00286C7C">
              <w:tab/>
              <w:t xml:space="preserve">O facto de um país terceiro ser considerado um país de origem seguro, a nível da União ou a nível nacional, </w:t>
            </w:r>
            <w:r w:rsidRPr="00286C7C">
              <w:rPr>
                <w:b/>
                <w:i/>
              </w:rPr>
              <w:t>constitui</w:t>
            </w:r>
            <w:r w:rsidRPr="00286C7C">
              <w:t xml:space="preserve"> uma garantia absoluta de </w:t>
            </w:r>
            <w:r w:rsidRPr="00286C7C">
              <w:lastRenderedPageBreak/>
              <w:t xml:space="preserve">segurança para os nacionais desse país. Os Estados‑Membros </w:t>
            </w:r>
            <w:r w:rsidRPr="00286C7C">
              <w:rPr>
                <w:b/>
                <w:i/>
              </w:rPr>
              <w:t>são obrigados a</w:t>
            </w:r>
            <w:r w:rsidRPr="00286C7C">
              <w:t xml:space="preserve"> aplicar o conceito de país de origem seguro </w:t>
            </w:r>
            <w:r w:rsidRPr="00286C7C">
              <w:rPr>
                <w:b/>
                <w:i/>
              </w:rPr>
              <w:t>em todos os casos em que</w:t>
            </w:r>
            <w:r w:rsidRPr="00286C7C">
              <w:t xml:space="preserve"> o requerente não </w:t>
            </w:r>
            <w:r w:rsidRPr="00286C7C">
              <w:rPr>
                <w:b/>
                <w:i/>
              </w:rPr>
              <w:t>possa</w:t>
            </w:r>
            <w:r w:rsidRPr="00286C7C">
              <w:t xml:space="preserve"> fornecer elementos que justifiquem por que razão o conceito de país de origem seguro não lhe é aplicável, no âmbito de uma avaliação individual, e desde que o requerente tenha a nacionalidade desse país ou seja apátrida e tenha tido </w:t>
            </w:r>
            <w:r w:rsidRPr="00286C7C">
              <w:rPr>
                <w:b/>
                <w:i/>
              </w:rPr>
              <w:t>uma ligação com esse</w:t>
            </w:r>
            <w:r w:rsidRPr="00286C7C">
              <w:t xml:space="preserve"> país </w:t>
            </w:r>
            <w:r w:rsidRPr="00286C7C">
              <w:rPr>
                <w:b/>
                <w:i/>
              </w:rPr>
              <w:t>(por exemplo, residência habitual)</w:t>
            </w:r>
            <w:r w:rsidRPr="00286C7C">
              <w:t>. </w:t>
            </w:r>
          </w:p>
        </w:tc>
      </w:tr>
    </w:tbl>
    <w:p w14:paraId="5539E21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{SK}</w:t>
      </w:r>
      <w:r w:rsidRPr="00286C7C">
        <w:t>sk</w:t>
      </w:r>
      <w:r w:rsidRPr="00286C7C">
        <w:rPr>
          <w:rStyle w:val="HideTWBExt"/>
        </w:rPr>
        <w:t>&lt;/Original&gt;</w:t>
      </w:r>
    </w:p>
    <w:p w14:paraId="28A3C355" w14:textId="77777777" w:rsidR="0057358D" w:rsidRPr="00286C7C" w:rsidRDefault="0057358D" w:rsidP="0057358D">
      <w:r w:rsidRPr="00286C7C">
        <w:rPr>
          <w:rStyle w:val="HideTWBExt"/>
        </w:rPr>
        <w:t>&lt;/Amend&gt;</w:t>
      </w:r>
    </w:p>
    <w:p w14:paraId="3972C171"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37</w:t>
      </w:r>
      <w:r w:rsidRPr="00286C7C">
        <w:rPr>
          <w:rStyle w:val="HideTWBExt"/>
          <w:b w:val="0"/>
        </w:rPr>
        <w:t>&lt;/NumAm&gt;</w:t>
      </w:r>
    </w:p>
    <w:p w14:paraId="0273CC6B"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2F75D979" w14:textId="77777777" w:rsidR="0057358D" w:rsidRPr="00286C7C" w:rsidRDefault="0057358D" w:rsidP="0057358D">
      <w:pPr>
        <w:pStyle w:val="NormalBold"/>
      </w:pPr>
      <w:r w:rsidRPr="00286C7C">
        <w:rPr>
          <w:rStyle w:val="HideTWBExt"/>
          <w:b w:val="0"/>
        </w:rPr>
        <w:t>&lt;/RepeatBlock-By&gt;</w:t>
      </w:r>
    </w:p>
    <w:p w14:paraId="5724BE11"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379C6B1E" w14:textId="77777777" w:rsidR="0057358D" w:rsidRPr="00286C7C" w:rsidRDefault="0057358D" w:rsidP="0057358D">
      <w:pPr>
        <w:pStyle w:val="NormalBold"/>
      </w:pPr>
      <w:r w:rsidRPr="00286C7C">
        <w:rPr>
          <w:rStyle w:val="HideTWBExt"/>
          <w:b w:val="0"/>
        </w:rPr>
        <w:t>&lt;Article&gt;</w:t>
      </w:r>
      <w:r w:rsidRPr="00286C7C">
        <w:t>Considerando 3</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B135953" w14:textId="77777777" w:rsidTr="00474ACF">
        <w:trPr>
          <w:trHeight w:hRule="exact" w:val="240"/>
          <w:jc w:val="center"/>
        </w:trPr>
        <w:tc>
          <w:tcPr>
            <w:tcW w:w="9752" w:type="dxa"/>
            <w:gridSpan w:val="2"/>
            <w:tcBorders>
              <w:top w:val="nil"/>
              <w:left w:val="nil"/>
              <w:bottom w:val="nil"/>
              <w:right w:val="nil"/>
            </w:tcBorders>
          </w:tcPr>
          <w:p w14:paraId="06C628AE" w14:textId="77777777" w:rsidR="0057358D" w:rsidRPr="00286C7C" w:rsidRDefault="0057358D" w:rsidP="00474ACF"/>
        </w:tc>
      </w:tr>
      <w:tr w:rsidR="0057358D" w:rsidRPr="00286C7C" w14:paraId="426BC1D5" w14:textId="77777777" w:rsidTr="00474ACF">
        <w:trPr>
          <w:trHeight w:val="240"/>
          <w:jc w:val="center"/>
        </w:trPr>
        <w:tc>
          <w:tcPr>
            <w:tcW w:w="4876" w:type="dxa"/>
            <w:tcBorders>
              <w:top w:val="nil"/>
              <w:left w:val="nil"/>
              <w:bottom w:val="nil"/>
              <w:right w:val="nil"/>
            </w:tcBorders>
          </w:tcPr>
          <w:p w14:paraId="3056B53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974018A" w14:textId="77777777" w:rsidR="0057358D" w:rsidRPr="00286C7C" w:rsidRDefault="0057358D" w:rsidP="00474ACF">
            <w:pPr>
              <w:pStyle w:val="AmColumnHeading"/>
            </w:pPr>
            <w:r w:rsidRPr="00286C7C">
              <w:t>Alteração</w:t>
            </w:r>
          </w:p>
        </w:tc>
      </w:tr>
      <w:tr w:rsidR="0057358D" w:rsidRPr="00286C7C" w14:paraId="47974D5E" w14:textId="77777777" w:rsidTr="00474ACF">
        <w:trPr>
          <w:jc w:val="center"/>
        </w:trPr>
        <w:tc>
          <w:tcPr>
            <w:tcW w:w="4876" w:type="dxa"/>
            <w:tcBorders>
              <w:top w:val="nil"/>
              <w:left w:val="nil"/>
              <w:bottom w:val="nil"/>
              <w:right w:val="nil"/>
            </w:tcBorders>
          </w:tcPr>
          <w:p w14:paraId="3AF7D2C9"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não pode constituir uma garantia absoluta de segurança para os nacionais desse país e não dispensa, por conseguinte, a necessidade de se proceder à apreciação individual do pedido de proteção internacional. Os Estados‑Membros </w:t>
            </w:r>
            <w:r w:rsidRPr="00286C7C">
              <w:rPr>
                <w:b/>
                <w:i/>
              </w:rPr>
              <w:t>só</w:t>
            </w:r>
            <w:r w:rsidRPr="00286C7C">
              <w:t xml:space="preserve"> podem aplicar o conceito de país de origem seguro </w:t>
            </w:r>
            <w:r w:rsidRPr="00286C7C">
              <w:rPr>
                <w:b/>
                <w:i/>
              </w:rPr>
              <w:t>se</w:t>
            </w:r>
            <w:r w:rsidRPr="00286C7C">
              <w:t xml:space="preserve"> o requerente não </w:t>
            </w:r>
            <w:r w:rsidRPr="00286C7C">
              <w:rPr>
                <w:b/>
                <w:i/>
              </w:rPr>
              <w:t>puder</w:t>
            </w:r>
            <w:r w:rsidRPr="00286C7C">
              <w:t xml:space="preserve"> fornecer </w:t>
            </w:r>
            <w:r w:rsidRPr="00286C7C">
              <w:rPr>
                <w:b/>
                <w:i/>
              </w:rPr>
              <w:t>elementos</w:t>
            </w:r>
            <w:r w:rsidRPr="00286C7C">
              <w:t xml:space="preserve"> que justifiquem por que razão o conceito de país de origem seguro não lhe </w:t>
            </w:r>
            <w:r w:rsidRPr="00286C7C">
              <w:lastRenderedPageBreak/>
              <w:t xml:space="preserve">é aplicável, no âmbito de uma avaliação individual, e desde que o requerente tenha a nacionalidade desse país ou seja apátrida e </w:t>
            </w:r>
            <w:r w:rsidRPr="00286C7C">
              <w:rPr>
                <w:b/>
                <w:i/>
              </w:rPr>
              <w:t>tenha tido anteriormente residência habitual nesse</w:t>
            </w:r>
            <w:r w:rsidRPr="00286C7C">
              <w:t xml:space="preserve"> país. A aplicação do conceito no âmbito da avaliação individual não prejudica o facto de determinadas categorias de requerentes se encontrarem numa situação específica nos países terceiros designados e poderem, por conseguinte, ter um receio fundado de perseguição ou correr um risco real de ofensa grave.</w:t>
            </w:r>
          </w:p>
        </w:tc>
        <w:tc>
          <w:tcPr>
            <w:tcW w:w="4876" w:type="dxa"/>
            <w:tcBorders>
              <w:top w:val="nil"/>
              <w:left w:val="nil"/>
              <w:bottom w:val="nil"/>
              <w:right w:val="nil"/>
            </w:tcBorders>
          </w:tcPr>
          <w:p w14:paraId="505E2AA8" w14:textId="65F06186" w:rsidR="0057358D" w:rsidRPr="00286C7C" w:rsidRDefault="0057358D" w:rsidP="00474ACF">
            <w:pPr>
              <w:pStyle w:val="Normal6a"/>
            </w:pPr>
            <w:r w:rsidRPr="00286C7C">
              <w:lastRenderedPageBreak/>
              <w:t>(3)</w:t>
            </w:r>
            <w:r w:rsidRPr="00286C7C">
              <w:tab/>
              <w:t>O facto de um país terceiro ser considerado um país de origem seguro, a nível da União ou a nível nacional, não pode constituir uma garantia absoluta de segurança para os nacionais desse país e não dispensa, por conseguinte, a necessidade de se proceder à apreciação individual do pedido de proteção internacional. Os Estados</w:t>
            </w:r>
            <w:r w:rsidR="00FB3BF8" w:rsidRPr="00286C7C">
              <w:noBreakHyphen/>
            </w:r>
            <w:r w:rsidRPr="00286C7C">
              <w:t xml:space="preserve">Membros podem aplicar o conceito de país de origem seguro </w:t>
            </w:r>
            <w:r w:rsidRPr="00286C7C">
              <w:rPr>
                <w:b/>
                <w:i/>
              </w:rPr>
              <w:t>em situações em que considerem que</w:t>
            </w:r>
            <w:r w:rsidRPr="00286C7C">
              <w:t xml:space="preserve"> o requerente não </w:t>
            </w:r>
            <w:r w:rsidRPr="00286C7C">
              <w:rPr>
                <w:b/>
                <w:i/>
              </w:rPr>
              <w:t>pode</w:t>
            </w:r>
            <w:r w:rsidRPr="00286C7C">
              <w:t xml:space="preserve"> fornecer </w:t>
            </w:r>
            <w:r w:rsidRPr="00286C7C">
              <w:rPr>
                <w:b/>
                <w:i/>
              </w:rPr>
              <w:t>provas com força jurídica</w:t>
            </w:r>
            <w:r w:rsidRPr="00286C7C">
              <w:t xml:space="preserve"> que justifiquem por que </w:t>
            </w:r>
            <w:r w:rsidRPr="00286C7C">
              <w:lastRenderedPageBreak/>
              <w:t xml:space="preserve">razão o conceito de país de origem seguro não lhe é aplicável, no âmbito de uma avaliação individual, e desde que o requerente tenha a nacionalidade desse país ou seja apátrida e </w:t>
            </w:r>
            <w:r w:rsidRPr="00286C7C">
              <w:rPr>
                <w:b/>
                <w:i/>
              </w:rPr>
              <w:t>possa provar que o país era o seu antigo</w:t>
            </w:r>
            <w:r w:rsidRPr="00286C7C">
              <w:t xml:space="preserve"> país </w:t>
            </w:r>
            <w:r w:rsidRPr="00286C7C">
              <w:rPr>
                <w:b/>
                <w:i/>
              </w:rPr>
              <w:t>de residência</w:t>
            </w:r>
            <w:r w:rsidRPr="00286C7C">
              <w:t xml:space="preserve">. A aplicação do conceito no âmbito da avaliação individual não prejudica o facto de determinadas categorias de requerentes se encontrarem numa situação específica nos países terceiros designados e poderem, por conseguinte, ter um receio fundado </w:t>
            </w:r>
            <w:r w:rsidRPr="00286C7C">
              <w:rPr>
                <w:b/>
                <w:i/>
              </w:rPr>
              <w:t>e imediato</w:t>
            </w:r>
            <w:r w:rsidRPr="00286C7C">
              <w:t xml:space="preserve"> de perseguição ou correr um risco real de ofensa grave. </w:t>
            </w:r>
            <w:r w:rsidRPr="00286C7C">
              <w:rPr>
                <w:b/>
                <w:i/>
              </w:rPr>
              <w:t>Os requerentes devem sempre poder provar que têm motivos válidos de receio de perseguição ou que correm um risco real de ofensa grave.</w:t>
            </w:r>
          </w:p>
        </w:tc>
      </w:tr>
    </w:tbl>
    <w:p w14:paraId="127FDCE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4E4B3867" w14:textId="77777777" w:rsidR="0057358D" w:rsidRPr="00286C7C" w:rsidRDefault="0057358D" w:rsidP="0057358D">
      <w:r w:rsidRPr="00286C7C">
        <w:rPr>
          <w:rStyle w:val="HideTWBExt"/>
        </w:rPr>
        <w:t>&lt;/Amend&gt;</w:t>
      </w:r>
    </w:p>
    <w:p w14:paraId="5EB1450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38</w:t>
      </w:r>
      <w:r w:rsidRPr="00286C7C">
        <w:rPr>
          <w:rStyle w:val="HideTWBExt"/>
        </w:rPr>
        <w:t>&lt;/NumAm&gt;</w:t>
      </w:r>
    </w:p>
    <w:p w14:paraId="51B1522A"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AA9F971" w14:textId="77777777" w:rsidR="0057358D" w:rsidRPr="00286C7C" w:rsidRDefault="0057358D" w:rsidP="0057358D">
      <w:pPr>
        <w:pStyle w:val="NormalBold"/>
      </w:pPr>
      <w:r w:rsidRPr="00286C7C">
        <w:rPr>
          <w:rStyle w:val="HideTWBExt"/>
          <w:b w:val="0"/>
        </w:rPr>
        <w:t>&lt;/RepeatBlock-By&gt;</w:t>
      </w:r>
    </w:p>
    <w:p w14:paraId="05D311E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D62D16B" w14:textId="77777777" w:rsidR="0057358D" w:rsidRPr="00286C7C" w:rsidRDefault="0057358D" w:rsidP="0057358D">
      <w:pPr>
        <w:pStyle w:val="NormalBold"/>
      </w:pPr>
      <w:r w:rsidRPr="00286C7C">
        <w:rPr>
          <w:rStyle w:val="HideTWBExt"/>
        </w:rPr>
        <w:t>&lt;Article&gt;</w:t>
      </w:r>
      <w:r w:rsidRPr="00286C7C">
        <w:t>Considerando 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E97AA08" w14:textId="77777777" w:rsidTr="00474ACF">
        <w:trPr>
          <w:trHeight w:hRule="exact" w:val="240"/>
          <w:jc w:val="center"/>
        </w:trPr>
        <w:tc>
          <w:tcPr>
            <w:tcW w:w="9752" w:type="dxa"/>
            <w:gridSpan w:val="2"/>
            <w:tcBorders>
              <w:top w:val="nil"/>
              <w:left w:val="nil"/>
              <w:bottom w:val="nil"/>
              <w:right w:val="nil"/>
            </w:tcBorders>
          </w:tcPr>
          <w:p w14:paraId="2308AB13" w14:textId="77777777" w:rsidR="0057358D" w:rsidRPr="00286C7C" w:rsidRDefault="0057358D" w:rsidP="00474ACF"/>
        </w:tc>
      </w:tr>
      <w:tr w:rsidR="0057358D" w:rsidRPr="00286C7C" w14:paraId="7E9CB8D7" w14:textId="77777777" w:rsidTr="00474ACF">
        <w:trPr>
          <w:trHeight w:val="240"/>
          <w:jc w:val="center"/>
        </w:trPr>
        <w:tc>
          <w:tcPr>
            <w:tcW w:w="4876" w:type="dxa"/>
            <w:tcBorders>
              <w:top w:val="nil"/>
              <w:left w:val="nil"/>
              <w:bottom w:val="nil"/>
              <w:right w:val="nil"/>
            </w:tcBorders>
          </w:tcPr>
          <w:p w14:paraId="3B62BC3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5DC4700" w14:textId="77777777" w:rsidR="0057358D" w:rsidRPr="00286C7C" w:rsidRDefault="0057358D" w:rsidP="00474ACF">
            <w:pPr>
              <w:pStyle w:val="AmColumnHeading"/>
            </w:pPr>
            <w:r w:rsidRPr="00286C7C">
              <w:t>Alteração</w:t>
            </w:r>
          </w:p>
        </w:tc>
      </w:tr>
      <w:tr w:rsidR="0057358D" w:rsidRPr="00286C7C" w14:paraId="11D3F1D0" w14:textId="77777777" w:rsidTr="00474ACF">
        <w:trPr>
          <w:jc w:val="center"/>
        </w:trPr>
        <w:tc>
          <w:tcPr>
            <w:tcW w:w="4876" w:type="dxa"/>
            <w:tcBorders>
              <w:top w:val="nil"/>
              <w:left w:val="nil"/>
              <w:bottom w:val="nil"/>
              <w:right w:val="nil"/>
            </w:tcBorders>
          </w:tcPr>
          <w:p w14:paraId="5D6C1B3F"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não pode constituir uma garantia absoluta de segurança para os nacionais desse país e não dispensa, por conseguinte, a necessidade de se proceder à apreciação individual do pedido de proteção internacional. Os Estados‑Membros só podem aplicar o conceito de país de origem seguro se o requerente não puder fornecer elementos que justifiquem por que razão o conceito de país de origem seguro não lhe é aplicável, no âmbito de uma avaliação individual, e desde que o requerente tenha a nacionalidade desse país ou seja apátrida e tenha tido anteriormente residência </w:t>
            </w:r>
            <w:r w:rsidRPr="00286C7C">
              <w:lastRenderedPageBreak/>
              <w:t>habitual nesse país. A aplicação do conceito no âmbito da avaliação individual não prejudica o facto de determinadas categorias de requerentes se encontrarem numa situação específica nos países terceiros designados e poderem, por conseguinte, ter um receio fundado de perseguição ou correr um risco real de ofensa grave.</w:t>
            </w:r>
          </w:p>
        </w:tc>
        <w:tc>
          <w:tcPr>
            <w:tcW w:w="4876" w:type="dxa"/>
            <w:tcBorders>
              <w:top w:val="nil"/>
              <w:left w:val="nil"/>
              <w:bottom w:val="nil"/>
              <w:right w:val="nil"/>
            </w:tcBorders>
          </w:tcPr>
          <w:p w14:paraId="175E2591" w14:textId="77777777" w:rsidR="0057358D" w:rsidRPr="00286C7C" w:rsidRDefault="0057358D" w:rsidP="00474ACF">
            <w:pPr>
              <w:pStyle w:val="Normal6a"/>
            </w:pPr>
            <w:r w:rsidRPr="00286C7C">
              <w:lastRenderedPageBreak/>
              <w:t>(3)</w:t>
            </w:r>
            <w:r w:rsidRPr="00286C7C">
              <w:tab/>
              <w:t xml:space="preserve">O facto de um país terceiro ser considerado um país de origem seguro, a nível da União ou a nível nacional, não pode </w:t>
            </w:r>
            <w:r w:rsidRPr="00286C7C">
              <w:rPr>
                <w:b/>
                <w:i/>
              </w:rPr>
              <w:t>nem deve</w:t>
            </w:r>
            <w:r w:rsidRPr="00286C7C">
              <w:t xml:space="preserve"> constituir uma garantia absoluta de segurança para os nacionais desse país e não dispensa, por conseguinte, a necessidade de se proceder à apreciação individual do pedido de proteção internacional. Os Estados‑Membros só podem aplicar o conceito de país de origem seguro se o requerente </w:t>
            </w:r>
            <w:r w:rsidRPr="00286C7C">
              <w:rPr>
                <w:b/>
                <w:i/>
              </w:rPr>
              <w:t>— após ter tido a oportunidade efetiva de o fazer, bem como acesso a todas as informações pertinentes para esse efeito —</w:t>
            </w:r>
            <w:r w:rsidRPr="00286C7C">
              <w:t xml:space="preserve"> não puder fornecer elementos que justifiquem por que razão o conceito de país de origem seguro não lhe é aplicável, no âmbito de uma avaliação </w:t>
            </w:r>
            <w:r w:rsidRPr="00286C7C">
              <w:lastRenderedPageBreak/>
              <w:t>individual, e desde que o requerente tenha a nacionalidade desse país ou seja apátrida e tenha tido anteriormente residência habitual nesse país. A aplicação do conceito no âmbito da avaliação individual não prejudica o facto de determinadas categorias de requerentes se encontrarem numa situação específica nos países terceiros designados e poderem, por conseguinte, ter um receio fundado de perseguição ou correr um risco real de ofensa grave.</w:t>
            </w:r>
          </w:p>
        </w:tc>
      </w:tr>
    </w:tbl>
    <w:p w14:paraId="0AF06CA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4848C45" w14:textId="77777777" w:rsidR="0057358D" w:rsidRPr="00286C7C" w:rsidRDefault="0057358D" w:rsidP="0057358D">
      <w:r w:rsidRPr="00286C7C">
        <w:rPr>
          <w:rStyle w:val="HideTWBExt"/>
        </w:rPr>
        <w:t>&lt;/Amend&gt;</w:t>
      </w:r>
    </w:p>
    <w:p w14:paraId="118C645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39</w:t>
      </w:r>
      <w:r w:rsidRPr="00286C7C">
        <w:rPr>
          <w:rStyle w:val="HideTWBExt"/>
        </w:rPr>
        <w:t>&lt;/NumAm&gt;</w:t>
      </w:r>
    </w:p>
    <w:p w14:paraId="51F2A716"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6500E163" w14:textId="77777777" w:rsidR="0057358D" w:rsidRPr="00286C7C" w:rsidRDefault="0057358D" w:rsidP="0057358D">
      <w:pPr>
        <w:pStyle w:val="NormalBold"/>
      </w:pPr>
      <w:r w:rsidRPr="00286C7C">
        <w:rPr>
          <w:rStyle w:val="HideTWBExt"/>
          <w:b w:val="0"/>
        </w:rPr>
        <w:t>&lt;/RepeatBlock-By&gt;</w:t>
      </w:r>
    </w:p>
    <w:p w14:paraId="6DD3907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85A2EF2" w14:textId="77777777" w:rsidR="0057358D" w:rsidRPr="00286C7C" w:rsidRDefault="0057358D" w:rsidP="0057358D">
      <w:pPr>
        <w:pStyle w:val="NormalBold"/>
      </w:pPr>
      <w:r w:rsidRPr="00286C7C">
        <w:rPr>
          <w:rStyle w:val="HideTWBExt"/>
        </w:rPr>
        <w:t>&lt;Article&gt;</w:t>
      </w:r>
      <w:r w:rsidRPr="00286C7C">
        <w:t>Considerando 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0042BE2" w14:textId="77777777" w:rsidTr="00474ACF">
        <w:trPr>
          <w:trHeight w:hRule="exact" w:val="240"/>
          <w:jc w:val="center"/>
        </w:trPr>
        <w:tc>
          <w:tcPr>
            <w:tcW w:w="9752" w:type="dxa"/>
            <w:gridSpan w:val="2"/>
            <w:tcBorders>
              <w:top w:val="nil"/>
              <w:left w:val="nil"/>
              <w:bottom w:val="nil"/>
              <w:right w:val="nil"/>
            </w:tcBorders>
          </w:tcPr>
          <w:p w14:paraId="66C7F4B8" w14:textId="77777777" w:rsidR="0057358D" w:rsidRPr="00286C7C" w:rsidRDefault="0057358D" w:rsidP="00474ACF"/>
        </w:tc>
      </w:tr>
      <w:tr w:rsidR="0057358D" w:rsidRPr="00286C7C" w14:paraId="44BD009F" w14:textId="77777777" w:rsidTr="00474ACF">
        <w:trPr>
          <w:trHeight w:val="240"/>
          <w:jc w:val="center"/>
        </w:trPr>
        <w:tc>
          <w:tcPr>
            <w:tcW w:w="4876" w:type="dxa"/>
            <w:tcBorders>
              <w:top w:val="nil"/>
              <w:left w:val="nil"/>
              <w:bottom w:val="nil"/>
              <w:right w:val="nil"/>
            </w:tcBorders>
          </w:tcPr>
          <w:p w14:paraId="5B144C4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4BFFF97" w14:textId="77777777" w:rsidR="0057358D" w:rsidRPr="00286C7C" w:rsidRDefault="0057358D" w:rsidP="00474ACF">
            <w:pPr>
              <w:pStyle w:val="AmColumnHeading"/>
            </w:pPr>
            <w:r w:rsidRPr="00286C7C">
              <w:t>Alteração</w:t>
            </w:r>
          </w:p>
        </w:tc>
      </w:tr>
      <w:tr w:rsidR="0057358D" w:rsidRPr="00286C7C" w14:paraId="3F1E5167" w14:textId="77777777" w:rsidTr="00474ACF">
        <w:trPr>
          <w:jc w:val="center"/>
        </w:trPr>
        <w:tc>
          <w:tcPr>
            <w:tcW w:w="4876" w:type="dxa"/>
            <w:tcBorders>
              <w:top w:val="nil"/>
              <w:left w:val="nil"/>
              <w:bottom w:val="nil"/>
              <w:right w:val="nil"/>
            </w:tcBorders>
          </w:tcPr>
          <w:p w14:paraId="21CDB984" w14:textId="77777777" w:rsidR="0057358D" w:rsidRPr="00286C7C" w:rsidRDefault="0057358D" w:rsidP="00474ACF">
            <w:pPr>
              <w:pStyle w:val="Normal6a"/>
            </w:pPr>
            <w:r w:rsidRPr="00286C7C">
              <w:t>(3)</w:t>
            </w:r>
            <w:r w:rsidRPr="00286C7C">
              <w:tab/>
              <w:t xml:space="preserve">O facto de um país terceiro ser considerado um país de origem seguro, a nível da União ou a nível nacional, não pode constituir uma garantia absoluta de segurança para os nacionais desse país </w:t>
            </w:r>
            <w:r w:rsidRPr="00286C7C">
              <w:rPr>
                <w:b/>
                <w:i/>
              </w:rPr>
              <w:t>e não dispensa, por conseguinte, a necessidade de se proceder à apreciação individual do pedido de proteção internacional</w:t>
            </w:r>
            <w:r w:rsidRPr="00286C7C">
              <w:t xml:space="preserve">. Os Estados‑Membros </w:t>
            </w:r>
            <w:r w:rsidRPr="00286C7C">
              <w:rPr>
                <w:b/>
                <w:i/>
              </w:rPr>
              <w:t>só podem aplicar</w:t>
            </w:r>
            <w:r w:rsidRPr="00286C7C">
              <w:t xml:space="preserve"> o conceito de país de origem seguro se o requerente não puder fornecer elementos que justifiquem por que razão o conceito de país de origem seguro não lhe é aplicável, no âmbito de uma avaliação individual, e desde que o requerente tenha a nacionalidade desse país ou seja apátrida e tenha tido anteriormente residência habitual nesse país. A aplicação do conceito no âmbito da avaliação individual não prejudica o facto de </w:t>
            </w:r>
            <w:r w:rsidRPr="00286C7C">
              <w:lastRenderedPageBreak/>
              <w:t>determinadas categorias de requerentes se encontrarem numa situação específica nos países terceiros designados e poderem, por conseguinte, ter um receio fundado de perseguição ou correr um risco real de ofensa grave.</w:t>
            </w:r>
          </w:p>
        </w:tc>
        <w:tc>
          <w:tcPr>
            <w:tcW w:w="4876" w:type="dxa"/>
            <w:tcBorders>
              <w:top w:val="nil"/>
              <w:left w:val="nil"/>
              <w:bottom w:val="nil"/>
              <w:right w:val="nil"/>
            </w:tcBorders>
          </w:tcPr>
          <w:p w14:paraId="6C52CA0D" w14:textId="77777777" w:rsidR="0057358D" w:rsidRPr="00286C7C" w:rsidRDefault="0057358D" w:rsidP="00474ACF">
            <w:pPr>
              <w:pStyle w:val="Normal6a"/>
            </w:pPr>
            <w:r w:rsidRPr="00286C7C">
              <w:lastRenderedPageBreak/>
              <w:t>(3)</w:t>
            </w:r>
            <w:r w:rsidRPr="00286C7C">
              <w:tab/>
              <w:t xml:space="preserve">O facto de um país terceiro ser considerado um país de origem seguro, a nível da União ou a nível nacional, não pode constituir uma garantia absoluta de segurança para os nacionais desse país. Os Estados‑Membros </w:t>
            </w:r>
            <w:r w:rsidRPr="00286C7C">
              <w:rPr>
                <w:b/>
                <w:i/>
              </w:rPr>
              <w:t>aplicam</w:t>
            </w:r>
            <w:r w:rsidRPr="00286C7C">
              <w:t xml:space="preserve"> o conceito de país de origem seguro se o requerente não puder fornecer elementos </w:t>
            </w:r>
            <w:r w:rsidRPr="00286C7C">
              <w:rPr>
                <w:b/>
                <w:i/>
              </w:rPr>
              <w:t>genuínos e factuais</w:t>
            </w:r>
            <w:r w:rsidRPr="00286C7C">
              <w:t xml:space="preserve"> que justifiquem por que razão o conceito de país de origem seguro não lhe é aplicável, no âmbito de uma avaliação individual, e desde que o requerente tenha a nacionalidade desse país ou seja apátrida e tenha tido anteriormente residência habitual nesse país. A aplicação do conceito no âmbito da avaliação individual não prejudica o facto de determinadas categorias de requerentes se encontrarem numa situação específica nos países terceiros designados e poderem, por </w:t>
            </w:r>
            <w:r w:rsidRPr="00286C7C">
              <w:lastRenderedPageBreak/>
              <w:t>conseguinte, ter um receio fundado de perseguição ou correr um risco real de ofensa grave.</w:t>
            </w:r>
          </w:p>
        </w:tc>
      </w:tr>
    </w:tbl>
    <w:p w14:paraId="0925BFDA"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83DC319" w14:textId="77777777" w:rsidR="0057358D" w:rsidRPr="00286C7C" w:rsidRDefault="0057358D" w:rsidP="0057358D">
      <w:r w:rsidRPr="00286C7C">
        <w:rPr>
          <w:rStyle w:val="HideTWBExt"/>
        </w:rPr>
        <w:t>&lt;/Amend&gt;</w:t>
      </w:r>
    </w:p>
    <w:p w14:paraId="61A72C3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40</w:t>
      </w:r>
      <w:r w:rsidRPr="00286C7C">
        <w:rPr>
          <w:rStyle w:val="HideTWBExt"/>
        </w:rPr>
        <w:t>&lt;/NumAm&gt;</w:t>
      </w:r>
    </w:p>
    <w:p w14:paraId="6557975D"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6C56A7C5" w14:textId="77777777" w:rsidR="0057358D" w:rsidRPr="00286C7C" w:rsidRDefault="0057358D" w:rsidP="0057358D">
      <w:pPr>
        <w:pStyle w:val="NormalBold"/>
      </w:pPr>
      <w:r w:rsidRPr="00286C7C">
        <w:rPr>
          <w:rStyle w:val="HideTWBExt"/>
          <w:b w:val="0"/>
        </w:rPr>
        <w:t>&lt;/RepeatBlock-By&gt;</w:t>
      </w:r>
    </w:p>
    <w:p w14:paraId="536F1A5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8534DE8" w14:textId="3E05CDF9" w:rsidR="0057358D" w:rsidRPr="00286C7C" w:rsidRDefault="0057358D" w:rsidP="0057358D">
      <w:pPr>
        <w:pStyle w:val="NormalBold"/>
      </w:pPr>
      <w:r w:rsidRPr="00286C7C">
        <w:rPr>
          <w:rStyle w:val="HideTWBExt"/>
        </w:rPr>
        <w:t>&lt;Article&gt;</w:t>
      </w:r>
      <w:r w:rsidRPr="00286C7C">
        <w:t>Considerando 3</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9B06AD2" w14:textId="77777777" w:rsidTr="00474ACF">
        <w:trPr>
          <w:trHeight w:hRule="exact" w:val="240"/>
          <w:jc w:val="center"/>
        </w:trPr>
        <w:tc>
          <w:tcPr>
            <w:tcW w:w="9752" w:type="dxa"/>
            <w:gridSpan w:val="2"/>
            <w:tcBorders>
              <w:top w:val="nil"/>
              <w:left w:val="nil"/>
              <w:bottom w:val="nil"/>
              <w:right w:val="nil"/>
            </w:tcBorders>
          </w:tcPr>
          <w:p w14:paraId="5EE09B3D" w14:textId="77777777" w:rsidR="0057358D" w:rsidRPr="00286C7C" w:rsidRDefault="0057358D" w:rsidP="00474ACF"/>
        </w:tc>
      </w:tr>
      <w:tr w:rsidR="0057358D" w:rsidRPr="00286C7C" w14:paraId="3A6B6D4D" w14:textId="77777777" w:rsidTr="00474ACF">
        <w:trPr>
          <w:trHeight w:val="240"/>
          <w:jc w:val="center"/>
        </w:trPr>
        <w:tc>
          <w:tcPr>
            <w:tcW w:w="4876" w:type="dxa"/>
            <w:tcBorders>
              <w:top w:val="nil"/>
              <w:left w:val="nil"/>
              <w:bottom w:val="nil"/>
              <w:right w:val="nil"/>
            </w:tcBorders>
          </w:tcPr>
          <w:p w14:paraId="2FFED73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E92A25B" w14:textId="77777777" w:rsidR="0057358D" w:rsidRPr="00286C7C" w:rsidRDefault="0057358D" w:rsidP="00474ACF">
            <w:pPr>
              <w:pStyle w:val="AmColumnHeading"/>
            </w:pPr>
            <w:r w:rsidRPr="00286C7C">
              <w:t>Alteração</w:t>
            </w:r>
          </w:p>
        </w:tc>
      </w:tr>
      <w:tr w:rsidR="0057358D" w:rsidRPr="00286C7C" w14:paraId="17DD4AB9" w14:textId="77777777" w:rsidTr="00474ACF">
        <w:trPr>
          <w:jc w:val="center"/>
        </w:trPr>
        <w:tc>
          <w:tcPr>
            <w:tcW w:w="4876" w:type="dxa"/>
            <w:tcBorders>
              <w:top w:val="nil"/>
              <w:left w:val="nil"/>
              <w:bottom w:val="nil"/>
              <w:right w:val="nil"/>
            </w:tcBorders>
          </w:tcPr>
          <w:p w14:paraId="464D008F" w14:textId="77777777" w:rsidR="0057358D" w:rsidRPr="00286C7C" w:rsidRDefault="0057358D" w:rsidP="00474ACF">
            <w:pPr>
              <w:pStyle w:val="Normal6a"/>
            </w:pPr>
          </w:p>
        </w:tc>
        <w:tc>
          <w:tcPr>
            <w:tcW w:w="4876" w:type="dxa"/>
            <w:tcBorders>
              <w:top w:val="nil"/>
              <w:left w:val="nil"/>
              <w:bottom w:val="nil"/>
              <w:right w:val="nil"/>
            </w:tcBorders>
          </w:tcPr>
          <w:p w14:paraId="131B42C5" w14:textId="5E09BA0B" w:rsidR="0057358D" w:rsidRPr="00286C7C" w:rsidRDefault="0057358D" w:rsidP="00474ACF">
            <w:pPr>
              <w:pStyle w:val="Normal6a"/>
            </w:pPr>
            <w:r w:rsidRPr="00286C7C">
              <w:rPr>
                <w:b/>
                <w:i/>
              </w:rPr>
              <w:t>(3</w:t>
            </w:r>
            <w:r w:rsidR="00FB3BF8" w:rsidRPr="00286C7C">
              <w:rPr>
                <w:b/>
                <w:i/>
              </w:rPr>
              <w:noBreakHyphen/>
            </w:r>
            <w:r w:rsidRPr="00286C7C">
              <w:rPr>
                <w:b/>
                <w:i/>
              </w:rPr>
              <w:t>A)</w:t>
            </w:r>
            <w:r w:rsidRPr="00286C7C">
              <w:tab/>
            </w:r>
            <w:r w:rsidRPr="00286C7C">
              <w:rPr>
                <w:b/>
                <w:i/>
              </w:rPr>
              <w:t>Todos os requerentes devem ter direito a um recurso efetivo em caso de decisão negativa, bem como a permanecer legalmente no território enquanto aguardam esse recurso.</w:t>
            </w:r>
          </w:p>
        </w:tc>
      </w:tr>
    </w:tbl>
    <w:p w14:paraId="1F8855C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C5074F6" w14:textId="77777777" w:rsidR="0057358D" w:rsidRPr="00286C7C" w:rsidRDefault="0057358D" w:rsidP="0057358D">
      <w:r w:rsidRPr="00286C7C">
        <w:rPr>
          <w:rStyle w:val="HideTWBExt"/>
        </w:rPr>
        <w:t>&lt;/Amend&gt;</w:t>
      </w:r>
    </w:p>
    <w:p w14:paraId="5004C99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41</w:t>
      </w:r>
      <w:r w:rsidRPr="00286C7C">
        <w:rPr>
          <w:rStyle w:val="HideTWBExt"/>
        </w:rPr>
        <w:t>&lt;/NumAm&gt;</w:t>
      </w:r>
    </w:p>
    <w:p w14:paraId="62B63045"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0266AA6D" w14:textId="77777777" w:rsidR="0057358D" w:rsidRPr="00286C7C" w:rsidRDefault="0057358D" w:rsidP="0057358D">
      <w:pPr>
        <w:pStyle w:val="NormalBold"/>
      </w:pPr>
      <w:r w:rsidRPr="00286C7C">
        <w:rPr>
          <w:rStyle w:val="HideTWBExt"/>
          <w:b w:val="0"/>
        </w:rPr>
        <w:t>&lt;/RepeatBlock-By&gt;</w:t>
      </w:r>
    </w:p>
    <w:p w14:paraId="37A4C58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73AB326" w14:textId="77777777" w:rsidR="0057358D" w:rsidRPr="00286C7C" w:rsidRDefault="0057358D" w:rsidP="0057358D">
      <w:pPr>
        <w:pStyle w:val="NormalBold"/>
      </w:pPr>
      <w:r w:rsidRPr="00286C7C">
        <w:rPr>
          <w:rStyle w:val="HideTWBExt"/>
        </w:rPr>
        <w:t>&lt;Article&gt;</w:t>
      </w:r>
      <w:r w:rsidRPr="00286C7C">
        <w:t>Considerando 4</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F185443" w14:textId="77777777" w:rsidTr="00474ACF">
        <w:trPr>
          <w:trHeight w:hRule="exact" w:val="240"/>
          <w:jc w:val="center"/>
        </w:trPr>
        <w:tc>
          <w:tcPr>
            <w:tcW w:w="9752" w:type="dxa"/>
            <w:gridSpan w:val="2"/>
            <w:tcBorders>
              <w:top w:val="nil"/>
              <w:left w:val="nil"/>
              <w:bottom w:val="nil"/>
              <w:right w:val="nil"/>
            </w:tcBorders>
          </w:tcPr>
          <w:p w14:paraId="31F780E3" w14:textId="77777777" w:rsidR="0057358D" w:rsidRPr="00286C7C" w:rsidRDefault="0057358D" w:rsidP="00474ACF"/>
        </w:tc>
      </w:tr>
      <w:tr w:rsidR="0057358D" w:rsidRPr="00286C7C" w14:paraId="03AC07F5" w14:textId="77777777" w:rsidTr="00474ACF">
        <w:trPr>
          <w:trHeight w:val="240"/>
          <w:jc w:val="center"/>
        </w:trPr>
        <w:tc>
          <w:tcPr>
            <w:tcW w:w="4876" w:type="dxa"/>
            <w:tcBorders>
              <w:top w:val="nil"/>
              <w:left w:val="nil"/>
              <w:bottom w:val="nil"/>
              <w:right w:val="nil"/>
            </w:tcBorders>
          </w:tcPr>
          <w:p w14:paraId="6365795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6ECC0C4" w14:textId="77777777" w:rsidR="0057358D" w:rsidRPr="00286C7C" w:rsidRDefault="0057358D" w:rsidP="00474ACF">
            <w:pPr>
              <w:pStyle w:val="AmColumnHeading"/>
            </w:pPr>
            <w:r w:rsidRPr="00286C7C">
              <w:t>Alteração</w:t>
            </w:r>
          </w:p>
        </w:tc>
      </w:tr>
      <w:tr w:rsidR="0057358D" w:rsidRPr="00286C7C" w14:paraId="1B7D092B" w14:textId="77777777" w:rsidTr="00474ACF">
        <w:trPr>
          <w:jc w:val="center"/>
        </w:trPr>
        <w:tc>
          <w:tcPr>
            <w:tcW w:w="4876" w:type="dxa"/>
            <w:tcBorders>
              <w:top w:val="nil"/>
              <w:left w:val="nil"/>
              <w:bottom w:val="nil"/>
              <w:right w:val="nil"/>
            </w:tcBorders>
          </w:tcPr>
          <w:p w14:paraId="79B9F2EE" w14:textId="17451C61" w:rsidR="0057358D" w:rsidRPr="00286C7C" w:rsidRDefault="0057358D" w:rsidP="00474ACF">
            <w:pPr>
              <w:pStyle w:val="Normal6a"/>
            </w:pPr>
            <w:r w:rsidRPr="00286C7C">
              <w:rPr>
                <w:b/>
                <w:i/>
              </w:rPr>
              <w:t>(4)</w:t>
            </w:r>
            <w:r w:rsidRPr="00286C7C">
              <w:tab/>
            </w:r>
            <w:r w:rsidRPr="00286C7C">
              <w:rPr>
                <w:b/>
                <w:i/>
              </w:rPr>
              <w:t>No que respeita aos países aos quais foi concedido o estatuto de países candidatos à adesão à União, o Tratado da União Europeia estabelece as condições e os princípios que qualquer país que pretenda tornar</w:t>
            </w:r>
            <w:r w:rsidR="00FB3BF8" w:rsidRPr="00286C7C">
              <w:rPr>
                <w:b/>
                <w:i/>
              </w:rPr>
              <w:noBreakHyphen/>
            </w:r>
            <w:r w:rsidRPr="00286C7C">
              <w:rPr>
                <w:b/>
                <w:i/>
              </w:rPr>
              <w:t>se Estado</w:t>
            </w:r>
            <w:r w:rsidR="00FB3BF8" w:rsidRPr="00286C7C">
              <w:rPr>
                <w:b/>
                <w:i/>
              </w:rPr>
              <w:noBreakHyphen/>
            </w:r>
            <w:r w:rsidRPr="00286C7C">
              <w:rPr>
                <w:b/>
                <w:i/>
              </w:rPr>
              <w:t xml:space="preserve">Membro tem de observar. Estes critérios foram estabelecidos pelo Conselho Europeu de Copenhaga de 1993 e reforçados pelo Conselho Europeu de </w:t>
            </w:r>
            <w:r w:rsidRPr="00286C7C">
              <w:rPr>
                <w:b/>
                <w:i/>
              </w:rPr>
              <w:lastRenderedPageBreak/>
              <w:t>Madrid de 1995. Exigem a estabilidade das instituições que garantem a democracia, o Estado de direito, os direitos humanos e o respeito pelas minorias e sua proteção, uma economia de mercado que funcione, bem como condições para fazer face às forças de mercado e à concorrência no interior da UE, e a capacidade para assumir as obrigações decorrentes da adesão, incluindo a capacidade de aplicar efetivamente as regras, normas e políticas que constituem o corpo do direito da UE, e a adesão aos objetivos de união política, económica e monetária. O Conselho Europeu concede a um país o estatuto de país candidato com base num parecer da Comissão Europeia, elaborado na sequência do pedido de adesão do país à União.</w:t>
            </w:r>
          </w:p>
        </w:tc>
        <w:tc>
          <w:tcPr>
            <w:tcW w:w="4876" w:type="dxa"/>
            <w:tcBorders>
              <w:top w:val="nil"/>
              <w:left w:val="nil"/>
              <w:bottom w:val="nil"/>
              <w:right w:val="nil"/>
            </w:tcBorders>
          </w:tcPr>
          <w:p w14:paraId="6DA985C0" w14:textId="77777777" w:rsidR="0057358D" w:rsidRPr="00286C7C" w:rsidRDefault="0057358D" w:rsidP="00474ACF">
            <w:pPr>
              <w:pStyle w:val="Normal6a"/>
            </w:pPr>
            <w:r w:rsidRPr="00286C7C">
              <w:rPr>
                <w:b/>
                <w:i/>
              </w:rPr>
              <w:lastRenderedPageBreak/>
              <w:t>Suprimido</w:t>
            </w:r>
          </w:p>
        </w:tc>
      </w:tr>
    </w:tbl>
    <w:p w14:paraId="26D5782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6707A70"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41612F4" w14:textId="77777777" w:rsidR="0057358D" w:rsidRPr="00286C7C" w:rsidRDefault="0057358D" w:rsidP="0057358D">
      <w:pPr>
        <w:pStyle w:val="AmJustText"/>
      </w:pPr>
      <w:r w:rsidRPr="00286C7C">
        <w:t>O artigo 61.º, n.º 1, do Regulamento Procedimento de Asilo, deixa claro que um país terceiro só pode ser designado país de origem seguro, se, com base na situação jurídica, na aplicação da lei no âmbito de um regime democrático e na situação política em geral, puder ser demonstrado que não existe perseguição na aceção do artigo 9.º do Regulamento Condições de Asilo, nem risco efetivo de sofrer ofensas graves na aceção do artigo 17.º desse regulamento. O considerando da Comissão procura contornar estes requisitos.</w:t>
      </w:r>
    </w:p>
    <w:p w14:paraId="5DE1BC35" w14:textId="77777777" w:rsidR="0057358D" w:rsidRPr="00286C7C" w:rsidRDefault="0057358D" w:rsidP="0057358D">
      <w:r w:rsidRPr="00286C7C">
        <w:rPr>
          <w:rStyle w:val="HideTWBExt"/>
        </w:rPr>
        <w:t>&lt;/Amend&gt;</w:t>
      </w:r>
    </w:p>
    <w:p w14:paraId="5D19FB5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42</w:t>
      </w:r>
      <w:r w:rsidRPr="00286C7C">
        <w:rPr>
          <w:rStyle w:val="HideTWBExt"/>
        </w:rPr>
        <w:t>&lt;/NumAm&gt;</w:t>
      </w:r>
    </w:p>
    <w:p w14:paraId="48CC6A7C"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651DF920" w14:textId="77777777" w:rsidR="0057358D" w:rsidRPr="00286C7C" w:rsidRDefault="0057358D" w:rsidP="0057358D">
      <w:pPr>
        <w:pStyle w:val="NormalBold"/>
      </w:pPr>
      <w:r w:rsidRPr="00286C7C">
        <w:rPr>
          <w:rStyle w:val="HideTWBExt"/>
          <w:b w:val="0"/>
        </w:rPr>
        <w:t>&lt;/RepeatBlock-By&gt;</w:t>
      </w:r>
    </w:p>
    <w:p w14:paraId="49EB37E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CCC613" w14:textId="77777777" w:rsidR="0057358D" w:rsidRPr="00286C7C" w:rsidRDefault="0057358D" w:rsidP="0057358D">
      <w:pPr>
        <w:pStyle w:val="NormalBold"/>
      </w:pPr>
      <w:r w:rsidRPr="00286C7C">
        <w:rPr>
          <w:rStyle w:val="HideTWBExt"/>
        </w:rPr>
        <w:t>&lt;Article&gt;</w:t>
      </w:r>
      <w:r w:rsidRPr="00286C7C">
        <w:t>Considerando 4</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8ADD79C" w14:textId="77777777" w:rsidTr="00474ACF">
        <w:trPr>
          <w:trHeight w:hRule="exact" w:val="240"/>
          <w:jc w:val="center"/>
        </w:trPr>
        <w:tc>
          <w:tcPr>
            <w:tcW w:w="9752" w:type="dxa"/>
            <w:gridSpan w:val="2"/>
            <w:tcBorders>
              <w:top w:val="nil"/>
              <w:left w:val="nil"/>
              <w:bottom w:val="nil"/>
              <w:right w:val="nil"/>
            </w:tcBorders>
          </w:tcPr>
          <w:p w14:paraId="4DD7BE56" w14:textId="77777777" w:rsidR="0057358D" w:rsidRPr="00286C7C" w:rsidRDefault="0057358D" w:rsidP="00474ACF"/>
        </w:tc>
      </w:tr>
      <w:tr w:rsidR="0057358D" w:rsidRPr="00286C7C" w14:paraId="6FF74AA4" w14:textId="77777777" w:rsidTr="00474ACF">
        <w:trPr>
          <w:trHeight w:val="240"/>
          <w:jc w:val="center"/>
        </w:trPr>
        <w:tc>
          <w:tcPr>
            <w:tcW w:w="4876" w:type="dxa"/>
            <w:tcBorders>
              <w:top w:val="nil"/>
              <w:left w:val="nil"/>
              <w:bottom w:val="nil"/>
              <w:right w:val="nil"/>
            </w:tcBorders>
          </w:tcPr>
          <w:p w14:paraId="70356AD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C518F67" w14:textId="77777777" w:rsidR="0057358D" w:rsidRPr="00286C7C" w:rsidRDefault="0057358D" w:rsidP="00474ACF">
            <w:pPr>
              <w:pStyle w:val="AmColumnHeading"/>
            </w:pPr>
            <w:r w:rsidRPr="00286C7C">
              <w:t>Alteração</w:t>
            </w:r>
          </w:p>
        </w:tc>
      </w:tr>
      <w:tr w:rsidR="0057358D" w:rsidRPr="00286C7C" w14:paraId="68BCDFA2" w14:textId="77777777" w:rsidTr="00474ACF">
        <w:trPr>
          <w:jc w:val="center"/>
        </w:trPr>
        <w:tc>
          <w:tcPr>
            <w:tcW w:w="4876" w:type="dxa"/>
            <w:tcBorders>
              <w:top w:val="nil"/>
              <w:left w:val="nil"/>
              <w:bottom w:val="nil"/>
              <w:right w:val="nil"/>
            </w:tcBorders>
          </w:tcPr>
          <w:p w14:paraId="7CF768D1" w14:textId="6A157CBD" w:rsidR="0057358D" w:rsidRPr="00286C7C" w:rsidRDefault="0057358D" w:rsidP="00474ACF">
            <w:pPr>
              <w:pStyle w:val="Normal6a"/>
            </w:pPr>
            <w:r w:rsidRPr="00286C7C">
              <w:rPr>
                <w:b/>
                <w:i/>
              </w:rPr>
              <w:t>(4)</w:t>
            </w:r>
            <w:r w:rsidRPr="00286C7C">
              <w:tab/>
            </w:r>
            <w:r w:rsidRPr="00286C7C">
              <w:rPr>
                <w:b/>
                <w:i/>
              </w:rPr>
              <w:t>No que respeita aos países aos quais foi concedido o estatuto de países candidatos à adesão à União, o Tratado da União Europeia estabelece as condições e os princípios que qualquer país que pretenda tornar</w:t>
            </w:r>
            <w:r w:rsidR="00FB3BF8" w:rsidRPr="00286C7C">
              <w:rPr>
                <w:b/>
                <w:i/>
              </w:rPr>
              <w:noBreakHyphen/>
            </w:r>
            <w:r w:rsidRPr="00286C7C">
              <w:rPr>
                <w:b/>
                <w:i/>
              </w:rPr>
              <w:t>se Estado</w:t>
            </w:r>
            <w:r w:rsidR="00FB3BF8" w:rsidRPr="00286C7C">
              <w:rPr>
                <w:b/>
                <w:i/>
              </w:rPr>
              <w:noBreakHyphen/>
            </w:r>
            <w:r w:rsidRPr="00286C7C">
              <w:rPr>
                <w:b/>
                <w:i/>
              </w:rPr>
              <w:t xml:space="preserve">Membro tem de observar. Estes </w:t>
            </w:r>
            <w:r w:rsidRPr="00286C7C">
              <w:rPr>
                <w:b/>
                <w:i/>
              </w:rPr>
              <w:lastRenderedPageBreak/>
              <w:t>critérios foram estabelecidos pelo Conselho Europeu de Copenhaga de 1993 e reforçados pelo Conselho Europeu de Madrid de 1995. Exigem a estabilidade das instituições que garantem a democracia, o Estado de direito, os direitos humanos e o respeito pelas minorias e sua proteção, uma economia de mercado que funcione, bem como condições para fazer face às forças de mercado e à concorrência no interior da UE, e a capacidade para assumir as obrigações decorrentes da adesão, incluindo a capacidade de aplicar efetivamente as regras, normas e políticas que constituem o corpo do direito da UE, e a adesão aos objetivos de união política, económica e monetária. O Conselho Europeu concede a um país o estatuto de país candidato com base num parecer da Comissão Europeia, elaborado na sequência do pedido de adesão do país à União.</w:t>
            </w:r>
          </w:p>
        </w:tc>
        <w:tc>
          <w:tcPr>
            <w:tcW w:w="4876" w:type="dxa"/>
            <w:tcBorders>
              <w:top w:val="nil"/>
              <w:left w:val="nil"/>
              <w:bottom w:val="nil"/>
              <w:right w:val="nil"/>
            </w:tcBorders>
          </w:tcPr>
          <w:p w14:paraId="3A7D01DA" w14:textId="77777777" w:rsidR="0057358D" w:rsidRPr="00286C7C" w:rsidRDefault="0057358D" w:rsidP="00474ACF">
            <w:pPr>
              <w:pStyle w:val="Normal6a"/>
            </w:pPr>
            <w:r w:rsidRPr="00286C7C">
              <w:rPr>
                <w:b/>
                <w:i/>
              </w:rPr>
              <w:lastRenderedPageBreak/>
              <w:t>Suprimido</w:t>
            </w:r>
          </w:p>
        </w:tc>
      </w:tr>
    </w:tbl>
    <w:p w14:paraId="30DC491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DEC6E71" w14:textId="77777777" w:rsidR="0057358D" w:rsidRPr="00286C7C" w:rsidRDefault="0057358D" w:rsidP="0057358D">
      <w:r w:rsidRPr="00286C7C">
        <w:rPr>
          <w:rStyle w:val="HideTWBExt"/>
        </w:rPr>
        <w:t>&lt;/Amend&gt;</w:t>
      </w:r>
    </w:p>
    <w:p w14:paraId="740BD05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43</w:t>
      </w:r>
      <w:r w:rsidRPr="00286C7C">
        <w:rPr>
          <w:rStyle w:val="HideTWBExt"/>
        </w:rPr>
        <w:t>&lt;/NumAm&gt;</w:t>
      </w:r>
    </w:p>
    <w:p w14:paraId="0443DEB7"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AC3CEF3" w14:textId="77777777" w:rsidR="0057358D" w:rsidRPr="00286C7C" w:rsidRDefault="0057358D" w:rsidP="0057358D">
      <w:pPr>
        <w:pStyle w:val="NormalBold"/>
      </w:pPr>
      <w:r w:rsidRPr="00286C7C">
        <w:rPr>
          <w:rStyle w:val="HideTWBExt"/>
          <w:b w:val="0"/>
        </w:rPr>
        <w:t>&lt;/RepeatBlock-By&gt;</w:t>
      </w:r>
    </w:p>
    <w:p w14:paraId="04E70A2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E7D7E1E" w14:textId="77777777" w:rsidR="0057358D" w:rsidRPr="00286C7C" w:rsidRDefault="0057358D" w:rsidP="0057358D">
      <w:pPr>
        <w:pStyle w:val="NormalBold"/>
      </w:pPr>
      <w:r w:rsidRPr="00286C7C">
        <w:rPr>
          <w:rStyle w:val="HideTWBExt"/>
        </w:rPr>
        <w:t>&lt;Article&gt;</w:t>
      </w:r>
      <w:r w:rsidRPr="00286C7C">
        <w:t>Considerando 4</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B537300" w14:textId="77777777" w:rsidTr="00474ACF">
        <w:trPr>
          <w:trHeight w:hRule="exact" w:val="240"/>
          <w:jc w:val="center"/>
        </w:trPr>
        <w:tc>
          <w:tcPr>
            <w:tcW w:w="9752" w:type="dxa"/>
            <w:gridSpan w:val="2"/>
            <w:tcBorders>
              <w:top w:val="nil"/>
              <w:left w:val="nil"/>
              <w:bottom w:val="nil"/>
              <w:right w:val="nil"/>
            </w:tcBorders>
          </w:tcPr>
          <w:p w14:paraId="1F5C19B8" w14:textId="77777777" w:rsidR="0057358D" w:rsidRPr="00286C7C" w:rsidRDefault="0057358D" w:rsidP="00474ACF"/>
        </w:tc>
      </w:tr>
      <w:tr w:rsidR="0057358D" w:rsidRPr="00286C7C" w14:paraId="7CEF1446" w14:textId="77777777" w:rsidTr="00474ACF">
        <w:trPr>
          <w:trHeight w:val="240"/>
          <w:jc w:val="center"/>
        </w:trPr>
        <w:tc>
          <w:tcPr>
            <w:tcW w:w="4876" w:type="dxa"/>
            <w:tcBorders>
              <w:top w:val="nil"/>
              <w:left w:val="nil"/>
              <w:bottom w:val="nil"/>
              <w:right w:val="nil"/>
            </w:tcBorders>
          </w:tcPr>
          <w:p w14:paraId="3B6F819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FCB7FB5" w14:textId="77777777" w:rsidR="0057358D" w:rsidRPr="00286C7C" w:rsidRDefault="0057358D" w:rsidP="00474ACF">
            <w:pPr>
              <w:pStyle w:val="AmColumnHeading"/>
            </w:pPr>
            <w:r w:rsidRPr="00286C7C">
              <w:t>Alteração</w:t>
            </w:r>
          </w:p>
        </w:tc>
      </w:tr>
      <w:tr w:rsidR="0057358D" w:rsidRPr="00286C7C" w14:paraId="5863A402" w14:textId="77777777" w:rsidTr="00474ACF">
        <w:trPr>
          <w:jc w:val="center"/>
        </w:trPr>
        <w:tc>
          <w:tcPr>
            <w:tcW w:w="4876" w:type="dxa"/>
            <w:tcBorders>
              <w:top w:val="nil"/>
              <w:left w:val="nil"/>
              <w:bottom w:val="nil"/>
              <w:right w:val="nil"/>
            </w:tcBorders>
          </w:tcPr>
          <w:p w14:paraId="7AE9B33E" w14:textId="4EC32257" w:rsidR="0057358D" w:rsidRPr="00286C7C" w:rsidRDefault="0057358D" w:rsidP="00474ACF">
            <w:pPr>
              <w:pStyle w:val="Normal6a"/>
            </w:pPr>
            <w:r w:rsidRPr="00286C7C">
              <w:rPr>
                <w:b/>
                <w:i/>
              </w:rPr>
              <w:t>(4)</w:t>
            </w:r>
            <w:r w:rsidRPr="00286C7C">
              <w:tab/>
            </w:r>
            <w:r w:rsidRPr="00286C7C">
              <w:rPr>
                <w:b/>
                <w:i/>
              </w:rPr>
              <w:t>No que respeita aos países aos quais foi concedido o estatuto de países candidatos à adesão à União, o Tratado da União Europeia estabelece as condições e os princípios que qualquer país que pretenda tornar</w:t>
            </w:r>
            <w:r w:rsidR="00FB3BF8" w:rsidRPr="00286C7C">
              <w:rPr>
                <w:b/>
                <w:i/>
              </w:rPr>
              <w:noBreakHyphen/>
            </w:r>
            <w:r w:rsidRPr="00286C7C">
              <w:rPr>
                <w:b/>
                <w:i/>
              </w:rPr>
              <w:t>se Estado</w:t>
            </w:r>
            <w:r w:rsidR="00FB3BF8" w:rsidRPr="00286C7C">
              <w:rPr>
                <w:b/>
                <w:i/>
              </w:rPr>
              <w:noBreakHyphen/>
            </w:r>
            <w:r w:rsidRPr="00286C7C">
              <w:rPr>
                <w:b/>
                <w:i/>
              </w:rPr>
              <w:t xml:space="preserve">Membro tem de observar. Estes critérios foram estabelecidos pelo Conselho Europeu de Copenhaga de 1993 e reforçados pelo Conselho Europeu de Madrid de 1995. Exigem a estabilidade das instituições que garantem a </w:t>
            </w:r>
            <w:r w:rsidRPr="00286C7C">
              <w:rPr>
                <w:b/>
                <w:i/>
              </w:rPr>
              <w:lastRenderedPageBreak/>
              <w:t>democracia, o Estado de direito, os direitos humanos e o respeito pelas minorias e sua proteção, uma economia de mercado que funcione, bem como condições para fazer face às forças de mercado e à concorrência no interior da UE, e a capacidade para assumir as obrigações decorrentes da adesão, incluindo a capacidade de aplicar efetivamente as regras, normas e políticas que constituem o corpo do direito da UE, e a adesão aos objetivos de união política, económica e monetária. O Conselho Europeu concede a um país o estatuto de país candidato com base num parecer da Comissão Europeia, elaborado na sequência do pedido de adesão do país à União.</w:t>
            </w:r>
          </w:p>
        </w:tc>
        <w:tc>
          <w:tcPr>
            <w:tcW w:w="4876" w:type="dxa"/>
            <w:tcBorders>
              <w:top w:val="nil"/>
              <w:left w:val="nil"/>
              <w:bottom w:val="nil"/>
              <w:right w:val="nil"/>
            </w:tcBorders>
          </w:tcPr>
          <w:p w14:paraId="728E4E6D" w14:textId="77777777" w:rsidR="0057358D" w:rsidRPr="00286C7C" w:rsidRDefault="0057358D" w:rsidP="00474ACF">
            <w:pPr>
              <w:pStyle w:val="Normal6a"/>
            </w:pPr>
            <w:r w:rsidRPr="00286C7C">
              <w:rPr>
                <w:b/>
                <w:i/>
              </w:rPr>
              <w:lastRenderedPageBreak/>
              <w:t>Suprimido</w:t>
            </w:r>
          </w:p>
        </w:tc>
      </w:tr>
    </w:tbl>
    <w:p w14:paraId="0197B6A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447A513" w14:textId="77777777" w:rsidR="0057358D" w:rsidRPr="00286C7C" w:rsidRDefault="0057358D" w:rsidP="0057358D">
      <w:r w:rsidRPr="00286C7C">
        <w:rPr>
          <w:rStyle w:val="HideTWBExt"/>
        </w:rPr>
        <w:t>&lt;/Amend&gt;</w:t>
      </w:r>
    </w:p>
    <w:p w14:paraId="768DDA3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44</w:t>
      </w:r>
      <w:r w:rsidRPr="00286C7C">
        <w:rPr>
          <w:rStyle w:val="HideTWBExt"/>
        </w:rPr>
        <w:t>&lt;/NumAm&gt;</w:t>
      </w:r>
    </w:p>
    <w:p w14:paraId="3AF85AE0"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64C30B87" w14:textId="77777777" w:rsidR="0057358D" w:rsidRPr="00286C7C" w:rsidRDefault="0057358D" w:rsidP="0057358D">
      <w:pPr>
        <w:pStyle w:val="NormalBold"/>
      </w:pPr>
      <w:r w:rsidRPr="00286C7C">
        <w:rPr>
          <w:rStyle w:val="HideTWBExt"/>
          <w:b w:val="0"/>
        </w:rPr>
        <w:t>&lt;/RepeatBlock-By&gt;</w:t>
      </w:r>
    </w:p>
    <w:p w14:paraId="299E372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5B779DD"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279BE85" w14:textId="77777777" w:rsidTr="00474ACF">
        <w:trPr>
          <w:trHeight w:hRule="exact" w:val="240"/>
          <w:jc w:val="center"/>
        </w:trPr>
        <w:tc>
          <w:tcPr>
            <w:tcW w:w="9752" w:type="dxa"/>
            <w:gridSpan w:val="2"/>
            <w:tcBorders>
              <w:top w:val="nil"/>
              <w:left w:val="nil"/>
              <w:bottom w:val="nil"/>
              <w:right w:val="nil"/>
            </w:tcBorders>
          </w:tcPr>
          <w:p w14:paraId="5ACAD5D2" w14:textId="77777777" w:rsidR="0057358D" w:rsidRPr="00286C7C" w:rsidRDefault="0057358D" w:rsidP="00474ACF"/>
        </w:tc>
      </w:tr>
      <w:tr w:rsidR="0057358D" w:rsidRPr="00286C7C" w14:paraId="0C022212" w14:textId="77777777" w:rsidTr="00474ACF">
        <w:trPr>
          <w:trHeight w:val="240"/>
          <w:jc w:val="center"/>
        </w:trPr>
        <w:tc>
          <w:tcPr>
            <w:tcW w:w="4876" w:type="dxa"/>
            <w:tcBorders>
              <w:top w:val="nil"/>
              <w:left w:val="nil"/>
              <w:bottom w:val="nil"/>
              <w:right w:val="nil"/>
            </w:tcBorders>
          </w:tcPr>
          <w:p w14:paraId="038EB70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50F6E2B" w14:textId="77777777" w:rsidR="0057358D" w:rsidRPr="00286C7C" w:rsidRDefault="0057358D" w:rsidP="00474ACF">
            <w:pPr>
              <w:pStyle w:val="AmColumnHeading"/>
            </w:pPr>
            <w:r w:rsidRPr="00286C7C">
              <w:t>Alteração</w:t>
            </w:r>
          </w:p>
        </w:tc>
      </w:tr>
      <w:tr w:rsidR="0057358D" w:rsidRPr="00286C7C" w14:paraId="6BB76DF1" w14:textId="77777777" w:rsidTr="00474ACF">
        <w:trPr>
          <w:jc w:val="center"/>
        </w:trPr>
        <w:tc>
          <w:tcPr>
            <w:tcW w:w="4876" w:type="dxa"/>
            <w:tcBorders>
              <w:top w:val="nil"/>
              <w:left w:val="nil"/>
              <w:bottom w:val="nil"/>
              <w:right w:val="nil"/>
            </w:tcBorders>
          </w:tcPr>
          <w:p w14:paraId="48E1B3BA" w14:textId="3C354AFE" w:rsidR="0057358D" w:rsidRPr="00286C7C" w:rsidRDefault="0057358D" w:rsidP="00474ACF">
            <w:pPr>
              <w:pStyle w:val="Normal6a"/>
            </w:pPr>
            <w:r w:rsidRPr="00286C7C">
              <w:t>(5)</w:t>
            </w:r>
            <w:r w:rsidRPr="00286C7C">
              <w:tab/>
              <w:t xml:space="preserve">A avaliação da situação de outros países terceiros </w:t>
            </w:r>
            <w:r w:rsidRPr="00286C7C">
              <w:rPr>
                <w:b/>
                <w:i/>
              </w:rPr>
              <w:t>baseia</w:t>
            </w:r>
            <w:r w:rsidR="00FB3BF8" w:rsidRPr="00286C7C">
              <w:rPr>
                <w:b/>
                <w:i/>
              </w:rPr>
              <w:noBreakHyphen/>
            </w:r>
            <w:r w:rsidRPr="00286C7C">
              <w:rPr>
                <w:b/>
                <w:i/>
              </w:rPr>
              <w:t>se</w:t>
            </w:r>
            <w:r w:rsidRPr="00286C7C">
              <w:t xml:space="preserve"> num conjunto de fontes de informação pertinentes e disponíveis, incluindo informações provenientes dos Estados</w:t>
            </w:r>
            <w:r w:rsidR="00FB3BF8" w:rsidRPr="00286C7C">
              <w:noBreakHyphen/>
            </w:r>
            <w:r w:rsidRPr="00286C7C">
              <w:t xml:space="preserve">Membros, da Agência da União Europeia para o Asilo (a seguir designada por «Agência para o Asilo»), do Serviço Europeu para a Ação Externa, do Alto Comissário das Nações Unidas para os Refugiados e de outras organizações internacionais pertinentes. A avaliação </w:t>
            </w:r>
            <w:r w:rsidRPr="00286C7C">
              <w:rPr>
                <w:b/>
                <w:i/>
              </w:rPr>
              <w:t>tem</w:t>
            </w:r>
            <w:r w:rsidRPr="00286C7C">
              <w:t xml:space="preserve"> também em conta, se disponível, a análise comum das informações sobre o país de origem a que se refere o artigo 11.º do Regulamento (UE) 2021/2303 do Parlamento Europeu e do Conselho</w:t>
            </w:r>
            <w:r w:rsidRPr="00286C7C">
              <w:rPr>
                <w:vertAlign w:val="superscript"/>
              </w:rPr>
              <w:t>4</w:t>
            </w:r>
            <w:r w:rsidRPr="00286C7C">
              <w:t xml:space="preserve">, em conformidade com o </w:t>
            </w:r>
            <w:r w:rsidRPr="00286C7C">
              <w:lastRenderedPageBreak/>
              <w:t>Regulamento (UE) 2024/1348.</w:t>
            </w:r>
          </w:p>
        </w:tc>
        <w:tc>
          <w:tcPr>
            <w:tcW w:w="4876" w:type="dxa"/>
            <w:tcBorders>
              <w:top w:val="nil"/>
              <w:left w:val="nil"/>
              <w:bottom w:val="nil"/>
              <w:right w:val="nil"/>
            </w:tcBorders>
          </w:tcPr>
          <w:p w14:paraId="15B8C056" w14:textId="1B27A953" w:rsidR="0057358D" w:rsidRPr="00286C7C" w:rsidRDefault="0057358D" w:rsidP="00474ACF">
            <w:pPr>
              <w:pStyle w:val="Normal6a"/>
            </w:pPr>
            <w:r w:rsidRPr="00286C7C">
              <w:lastRenderedPageBreak/>
              <w:t>(5)</w:t>
            </w:r>
            <w:r w:rsidRPr="00286C7C">
              <w:tab/>
              <w:t xml:space="preserve">A avaliação da situação de outros países terceiros </w:t>
            </w:r>
            <w:r w:rsidRPr="00286C7C">
              <w:rPr>
                <w:b/>
                <w:i/>
              </w:rPr>
              <w:t>deve basear</w:t>
            </w:r>
            <w:r w:rsidR="00FB3BF8" w:rsidRPr="00286C7C">
              <w:rPr>
                <w:b/>
                <w:i/>
              </w:rPr>
              <w:noBreakHyphen/>
            </w:r>
            <w:r w:rsidRPr="00286C7C">
              <w:rPr>
                <w:b/>
                <w:i/>
              </w:rPr>
              <w:t>se</w:t>
            </w:r>
            <w:r w:rsidRPr="00286C7C">
              <w:t xml:space="preserve"> num conjunto de fontes de informação pertinentes e disponíveis, incluindo informações provenientes dos Estados</w:t>
            </w:r>
            <w:r w:rsidR="00FB3BF8" w:rsidRPr="00286C7C">
              <w:noBreakHyphen/>
            </w:r>
            <w:r w:rsidRPr="00286C7C">
              <w:t xml:space="preserve">Membros, da Agência da União Europeia para o Asilo (a seguir designada por «Agência para o Asilo»), do Serviço Europeu para a Ação Externa, do Alto Comissário das Nações Unidas para os Refugiados e de outras organizações internacionais </w:t>
            </w:r>
            <w:r w:rsidRPr="00286C7C">
              <w:rPr>
                <w:b/>
                <w:i/>
              </w:rPr>
              <w:t>e não governamentais</w:t>
            </w:r>
            <w:r w:rsidRPr="00286C7C">
              <w:t xml:space="preserve"> pertinentes. A avaliação </w:t>
            </w:r>
            <w:r w:rsidRPr="00286C7C">
              <w:rPr>
                <w:b/>
                <w:i/>
              </w:rPr>
              <w:t>deve</w:t>
            </w:r>
            <w:r w:rsidRPr="00286C7C">
              <w:t xml:space="preserve"> também </w:t>
            </w:r>
            <w:r w:rsidRPr="00286C7C">
              <w:rPr>
                <w:b/>
                <w:i/>
              </w:rPr>
              <w:t>ter</w:t>
            </w:r>
            <w:r w:rsidRPr="00286C7C">
              <w:t xml:space="preserve"> em conta, se disponível, a análise comum das informações sobre o país de origem a que se refere o artigo 11.º do Regulamento (UE) 2021/2303 do Parlamento Europeu e </w:t>
            </w:r>
            <w:r w:rsidRPr="00286C7C">
              <w:lastRenderedPageBreak/>
              <w:t>do Conselho</w:t>
            </w:r>
            <w:r w:rsidRPr="00286C7C">
              <w:rPr>
                <w:vertAlign w:val="superscript"/>
              </w:rPr>
              <w:t>4</w:t>
            </w:r>
            <w:r w:rsidRPr="00286C7C">
              <w:t xml:space="preserve">, em conformidade com o Regulamento (UE) 2024/1348. </w:t>
            </w:r>
            <w:r w:rsidRPr="00286C7C">
              <w:rPr>
                <w:b/>
                <w:i/>
              </w:rPr>
              <w:t>Em conformidade com o artigo 12.º, n.º 4, do Regulamento (UE) n.º 439/2010, todas as informações recolhidas e análises realizadas pela Agência sobre países de origem seguros devem ser disponibilizadas ao Parlamento Europeu. Na sequência das conclusões do Tribunal de Justiça da UE no processo C</w:t>
            </w:r>
            <w:r w:rsidR="00FB3BF8" w:rsidRPr="00286C7C">
              <w:rPr>
                <w:b/>
                <w:i/>
              </w:rPr>
              <w:noBreakHyphen/>
            </w:r>
            <w:r w:rsidRPr="00286C7C">
              <w:rPr>
                <w:b/>
                <w:i/>
              </w:rPr>
              <w:t>406/22, a legalidade da designação de um país como país de origem seguro constitui uma questão de direito que deve ser passível de fiscalização oficiosa. Por conseguinte, as fontes consultadas para efeitos de designação de um país de origem seguro a nível da UE devem ser fiáveis, atualizadas e transparentes e estar acessíveis aos tribunais, aos requerentes e aos seus representantes.</w:t>
            </w:r>
          </w:p>
        </w:tc>
      </w:tr>
      <w:tr w:rsidR="0057358D" w:rsidRPr="00286C7C" w14:paraId="4492CC20" w14:textId="77777777" w:rsidTr="00474ACF">
        <w:trPr>
          <w:jc w:val="center"/>
        </w:trPr>
        <w:tc>
          <w:tcPr>
            <w:tcW w:w="4876" w:type="dxa"/>
            <w:tcBorders>
              <w:top w:val="nil"/>
              <w:left w:val="nil"/>
              <w:bottom w:val="nil"/>
              <w:right w:val="nil"/>
            </w:tcBorders>
          </w:tcPr>
          <w:p w14:paraId="7701BA6C" w14:textId="77777777" w:rsidR="0057358D" w:rsidRPr="00286C7C" w:rsidRDefault="0057358D" w:rsidP="00474ACF">
            <w:pPr>
              <w:pStyle w:val="Normal6a"/>
            </w:pPr>
            <w:r w:rsidRPr="00286C7C">
              <w:rPr>
                <w:b/>
                <w:i/>
              </w:rPr>
              <w:lastRenderedPageBreak/>
              <w:t>_________________</w:t>
            </w:r>
          </w:p>
        </w:tc>
        <w:tc>
          <w:tcPr>
            <w:tcW w:w="4876" w:type="dxa"/>
            <w:tcBorders>
              <w:top w:val="nil"/>
              <w:left w:val="nil"/>
              <w:bottom w:val="nil"/>
              <w:right w:val="nil"/>
            </w:tcBorders>
          </w:tcPr>
          <w:p w14:paraId="1859B573" w14:textId="77777777" w:rsidR="0057358D" w:rsidRPr="00286C7C" w:rsidRDefault="0057358D" w:rsidP="00474ACF">
            <w:pPr>
              <w:pStyle w:val="Normal6a"/>
            </w:pPr>
            <w:r w:rsidRPr="00286C7C">
              <w:rPr>
                <w:b/>
                <w:i/>
              </w:rPr>
              <w:t>_________________</w:t>
            </w:r>
          </w:p>
        </w:tc>
      </w:tr>
      <w:tr w:rsidR="0057358D" w:rsidRPr="00286C7C" w14:paraId="6335004C" w14:textId="77777777" w:rsidTr="00474ACF">
        <w:trPr>
          <w:jc w:val="center"/>
        </w:trPr>
        <w:tc>
          <w:tcPr>
            <w:tcW w:w="4876" w:type="dxa"/>
            <w:tcBorders>
              <w:top w:val="nil"/>
              <w:left w:val="nil"/>
              <w:bottom w:val="nil"/>
              <w:right w:val="nil"/>
            </w:tcBorders>
          </w:tcPr>
          <w:p w14:paraId="4EADCF2D"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7CF1CC3B"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r>
    </w:tbl>
    <w:p w14:paraId="0359500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4601661" w14:textId="77777777" w:rsidR="0057358D" w:rsidRPr="00286C7C" w:rsidRDefault="0057358D" w:rsidP="0057358D">
      <w:r w:rsidRPr="00286C7C">
        <w:rPr>
          <w:rStyle w:val="HideTWBExt"/>
        </w:rPr>
        <w:t>&lt;/Amend&gt;</w:t>
      </w:r>
    </w:p>
    <w:p w14:paraId="344359A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45</w:t>
      </w:r>
      <w:r w:rsidRPr="00286C7C">
        <w:rPr>
          <w:rStyle w:val="HideTWBExt"/>
        </w:rPr>
        <w:t>&lt;/NumAm&gt;</w:t>
      </w:r>
    </w:p>
    <w:p w14:paraId="16D3F254"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5C0447FF" w14:textId="77777777" w:rsidR="0057358D" w:rsidRPr="00286C7C" w:rsidRDefault="0057358D" w:rsidP="0057358D">
      <w:pPr>
        <w:pStyle w:val="NormalBold"/>
      </w:pPr>
      <w:r w:rsidRPr="00286C7C">
        <w:rPr>
          <w:rStyle w:val="HideTWBExt"/>
          <w:b w:val="0"/>
        </w:rPr>
        <w:t>&lt;/RepeatBlock-By&gt;</w:t>
      </w:r>
    </w:p>
    <w:p w14:paraId="2B4AE66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376561C"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92E92AA" w14:textId="77777777" w:rsidTr="00474ACF">
        <w:trPr>
          <w:trHeight w:hRule="exact" w:val="240"/>
          <w:jc w:val="center"/>
        </w:trPr>
        <w:tc>
          <w:tcPr>
            <w:tcW w:w="9752" w:type="dxa"/>
            <w:gridSpan w:val="2"/>
            <w:tcBorders>
              <w:top w:val="nil"/>
              <w:left w:val="nil"/>
              <w:bottom w:val="nil"/>
              <w:right w:val="nil"/>
            </w:tcBorders>
          </w:tcPr>
          <w:p w14:paraId="1DD255B4" w14:textId="77777777" w:rsidR="0057358D" w:rsidRPr="00286C7C" w:rsidRDefault="0057358D" w:rsidP="00474ACF"/>
        </w:tc>
      </w:tr>
      <w:tr w:rsidR="0057358D" w:rsidRPr="00286C7C" w14:paraId="2BF97DFD" w14:textId="77777777" w:rsidTr="00474ACF">
        <w:trPr>
          <w:trHeight w:val="240"/>
          <w:jc w:val="center"/>
        </w:trPr>
        <w:tc>
          <w:tcPr>
            <w:tcW w:w="4876" w:type="dxa"/>
            <w:tcBorders>
              <w:top w:val="nil"/>
              <w:left w:val="nil"/>
              <w:bottom w:val="nil"/>
              <w:right w:val="nil"/>
            </w:tcBorders>
          </w:tcPr>
          <w:p w14:paraId="7ABD470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A5B4F2E" w14:textId="77777777" w:rsidR="0057358D" w:rsidRPr="00286C7C" w:rsidRDefault="0057358D" w:rsidP="00474ACF">
            <w:pPr>
              <w:pStyle w:val="AmColumnHeading"/>
            </w:pPr>
            <w:r w:rsidRPr="00286C7C">
              <w:t>Alteração</w:t>
            </w:r>
          </w:p>
        </w:tc>
      </w:tr>
      <w:tr w:rsidR="0057358D" w:rsidRPr="00286C7C" w14:paraId="69759D03" w14:textId="77777777" w:rsidTr="00474ACF">
        <w:trPr>
          <w:jc w:val="center"/>
        </w:trPr>
        <w:tc>
          <w:tcPr>
            <w:tcW w:w="4876" w:type="dxa"/>
            <w:tcBorders>
              <w:top w:val="nil"/>
              <w:left w:val="nil"/>
              <w:bottom w:val="nil"/>
              <w:right w:val="nil"/>
            </w:tcBorders>
          </w:tcPr>
          <w:p w14:paraId="1D632A6E" w14:textId="088CAC55" w:rsidR="0057358D" w:rsidRPr="00286C7C" w:rsidRDefault="0057358D" w:rsidP="00474ACF">
            <w:pPr>
              <w:pStyle w:val="Normal6a"/>
            </w:pPr>
            <w:r w:rsidRPr="00286C7C">
              <w:t>(5)</w:t>
            </w:r>
            <w:r w:rsidRPr="00286C7C">
              <w:tab/>
              <w:t xml:space="preserve">A avaliação da situação de </w:t>
            </w:r>
            <w:r w:rsidRPr="00286C7C">
              <w:rPr>
                <w:b/>
                <w:i/>
              </w:rPr>
              <w:t>outros</w:t>
            </w:r>
            <w:r w:rsidRPr="00286C7C">
              <w:t xml:space="preserve"> países terceiros </w:t>
            </w:r>
            <w:r w:rsidRPr="00286C7C">
              <w:rPr>
                <w:b/>
                <w:i/>
              </w:rPr>
              <w:t>baseia</w:t>
            </w:r>
            <w:r w:rsidR="00FB3BF8" w:rsidRPr="00286C7C">
              <w:rPr>
                <w:b/>
                <w:i/>
              </w:rPr>
              <w:noBreakHyphen/>
            </w:r>
            <w:r w:rsidRPr="00286C7C">
              <w:rPr>
                <w:b/>
                <w:i/>
              </w:rPr>
              <w:t>se</w:t>
            </w:r>
            <w:r w:rsidRPr="00286C7C">
              <w:t xml:space="preserve"> num conjunto de fontes de informação pertinentes e disponíveis, incluindo informações provenientes dos Estados</w:t>
            </w:r>
            <w:r w:rsidR="00FB3BF8" w:rsidRPr="00286C7C">
              <w:noBreakHyphen/>
            </w:r>
            <w:r w:rsidRPr="00286C7C">
              <w:t xml:space="preserve">Membros, da </w:t>
            </w:r>
            <w:r w:rsidRPr="00286C7C">
              <w:lastRenderedPageBreak/>
              <w:t xml:space="preserve">Agência da União Europeia para o Asilo (a seguir designada por «Agência para o Asilo»), do Serviço Europeu para a Ação Externa, do Alto Comissário das Nações Unidas para os Refugiados e de outras organizações internacionais pertinentes. A avaliação </w:t>
            </w:r>
            <w:r w:rsidRPr="00286C7C">
              <w:rPr>
                <w:b/>
                <w:i/>
              </w:rPr>
              <w:t>tem</w:t>
            </w:r>
            <w:r w:rsidRPr="00286C7C">
              <w:t xml:space="preserve"> também em conta, se disponível, a análise comum das informações sobre o país de origem a que se refere o artigo 11.º do Regulamento (UE) 2021/2303 do Parlamento Europeu e do Conselho</w:t>
            </w:r>
            <w:r w:rsidRPr="00286C7C">
              <w:rPr>
                <w:b/>
                <w:i/>
                <w:vertAlign w:val="superscript"/>
              </w:rPr>
              <w:t>4</w:t>
            </w:r>
            <w:r w:rsidRPr="00286C7C">
              <w:t>, em conformidade com o Regulamento (UE) 2024/1348.</w:t>
            </w:r>
          </w:p>
        </w:tc>
        <w:tc>
          <w:tcPr>
            <w:tcW w:w="4876" w:type="dxa"/>
            <w:tcBorders>
              <w:top w:val="nil"/>
              <w:left w:val="nil"/>
              <w:bottom w:val="nil"/>
              <w:right w:val="nil"/>
            </w:tcBorders>
          </w:tcPr>
          <w:p w14:paraId="005F776F" w14:textId="5F225376" w:rsidR="0057358D" w:rsidRPr="00286C7C" w:rsidRDefault="0057358D" w:rsidP="00474ACF">
            <w:pPr>
              <w:pStyle w:val="Normal6a"/>
            </w:pPr>
            <w:r w:rsidRPr="00286C7C">
              <w:lastRenderedPageBreak/>
              <w:t>(5)</w:t>
            </w:r>
            <w:r w:rsidRPr="00286C7C">
              <w:tab/>
              <w:t xml:space="preserve">A avaliação da situação de países terceiros </w:t>
            </w:r>
            <w:r w:rsidRPr="00286C7C">
              <w:rPr>
                <w:b/>
                <w:i/>
              </w:rPr>
              <w:t>deve basear</w:t>
            </w:r>
            <w:r w:rsidR="00FB3BF8" w:rsidRPr="00286C7C">
              <w:rPr>
                <w:b/>
                <w:i/>
              </w:rPr>
              <w:noBreakHyphen/>
            </w:r>
            <w:r w:rsidRPr="00286C7C">
              <w:rPr>
                <w:b/>
                <w:i/>
              </w:rPr>
              <w:t>se</w:t>
            </w:r>
            <w:r w:rsidRPr="00286C7C">
              <w:t xml:space="preserve"> num conjunto de fontes de informação pertinentes e disponíveis, incluindo informações provenientes dos Estados</w:t>
            </w:r>
            <w:r w:rsidR="00FB3BF8" w:rsidRPr="00286C7C">
              <w:noBreakHyphen/>
            </w:r>
            <w:r w:rsidRPr="00286C7C">
              <w:t xml:space="preserve">Membros, da </w:t>
            </w:r>
            <w:r w:rsidRPr="00286C7C">
              <w:lastRenderedPageBreak/>
              <w:t xml:space="preserve">Agência da União Europeia para o Asilo (a seguir designada por «Agência para o Asilo»), do Serviço Europeu para a Ação Externa, do Alto Comissário das Nações Unidas para os Refugiados e de outras organizações internacionais </w:t>
            </w:r>
            <w:r w:rsidRPr="00286C7C">
              <w:rPr>
                <w:b/>
                <w:i/>
              </w:rPr>
              <w:t>e não governamentais de defesa dos direitos humanos</w:t>
            </w:r>
            <w:r w:rsidRPr="00286C7C">
              <w:t xml:space="preserve"> pertinentes. A avaliação </w:t>
            </w:r>
            <w:r w:rsidRPr="00286C7C">
              <w:rPr>
                <w:b/>
                <w:i/>
              </w:rPr>
              <w:t>deve</w:t>
            </w:r>
            <w:r w:rsidRPr="00286C7C">
              <w:t xml:space="preserve"> também </w:t>
            </w:r>
            <w:r w:rsidRPr="00286C7C">
              <w:rPr>
                <w:b/>
                <w:i/>
              </w:rPr>
              <w:t>ter</w:t>
            </w:r>
            <w:r w:rsidRPr="00286C7C">
              <w:t xml:space="preserve"> em conta, se disponível, a análise comum das informações sobre o país de origem a que se refere o artigo 11.º do Regulamento (UE) 2021/2303 do Parlamento Europeu e do Conselho, em conformidade com o Regulamento (UE) 2024/1348. </w:t>
            </w:r>
            <w:r w:rsidRPr="00286C7C">
              <w:rPr>
                <w:b/>
                <w:i/>
              </w:rPr>
              <w:t>As fontes em que se baseia a avaliação devem ser fiáveis, atualizadas, transparentes e acessíveis, de modo a permitir um controlo adequado.</w:t>
            </w:r>
          </w:p>
        </w:tc>
      </w:tr>
      <w:tr w:rsidR="0057358D" w:rsidRPr="00286C7C" w14:paraId="4F4F2FD3" w14:textId="77777777" w:rsidTr="00474ACF">
        <w:trPr>
          <w:jc w:val="center"/>
        </w:trPr>
        <w:tc>
          <w:tcPr>
            <w:tcW w:w="4876" w:type="dxa"/>
            <w:tcBorders>
              <w:top w:val="nil"/>
              <w:left w:val="nil"/>
              <w:bottom w:val="nil"/>
              <w:right w:val="nil"/>
            </w:tcBorders>
          </w:tcPr>
          <w:p w14:paraId="60156510" w14:textId="77777777" w:rsidR="0057358D" w:rsidRPr="00286C7C" w:rsidRDefault="0057358D" w:rsidP="00474ACF">
            <w:pPr>
              <w:pStyle w:val="Normal6a"/>
            </w:pPr>
            <w:r w:rsidRPr="00286C7C">
              <w:rPr>
                <w:b/>
                <w:i/>
              </w:rPr>
              <w:lastRenderedPageBreak/>
              <w:t>_________________</w:t>
            </w:r>
          </w:p>
        </w:tc>
        <w:tc>
          <w:tcPr>
            <w:tcW w:w="4876" w:type="dxa"/>
            <w:tcBorders>
              <w:top w:val="nil"/>
              <w:left w:val="nil"/>
              <w:bottom w:val="nil"/>
              <w:right w:val="nil"/>
            </w:tcBorders>
          </w:tcPr>
          <w:p w14:paraId="2FD31166" w14:textId="77777777" w:rsidR="0057358D" w:rsidRPr="00286C7C" w:rsidRDefault="0057358D" w:rsidP="00474ACF"/>
        </w:tc>
      </w:tr>
      <w:tr w:rsidR="0057358D" w:rsidRPr="00286C7C" w14:paraId="6B4D9C49" w14:textId="77777777" w:rsidTr="00474ACF">
        <w:trPr>
          <w:jc w:val="center"/>
        </w:trPr>
        <w:tc>
          <w:tcPr>
            <w:tcW w:w="4876" w:type="dxa"/>
            <w:tcBorders>
              <w:top w:val="nil"/>
              <w:left w:val="nil"/>
              <w:bottom w:val="nil"/>
              <w:right w:val="nil"/>
            </w:tcBorders>
          </w:tcPr>
          <w:p w14:paraId="2BEA8D37" w14:textId="77777777" w:rsidR="0057358D" w:rsidRPr="00286C7C" w:rsidRDefault="0057358D" w:rsidP="00474ACF">
            <w:pPr>
              <w:pStyle w:val="Normal6a"/>
            </w:pPr>
            <w:r w:rsidRPr="00286C7C">
              <w:rPr>
                <w:b/>
                <w:i/>
                <w:vertAlign w:val="superscript"/>
              </w:rPr>
              <w:t>4</w:t>
            </w:r>
            <w:r w:rsidRPr="00286C7C">
              <w:t xml:space="preserve"> </w:t>
            </w:r>
            <w:r w:rsidRPr="00286C7C">
              <w:rPr>
                <w:b/>
                <w:i/>
              </w:rPr>
              <w:t>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60384F78" w14:textId="77777777" w:rsidR="0057358D" w:rsidRPr="00286C7C" w:rsidRDefault="0057358D" w:rsidP="00474ACF"/>
        </w:tc>
      </w:tr>
    </w:tbl>
    <w:p w14:paraId="1B7199B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0233C20" w14:textId="77777777" w:rsidR="0057358D" w:rsidRPr="00286C7C" w:rsidRDefault="0057358D" w:rsidP="0057358D">
      <w:r w:rsidRPr="00286C7C">
        <w:rPr>
          <w:rStyle w:val="HideTWBExt"/>
        </w:rPr>
        <w:t>&lt;/Amend&gt;</w:t>
      </w:r>
    </w:p>
    <w:p w14:paraId="0387DB2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46</w:t>
      </w:r>
      <w:r w:rsidRPr="00286C7C">
        <w:rPr>
          <w:rStyle w:val="HideTWBExt"/>
        </w:rPr>
        <w:t>&lt;/NumAm&gt;</w:t>
      </w:r>
    </w:p>
    <w:p w14:paraId="0DF02072"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501979BF" w14:textId="77777777" w:rsidR="0057358D" w:rsidRPr="00286C7C" w:rsidRDefault="0057358D" w:rsidP="0057358D">
      <w:pPr>
        <w:pStyle w:val="NormalBold"/>
      </w:pPr>
      <w:r w:rsidRPr="00286C7C">
        <w:rPr>
          <w:rStyle w:val="HideTWBExt"/>
          <w:b w:val="0"/>
        </w:rPr>
        <w:t>&lt;/RepeatBlock-By&gt;</w:t>
      </w:r>
    </w:p>
    <w:p w14:paraId="7C60876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E374D4B"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029B69C" w14:textId="77777777" w:rsidTr="00474ACF">
        <w:trPr>
          <w:trHeight w:hRule="exact" w:val="240"/>
          <w:jc w:val="center"/>
        </w:trPr>
        <w:tc>
          <w:tcPr>
            <w:tcW w:w="9752" w:type="dxa"/>
            <w:gridSpan w:val="2"/>
            <w:tcBorders>
              <w:top w:val="nil"/>
              <w:left w:val="nil"/>
              <w:bottom w:val="nil"/>
              <w:right w:val="nil"/>
            </w:tcBorders>
          </w:tcPr>
          <w:p w14:paraId="4A9CE5D3" w14:textId="77777777" w:rsidR="0057358D" w:rsidRPr="00286C7C" w:rsidRDefault="0057358D" w:rsidP="00474ACF"/>
        </w:tc>
      </w:tr>
      <w:tr w:rsidR="0057358D" w:rsidRPr="00286C7C" w14:paraId="3F6CDCEF" w14:textId="77777777" w:rsidTr="00474ACF">
        <w:trPr>
          <w:trHeight w:val="240"/>
          <w:jc w:val="center"/>
        </w:trPr>
        <w:tc>
          <w:tcPr>
            <w:tcW w:w="4876" w:type="dxa"/>
            <w:tcBorders>
              <w:top w:val="nil"/>
              <w:left w:val="nil"/>
              <w:bottom w:val="nil"/>
              <w:right w:val="nil"/>
            </w:tcBorders>
          </w:tcPr>
          <w:p w14:paraId="5B4F21D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5D109AD" w14:textId="77777777" w:rsidR="0057358D" w:rsidRPr="00286C7C" w:rsidRDefault="0057358D" w:rsidP="00474ACF">
            <w:pPr>
              <w:pStyle w:val="AmColumnHeading"/>
            </w:pPr>
            <w:r w:rsidRPr="00286C7C">
              <w:t>Alteração</w:t>
            </w:r>
          </w:p>
        </w:tc>
      </w:tr>
      <w:tr w:rsidR="0057358D" w:rsidRPr="00286C7C" w14:paraId="1C7C7784" w14:textId="77777777" w:rsidTr="00474ACF">
        <w:trPr>
          <w:jc w:val="center"/>
        </w:trPr>
        <w:tc>
          <w:tcPr>
            <w:tcW w:w="4876" w:type="dxa"/>
            <w:tcBorders>
              <w:top w:val="nil"/>
              <w:left w:val="nil"/>
              <w:bottom w:val="nil"/>
              <w:right w:val="nil"/>
            </w:tcBorders>
          </w:tcPr>
          <w:p w14:paraId="4E64814F" w14:textId="76EA7DE0"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 xml:space="preserve">Membros, da </w:t>
            </w:r>
            <w:r w:rsidRPr="00286C7C">
              <w:lastRenderedPageBreak/>
              <w:t>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c>
          <w:tcPr>
            <w:tcW w:w="4876" w:type="dxa"/>
            <w:tcBorders>
              <w:top w:val="nil"/>
              <w:left w:val="nil"/>
              <w:bottom w:val="nil"/>
              <w:right w:val="nil"/>
            </w:tcBorders>
          </w:tcPr>
          <w:p w14:paraId="00C18E4B" w14:textId="310316A7" w:rsidR="0057358D" w:rsidRPr="00286C7C" w:rsidRDefault="0057358D" w:rsidP="00474ACF">
            <w:pPr>
              <w:pStyle w:val="Normal6a"/>
            </w:pPr>
            <w:r w:rsidRPr="00286C7C">
              <w:lastRenderedPageBreak/>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 xml:space="preserve">Membros, da </w:t>
            </w:r>
            <w:r w:rsidRPr="00286C7C">
              <w:lastRenderedPageBreak/>
              <w:t>Agência da União Europeia para o Asilo (a seguir designada por «Agência para o Asilo»), do Serviço Europeu para a Ação Externa, do Alto Comissário das Nações Unidas para os Refugiados e de outras organizações internacionais</w:t>
            </w:r>
            <w:r w:rsidRPr="00286C7C">
              <w:rPr>
                <w:b/>
                <w:i/>
              </w:rPr>
              <w:t>, governamentais e não governamentais de defesa dos direitos humanos</w:t>
            </w:r>
            <w:r w:rsidRPr="00286C7C">
              <w:t xml:space="preserve">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xml:space="preserve">, em conformidade com o Regulamento (UE) 2024/1348. </w:t>
            </w:r>
            <w:r w:rsidRPr="00286C7C">
              <w:rPr>
                <w:b/>
                <w:i/>
              </w:rPr>
              <w:t>As fontes devem ser acessíveis, transparentes, fiáveis e atualizadas. Em consonância com o Regulamento (UE) 2021/2303, a AUEA deve criar uma base de dados acessível ao público com todas as informações utilizadas para sustentar a identificação dos países suscetíveis de ser considerados para uma eventual designação como países de origem seguros a nível da União.</w:t>
            </w:r>
          </w:p>
        </w:tc>
      </w:tr>
      <w:tr w:rsidR="0057358D" w:rsidRPr="00286C7C" w14:paraId="488D083D" w14:textId="77777777" w:rsidTr="00474ACF">
        <w:trPr>
          <w:jc w:val="center"/>
        </w:trPr>
        <w:tc>
          <w:tcPr>
            <w:tcW w:w="4876" w:type="dxa"/>
            <w:tcBorders>
              <w:top w:val="nil"/>
              <w:left w:val="nil"/>
              <w:bottom w:val="nil"/>
              <w:right w:val="nil"/>
            </w:tcBorders>
          </w:tcPr>
          <w:p w14:paraId="6E01B321" w14:textId="77777777" w:rsidR="0057358D" w:rsidRPr="00286C7C" w:rsidRDefault="0057358D" w:rsidP="00474ACF">
            <w:pPr>
              <w:pStyle w:val="Normal6a"/>
            </w:pPr>
            <w:r w:rsidRPr="00286C7C">
              <w:rPr>
                <w:b/>
                <w:i/>
              </w:rPr>
              <w:lastRenderedPageBreak/>
              <w:t>_________________</w:t>
            </w:r>
          </w:p>
        </w:tc>
        <w:tc>
          <w:tcPr>
            <w:tcW w:w="4876" w:type="dxa"/>
            <w:tcBorders>
              <w:top w:val="nil"/>
              <w:left w:val="nil"/>
              <w:bottom w:val="nil"/>
              <w:right w:val="nil"/>
            </w:tcBorders>
          </w:tcPr>
          <w:p w14:paraId="5241FCD3" w14:textId="77777777" w:rsidR="0057358D" w:rsidRPr="00286C7C" w:rsidRDefault="0057358D" w:rsidP="00474ACF"/>
        </w:tc>
      </w:tr>
      <w:tr w:rsidR="0057358D" w:rsidRPr="00286C7C" w14:paraId="2D326C33" w14:textId="77777777" w:rsidTr="00474ACF">
        <w:trPr>
          <w:jc w:val="center"/>
        </w:trPr>
        <w:tc>
          <w:tcPr>
            <w:tcW w:w="4876" w:type="dxa"/>
            <w:tcBorders>
              <w:top w:val="nil"/>
              <w:left w:val="nil"/>
              <w:bottom w:val="nil"/>
              <w:right w:val="nil"/>
            </w:tcBorders>
          </w:tcPr>
          <w:p w14:paraId="6581E0FA"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42A0C856" w14:textId="77777777" w:rsidR="0057358D" w:rsidRPr="00286C7C" w:rsidRDefault="0057358D" w:rsidP="00474ACF">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r>
    </w:tbl>
    <w:p w14:paraId="026DBC0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6D2B6FA" w14:textId="77777777" w:rsidR="0057358D" w:rsidRPr="00286C7C" w:rsidRDefault="0057358D" w:rsidP="0057358D">
      <w:r w:rsidRPr="00286C7C">
        <w:rPr>
          <w:rStyle w:val="HideTWBExt"/>
        </w:rPr>
        <w:t>&lt;/Amend&gt;</w:t>
      </w:r>
    </w:p>
    <w:p w14:paraId="20A78DC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47</w:t>
      </w:r>
      <w:r w:rsidRPr="00286C7C">
        <w:rPr>
          <w:rStyle w:val="HideTWBExt"/>
        </w:rPr>
        <w:t>&lt;/NumAm&gt;</w:t>
      </w:r>
    </w:p>
    <w:p w14:paraId="56F7CA43"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7B174F8B" w14:textId="77777777" w:rsidR="0057358D" w:rsidRPr="00286C7C" w:rsidRDefault="0057358D" w:rsidP="0057358D">
      <w:pPr>
        <w:pStyle w:val="NormalBold"/>
      </w:pPr>
      <w:r w:rsidRPr="00286C7C">
        <w:rPr>
          <w:rStyle w:val="HideTWBExt"/>
          <w:b w:val="0"/>
        </w:rPr>
        <w:t>&lt;/RepeatBlock-By&gt;</w:t>
      </w:r>
    </w:p>
    <w:p w14:paraId="4853743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49E5166"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320AF44" w14:textId="77777777" w:rsidTr="00474ACF">
        <w:trPr>
          <w:trHeight w:hRule="exact" w:val="240"/>
          <w:jc w:val="center"/>
        </w:trPr>
        <w:tc>
          <w:tcPr>
            <w:tcW w:w="9752" w:type="dxa"/>
            <w:gridSpan w:val="2"/>
            <w:tcBorders>
              <w:top w:val="nil"/>
              <w:left w:val="nil"/>
              <w:bottom w:val="nil"/>
              <w:right w:val="nil"/>
            </w:tcBorders>
          </w:tcPr>
          <w:p w14:paraId="08A593B8" w14:textId="77777777" w:rsidR="0057358D" w:rsidRPr="00286C7C" w:rsidRDefault="0057358D" w:rsidP="00474ACF"/>
        </w:tc>
      </w:tr>
      <w:tr w:rsidR="0057358D" w:rsidRPr="00286C7C" w14:paraId="058ED37A" w14:textId="77777777" w:rsidTr="00474ACF">
        <w:trPr>
          <w:trHeight w:val="240"/>
          <w:jc w:val="center"/>
        </w:trPr>
        <w:tc>
          <w:tcPr>
            <w:tcW w:w="4876" w:type="dxa"/>
            <w:tcBorders>
              <w:top w:val="nil"/>
              <w:left w:val="nil"/>
              <w:bottom w:val="nil"/>
              <w:right w:val="nil"/>
            </w:tcBorders>
          </w:tcPr>
          <w:p w14:paraId="27F0B11A"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57C6ED6A" w14:textId="77777777" w:rsidR="0057358D" w:rsidRPr="00286C7C" w:rsidRDefault="0057358D" w:rsidP="00474ACF">
            <w:pPr>
              <w:pStyle w:val="AmColumnHeading"/>
            </w:pPr>
            <w:r w:rsidRPr="00286C7C">
              <w:t>Alteração</w:t>
            </w:r>
          </w:p>
        </w:tc>
      </w:tr>
      <w:tr w:rsidR="0057358D" w:rsidRPr="00286C7C" w14:paraId="3A8C1945" w14:textId="77777777" w:rsidTr="00474ACF">
        <w:trPr>
          <w:jc w:val="center"/>
        </w:trPr>
        <w:tc>
          <w:tcPr>
            <w:tcW w:w="4876" w:type="dxa"/>
            <w:tcBorders>
              <w:top w:val="nil"/>
              <w:left w:val="nil"/>
              <w:bottom w:val="nil"/>
              <w:right w:val="nil"/>
            </w:tcBorders>
          </w:tcPr>
          <w:p w14:paraId="5353AC3C" w14:textId="0701EC29"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c>
          <w:tcPr>
            <w:tcW w:w="4876" w:type="dxa"/>
            <w:tcBorders>
              <w:top w:val="nil"/>
              <w:left w:val="nil"/>
              <w:bottom w:val="nil"/>
              <w:right w:val="nil"/>
            </w:tcBorders>
          </w:tcPr>
          <w:p w14:paraId="4C036D7C" w14:textId="47A5ED96"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w:t>
            </w:r>
            <w:r w:rsidRPr="00286C7C">
              <w:rPr>
                <w:b/>
                <w:i/>
              </w:rPr>
              <w:t>.</w:t>
            </w:r>
            <w:r w:rsidRPr="00286C7C">
              <w:t xml:space="preserve"> </w:t>
            </w:r>
            <w:r w:rsidRPr="00286C7C">
              <w:rPr>
                <w:b/>
                <w:i/>
              </w:rPr>
              <w:t>A fim de assegurar a eficiência e a flexibilidade, a Comissão não deve limitar</w:t>
            </w:r>
            <w:r w:rsidR="00FB3BF8" w:rsidRPr="00286C7C">
              <w:rPr>
                <w:b/>
                <w:i/>
              </w:rPr>
              <w:noBreakHyphen/>
            </w:r>
            <w:r w:rsidRPr="00286C7C">
              <w:rPr>
                <w:b/>
                <w:i/>
              </w:rPr>
              <w:t>se a categorias predeterminadas de fontes e deve conservar o poder discricionário de basear a sua avaliação nas informações disponíveis mais adequadas e atempadas</w:t>
            </w:r>
            <w:r w:rsidRPr="00286C7C">
              <w:t>.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xml:space="preserve">, em conformidade com o Regulamento (UE) 2024/1348. </w:t>
            </w:r>
            <w:r w:rsidRPr="00286C7C">
              <w:rPr>
                <w:b/>
                <w:i/>
              </w:rPr>
              <w:t>As fontes devem ser fiáveis e atualizadas.</w:t>
            </w:r>
          </w:p>
        </w:tc>
      </w:tr>
      <w:tr w:rsidR="0057358D" w:rsidRPr="00286C7C" w14:paraId="02546A14" w14:textId="77777777" w:rsidTr="00474ACF">
        <w:trPr>
          <w:jc w:val="center"/>
        </w:trPr>
        <w:tc>
          <w:tcPr>
            <w:tcW w:w="4876" w:type="dxa"/>
            <w:tcBorders>
              <w:top w:val="nil"/>
              <w:left w:val="nil"/>
              <w:bottom w:val="nil"/>
              <w:right w:val="nil"/>
            </w:tcBorders>
          </w:tcPr>
          <w:p w14:paraId="2BB24322"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70C64BBC" w14:textId="77777777" w:rsidR="0057358D" w:rsidRPr="00286C7C" w:rsidRDefault="0057358D" w:rsidP="00474ACF">
            <w:pPr>
              <w:pStyle w:val="Normal6a"/>
            </w:pPr>
            <w:r w:rsidRPr="00286C7C">
              <w:rPr>
                <w:b/>
                <w:i/>
              </w:rPr>
              <w:t>_________________</w:t>
            </w:r>
          </w:p>
        </w:tc>
      </w:tr>
      <w:tr w:rsidR="0057358D" w:rsidRPr="00286C7C" w14:paraId="31A57854" w14:textId="77777777" w:rsidTr="00474ACF">
        <w:trPr>
          <w:jc w:val="center"/>
        </w:trPr>
        <w:tc>
          <w:tcPr>
            <w:tcW w:w="4876" w:type="dxa"/>
            <w:tcBorders>
              <w:top w:val="nil"/>
              <w:left w:val="nil"/>
              <w:bottom w:val="nil"/>
              <w:right w:val="nil"/>
            </w:tcBorders>
          </w:tcPr>
          <w:p w14:paraId="7B7641A0"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02C09875"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r>
    </w:tbl>
    <w:p w14:paraId="3405EE5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296009C"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FA23B90" w14:textId="4768416A" w:rsidR="0057358D" w:rsidRPr="00286C7C" w:rsidRDefault="0057358D" w:rsidP="0057358D">
      <w:pPr>
        <w:pStyle w:val="AmJustText"/>
      </w:pPr>
      <w:r w:rsidRPr="00286C7C">
        <w:t>O aditamento de requisitos rígidos relativos à natureza das fontes condicionaria indevidamente a Comissão e poderia atrasar a atualização da lista da União de países de origem seguros. O objetivo deste considerando é assegurar que as avaliações possam basear</w:t>
      </w:r>
      <w:r w:rsidR="00FB3BF8" w:rsidRPr="00286C7C">
        <w:noBreakHyphen/>
      </w:r>
      <w:r w:rsidRPr="00286C7C">
        <w:t xml:space="preserve">se nas informações mais pertinentes e atualizadas disponíveis, mantendo simultaneamente a flexibilidade necessária para que a Comissão reaja rapidamente à </w:t>
      </w:r>
      <w:r w:rsidRPr="00286C7C">
        <w:lastRenderedPageBreak/>
        <w:t>evolução das circunstâncias. A formalização excessiva é suscetível de atrasar as decisões e comprometer a credibilidade e a eficácia do instrumento.</w:t>
      </w:r>
    </w:p>
    <w:p w14:paraId="7DD3C373" w14:textId="77777777" w:rsidR="0057358D" w:rsidRPr="00286C7C" w:rsidRDefault="0057358D" w:rsidP="0057358D">
      <w:r w:rsidRPr="00286C7C">
        <w:rPr>
          <w:rStyle w:val="HideTWBExt"/>
        </w:rPr>
        <w:t>&lt;/Amend&gt;</w:t>
      </w:r>
    </w:p>
    <w:p w14:paraId="3688B3F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48</w:t>
      </w:r>
      <w:r w:rsidRPr="00286C7C">
        <w:rPr>
          <w:rStyle w:val="HideTWBExt"/>
        </w:rPr>
        <w:t>&lt;/NumAm&gt;</w:t>
      </w:r>
    </w:p>
    <w:p w14:paraId="356D37AA" w14:textId="43021DB5"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9FD574A" w14:textId="77777777" w:rsidR="0057358D" w:rsidRPr="00286C7C" w:rsidRDefault="0057358D" w:rsidP="0057358D">
      <w:pPr>
        <w:pStyle w:val="NormalBold"/>
      </w:pPr>
      <w:r w:rsidRPr="00286C7C">
        <w:rPr>
          <w:rStyle w:val="HideTWBExt"/>
          <w:b w:val="0"/>
        </w:rPr>
        <w:t>&lt;/RepeatBlock-By&gt;</w:t>
      </w:r>
    </w:p>
    <w:p w14:paraId="470A864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9CD3351"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B429F69" w14:textId="77777777" w:rsidTr="00474ACF">
        <w:trPr>
          <w:trHeight w:hRule="exact" w:val="240"/>
          <w:jc w:val="center"/>
        </w:trPr>
        <w:tc>
          <w:tcPr>
            <w:tcW w:w="9752" w:type="dxa"/>
            <w:gridSpan w:val="2"/>
            <w:tcBorders>
              <w:top w:val="nil"/>
              <w:left w:val="nil"/>
              <w:bottom w:val="nil"/>
              <w:right w:val="nil"/>
            </w:tcBorders>
          </w:tcPr>
          <w:p w14:paraId="5036A41C" w14:textId="77777777" w:rsidR="0057358D" w:rsidRPr="00286C7C" w:rsidRDefault="0057358D" w:rsidP="00474ACF"/>
        </w:tc>
      </w:tr>
      <w:tr w:rsidR="0057358D" w:rsidRPr="00286C7C" w14:paraId="1793320A" w14:textId="77777777" w:rsidTr="00474ACF">
        <w:trPr>
          <w:trHeight w:val="240"/>
          <w:jc w:val="center"/>
        </w:trPr>
        <w:tc>
          <w:tcPr>
            <w:tcW w:w="4876" w:type="dxa"/>
            <w:tcBorders>
              <w:top w:val="nil"/>
              <w:left w:val="nil"/>
              <w:bottom w:val="nil"/>
              <w:right w:val="nil"/>
            </w:tcBorders>
          </w:tcPr>
          <w:p w14:paraId="25EA65C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C50171B" w14:textId="77777777" w:rsidR="0057358D" w:rsidRPr="00286C7C" w:rsidRDefault="0057358D" w:rsidP="00474ACF">
            <w:pPr>
              <w:pStyle w:val="AmColumnHeading"/>
            </w:pPr>
            <w:r w:rsidRPr="00286C7C">
              <w:t>Alteração</w:t>
            </w:r>
          </w:p>
        </w:tc>
      </w:tr>
      <w:tr w:rsidR="0057358D" w:rsidRPr="00286C7C" w14:paraId="6440174D" w14:textId="77777777" w:rsidTr="00474ACF">
        <w:trPr>
          <w:jc w:val="center"/>
        </w:trPr>
        <w:tc>
          <w:tcPr>
            <w:tcW w:w="4876" w:type="dxa"/>
            <w:tcBorders>
              <w:top w:val="nil"/>
              <w:left w:val="nil"/>
              <w:bottom w:val="nil"/>
              <w:right w:val="nil"/>
            </w:tcBorders>
          </w:tcPr>
          <w:p w14:paraId="04F36B33" w14:textId="126F47C3"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c>
          <w:tcPr>
            <w:tcW w:w="4876" w:type="dxa"/>
            <w:tcBorders>
              <w:top w:val="nil"/>
              <w:left w:val="nil"/>
              <w:bottom w:val="nil"/>
              <w:right w:val="nil"/>
            </w:tcBorders>
          </w:tcPr>
          <w:p w14:paraId="09643489" w14:textId="165326FF"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w:t>
            </w:r>
            <w:r w:rsidRPr="00286C7C">
              <w:rPr>
                <w:b/>
                <w:i/>
              </w:rPr>
              <w:t>, que permitem avaliar a situação, no país, das pessoas a quem se aplica o presente regulamento, incluindo os apátridas</w:t>
            </w:r>
            <w:r w:rsidRPr="00286C7C">
              <w:t>.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xml:space="preserve">, em conformidade com o Regulamento (UE) 2024/1348. </w:t>
            </w:r>
            <w:r w:rsidRPr="00286C7C">
              <w:rPr>
                <w:b/>
                <w:i/>
              </w:rPr>
              <w:t>Essa avaliação deve basear</w:t>
            </w:r>
            <w:r w:rsidR="00FB3BF8" w:rsidRPr="00286C7C">
              <w:rPr>
                <w:b/>
                <w:i/>
              </w:rPr>
              <w:noBreakHyphen/>
            </w:r>
            <w:r w:rsidRPr="00286C7C">
              <w:rPr>
                <w:b/>
                <w:i/>
              </w:rPr>
              <w:t>se em fontes fiáveis, verificáveis e atualizadas e deve ser realizada de forma transparente.</w:t>
            </w:r>
          </w:p>
        </w:tc>
      </w:tr>
      <w:tr w:rsidR="0057358D" w:rsidRPr="00286C7C" w14:paraId="3B2ADA57" w14:textId="77777777" w:rsidTr="00474ACF">
        <w:trPr>
          <w:jc w:val="center"/>
        </w:trPr>
        <w:tc>
          <w:tcPr>
            <w:tcW w:w="4876" w:type="dxa"/>
            <w:tcBorders>
              <w:top w:val="nil"/>
              <w:left w:val="nil"/>
              <w:bottom w:val="nil"/>
              <w:right w:val="nil"/>
            </w:tcBorders>
          </w:tcPr>
          <w:p w14:paraId="09CAD345"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4517BFEE" w14:textId="77777777" w:rsidR="0057358D" w:rsidRPr="00286C7C" w:rsidRDefault="0057358D" w:rsidP="00474ACF">
            <w:pPr>
              <w:pStyle w:val="Normal6a"/>
            </w:pPr>
            <w:r w:rsidRPr="00286C7C">
              <w:rPr>
                <w:b/>
                <w:i/>
              </w:rPr>
              <w:t>_________________</w:t>
            </w:r>
          </w:p>
        </w:tc>
      </w:tr>
      <w:tr w:rsidR="0057358D" w:rsidRPr="00286C7C" w14:paraId="089CB507" w14:textId="77777777" w:rsidTr="00474ACF">
        <w:trPr>
          <w:jc w:val="center"/>
        </w:trPr>
        <w:tc>
          <w:tcPr>
            <w:tcW w:w="4876" w:type="dxa"/>
            <w:tcBorders>
              <w:top w:val="nil"/>
              <w:left w:val="nil"/>
              <w:bottom w:val="nil"/>
              <w:right w:val="nil"/>
            </w:tcBorders>
          </w:tcPr>
          <w:p w14:paraId="7606FD04"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05257240"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r>
    </w:tbl>
    <w:p w14:paraId="7ED994B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C2B6C79" w14:textId="77777777" w:rsidR="0057358D" w:rsidRPr="00286C7C" w:rsidRDefault="0057358D" w:rsidP="0057358D">
      <w:r w:rsidRPr="00286C7C">
        <w:rPr>
          <w:rStyle w:val="HideTWBExt"/>
        </w:rPr>
        <w:t>&lt;/Amend&gt;</w:t>
      </w:r>
    </w:p>
    <w:p w14:paraId="071A29B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49</w:t>
      </w:r>
      <w:r w:rsidRPr="00286C7C">
        <w:rPr>
          <w:rStyle w:val="HideTWBExt"/>
        </w:rPr>
        <w:t>&lt;/NumAm&gt;</w:t>
      </w:r>
    </w:p>
    <w:p w14:paraId="11BE8F3F"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568A27D8" w14:textId="77777777" w:rsidR="0057358D" w:rsidRPr="00286C7C" w:rsidRDefault="0057358D" w:rsidP="0057358D">
      <w:pPr>
        <w:pStyle w:val="NormalBold"/>
      </w:pPr>
      <w:r w:rsidRPr="00286C7C">
        <w:rPr>
          <w:rStyle w:val="HideTWBExt"/>
          <w:b w:val="0"/>
        </w:rPr>
        <w:t>&lt;/RepeatBlock-By&gt;</w:t>
      </w:r>
    </w:p>
    <w:p w14:paraId="0D27800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F668DD7" w14:textId="77777777" w:rsidR="0057358D" w:rsidRPr="00286C7C" w:rsidRDefault="0057358D" w:rsidP="0057358D">
      <w:pPr>
        <w:pStyle w:val="NormalBold"/>
      </w:pPr>
      <w:r w:rsidRPr="00286C7C">
        <w:rPr>
          <w:rStyle w:val="HideTWBExt"/>
        </w:rPr>
        <w:t>&lt;Article&gt;</w:t>
      </w:r>
      <w:r w:rsidRPr="00286C7C">
        <w:t>Considerando 5</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AD0E1CD" w14:textId="77777777" w:rsidTr="00474ACF">
        <w:trPr>
          <w:trHeight w:hRule="exact" w:val="240"/>
          <w:jc w:val="center"/>
        </w:trPr>
        <w:tc>
          <w:tcPr>
            <w:tcW w:w="9752" w:type="dxa"/>
            <w:gridSpan w:val="2"/>
            <w:tcBorders>
              <w:top w:val="nil"/>
              <w:left w:val="nil"/>
              <w:bottom w:val="nil"/>
              <w:right w:val="nil"/>
            </w:tcBorders>
          </w:tcPr>
          <w:p w14:paraId="5C5C4506" w14:textId="77777777" w:rsidR="0057358D" w:rsidRPr="00286C7C" w:rsidRDefault="0057358D" w:rsidP="00474ACF"/>
        </w:tc>
      </w:tr>
      <w:tr w:rsidR="0057358D" w:rsidRPr="00286C7C" w14:paraId="2572661F" w14:textId="77777777" w:rsidTr="00474ACF">
        <w:trPr>
          <w:trHeight w:val="240"/>
          <w:jc w:val="center"/>
        </w:trPr>
        <w:tc>
          <w:tcPr>
            <w:tcW w:w="4876" w:type="dxa"/>
            <w:tcBorders>
              <w:top w:val="nil"/>
              <w:left w:val="nil"/>
              <w:bottom w:val="nil"/>
              <w:right w:val="nil"/>
            </w:tcBorders>
          </w:tcPr>
          <w:p w14:paraId="1A73618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771024F" w14:textId="77777777" w:rsidR="0057358D" w:rsidRPr="00286C7C" w:rsidRDefault="0057358D" w:rsidP="00474ACF">
            <w:pPr>
              <w:pStyle w:val="AmColumnHeading"/>
            </w:pPr>
            <w:r w:rsidRPr="00286C7C">
              <w:t>Alteração</w:t>
            </w:r>
          </w:p>
        </w:tc>
      </w:tr>
      <w:tr w:rsidR="0057358D" w:rsidRPr="00286C7C" w14:paraId="79CCA454" w14:textId="77777777" w:rsidTr="00474ACF">
        <w:trPr>
          <w:jc w:val="center"/>
        </w:trPr>
        <w:tc>
          <w:tcPr>
            <w:tcW w:w="4876" w:type="dxa"/>
            <w:tcBorders>
              <w:top w:val="nil"/>
              <w:left w:val="nil"/>
              <w:bottom w:val="nil"/>
              <w:right w:val="nil"/>
            </w:tcBorders>
          </w:tcPr>
          <w:p w14:paraId="30C46970" w14:textId="3A636D7B" w:rsidR="0057358D" w:rsidRPr="00286C7C" w:rsidRDefault="0057358D" w:rsidP="00474ACF">
            <w:pPr>
              <w:pStyle w:val="Normal6a"/>
            </w:pPr>
            <w:r w:rsidRPr="00286C7C">
              <w:t>(5)</w:t>
            </w:r>
            <w:r w:rsidRPr="00286C7C">
              <w:tab/>
              <w:t xml:space="preserve">A avaliação da situação de </w:t>
            </w:r>
            <w:r w:rsidRPr="00286C7C">
              <w:rPr>
                <w:b/>
                <w:i/>
              </w:rPr>
              <w:t>outros</w:t>
            </w:r>
            <w:r w:rsidRPr="00286C7C">
              <w:t xml:space="preserve">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c>
          <w:tcPr>
            <w:tcW w:w="4876" w:type="dxa"/>
            <w:tcBorders>
              <w:top w:val="nil"/>
              <w:left w:val="nil"/>
              <w:bottom w:val="nil"/>
              <w:right w:val="nil"/>
            </w:tcBorders>
          </w:tcPr>
          <w:p w14:paraId="7A0DADAC" w14:textId="473A5CF3" w:rsidR="0057358D" w:rsidRPr="00286C7C" w:rsidRDefault="0057358D" w:rsidP="00474ACF">
            <w:pPr>
              <w:pStyle w:val="Normal6a"/>
            </w:pPr>
            <w:r w:rsidRPr="00286C7C">
              <w:t>(5)</w:t>
            </w:r>
            <w:r w:rsidRPr="00286C7C">
              <w:tab/>
              <w:t xml:space="preserve">A avaliação da situação de países terceiros </w:t>
            </w:r>
            <w:r w:rsidRPr="00286C7C">
              <w:rPr>
                <w:b/>
                <w:i/>
              </w:rPr>
              <w:t>a designar como países de origem seguros</w:t>
            </w:r>
            <w:r w:rsidRPr="00286C7C">
              <w:t xml:space="preserve">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xml:space="preserve">, em conformidade com o Regulamento (UE) 2024/1348. </w:t>
            </w:r>
            <w:r w:rsidRPr="00286C7C">
              <w:rPr>
                <w:b/>
                <w:i/>
              </w:rPr>
              <w:t>A fim de assegurar o direito a um recurso efetivo e a eficácia das garantias processuais, as referidas fontes devem ser fiáveis, atualizadas e acessíveis ao público.</w:t>
            </w:r>
          </w:p>
        </w:tc>
      </w:tr>
      <w:tr w:rsidR="0057358D" w:rsidRPr="00286C7C" w14:paraId="2CC2905F" w14:textId="77777777" w:rsidTr="00474ACF">
        <w:trPr>
          <w:jc w:val="center"/>
        </w:trPr>
        <w:tc>
          <w:tcPr>
            <w:tcW w:w="4876" w:type="dxa"/>
            <w:tcBorders>
              <w:top w:val="nil"/>
              <w:left w:val="nil"/>
              <w:bottom w:val="nil"/>
              <w:right w:val="nil"/>
            </w:tcBorders>
          </w:tcPr>
          <w:p w14:paraId="3AC92CAB"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52C3633A" w14:textId="77777777" w:rsidR="0057358D" w:rsidRPr="00286C7C" w:rsidRDefault="0057358D" w:rsidP="00474ACF">
            <w:pPr>
              <w:pStyle w:val="Normal6a"/>
            </w:pPr>
            <w:r w:rsidRPr="00286C7C">
              <w:rPr>
                <w:b/>
                <w:i/>
              </w:rPr>
              <w:t>_________________</w:t>
            </w:r>
          </w:p>
        </w:tc>
      </w:tr>
      <w:tr w:rsidR="0057358D" w:rsidRPr="00286C7C" w14:paraId="270B4449" w14:textId="77777777" w:rsidTr="00474ACF">
        <w:trPr>
          <w:jc w:val="center"/>
        </w:trPr>
        <w:tc>
          <w:tcPr>
            <w:tcW w:w="4876" w:type="dxa"/>
            <w:tcBorders>
              <w:top w:val="nil"/>
              <w:left w:val="nil"/>
              <w:bottom w:val="nil"/>
              <w:right w:val="nil"/>
            </w:tcBorders>
          </w:tcPr>
          <w:p w14:paraId="3F29605B"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c>
          <w:tcPr>
            <w:tcW w:w="4876" w:type="dxa"/>
            <w:tcBorders>
              <w:top w:val="nil"/>
              <w:left w:val="nil"/>
              <w:bottom w:val="nil"/>
              <w:right w:val="nil"/>
            </w:tcBorders>
          </w:tcPr>
          <w:p w14:paraId="316266B7"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n.º 439/2010 (JO L 468 de 30.12.2021, p. 1, ELI: http://data.europa.eu/eli/reg/2021/2303/oj).</w:t>
            </w:r>
          </w:p>
        </w:tc>
      </w:tr>
    </w:tbl>
    <w:p w14:paraId="76477B2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F4BC6A8"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910E5E3" w14:textId="741AB191" w:rsidR="0057358D" w:rsidRPr="00286C7C" w:rsidRDefault="0057358D" w:rsidP="0057358D">
      <w:pPr>
        <w:pStyle w:val="AmJustText"/>
      </w:pPr>
      <w:r w:rsidRPr="00286C7C">
        <w:t>O artigo 61.º, n.º 1, do Regulamento Procedimento de Asilo deixa claro que todos os países terceiros devem ser sujeitos ao mesmo teste para serem identificados como países de origem seguros. Além disso, em conformidade com a jurisprudência do TJUE, cumpre assegurar um acesso suficiente e adequado às fontes de informação utilizadas para designar países de origem seguros. Deve ser dada aos requerentes a possibilidade de se familiarizarem devidamente com essas fontes de informação. Uma vez que irá ser criada uma lista da UE, as fontes terão de estar acessíveis ao público, a fim de garantir que todos os requerentes consigam, se necessário, familiarizar</w:t>
      </w:r>
      <w:r w:rsidR="00FB3BF8" w:rsidRPr="00286C7C">
        <w:noBreakHyphen/>
      </w:r>
      <w:r w:rsidRPr="00286C7C">
        <w:t>se com as fontes utilizadas.</w:t>
      </w:r>
    </w:p>
    <w:p w14:paraId="684FFA8C" w14:textId="77777777" w:rsidR="0057358D" w:rsidRPr="00286C7C" w:rsidRDefault="0057358D" w:rsidP="0057358D">
      <w:r w:rsidRPr="00286C7C">
        <w:rPr>
          <w:rStyle w:val="HideTWBExt"/>
        </w:rPr>
        <w:t>&lt;/Amend&gt;</w:t>
      </w:r>
    </w:p>
    <w:p w14:paraId="626E49A9"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50</w:t>
      </w:r>
      <w:r w:rsidRPr="00286C7C">
        <w:rPr>
          <w:rStyle w:val="HideTWBExt"/>
          <w:b w:val="0"/>
        </w:rPr>
        <w:t>&lt;/NumAm&gt;</w:t>
      </w:r>
    </w:p>
    <w:p w14:paraId="3C0CC80A" w14:textId="77777777" w:rsidR="0057358D" w:rsidRPr="00286C7C" w:rsidRDefault="0057358D" w:rsidP="0057358D">
      <w:pPr>
        <w:pStyle w:val="NormalBold"/>
      </w:pPr>
      <w:r w:rsidRPr="00286C7C">
        <w:rPr>
          <w:rStyle w:val="HideTWBExt"/>
          <w:b w:val="0"/>
        </w:rPr>
        <w:t>&lt;RepeatBlock-By&gt;&lt;Members&gt;</w:t>
      </w:r>
      <w:r w:rsidRPr="00286C7C">
        <w:t>Erik Kaliňák</w:t>
      </w:r>
      <w:r w:rsidRPr="00286C7C">
        <w:rPr>
          <w:rStyle w:val="HideTWBExt"/>
          <w:b w:val="0"/>
        </w:rPr>
        <w:t>&lt;/Members&gt;</w:t>
      </w:r>
    </w:p>
    <w:p w14:paraId="5162F3D6" w14:textId="77777777" w:rsidR="0057358D" w:rsidRPr="00286C7C" w:rsidRDefault="0057358D" w:rsidP="0057358D">
      <w:pPr>
        <w:pStyle w:val="NormalBold"/>
      </w:pPr>
      <w:r w:rsidRPr="00286C7C">
        <w:rPr>
          <w:rStyle w:val="HideTWBExt"/>
          <w:b w:val="0"/>
        </w:rPr>
        <w:t>&lt;/RepeatBlock-By&gt;</w:t>
      </w:r>
    </w:p>
    <w:p w14:paraId="5C31282A"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64DEC1C6" w14:textId="77777777" w:rsidR="0057358D" w:rsidRPr="00286C7C" w:rsidRDefault="0057358D" w:rsidP="0057358D">
      <w:pPr>
        <w:pStyle w:val="NormalBold"/>
      </w:pPr>
      <w:r w:rsidRPr="00286C7C">
        <w:rPr>
          <w:rStyle w:val="HideTWBExt"/>
          <w:b w:val="0"/>
        </w:rPr>
        <w:t>&lt;Article&gt;</w:t>
      </w:r>
      <w:r w:rsidRPr="00286C7C">
        <w:t>Considerando 5</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5071453" w14:textId="77777777" w:rsidTr="00474ACF">
        <w:trPr>
          <w:trHeight w:hRule="exact" w:val="240"/>
          <w:jc w:val="center"/>
        </w:trPr>
        <w:tc>
          <w:tcPr>
            <w:tcW w:w="9752" w:type="dxa"/>
            <w:gridSpan w:val="2"/>
            <w:tcBorders>
              <w:top w:val="nil"/>
              <w:left w:val="nil"/>
              <w:bottom w:val="nil"/>
              <w:right w:val="nil"/>
            </w:tcBorders>
          </w:tcPr>
          <w:p w14:paraId="50BCC60F" w14:textId="77777777" w:rsidR="0057358D" w:rsidRPr="00286C7C" w:rsidRDefault="0057358D" w:rsidP="00474ACF"/>
        </w:tc>
      </w:tr>
      <w:tr w:rsidR="0057358D" w:rsidRPr="00286C7C" w14:paraId="54DEB353" w14:textId="77777777" w:rsidTr="00474ACF">
        <w:trPr>
          <w:trHeight w:val="240"/>
          <w:jc w:val="center"/>
        </w:trPr>
        <w:tc>
          <w:tcPr>
            <w:tcW w:w="4876" w:type="dxa"/>
            <w:tcBorders>
              <w:top w:val="nil"/>
              <w:left w:val="nil"/>
              <w:bottom w:val="nil"/>
              <w:right w:val="nil"/>
            </w:tcBorders>
          </w:tcPr>
          <w:p w14:paraId="2BA39D0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ECCE0F4" w14:textId="77777777" w:rsidR="0057358D" w:rsidRPr="00286C7C" w:rsidRDefault="0057358D" w:rsidP="00474ACF">
            <w:pPr>
              <w:pStyle w:val="AmColumnHeading"/>
            </w:pPr>
            <w:r w:rsidRPr="00286C7C">
              <w:t>Alteração</w:t>
            </w:r>
          </w:p>
        </w:tc>
      </w:tr>
      <w:tr w:rsidR="0057358D" w:rsidRPr="00286C7C" w14:paraId="38FB7959" w14:textId="77777777" w:rsidTr="00474ACF">
        <w:trPr>
          <w:jc w:val="center"/>
        </w:trPr>
        <w:tc>
          <w:tcPr>
            <w:tcW w:w="4876" w:type="dxa"/>
            <w:tcBorders>
              <w:top w:val="nil"/>
              <w:left w:val="nil"/>
              <w:bottom w:val="nil"/>
              <w:right w:val="nil"/>
            </w:tcBorders>
          </w:tcPr>
          <w:p w14:paraId="7E926A50" w14:textId="0A71C3D2"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c>
          <w:tcPr>
            <w:tcW w:w="4876" w:type="dxa"/>
            <w:tcBorders>
              <w:top w:val="nil"/>
              <w:left w:val="nil"/>
              <w:bottom w:val="nil"/>
              <w:right w:val="nil"/>
            </w:tcBorders>
          </w:tcPr>
          <w:p w14:paraId="5205863B" w14:textId="5E598AA0" w:rsidR="0057358D" w:rsidRPr="00286C7C" w:rsidRDefault="0057358D" w:rsidP="00474ACF">
            <w:pPr>
              <w:pStyle w:val="Normal6a"/>
            </w:pPr>
            <w:r w:rsidRPr="00286C7C">
              <w:t>(5)</w:t>
            </w:r>
            <w:r w:rsidRPr="00286C7C">
              <w:tab/>
              <w:t>A avaliação da situação de outros países terceiros baseia</w:t>
            </w:r>
            <w:r w:rsidR="00FB3BF8" w:rsidRPr="00286C7C">
              <w:noBreakHyphen/>
            </w:r>
            <w:r w:rsidRPr="00286C7C">
              <w:t>se num conjunto de fontes de informação pertinentes e disponíveis, incluindo informações provenientes dos Estados</w:t>
            </w:r>
            <w:r w:rsidR="00FB3BF8" w:rsidRPr="00286C7C">
              <w:noBreakHyphen/>
            </w:r>
            <w:r w:rsidRPr="00286C7C">
              <w:t>Membros</w:t>
            </w:r>
            <w:r w:rsidRPr="00286C7C">
              <w:rPr>
                <w:b/>
                <w:i/>
              </w:rPr>
              <w:t>, em especial, ou, em alternativa</w:t>
            </w:r>
            <w:r w:rsidRPr="00286C7C">
              <w:t>, da Agência da União Europeia para o Asilo (a seguir designada por «Agência para o Asilo»), do Serviço Europeu para a Ação Externa, do Alto Comissário das Nações Unidas para os Refugiados e de outras organizações internacionais pertinentes. A avaliação tem também em conta, se disponível, a análise comum das informações sobre o país de origem a que se refere o artigo 11.º do Regulamento (UE) 2021/2303 do Parlamento Europeu e do Conselho</w:t>
            </w:r>
            <w:r w:rsidRPr="00286C7C">
              <w:rPr>
                <w:vertAlign w:val="superscript"/>
              </w:rPr>
              <w:t>4</w:t>
            </w:r>
            <w:r w:rsidRPr="00286C7C">
              <w:t>, em conformidade com o Regulamento (UE) 2024/1348.</w:t>
            </w:r>
          </w:p>
        </w:tc>
      </w:tr>
      <w:tr w:rsidR="0057358D" w:rsidRPr="00286C7C" w14:paraId="1FF3CE88" w14:textId="77777777" w:rsidTr="00474ACF">
        <w:trPr>
          <w:jc w:val="center"/>
        </w:trPr>
        <w:tc>
          <w:tcPr>
            <w:tcW w:w="4876" w:type="dxa"/>
            <w:tcBorders>
              <w:top w:val="nil"/>
              <w:left w:val="nil"/>
              <w:bottom w:val="nil"/>
              <w:right w:val="nil"/>
            </w:tcBorders>
          </w:tcPr>
          <w:p w14:paraId="226B2519"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037AFACA" w14:textId="77777777" w:rsidR="0057358D" w:rsidRPr="00286C7C" w:rsidRDefault="0057358D" w:rsidP="00474ACF">
            <w:pPr>
              <w:pStyle w:val="Normal6a"/>
            </w:pPr>
            <w:r w:rsidRPr="00286C7C">
              <w:rPr>
                <w:b/>
                <w:i/>
              </w:rPr>
              <w:t>_________________</w:t>
            </w:r>
          </w:p>
        </w:tc>
      </w:tr>
      <w:tr w:rsidR="0057358D" w:rsidRPr="00286C7C" w14:paraId="115B6BD6" w14:textId="77777777" w:rsidTr="00474ACF">
        <w:trPr>
          <w:jc w:val="center"/>
        </w:trPr>
        <w:tc>
          <w:tcPr>
            <w:tcW w:w="4876" w:type="dxa"/>
            <w:tcBorders>
              <w:top w:val="nil"/>
              <w:left w:val="nil"/>
              <w:bottom w:val="nil"/>
              <w:right w:val="nil"/>
            </w:tcBorders>
          </w:tcPr>
          <w:p w14:paraId="67470541" w14:textId="77777777" w:rsidR="0057358D" w:rsidRPr="00286C7C" w:rsidRDefault="0057358D" w:rsidP="00474ACF">
            <w:pPr>
              <w:pStyle w:val="Normal6a"/>
            </w:pPr>
            <w:r w:rsidRPr="00286C7C">
              <w:rPr>
                <w:vertAlign w:val="superscript"/>
              </w:rPr>
              <w:t>4</w:t>
            </w:r>
            <w:r w:rsidRPr="00286C7C">
              <w:t xml:space="preserve"> Regulamento (UE) 2021/2303 do Parlamento Europeu e do Conselho, de 15 de dezembro de 2021, relativo à Agência da União Europeia para o Asilo e que revoga o Regulamento (UE) </w:t>
            </w:r>
            <w:r w:rsidRPr="00286C7C">
              <w:lastRenderedPageBreak/>
              <w:t>n.º 439/2010 (JO L 468 de 30.12.2021, p. 1, ELI: http://data.europa.eu/eli/reg/2021/2303/oj).</w:t>
            </w:r>
          </w:p>
        </w:tc>
        <w:tc>
          <w:tcPr>
            <w:tcW w:w="4876" w:type="dxa"/>
            <w:tcBorders>
              <w:top w:val="nil"/>
              <w:left w:val="nil"/>
              <w:bottom w:val="nil"/>
              <w:right w:val="nil"/>
            </w:tcBorders>
          </w:tcPr>
          <w:p w14:paraId="2AA18441" w14:textId="77777777" w:rsidR="0057358D" w:rsidRPr="00286C7C" w:rsidRDefault="0057358D" w:rsidP="00474ACF">
            <w:pPr>
              <w:pStyle w:val="Normal6a"/>
            </w:pPr>
            <w:r w:rsidRPr="00286C7C">
              <w:rPr>
                <w:vertAlign w:val="superscript"/>
              </w:rPr>
              <w:lastRenderedPageBreak/>
              <w:t>4</w:t>
            </w:r>
            <w:r w:rsidRPr="00286C7C">
              <w:t xml:space="preserve"> Regulamento (UE) 2021/2303 do Parlamento Europeu e do Conselho, de 15 de dezembro de 2021, relativo à Agência da União Europeia para o Asilo e que revoga o Regulamento (UE) </w:t>
            </w:r>
            <w:r w:rsidRPr="00286C7C">
              <w:lastRenderedPageBreak/>
              <w:t>n.º 439/2010 (JO L 468 de 30.12.2021, p. 1, ELI: http://data.europa.eu/eli/reg/2021/2303/oj).</w:t>
            </w:r>
          </w:p>
        </w:tc>
      </w:tr>
    </w:tbl>
    <w:p w14:paraId="7B44A96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{SK}</w:t>
      </w:r>
      <w:r w:rsidRPr="00286C7C">
        <w:t>sk</w:t>
      </w:r>
      <w:r w:rsidRPr="00286C7C">
        <w:rPr>
          <w:rStyle w:val="HideTWBExt"/>
        </w:rPr>
        <w:t>&lt;/Original&gt;</w:t>
      </w:r>
    </w:p>
    <w:p w14:paraId="14232118" w14:textId="77777777" w:rsidR="0057358D" w:rsidRPr="00286C7C" w:rsidRDefault="0057358D" w:rsidP="0057358D">
      <w:r w:rsidRPr="00286C7C">
        <w:rPr>
          <w:rStyle w:val="HideTWBExt"/>
        </w:rPr>
        <w:t>&lt;/Amend&gt;</w:t>
      </w:r>
    </w:p>
    <w:p w14:paraId="5E2C2E2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51</w:t>
      </w:r>
      <w:r w:rsidRPr="00286C7C">
        <w:rPr>
          <w:rStyle w:val="HideTWBExt"/>
        </w:rPr>
        <w:t>&lt;/NumAm&gt;</w:t>
      </w:r>
    </w:p>
    <w:p w14:paraId="5FF38680" w14:textId="77777777" w:rsidR="0057358D" w:rsidRPr="00286C7C" w:rsidRDefault="0057358D" w:rsidP="0057358D">
      <w:pPr>
        <w:pStyle w:val="NormalBold"/>
      </w:pPr>
      <w:r w:rsidRPr="00286C7C">
        <w:rPr>
          <w:rStyle w:val="HideTWBExt"/>
          <w:b w:val="0"/>
        </w:rPr>
        <w:t>&lt;RepeatBlock-By&gt;&lt;Members&gt;</w:t>
      </w:r>
      <w:r w:rsidRPr="00286C7C">
        <w:t>Assita Kanko</w:t>
      </w:r>
      <w:r w:rsidRPr="00286C7C">
        <w:rPr>
          <w:rStyle w:val="HideTWBExt"/>
          <w:b w:val="0"/>
        </w:rPr>
        <w:t>&lt;/Members&gt;</w:t>
      </w:r>
    </w:p>
    <w:p w14:paraId="1C7BD1C4" w14:textId="77777777" w:rsidR="0057358D" w:rsidRPr="00286C7C" w:rsidRDefault="0057358D" w:rsidP="0057358D">
      <w:pPr>
        <w:pStyle w:val="NormalBold"/>
      </w:pPr>
      <w:r w:rsidRPr="00286C7C">
        <w:rPr>
          <w:rStyle w:val="HideTWBExt"/>
          <w:b w:val="0"/>
        </w:rPr>
        <w:t>&lt;/RepeatBlock-By&gt;</w:t>
      </w:r>
    </w:p>
    <w:p w14:paraId="552B09F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F29562A" w14:textId="15FF604A" w:rsidR="0057358D" w:rsidRPr="00286C7C" w:rsidRDefault="0057358D" w:rsidP="0057358D">
      <w:pPr>
        <w:pStyle w:val="NormalBold"/>
      </w:pPr>
      <w:r w:rsidRPr="00286C7C">
        <w:rPr>
          <w:rStyle w:val="HideTWBExt"/>
        </w:rPr>
        <w:t>&lt;Article&gt;</w:t>
      </w:r>
      <w:r w:rsidRPr="00286C7C">
        <w:t>Considerando 5</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00515EE" w14:textId="77777777" w:rsidTr="00474ACF">
        <w:trPr>
          <w:trHeight w:hRule="exact" w:val="240"/>
          <w:jc w:val="center"/>
        </w:trPr>
        <w:tc>
          <w:tcPr>
            <w:tcW w:w="9752" w:type="dxa"/>
            <w:gridSpan w:val="2"/>
            <w:tcBorders>
              <w:top w:val="nil"/>
              <w:left w:val="nil"/>
              <w:bottom w:val="nil"/>
              <w:right w:val="nil"/>
            </w:tcBorders>
          </w:tcPr>
          <w:p w14:paraId="1FDB6D84" w14:textId="77777777" w:rsidR="0057358D" w:rsidRPr="00286C7C" w:rsidRDefault="0057358D" w:rsidP="00474ACF"/>
        </w:tc>
      </w:tr>
      <w:tr w:rsidR="0057358D" w:rsidRPr="00286C7C" w14:paraId="4EDCD5CE" w14:textId="77777777" w:rsidTr="00474ACF">
        <w:trPr>
          <w:trHeight w:val="240"/>
          <w:jc w:val="center"/>
        </w:trPr>
        <w:tc>
          <w:tcPr>
            <w:tcW w:w="4876" w:type="dxa"/>
            <w:tcBorders>
              <w:top w:val="nil"/>
              <w:left w:val="nil"/>
              <w:bottom w:val="nil"/>
              <w:right w:val="nil"/>
            </w:tcBorders>
          </w:tcPr>
          <w:p w14:paraId="1E270F0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B79130E" w14:textId="77777777" w:rsidR="0057358D" w:rsidRPr="00286C7C" w:rsidRDefault="0057358D" w:rsidP="00474ACF">
            <w:pPr>
              <w:pStyle w:val="AmColumnHeading"/>
            </w:pPr>
            <w:r w:rsidRPr="00286C7C">
              <w:t>Alteração</w:t>
            </w:r>
          </w:p>
        </w:tc>
      </w:tr>
      <w:tr w:rsidR="0057358D" w:rsidRPr="00286C7C" w14:paraId="6FB06A13" w14:textId="77777777" w:rsidTr="00474ACF">
        <w:trPr>
          <w:jc w:val="center"/>
        </w:trPr>
        <w:tc>
          <w:tcPr>
            <w:tcW w:w="4876" w:type="dxa"/>
            <w:tcBorders>
              <w:top w:val="nil"/>
              <w:left w:val="nil"/>
              <w:bottom w:val="nil"/>
              <w:right w:val="nil"/>
            </w:tcBorders>
          </w:tcPr>
          <w:p w14:paraId="090311E3" w14:textId="77777777" w:rsidR="0057358D" w:rsidRPr="00286C7C" w:rsidRDefault="0057358D" w:rsidP="00474ACF">
            <w:pPr>
              <w:pStyle w:val="Normal6a"/>
            </w:pPr>
          </w:p>
        </w:tc>
        <w:tc>
          <w:tcPr>
            <w:tcW w:w="4876" w:type="dxa"/>
            <w:tcBorders>
              <w:top w:val="nil"/>
              <w:left w:val="nil"/>
              <w:bottom w:val="nil"/>
              <w:right w:val="nil"/>
            </w:tcBorders>
          </w:tcPr>
          <w:p w14:paraId="55D1E0F8" w14:textId="5272C8AE" w:rsidR="0057358D" w:rsidRPr="00286C7C" w:rsidRDefault="0057358D" w:rsidP="00474ACF">
            <w:pPr>
              <w:pStyle w:val="Normal6a"/>
            </w:pPr>
            <w:r w:rsidRPr="00286C7C">
              <w:rPr>
                <w:b/>
                <w:i/>
              </w:rPr>
              <w:t>(5</w:t>
            </w:r>
            <w:r w:rsidR="00FB3BF8" w:rsidRPr="00286C7C">
              <w:rPr>
                <w:b/>
                <w:i/>
              </w:rPr>
              <w:noBreakHyphen/>
            </w:r>
            <w:r w:rsidRPr="00286C7C">
              <w:rPr>
                <w:b/>
                <w:i/>
              </w:rPr>
              <w:t>A)</w:t>
            </w:r>
            <w:r w:rsidRPr="00286C7C">
              <w:tab/>
            </w:r>
            <w:r w:rsidRPr="00286C7C">
              <w:rPr>
                <w:b/>
                <w:i/>
              </w:rPr>
              <w:t>A designação de um país terceiro como país de origem seguro baseia</w:t>
            </w:r>
            <w:r w:rsidR="00FB3BF8" w:rsidRPr="00286C7C">
              <w:rPr>
                <w:b/>
                <w:i/>
              </w:rPr>
              <w:noBreakHyphen/>
            </w:r>
            <w:r w:rsidRPr="00286C7C">
              <w:rPr>
                <w:b/>
                <w:i/>
              </w:rPr>
              <w:t>se em fontes de informação oficiais, apropriadas e avaliadas pelas autoridades competentes, pelo que tais fontes não devem estar sujeitas a controlo judicial nacional. Com efeito, sem prejuízo da designação geral do país terceiro em causa como país de origem seguro, o controlo judicial nacional deve limitar</w:t>
            </w:r>
            <w:r w:rsidR="00FB3BF8" w:rsidRPr="00286C7C">
              <w:rPr>
                <w:b/>
                <w:i/>
              </w:rPr>
              <w:noBreakHyphen/>
            </w:r>
            <w:r w:rsidRPr="00286C7C">
              <w:rPr>
                <w:b/>
                <w:i/>
              </w:rPr>
              <w:t>se à análise dos elementos de prova pormenorizados fornecidos pelo requerente relativamente à sua situação individual específica que justifiquem, no seu caso, a inaplicabilidade do conceito de país de origem seguro.</w:t>
            </w:r>
          </w:p>
        </w:tc>
      </w:tr>
    </w:tbl>
    <w:p w14:paraId="5DE24EE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DF9618F" w14:textId="77777777" w:rsidR="0057358D" w:rsidRPr="00286C7C" w:rsidRDefault="0057358D" w:rsidP="0057358D">
      <w:r w:rsidRPr="00286C7C">
        <w:rPr>
          <w:rStyle w:val="HideTWBExt"/>
        </w:rPr>
        <w:t>&lt;/Amend&gt;</w:t>
      </w:r>
    </w:p>
    <w:p w14:paraId="177D4AC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52</w:t>
      </w:r>
      <w:r w:rsidRPr="00286C7C">
        <w:rPr>
          <w:rStyle w:val="HideTWBExt"/>
        </w:rPr>
        <w:t>&lt;/NumAm&gt;</w:t>
      </w:r>
    </w:p>
    <w:p w14:paraId="3CAB8CE4"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1C48C851" w14:textId="77777777" w:rsidR="0057358D" w:rsidRPr="00286C7C" w:rsidRDefault="0057358D" w:rsidP="0057358D">
      <w:pPr>
        <w:pStyle w:val="NormalBold"/>
      </w:pPr>
      <w:r w:rsidRPr="00286C7C">
        <w:rPr>
          <w:rStyle w:val="HideTWBExt"/>
          <w:b w:val="0"/>
        </w:rPr>
        <w:t>&lt;/RepeatBlock-By&gt;</w:t>
      </w:r>
    </w:p>
    <w:p w14:paraId="2F399BD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01BC3AB" w14:textId="721C3A66" w:rsidR="0057358D" w:rsidRPr="00286C7C" w:rsidRDefault="0057358D" w:rsidP="0057358D">
      <w:pPr>
        <w:pStyle w:val="NormalBold"/>
      </w:pPr>
      <w:r w:rsidRPr="00286C7C">
        <w:rPr>
          <w:rStyle w:val="HideTWBExt"/>
        </w:rPr>
        <w:t>&lt;Article&gt;</w:t>
      </w:r>
      <w:r w:rsidRPr="00286C7C">
        <w:t>Considerando 5</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2E71C62" w14:textId="77777777" w:rsidTr="00474ACF">
        <w:trPr>
          <w:trHeight w:hRule="exact" w:val="240"/>
          <w:jc w:val="center"/>
        </w:trPr>
        <w:tc>
          <w:tcPr>
            <w:tcW w:w="9752" w:type="dxa"/>
            <w:gridSpan w:val="2"/>
            <w:tcBorders>
              <w:top w:val="nil"/>
              <w:left w:val="nil"/>
              <w:bottom w:val="nil"/>
              <w:right w:val="nil"/>
            </w:tcBorders>
          </w:tcPr>
          <w:p w14:paraId="542E650A" w14:textId="77777777" w:rsidR="0057358D" w:rsidRPr="00286C7C" w:rsidRDefault="0057358D" w:rsidP="00474ACF"/>
        </w:tc>
      </w:tr>
      <w:tr w:rsidR="0057358D" w:rsidRPr="00286C7C" w14:paraId="16D8D86D" w14:textId="77777777" w:rsidTr="00474ACF">
        <w:trPr>
          <w:trHeight w:val="240"/>
          <w:jc w:val="center"/>
        </w:trPr>
        <w:tc>
          <w:tcPr>
            <w:tcW w:w="4876" w:type="dxa"/>
            <w:tcBorders>
              <w:top w:val="nil"/>
              <w:left w:val="nil"/>
              <w:bottom w:val="nil"/>
              <w:right w:val="nil"/>
            </w:tcBorders>
          </w:tcPr>
          <w:p w14:paraId="473896B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0FAF6BF" w14:textId="77777777" w:rsidR="0057358D" w:rsidRPr="00286C7C" w:rsidRDefault="0057358D" w:rsidP="00474ACF">
            <w:pPr>
              <w:pStyle w:val="AmColumnHeading"/>
            </w:pPr>
            <w:r w:rsidRPr="00286C7C">
              <w:t>Alteração</w:t>
            </w:r>
          </w:p>
        </w:tc>
      </w:tr>
      <w:tr w:rsidR="0057358D" w:rsidRPr="00286C7C" w14:paraId="0221C2FB" w14:textId="77777777" w:rsidTr="00474ACF">
        <w:trPr>
          <w:jc w:val="center"/>
        </w:trPr>
        <w:tc>
          <w:tcPr>
            <w:tcW w:w="4876" w:type="dxa"/>
            <w:tcBorders>
              <w:top w:val="nil"/>
              <w:left w:val="nil"/>
              <w:bottom w:val="nil"/>
              <w:right w:val="nil"/>
            </w:tcBorders>
          </w:tcPr>
          <w:p w14:paraId="17F39BAD" w14:textId="77777777" w:rsidR="0057358D" w:rsidRPr="00286C7C" w:rsidRDefault="0057358D" w:rsidP="00474ACF">
            <w:pPr>
              <w:pStyle w:val="Normal6a"/>
            </w:pPr>
          </w:p>
        </w:tc>
        <w:tc>
          <w:tcPr>
            <w:tcW w:w="4876" w:type="dxa"/>
            <w:tcBorders>
              <w:top w:val="nil"/>
              <w:left w:val="nil"/>
              <w:bottom w:val="nil"/>
              <w:right w:val="nil"/>
            </w:tcBorders>
          </w:tcPr>
          <w:p w14:paraId="77A7F9A9" w14:textId="208788DF" w:rsidR="0057358D" w:rsidRPr="00286C7C" w:rsidRDefault="0057358D" w:rsidP="00474ACF">
            <w:pPr>
              <w:pStyle w:val="Normal6a"/>
            </w:pPr>
            <w:r w:rsidRPr="00286C7C">
              <w:rPr>
                <w:b/>
                <w:i/>
              </w:rPr>
              <w:t>(5</w:t>
            </w:r>
            <w:r w:rsidR="00FB3BF8" w:rsidRPr="00286C7C">
              <w:rPr>
                <w:b/>
                <w:i/>
              </w:rPr>
              <w:noBreakHyphen/>
            </w:r>
            <w:r w:rsidRPr="00286C7C">
              <w:rPr>
                <w:b/>
                <w:i/>
              </w:rPr>
              <w:t>A)</w:t>
            </w:r>
            <w:r w:rsidRPr="00286C7C">
              <w:tab/>
            </w:r>
            <w:r w:rsidRPr="00286C7C">
              <w:rPr>
                <w:b/>
                <w:i/>
              </w:rPr>
              <w:t>Ao avaliarem se um país terceiro pode ser considerado um país de origem seguro para efeitos do presente regulamento, os Estados</w:t>
            </w:r>
            <w:r w:rsidR="00FB3BF8" w:rsidRPr="00286C7C">
              <w:rPr>
                <w:b/>
                <w:i/>
              </w:rPr>
              <w:noBreakHyphen/>
            </w:r>
            <w:r w:rsidRPr="00286C7C">
              <w:rPr>
                <w:b/>
                <w:i/>
              </w:rPr>
              <w:t xml:space="preserve">Membros devem </w:t>
            </w:r>
            <w:r w:rsidRPr="00286C7C">
              <w:rPr>
                <w:b/>
                <w:i/>
              </w:rPr>
              <w:lastRenderedPageBreak/>
              <w:t>poder ter em conta se esse país está incluído numa lista da União ou nacional de países terceiros seguros, tal como referido no artigo 59.º do Regulamento (UE) 2024/1348. A inclusão de um país numa lista desse tipo pode constituir uma indicação pertinente quanto à situação geral dos direitos humanos e da estabilidade nesse país.</w:t>
            </w:r>
          </w:p>
        </w:tc>
      </w:tr>
    </w:tbl>
    <w:p w14:paraId="6441D0F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BF9FC34" w14:textId="77777777" w:rsidR="0057358D" w:rsidRPr="00286C7C" w:rsidRDefault="0057358D" w:rsidP="0057358D">
      <w:r w:rsidRPr="00286C7C">
        <w:rPr>
          <w:rStyle w:val="HideTWBExt"/>
        </w:rPr>
        <w:t>&lt;/Amend&gt;</w:t>
      </w:r>
    </w:p>
    <w:p w14:paraId="4FF8BAE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53</w:t>
      </w:r>
      <w:r w:rsidRPr="00286C7C">
        <w:rPr>
          <w:rStyle w:val="HideTWBExt"/>
        </w:rPr>
        <w:t>&lt;/NumAm&gt;</w:t>
      </w:r>
    </w:p>
    <w:p w14:paraId="142854F1"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6A4F6D87" w14:textId="77777777" w:rsidR="0057358D" w:rsidRPr="00286C7C" w:rsidRDefault="0057358D" w:rsidP="0057358D">
      <w:pPr>
        <w:pStyle w:val="NormalBold"/>
      </w:pPr>
      <w:r w:rsidRPr="00286C7C">
        <w:rPr>
          <w:rStyle w:val="HideTWBExt"/>
          <w:b w:val="0"/>
        </w:rPr>
        <w:t>&lt;/RepeatBlock-By&gt;</w:t>
      </w:r>
    </w:p>
    <w:p w14:paraId="0429B4E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F0EBC9E" w14:textId="672E83AC" w:rsidR="0057358D" w:rsidRPr="00286C7C" w:rsidRDefault="0057358D" w:rsidP="0057358D">
      <w:pPr>
        <w:pStyle w:val="NormalBold"/>
      </w:pPr>
      <w:r w:rsidRPr="00286C7C">
        <w:rPr>
          <w:rStyle w:val="HideTWBExt"/>
        </w:rPr>
        <w:t>&lt;Article&gt;</w:t>
      </w:r>
      <w:r w:rsidRPr="00286C7C">
        <w:t>Considerando 5</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A21A414" w14:textId="77777777" w:rsidTr="00474ACF">
        <w:trPr>
          <w:trHeight w:hRule="exact" w:val="240"/>
          <w:jc w:val="center"/>
        </w:trPr>
        <w:tc>
          <w:tcPr>
            <w:tcW w:w="9752" w:type="dxa"/>
            <w:gridSpan w:val="2"/>
            <w:tcBorders>
              <w:top w:val="nil"/>
              <w:left w:val="nil"/>
              <w:bottom w:val="nil"/>
              <w:right w:val="nil"/>
            </w:tcBorders>
          </w:tcPr>
          <w:p w14:paraId="0366CF0C" w14:textId="77777777" w:rsidR="0057358D" w:rsidRPr="00286C7C" w:rsidRDefault="0057358D" w:rsidP="00474ACF"/>
        </w:tc>
      </w:tr>
      <w:tr w:rsidR="0057358D" w:rsidRPr="00286C7C" w14:paraId="113531D7" w14:textId="77777777" w:rsidTr="00474ACF">
        <w:trPr>
          <w:trHeight w:val="240"/>
          <w:jc w:val="center"/>
        </w:trPr>
        <w:tc>
          <w:tcPr>
            <w:tcW w:w="4876" w:type="dxa"/>
            <w:tcBorders>
              <w:top w:val="nil"/>
              <w:left w:val="nil"/>
              <w:bottom w:val="nil"/>
              <w:right w:val="nil"/>
            </w:tcBorders>
          </w:tcPr>
          <w:p w14:paraId="17A046E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ACC786F" w14:textId="77777777" w:rsidR="0057358D" w:rsidRPr="00286C7C" w:rsidRDefault="0057358D" w:rsidP="00474ACF">
            <w:pPr>
              <w:pStyle w:val="AmColumnHeading"/>
            </w:pPr>
            <w:r w:rsidRPr="00286C7C">
              <w:t>Alteração</w:t>
            </w:r>
          </w:p>
        </w:tc>
      </w:tr>
      <w:tr w:rsidR="0057358D" w:rsidRPr="00286C7C" w14:paraId="42E7EA9B" w14:textId="77777777" w:rsidTr="00474ACF">
        <w:trPr>
          <w:jc w:val="center"/>
        </w:trPr>
        <w:tc>
          <w:tcPr>
            <w:tcW w:w="4876" w:type="dxa"/>
            <w:tcBorders>
              <w:top w:val="nil"/>
              <w:left w:val="nil"/>
              <w:bottom w:val="nil"/>
              <w:right w:val="nil"/>
            </w:tcBorders>
          </w:tcPr>
          <w:p w14:paraId="40C5ADCB" w14:textId="77777777" w:rsidR="0057358D" w:rsidRPr="00286C7C" w:rsidRDefault="0057358D" w:rsidP="00474ACF">
            <w:pPr>
              <w:pStyle w:val="Normal6a"/>
            </w:pPr>
          </w:p>
        </w:tc>
        <w:tc>
          <w:tcPr>
            <w:tcW w:w="4876" w:type="dxa"/>
            <w:tcBorders>
              <w:top w:val="nil"/>
              <w:left w:val="nil"/>
              <w:bottom w:val="nil"/>
              <w:right w:val="nil"/>
            </w:tcBorders>
          </w:tcPr>
          <w:p w14:paraId="7AA9106C" w14:textId="7F7470A9" w:rsidR="0057358D" w:rsidRPr="00286C7C" w:rsidRDefault="0057358D" w:rsidP="00474ACF">
            <w:pPr>
              <w:pStyle w:val="Normal6a"/>
            </w:pPr>
            <w:r w:rsidRPr="00286C7C">
              <w:rPr>
                <w:b/>
                <w:i/>
              </w:rPr>
              <w:t>(5</w:t>
            </w:r>
            <w:r w:rsidR="00FB3BF8" w:rsidRPr="00286C7C">
              <w:rPr>
                <w:b/>
                <w:i/>
              </w:rPr>
              <w:noBreakHyphen/>
            </w:r>
            <w:r w:rsidRPr="00286C7C">
              <w:rPr>
                <w:b/>
                <w:i/>
              </w:rPr>
              <w:t>A)</w:t>
            </w:r>
            <w:r w:rsidRPr="00286C7C">
              <w:tab/>
            </w:r>
            <w:r w:rsidRPr="00286C7C">
              <w:rPr>
                <w:b/>
                <w:i/>
              </w:rPr>
              <w:t>Caso um país designado como país de origem seguro deixe de cumprir as condições estabelecidas no artigo 61.º do Regulamento Procedimento de Asilo, essa designação deve ser</w:t>
            </w:r>
            <w:r w:rsidR="00FB3BF8" w:rsidRPr="00286C7C">
              <w:rPr>
                <w:b/>
                <w:i/>
              </w:rPr>
              <w:noBreakHyphen/>
            </w:r>
            <w:r w:rsidRPr="00286C7C">
              <w:rPr>
                <w:b/>
                <w:i/>
              </w:rPr>
              <w:t>lhe retirada.</w:t>
            </w:r>
          </w:p>
        </w:tc>
      </w:tr>
    </w:tbl>
    <w:p w14:paraId="5620216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9ADAE14" w14:textId="77777777" w:rsidR="0057358D" w:rsidRPr="00286C7C" w:rsidRDefault="0057358D" w:rsidP="0057358D">
      <w:r w:rsidRPr="00286C7C">
        <w:rPr>
          <w:rStyle w:val="HideTWBExt"/>
        </w:rPr>
        <w:t>&lt;/Amend&gt;</w:t>
      </w:r>
    </w:p>
    <w:p w14:paraId="1FBD779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54</w:t>
      </w:r>
      <w:r w:rsidRPr="00286C7C">
        <w:rPr>
          <w:rStyle w:val="HideTWBExt"/>
        </w:rPr>
        <w:t>&lt;/NumAm&gt;</w:t>
      </w:r>
    </w:p>
    <w:p w14:paraId="42A2A3F7"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74792414" w14:textId="77777777" w:rsidR="0057358D" w:rsidRPr="00286C7C" w:rsidRDefault="0057358D" w:rsidP="0057358D">
      <w:pPr>
        <w:pStyle w:val="NormalBold"/>
      </w:pPr>
      <w:r w:rsidRPr="00286C7C">
        <w:rPr>
          <w:rStyle w:val="HideTWBExt"/>
          <w:b w:val="0"/>
        </w:rPr>
        <w:t>&lt;/RepeatBlock-By&gt;</w:t>
      </w:r>
    </w:p>
    <w:p w14:paraId="6669FBF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AF31CF4" w14:textId="40FF5C05" w:rsidR="0057358D" w:rsidRPr="00286C7C" w:rsidRDefault="0057358D" w:rsidP="0057358D">
      <w:pPr>
        <w:pStyle w:val="NormalBold"/>
      </w:pPr>
      <w:r w:rsidRPr="00286C7C">
        <w:rPr>
          <w:rStyle w:val="HideTWBExt"/>
        </w:rPr>
        <w:t>&lt;Article&gt;</w:t>
      </w:r>
      <w:r w:rsidRPr="00286C7C">
        <w:t>Considerando 5</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409672A" w14:textId="77777777" w:rsidTr="00474ACF">
        <w:trPr>
          <w:trHeight w:hRule="exact" w:val="240"/>
          <w:jc w:val="center"/>
        </w:trPr>
        <w:tc>
          <w:tcPr>
            <w:tcW w:w="9752" w:type="dxa"/>
            <w:gridSpan w:val="2"/>
            <w:tcBorders>
              <w:top w:val="nil"/>
              <w:left w:val="nil"/>
              <w:bottom w:val="nil"/>
              <w:right w:val="nil"/>
            </w:tcBorders>
          </w:tcPr>
          <w:p w14:paraId="2BAA6C4C" w14:textId="77777777" w:rsidR="0057358D" w:rsidRPr="00286C7C" w:rsidRDefault="0057358D" w:rsidP="00474ACF"/>
        </w:tc>
      </w:tr>
      <w:tr w:rsidR="0057358D" w:rsidRPr="00286C7C" w14:paraId="6A4B015E" w14:textId="77777777" w:rsidTr="00474ACF">
        <w:trPr>
          <w:trHeight w:val="240"/>
          <w:jc w:val="center"/>
        </w:trPr>
        <w:tc>
          <w:tcPr>
            <w:tcW w:w="4876" w:type="dxa"/>
            <w:tcBorders>
              <w:top w:val="nil"/>
              <w:left w:val="nil"/>
              <w:bottom w:val="nil"/>
              <w:right w:val="nil"/>
            </w:tcBorders>
          </w:tcPr>
          <w:p w14:paraId="37C7A2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09EE1D9" w14:textId="77777777" w:rsidR="0057358D" w:rsidRPr="00286C7C" w:rsidRDefault="0057358D" w:rsidP="00474ACF">
            <w:pPr>
              <w:pStyle w:val="AmColumnHeading"/>
            </w:pPr>
            <w:r w:rsidRPr="00286C7C">
              <w:t>Alteração</w:t>
            </w:r>
          </w:p>
        </w:tc>
      </w:tr>
      <w:tr w:rsidR="0057358D" w:rsidRPr="00286C7C" w14:paraId="721CFB00" w14:textId="77777777" w:rsidTr="00474ACF">
        <w:trPr>
          <w:jc w:val="center"/>
        </w:trPr>
        <w:tc>
          <w:tcPr>
            <w:tcW w:w="4876" w:type="dxa"/>
            <w:tcBorders>
              <w:top w:val="nil"/>
              <w:left w:val="nil"/>
              <w:bottom w:val="nil"/>
              <w:right w:val="nil"/>
            </w:tcBorders>
          </w:tcPr>
          <w:p w14:paraId="5A80748D" w14:textId="77777777" w:rsidR="0057358D" w:rsidRPr="00286C7C" w:rsidRDefault="0057358D" w:rsidP="00474ACF">
            <w:pPr>
              <w:pStyle w:val="Normal6a"/>
            </w:pPr>
          </w:p>
        </w:tc>
        <w:tc>
          <w:tcPr>
            <w:tcW w:w="4876" w:type="dxa"/>
            <w:tcBorders>
              <w:top w:val="nil"/>
              <w:left w:val="nil"/>
              <w:bottom w:val="nil"/>
              <w:right w:val="nil"/>
            </w:tcBorders>
          </w:tcPr>
          <w:p w14:paraId="0D041EC4" w14:textId="269F768F" w:rsidR="0057358D" w:rsidRPr="00286C7C" w:rsidRDefault="0057358D" w:rsidP="00474ACF">
            <w:pPr>
              <w:pStyle w:val="Normal6a"/>
            </w:pPr>
            <w:r w:rsidRPr="00286C7C">
              <w:rPr>
                <w:b/>
                <w:i/>
              </w:rPr>
              <w:t>(5</w:t>
            </w:r>
            <w:r w:rsidR="00FB3BF8" w:rsidRPr="00286C7C">
              <w:rPr>
                <w:b/>
                <w:i/>
              </w:rPr>
              <w:noBreakHyphen/>
            </w:r>
            <w:r w:rsidRPr="00286C7C">
              <w:rPr>
                <w:b/>
                <w:i/>
              </w:rPr>
              <w:t>B)</w:t>
            </w:r>
            <w:r w:rsidRPr="00286C7C">
              <w:tab/>
            </w:r>
            <w:r w:rsidRPr="00286C7C">
              <w:rPr>
                <w:b/>
                <w:i/>
              </w:rPr>
              <w:t xml:space="preserve">A designação de um país terceiro como país de origem seguro ao abrigo do presente regulamento, quer a nível da União quer numa lista nacional, com base em fontes fiáveis e devidamente fundamentadas, reflete a situação geral nesse país e não é afetada pelas circunstâncias individuais, que só podem </w:t>
            </w:r>
            <w:r w:rsidRPr="00286C7C">
              <w:rPr>
                <w:b/>
                <w:i/>
              </w:rPr>
              <w:lastRenderedPageBreak/>
              <w:t>ser avaliadas para determinar se, a título excecional, o conceito de país de origem seguro não deve ser aplicado num caso específico.</w:t>
            </w:r>
          </w:p>
        </w:tc>
      </w:tr>
    </w:tbl>
    <w:p w14:paraId="5CD618DF"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C85162E" w14:textId="77777777" w:rsidR="0057358D" w:rsidRPr="00286C7C" w:rsidRDefault="0057358D" w:rsidP="0057358D">
      <w:r w:rsidRPr="00286C7C">
        <w:rPr>
          <w:rStyle w:val="HideTWBExt"/>
        </w:rPr>
        <w:t>&lt;/Amend&gt;</w:t>
      </w:r>
    </w:p>
    <w:p w14:paraId="4498D5A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55</w:t>
      </w:r>
      <w:r w:rsidRPr="00286C7C">
        <w:rPr>
          <w:rStyle w:val="HideTWBExt"/>
        </w:rPr>
        <w:t>&lt;/NumAm&gt;</w:t>
      </w:r>
    </w:p>
    <w:p w14:paraId="36496AB8"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398FE2C5" w14:textId="77777777" w:rsidR="0057358D" w:rsidRPr="00286C7C" w:rsidRDefault="0057358D" w:rsidP="0057358D">
      <w:pPr>
        <w:pStyle w:val="NormalBold"/>
      </w:pPr>
      <w:r w:rsidRPr="00286C7C">
        <w:rPr>
          <w:rStyle w:val="HideTWBExt"/>
          <w:b w:val="0"/>
        </w:rPr>
        <w:t>&lt;/RepeatBlock-By&gt;</w:t>
      </w:r>
    </w:p>
    <w:p w14:paraId="5FFB75C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CE362A9"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F58D0E5" w14:textId="77777777" w:rsidTr="00474ACF">
        <w:trPr>
          <w:trHeight w:hRule="exact" w:val="240"/>
          <w:jc w:val="center"/>
        </w:trPr>
        <w:tc>
          <w:tcPr>
            <w:tcW w:w="9752" w:type="dxa"/>
            <w:gridSpan w:val="2"/>
            <w:tcBorders>
              <w:top w:val="nil"/>
              <w:left w:val="nil"/>
              <w:bottom w:val="nil"/>
              <w:right w:val="nil"/>
            </w:tcBorders>
          </w:tcPr>
          <w:p w14:paraId="4A4CCCC7" w14:textId="77777777" w:rsidR="0057358D" w:rsidRPr="00286C7C" w:rsidRDefault="0057358D" w:rsidP="00474ACF"/>
        </w:tc>
      </w:tr>
      <w:tr w:rsidR="0057358D" w:rsidRPr="00286C7C" w14:paraId="3D2D3BDC" w14:textId="77777777" w:rsidTr="00474ACF">
        <w:trPr>
          <w:trHeight w:val="240"/>
          <w:jc w:val="center"/>
        </w:trPr>
        <w:tc>
          <w:tcPr>
            <w:tcW w:w="4876" w:type="dxa"/>
            <w:tcBorders>
              <w:top w:val="nil"/>
              <w:left w:val="nil"/>
              <w:bottom w:val="nil"/>
              <w:right w:val="nil"/>
            </w:tcBorders>
          </w:tcPr>
          <w:p w14:paraId="0D52E2E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FD72EDA" w14:textId="77777777" w:rsidR="0057358D" w:rsidRPr="00286C7C" w:rsidRDefault="0057358D" w:rsidP="00474ACF">
            <w:pPr>
              <w:pStyle w:val="AmColumnHeading"/>
            </w:pPr>
            <w:r w:rsidRPr="00286C7C">
              <w:t>Alteração</w:t>
            </w:r>
          </w:p>
        </w:tc>
      </w:tr>
      <w:tr w:rsidR="0057358D" w:rsidRPr="00286C7C" w14:paraId="16E0DD02" w14:textId="77777777" w:rsidTr="00474ACF">
        <w:trPr>
          <w:jc w:val="center"/>
        </w:trPr>
        <w:tc>
          <w:tcPr>
            <w:tcW w:w="4876" w:type="dxa"/>
            <w:tcBorders>
              <w:top w:val="nil"/>
              <w:left w:val="nil"/>
              <w:bottom w:val="nil"/>
              <w:right w:val="nil"/>
            </w:tcBorders>
          </w:tcPr>
          <w:p w14:paraId="0B5E3886" w14:textId="207EB77F" w:rsidR="0057358D" w:rsidRPr="00286C7C" w:rsidRDefault="0057358D" w:rsidP="00474ACF">
            <w:pPr>
              <w:pStyle w:val="Normal6a"/>
            </w:pPr>
            <w:r w:rsidRPr="00286C7C">
              <w:rPr>
                <w:b/>
                <w:i/>
              </w:rPr>
              <w:t>(6)</w:t>
            </w:r>
            <w:r w:rsidRPr="00286C7C">
              <w:tab/>
            </w:r>
            <w:r w:rsidRPr="00286C7C">
              <w:rPr>
                <w:b/>
                <w:i/>
              </w:rPr>
              <w:t>O Conselho Europeu concedeu este estatuto aos países candidatos à adesão à UE por decisão unânime, sob recomendação da Comissão Europeia. No que respeita, em especial, aos critérios políticos de adesão à UE, constatou</w:t>
            </w:r>
            <w:r w:rsidR="00FB3BF8" w:rsidRPr="00286C7C">
              <w:rPr>
                <w:b/>
                <w:i/>
              </w:rPr>
              <w:noBreakHyphen/>
            </w:r>
            <w:r w:rsidRPr="00286C7C">
              <w:rPr>
                <w:b/>
                <w:i/>
              </w:rPr>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rPr>
                <w:b/>
                <w:i/>
              </w:rPr>
              <w:noBreakHyphen/>
            </w:r>
            <w:r w:rsidRPr="00286C7C">
              <w:rPr>
                <w:b/>
                <w:i/>
              </w:rPr>
              <w:t>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provenientes do país é superior a 20 %.</w:t>
            </w:r>
          </w:p>
        </w:tc>
        <w:tc>
          <w:tcPr>
            <w:tcW w:w="4876" w:type="dxa"/>
            <w:tcBorders>
              <w:top w:val="nil"/>
              <w:left w:val="nil"/>
              <w:bottom w:val="nil"/>
              <w:right w:val="nil"/>
            </w:tcBorders>
          </w:tcPr>
          <w:p w14:paraId="38AB18BD" w14:textId="77777777" w:rsidR="0057358D" w:rsidRPr="00286C7C" w:rsidRDefault="0057358D" w:rsidP="00474ACF">
            <w:pPr>
              <w:pStyle w:val="Normal6a"/>
            </w:pPr>
            <w:r w:rsidRPr="00286C7C">
              <w:rPr>
                <w:b/>
                <w:i/>
              </w:rPr>
              <w:t>Suprimido</w:t>
            </w:r>
          </w:p>
        </w:tc>
      </w:tr>
    </w:tbl>
    <w:p w14:paraId="4B8B611B"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D19184F"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6C65DD4" w14:textId="77777777" w:rsidR="0057358D" w:rsidRPr="00286C7C" w:rsidRDefault="0057358D" w:rsidP="0057358D">
      <w:pPr>
        <w:pStyle w:val="AmJustText"/>
      </w:pPr>
      <w:r w:rsidRPr="00286C7C">
        <w:t>O artigo 61.º, n.º 1, do Regulamento Procedimento de Asilo, deixa claro que um país terceiro só pode ser designado país de origem seguro, se, com base na situação jurídica, na aplicação da lei no âmbito de um regime democrático e na situação política em geral, puder ser demonstrado que não existe perseguição na aceção do artigo 9.º do Regulamento Condições de Asilo, nem risco efetivo de sofrer ofensas graves na aceção do artigo 17.º desse regulamento. O considerando da Comissão procura contornar estes requisitos.</w:t>
      </w:r>
    </w:p>
    <w:p w14:paraId="030A3A4D" w14:textId="77777777" w:rsidR="0057358D" w:rsidRPr="00286C7C" w:rsidRDefault="0057358D" w:rsidP="0057358D">
      <w:r w:rsidRPr="00286C7C">
        <w:rPr>
          <w:rStyle w:val="HideTWBExt"/>
        </w:rPr>
        <w:t>&lt;/Amend&gt;</w:t>
      </w:r>
    </w:p>
    <w:p w14:paraId="7B0781C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56</w:t>
      </w:r>
      <w:r w:rsidRPr="00286C7C">
        <w:rPr>
          <w:rStyle w:val="HideTWBExt"/>
        </w:rPr>
        <w:t>&lt;/NumAm&gt;</w:t>
      </w:r>
    </w:p>
    <w:p w14:paraId="6A0AE8F7"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F9829C4" w14:textId="77777777" w:rsidR="0057358D" w:rsidRPr="00286C7C" w:rsidRDefault="0057358D" w:rsidP="0057358D">
      <w:pPr>
        <w:pStyle w:val="NormalBold"/>
      </w:pPr>
      <w:r w:rsidRPr="00286C7C">
        <w:rPr>
          <w:rStyle w:val="HideTWBExt"/>
          <w:b w:val="0"/>
        </w:rPr>
        <w:t>&lt;/RepeatBlock-By&gt;</w:t>
      </w:r>
    </w:p>
    <w:p w14:paraId="4B871C7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95C0063"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117D58E" w14:textId="77777777" w:rsidTr="00474ACF">
        <w:trPr>
          <w:trHeight w:hRule="exact" w:val="240"/>
          <w:jc w:val="center"/>
        </w:trPr>
        <w:tc>
          <w:tcPr>
            <w:tcW w:w="9752" w:type="dxa"/>
            <w:gridSpan w:val="2"/>
            <w:tcBorders>
              <w:top w:val="nil"/>
              <w:left w:val="nil"/>
              <w:bottom w:val="nil"/>
              <w:right w:val="nil"/>
            </w:tcBorders>
          </w:tcPr>
          <w:p w14:paraId="798792CE" w14:textId="77777777" w:rsidR="0057358D" w:rsidRPr="00286C7C" w:rsidRDefault="0057358D" w:rsidP="00474ACF"/>
        </w:tc>
      </w:tr>
      <w:tr w:rsidR="0057358D" w:rsidRPr="00286C7C" w14:paraId="09B78DF8" w14:textId="77777777" w:rsidTr="00474ACF">
        <w:trPr>
          <w:trHeight w:val="240"/>
          <w:jc w:val="center"/>
        </w:trPr>
        <w:tc>
          <w:tcPr>
            <w:tcW w:w="4876" w:type="dxa"/>
            <w:tcBorders>
              <w:top w:val="nil"/>
              <w:left w:val="nil"/>
              <w:bottom w:val="nil"/>
              <w:right w:val="nil"/>
            </w:tcBorders>
          </w:tcPr>
          <w:p w14:paraId="6A6898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99C3C06" w14:textId="77777777" w:rsidR="0057358D" w:rsidRPr="00286C7C" w:rsidRDefault="0057358D" w:rsidP="00474ACF">
            <w:pPr>
              <w:pStyle w:val="AmColumnHeading"/>
            </w:pPr>
            <w:r w:rsidRPr="00286C7C">
              <w:t>Alteração</w:t>
            </w:r>
          </w:p>
        </w:tc>
      </w:tr>
      <w:tr w:rsidR="0057358D" w:rsidRPr="00286C7C" w14:paraId="660604F8" w14:textId="77777777" w:rsidTr="00474ACF">
        <w:trPr>
          <w:jc w:val="center"/>
        </w:trPr>
        <w:tc>
          <w:tcPr>
            <w:tcW w:w="4876" w:type="dxa"/>
            <w:tcBorders>
              <w:top w:val="nil"/>
              <w:left w:val="nil"/>
              <w:bottom w:val="nil"/>
              <w:right w:val="nil"/>
            </w:tcBorders>
          </w:tcPr>
          <w:p w14:paraId="61CE2A20" w14:textId="77C58282" w:rsidR="0057358D" w:rsidRPr="00286C7C" w:rsidRDefault="0057358D" w:rsidP="00474ACF">
            <w:pPr>
              <w:pStyle w:val="Normal6a"/>
            </w:pPr>
            <w:r w:rsidRPr="00286C7C">
              <w:rPr>
                <w:b/>
                <w:i/>
              </w:rPr>
              <w:t>(6)</w:t>
            </w:r>
            <w:r w:rsidRPr="00286C7C">
              <w:tab/>
            </w:r>
            <w:r w:rsidRPr="00286C7C">
              <w:rPr>
                <w:b/>
                <w:i/>
              </w:rPr>
              <w:t>O Conselho Europeu concedeu este estatuto aos países candidatos à adesão à UE por decisão unânime, sob recomendação da Comissão Europeia. No que respeita, em especial, aos critérios políticos de adesão à UE, constatou</w:t>
            </w:r>
            <w:r w:rsidR="00FB3BF8" w:rsidRPr="00286C7C">
              <w:rPr>
                <w:b/>
                <w:i/>
              </w:rPr>
              <w:noBreakHyphen/>
            </w:r>
            <w:r w:rsidRPr="00286C7C">
              <w:rPr>
                <w:b/>
                <w:i/>
              </w:rPr>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rPr>
                <w:b/>
                <w:i/>
              </w:rPr>
              <w:noBreakHyphen/>
            </w:r>
            <w:r w:rsidRPr="00286C7C">
              <w:rPr>
                <w:b/>
                <w:i/>
              </w:rPr>
              <w:t xml:space="preserve">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w:t>
            </w:r>
            <w:r w:rsidRPr="00286C7C">
              <w:rPr>
                <w:b/>
                <w:i/>
              </w:rPr>
              <w:lastRenderedPageBreak/>
              <w:t>provenientes do país é superior a 20 %.</w:t>
            </w:r>
          </w:p>
        </w:tc>
        <w:tc>
          <w:tcPr>
            <w:tcW w:w="4876" w:type="dxa"/>
            <w:tcBorders>
              <w:top w:val="nil"/>
              <w:left w:val="nil"/>
              <w:bottom w:val="nil"/>
              <w:right w:val="nil"/>
            </w:tcBorders>
          </w:tcPr>
          <w:p w14:paraId="3D32EEF5" w14:textId="77777777" w:rsidR="0057358D" w:rsidRPr="00286C7C" w:rsidRDefault="0057358D" w:rsidP="00474ACF">
            <w:pPr>
              <w:pStyle w:val="Normal6a"/>
            </w:pPr>
            <w:r w:rsidRPr="00286C7C">
              <w:rPr>
                <w:b/>
                <w:i/>
              </w:rPr>
              <w:lastRenderedPageBreak/>
              <w:t>Suprimido</w:t>
            </w:r>
          </w:p>
        </w:tc>
      </w:tr>
    </w:tbl>
    <w:p w14:paraId="0FF9816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1E50D33" w14:textId="77777777" w:rsidR="0057358D" w:rsidRPr="00286C7C" w:rsidRDefault="0057358D" w:rsidP="0057358D">
      <w:r w:rsidRPr="00286C7C">
        <w:rPr>
          <w:rStyle w:val="HideTWBExt"/>
        </w:rPr>
        <w:t>&lt;/Amend&gt;</w:t>
      </w:r>
    </w:p>
    <w:p w14:paraId="46FEB68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57</w:t>
      </w:r>
      <w:r w:rsidRPr="00286C7C">
        <w:rPr>
          <w:rStyle w:val="HideTWBExt"/>
        </w:rPr>
        <w:t>&lt;/NumAm&gt;</w:t>
      </w:r>
    </w:p>
    <w:p w14:paraId="34ACDA7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6645F260" w14:textId="77777777" w:rsidR="0057358D" w:rsidRPr="00286C7C" w:rsidRDefault="0057358D" w:rsidP="0057358D">
      <w:pPr>
        <w:pStyle w:val="NormalBold"/>
      </w:pPr>
      <w:r w:rsidRPr="00286C7C">
        <w:rPr>
          <w:rStyle w:val="HideTWBExt"/>
          <w:b w:val="0"/>
        </w:rPr>
        <w:t>&lt;/RepeatBlock-By&gt;</w:t>
      </w:r>
    </w:p>
    <w:p w14:paraId="2470435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1D41AC1"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351A2A3" w14:textId="77777777" w:rsidTr="00474ACF">
        <w:trPr>
          <w:trHeight w:hRule="exact" w:val="240"/>
          <w:jc w:val="center"/>
        </w:trPr>
        <w:tc>
          <w:tcPr>
            <w:tcW w:w="9752" w:type="dxa"/>
            <w:gridSpan w:val="2"/>
            <w:tcBorders>
              <w:top w:val="nil"/>
              <w:left w:val="nil"/>
              <w:bottom w:val="nil"/>
              <w:right w:val="nil"/>
            </w:tcBorders>
          </w:tcPr>
          <w:p w14:paraId="41130FCA" w14:textId="77777777" w:rsidR="0057358D" w:rsidRPr="00286C7C" w:rsidRDefault="0057358D" w:rsidP="00474ACF"/>
        </w:tc>
      </w:tr>
      <w:tr w:rsidR="0057358D" w:rsidRPr="00286C7C" w14:paraId="32B6378E" w14:textId="77777777" w:rsidTr="00474ACF">
        <w:trPr>
          <w:trHeight w:val="240"/>
          <w:jc w:val="center"/>
        </w:trPr>
        <w:tc>
          <w:tcPr>
            <w:tcW w:w="4876" w:type="dxa"/>
            <w:tcBorders>
              <w:top w:val="nil"/>
              <w:left w:val="nil"/>
              <w:bottom w:val="nil"/>
              <w:right w:val="nil"/>
            </w:tcBorders>
          </w:tcPr>
          <w:p w14:paraId="3DD9010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90A7EFB" w14:textId="77777777" w:rsidR="0057358D" w:rsidRPr="00286C7C" w:rsidRDefault="0057358D" w:rsidP="00474ACF">
            <w:pPr>
              <w:pStyle w:val="AmColumnHeading"/>
            </w:pPr>
            <w:r w:rsidRPr="00286C7C">
              <w:t>Alteração</w:t>
            </w:r>
          </w:p>
        </w:tc>
      </w:tr>
      <w:tr w:rsidR="0057358D" w:rsidRPr="00286C7C" w14:paraId="56983DEA" w14:textId="77777777" w:rsidTr="00474ACF">
        <w:trPr>
          <w:jc w:val="center"/>
        </w:trPr>
        <w:tc>
          <w:tcPr>
            <w:tcW w:w="4876" w:type="dxa"/>
            <w:tcBorders>
              <w:top w:val="nil"/>
              <w:left w:val="nil"/>
              <w:bottom w:val="nil"/>
              <w:right w:val="nil"/>
            </w:tcBorders>
          </w:tcPr>
          <w:p w14:paraId="137E0A4C" w14:textId="2A4BBACC" w:rsidR="0057358D" w:rsidRPr="00286C7C" w:rsidRDefault="0057358D" w:rsidP="00474ACF">
            <w:pPr>
              <w:pStyle w:val="Normal6a"/>
            </w:pPr>
            <w:r w:rsidRPr="00286C7C">
              <w:rPr>
                <w:b/>
                <w:i/>
              </w:rPr>
              <w:t>(6)</w:t>
            </w:r>
            <w:r w:rsidRPr="00286C7C">
              <w:tab/>
            </w:r>
            <w:r w:rsidRPr="00286C7C">
              <w:rPr>
                <w:b/>
                <w:i/>
              </w:rPr>
              <w:t>O Conselho Europeu concedeu este estatuto aos países candidatos à adesão à UE por decisão unânime, sob recomendação da Comissão Europeia. No que respeita, em especial, aos critérios políticos de adesão à UE, constatou</w:t>
            </w:r>
            <w:r w:rsidR="00FB3BF8" w:rsidRPr="00286C7C">
              <w:rPr>
                <w:b/>
                <w:i/>
              </w:rPr>
              <w:noBreakHyphen/>
            </w:r>
            <w:r w:rsidRPr="00286C7C">
              <w:rPr>
                <w:b/>
                <w:i/>
              </w:rPr>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rPr>
                <w:b/>
                <w:i/>
              </w:rPr>
              <w:noBreakHyphen/>
            </w:r>
            <w:r w:rsidRPr="00286C7C">
              <w:rPr>
                <w:b/>
                <w:i/>
              </w:rPr>
              <w:t>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provenientes do país é superior a 20 %.</w:t>
            </w:r>
          </w:p>
        </w:tc>
        <w:tc>
          <w:tcPr>
            <w:tcW w:w="4876" w:type="dxa"/>
            <w:tcBorders>
              <w:top w:val="nil"/>
              <w:left w:val="nil"/>
              <w:bottom w:val="nil"/>
              <w:right w:val="nil"/>
            </w:tcBorders>
          </w:tcPr>
          <w:p w14:paraId="655DB290" w14:textId="77777777" w:rsidR="0057358D" w:rsidRPr="00286C7C" w:rsidRDefault="0057358D" w:rsidP="00474ACF">
            <w:pPr>
              <w:pStyle w:val="Normal6a"/>
            </w:pPr>
            <w:r w:rsidRPr="00286C7C">
              <w:rPr>
                <w:b/>
                <w:i/>
              </w:rPr>
              <w:t>Suprimido</w:t>
            </w:r>
          </w:p>
        </w:tc>
      </w:tr>
    </w:tbl>
    <w:p w14:paraId="298C20A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FCDC763" w14:textId="77777777" w:rsidR="0057358D" w:rsidRPr="00286C7C" w:rsidRDefault="0057358D" w:rsidP="0057358D">
      <w:r w:rsidRPr="00286C7C">
        <w:rPr>
          <w:rStyle w:val="HideTWBExt"/>
        </w:rPr>
        <w:t>&lt;/Amend&gt;</w:t>
      </w:r>
    </w:p>
    <w:p w14:paraId="3A3D460C"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58</w:t>
      </w:r>
      <w:r w:rsidRPr="00286C7C">
        <w:rPr>
          <w:rStyle w:val="HideTWBExt"/>
        </w:rPr>
        <w:t>&lt;/NumAm&gt;</w:t>
      </w:r>
    </w:p>
    <w:p w14:paraId="5BB5019D"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4A0BDA46" w14:textId="77777777" w:rsidR="0057358D" w:rsidRPr="00286C7C" w:rsidRDefault="0057358D" w:rsidP="0057358D">
      <w:pPr>
        <w:pStyle w:val="NormalBold"/>
      </w:pPr>
      <w:r w:rsidRPr="00286C7C">
        <w:rPr>
          <w:rStyle w:val="HideTWBExt"/>
          <w:b w:val="0"/>
        </w:rPr>
        <w:t>&lt;/RepeatBlock-By&gt;</w:t>
      </w:r>
    </w:p>
    <w:p w14:paraId="43C17B0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099C64F"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96E4B7F" w14:textId="77777777" w:rsidTr="00474ACF">
        <w:trPr>
          <w:trHeight w:hRule="exact" w:val="240"/>
          <w:jc w:val="center"/>
        </w:trPr>
        <w:tc>
          <w:tcPr>
            <w:tcW w:w="9752" w:type="dxa"/>
            <w:gridSpan w:val="2"/>
            <w:tcBorders>
              <w:top w:val="nil"/>
              <w:left w:val="nil"/>
              <w:bottom w:val="nil"/>
              <w:right w:val="nil"/>
            </w:tcBorders>
          </w:tcPr>
          <w:p w14:paraId="5659ADD3" w14:textId="77777777" w:rsidR="0057358D" w:rsidRPr="00286C7C" w:rsidRDefault="0057358D" w:rsidP="00474ACF"/>
        </w:tc>
      </w:tr>
      <w:tr w:rsidR="0057358D" w:rsidRPr="00286C7C" w14:paraId="000032D8" w14:textId="77777777" w:rsidTr="00474ACF">
        <w:trPr>
          <w:trHeight w:val="240"/>
          <w:jc w:val="center"/>
        </w:trPr>
        <w:tc>
          <w:tcPr>
            <w:tcW w:w="4876" w:type="dxa"/>
            <w:tcBorders>
              <w:top w:val="nil"/>
              <w:left w:val="nil"/>
              <w:bottom w:val="nil"/>
              <w:right w:val="nil"/>
            </w:tcBorders>
          </w:tcPr>
          <w:p w14:paraId="27532AC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C9D778D" w14:textId="77777777" w:rsidR="0057358D" w:rsidRPr="00286C7C" w:rsidRDefault="0057358D" w:rsidP="00474ACF">
            <w:pPr>
              <w:pStyle w:val="AmColumnHeading"/>
            </w:pPr>
            <w:r w:rsidRPr="00286C7C">
              <w:t>Alteração</w:t>
            </w:r>
          </w:p>
        </w:tc>
      </w:tr>
      <w:tr w:rsidR="0057358D" w:rsidRPr="00286C7C" w14:paraId="41C95EFB" w14:textId="77777777" w:rsidTr="00474ACF">
        <w:trPr>
          <w:jc w:val="center"/>
        </w:trPr>
        <w:tc>
          <w:tcPr>
            <w:tcW w:w="4876" w:type="dxa"/>
            <w:tcBorders>
              <w:top w:val="nil"/>
              <w:left w:val="nil"/>
              <w:bottom w:val="nil"/>
              <w:right w:val="nil"/>
            </w:tcBorders>
          </w:tcPr>
          <w:p w14:paraId="22AB3B0C" w14:textId="53AF60CB"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provenientes do país é superior a 20 %.</w:t>
            </w:r>
          </w:p>
        </w:tc>
        <w:tc>
          <w:tcPr>
            <w:tcW w:w="4876" w:type="dxa"/>
            <w:tcBorders>
              <w:top w:val="nil"/>
              <w:left w:val="nil"/>
              <w:bottom w:val="nil"/>
              <w:right w:val="nil"/>
            </w:tcBorders>
          </w:tcPr>
          <w:p w14:paraId="1E050624" w14:textId="63A0E6B8"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devem ser designados países de origem seguros </w:t>
            </w:r>
            <w:r w:rsidRPr="00286C7C">
              <w:rPr>
                <w:b/>
                <w:i/>
              </w:rPr>
              <w:t>— uma vez que o próprio processo de adesão implica um controlo contínuo e abrangente do cumprimento dos critérios de Copenhaga —</w:t>
            </w:r>
            <w:r w:rsidRPr="00286C7C">
              <w:t>,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w:t>
            </w:r>
            <w:r w:rsidRPr="00286C7C">
              <w:rPr>
                <w:b/>
                <w:i/>
              </w:rPr>
              <w:t>, tais como o congelamento do processo de adesão; o súbito retrocesso nas normas democráticas no país candidato, como é o caso da Geórgia, por exemplo</w:t>
            </w:r>
            <w:r w:rsidRPr="00286C7C">
              <w:t>; ou a taxa de reconhecimento a nível da UE relativamente aos requerentes provenientes do país é superior a 20 %.</w:t>
            </w:r>
          </w:p>
        </w:tc>
      </w:tr>
    </w:tbl>
    <w:p w14:paraId="654D9D1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D90A0B8" w14:textId="77777777" w:rsidR="0057358D" w:rsidRPr="00286C7C" w:rsidRDefault="0057358D" w:rsidP="0057358D">
      <w:pPr>
        <w:pStyle w:val="AmJustTitle"/>
      </w:pPr>
      <w:r w:rsidRPr="00286C7C">
        <w:rPr>
          <w:rStyle w:val="HideTWBExt"/>
        </w:rPr>
        <w:lastRenderedPageBreak/>
        <w:t>&lt;TitreJust&gt;</w:t>
      </w:r>
      <w:r w:rsidRPr="00286C7C">
        <w:t>Justificação</w:t>
      </w:r>
      <w:r w:rsidRPr="00286C7C">
        <w:rPr>
          <w:rStyle w:val="HideTWBExt"/>
        </w:rPr>
        <w:t>&lt;/TitreJust&gt;</w:t>
      </w:r>
    </w:p>
    <w:p w14:paraId="6072AE79" w14:textId="77777777" w:rsidR="0057358D" w:rsidRPr="00286C7C" w:rsidRDefault="0057358D" w:rsidP="0057358D">
      <w:pPr>
        <w:pStyle w:val="AmJustText"/>
      </w:pPr>
      <w:r w:rsidRPr="00286C7C">
        <w:t>O estatuto de país candidato é concedido pelo Conselho Europeu na sequência de uma avaliação exaustiva e é acompanhado de um controlo constante do cumprimento dos critérios de Copenhaga. É necessário um quadro claro e previsível, em que as exceções se limitem a circunstâncias extraordinárias e verificáveis. Tal garante que a lista da União continua a ser credível, eficaz e alinhada com o processo de alargamento.</w:t>
      </w:r>
    </w:p>
    <w:p w14:paraId="2A9C4D12" w14:textId="77777777" w:rsidR="0057358D" w:rsidRPr="00286C7C" w:rsidRDefault="0057358D" w:rsidP="0057358D">
      <w:r w:rsidRPr="00286C7C">
        <w:rPr>
          <w:rStyle w:val="HideTWBExt"/>
        </w:rPr>
        <w:t>&lt;/Amend&gt;</w:t>
      </w:r>
    </w:p>
    <w:p w14:paraId="37A5042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59</w:t>
      </w:r>
      <w:r w:rsidRPr="00286C7C">
        <w:rPr>
          <w:rStyle w:val="HideTWBExt"/>
        </w:rPr>
        <w:t>&lt;/NumAm&gt;</w:t>
      </w:r>
    </w:p>
    <w:p w14:paraId="509DE825" w14:textId="1600F440"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54DFBD50" w14:textId="77777777" w:rsidR="0057358D" w:rsidRPr="00286C7C" w:rsidRDefault="0057358D" w:rsidP="0057358D">
      <w:pPr>
        <w:pStyle w:val="NormalBold"/>
      </w:pPr>
      <w:r w:rsidRPr="00286C7C">
        <w:rPr>
          <w:rStyle w:val="HideTWBExt"/>
          <w:b w:val="0"/>
        </w:rPr>
        <w:t>&lt;/RepeatBlock-By&gt;</w:t>
      </w:r>
    </w:p>
    <w:p w14:paraId="266E992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BF64701"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11CC799" w14:textId="77777777" w:rsidTr="00474ACF">
        <w:trPr>
          <w:trHeight w:hRule="exact" w:val="240"/>
          <w:jc w:val="center"/>
        </w:trPr>
        <w:tc>
          <w:tcPr>
            <w:tcW w:w="9752" w:type="dxa"/>
            <w:gridSpan w:val="2"/>
            <w:tcBorders>
              <w:top w:val="nil"/>
              <w:left w:val="nil"/>
              <w:bottom w:val="nil"/>
              <w:right w:val="nil"/>
            </w:tcBorders>
          </w:tcPr>
          <w:p w14:paraId="320EE966" w14:textId="77777777" w:rsidR="0057358D" w:rsidRPr="00286C7C" w:rsidRDefault="0057358D" w:rsidP="00474ACF"/>
        </w:tc>
      </w:tr>
      <w:tr w:rsidR="0057358D" w:rsidRPr="00286C7C" w14:paraId="4875D5BA" w14:textId="77777777" w:rsidTr="00474ACF">
        <w:trPr>
          <w:trHeight w:val="240"/>
          <w:jc w:val="center"/>
        </w:trPr>
        <w:tc>
          <w:tcPr>
            <w:tcW w:w="4876" w:type="dxa"/>
            <w:tcBorders>
              <w:top w:val="nil"/>
              <w:left w:val="nil"/>
              <w:bottom w:val="nil"/>
              <w:right w:val="nil"/>
            </w:tcBorders>
          </w:tcPr>
          <w:p w14:paraId="4821EE6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8C2E91D" w14:textId="77777777" w:rsidR="0057358D" w:rsidRPr="00286C7C" w:rsidRDefault="0057358D" w:rsidP="00474ACF">
            <w:pPr>
              <w:pStyle w:val="AmColumnHeading"/>
            </w:pPr>
            <w:r w:rsidRPr="00286C7C">
              <w:t>Alteração</w:t>
            </w:r>
          </w:p>
        </w:tc>
      </w:tr>
      <w:tr w:rsidR="0057358D" w:rsidRPr="00286C7C" w14:paraId="0C4E8C18" w14:textId="77777777" w:rsidTr="00474ACF">
        <w:trPr>
          <w:jc w:val="center"/>
        </w:trPr>
        <w:tc>
          <w:tcPr>
            <w:tcW w:w="4876" w:type="dxa"/>
            <w:tcBorders>
              <w:top w:val="nil"/>
              <w:left w:val="nil"/>
              <w:bottom w:val="nil"/>
              <w:right w:val="nil"/>
            </w:tcBorders>
          </w:tcPr>
          <w:p w14:paraId="6B951264" w14:textId="6603D34C"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w:t>
            </w:r>
            <w:r w:rsidRPr="00286C7C">
              <w:rPr>
                <w:b/>
                <w:i/>
              </w:rPr>
              <w:t>devem</w:t>
            </w:r>
            <w:r w:rsidRPr="00286C7C">
              <w:t xml:space="preserve">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w:t>
            </w:r>
            <w:r w:rsidRPr="00286C7C">
              <w:rPr>
                <w:b/>
                <w:i/>
              </w:rPr>
              <w:t>a taxa de reconhecimento a nível da UE relativamente aos requerentes provenientes do</w:t>
            </w:r>
            <w:r w:rsidRPr="00286C7C">
              <w:t xml:space="preserve"> país </w:t>
            </w:r>
            <w:r w:rsidRPr="00286C7C">
              <w:rPr>
                <w:b/>
                <w:i/>
              </w:rPr>
              <w:t>é superior a 20 %</w:t>
            </w:r>
            <w:r w:rsidRPr="00286C7C">
              <w:t>.</w:t>
            </w:r>
          </w:p>
        </w:tc>
        <w:tc>
          <w:tcPr>
            <w:tcW w:w="4876" w:type="dxa"/>
            <w:tcBorders>
              <w:top w:val="nil"/>
              <w:left w:val="nil"/>
              <w:bottom w:val="nil"/>
              <w:right w:val="nil"/>
            </w:tcBorders>
          </w:tcPr>
          <w:p w14:paraId="50EF6DA7" w14:textId="75E0380E"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w:t>
            </w:r>
            <w:r w:rsidRPr="00286C7C">
              <w:rPr>
                <w:b/>
                <w:i/>
              </w:rPr>
              <w:t>podem</w:t>
            </w:r>
            <w:r w:rsidRPr="00286C7C">
              <w:t xml:space="preserve"> ser designados países de origem seguros, exceto quando se verifiquem as seguintes circunstâncias: </w:t>
            </w:r>
            <w:r w:rsidRPr="00286C7C">
              <w:rPr>
                <w:b/>
                <w:i/>
              </w:rPr>
              <w:t>não</w:t>
            </w:r>
            <w:r w:rsidRPr="00286C7C">
              <w:t xml:space="preserve">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w:t>
            </w:r>
            <w:r w:rsidRPr="00286C7C">
              <w:rPr>
                <w:b/>
                <w:i/>
              </w:rPr>
              <w:t xml:space="preserve">as negociações de adesão foram suspensas. Para cada país candidato, deve ser realizada uma avaliação específica do país, em conformidade com o artigo 62.º, n.º 3, do Regulamento (UE) 2024/1348 e </w:t>
            </w:r>
            <w:r w:rsidRPr="00286C7C">
              <w:rPr>
                <w:b/>
                <w:i/>
              </w:rPr>
              <w:lastRenderedPageBreak/>
              <w:t>com as fontes enumeradas no artigo 61.º do mesmo, com base na qual deve ser tomada uma decisão relativa à sua designação como</w:t>
            </w:r>
            <w:r w:rsidRPr="00286C7C">
              <w:t xml:space="preserve"> país </w:t>
            </w:r>
            <w:r w:rsidRPr="00286C7C">
              <w:rPr>
                <w:b/>
                <w:i/>
              </w:rPr>
              <w:t>de origem seguro a nível da União</w:t>
            </w:r>
            <w:r w:rsidRPr="00286C7C">
              <w:t>.</w:t>
            </w:r>
          </w:p>
        </w:tc>
      </w:tr>
    </w:tbl>
    <w:p w14:paraId="3C6121D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55B82D3" w14:textId="77777777" w:rsidR="0057358D" w:rsidRPr="00286C7C" w:rsidRDefault="0057358D" w:rsidP="0057358D">
      <w:r w:rsidRPr="00286C7C">
        <w:rPr>
          <w:rStyle w:val="HideTWBExt"/>
        </w:rPr>
        <w:t>&lt;/Amend&gt;</w:t>
      </w:r>
    </w:p>
    <w:p w14:paraId="44FE400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60</w:t>
      </w:r>
      <w:r w:rsidRPr="00286C7C">
        <w:rPr>
          <w:rStyle w:val="HideTWBExt"/>
        </w:rPr>
        <w:t>&lt;/NumAm&gt;</w:t>
      </w:r>
    </w:p>
    <w:p w14:paraId="68EA8762" w14:textId="77777777" w:rsidR="0057358D" w:rsidRPr="00286C7C" w:rsidRDefault="0057358D" w:rsidP="0057358D">
      <w:pPr>
        <w:pStyle w:val="NormalBold"/>
      </w:pPr>
      <w:r w:rsidRPr="00286C7C">
        <w:rPr>
          <w:rStyle w:val="HideTWBExt"/>
          <w:b w:val="0"/>
        </w:rPr>
        <w:t>&lt;RepeatBlock-By&gt;&lt;Members&gt;</w:t>
      </w:r>
      <w:r w:rsidRPr="00286C7C">
        <w:t>Tomáš Zdechovský</w:t>
      </w:r>
      <w:r w:rsidRPr="00286C7C">
        <w:rPr>
          <w:rStyle w:val="HideTWBExt"/>
          <w:b w:val="0"/>
        </w:rPr>
        <w:t>&lt;/Members&gt;</w:t>
      </w:r>
    </w:p>
    <w:p w14:paraId="0858A1B5" w14:textId="77777777" w:rsidR="0057358D" w:rsidRPr="00286C7C" w:rsidRDefault="0057358D" w:rsidP="0057358D">
      <w:pPr>
        <w:pStyle w:val="NormalBold"/>
      </w:pPr>
      <w:r w:rsidRPr="00286C7C">
        <w:rPr>
          <w:rStyle w:val="HideTWBExt"/>
          <w:b w:val="0"/>
        </w:rPr>
        <w:t>&lt;/RepeatBlock-By&gt;</w:t>
      </w:r>
    </w:p>
    <w:p w14:paraId="4B404DD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CF6BD3E"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833DE58" w14:textId="77777777" w:rsidTr="00474ACF">
        <w:trPr>
          <w:trHeight w:hRule="exact" w:val="240"/>
          <w:jc w:val="center"/>
        </w:trPr>
        <w:tc>
          <w:tcPr>
            <w:tcW w:w="9752" w:type="dxa"/>
            <w:gridSpan w:val="2"/>
            <w:tcBorders>
              <w:top w:val="nil"/>
              <w:left w:val="nil"/>
              <w:bottom w:val="nil"/>
              <w:right w:val="nil"/>
            </w:tcBorders>
          </w:tcPr>
          <w:p w14:paraId="20C6DDB3" w14:textId="77777777" w:rsidR="0057358D" w:rsidRPr="00286C7C" w:rsidRDefault="0057358D" w:rsidP="00474ACF"/>
        </w:tc>
      </w:tr>
      <w:tr w:rsidR="0057358D" w:rsidRPr="00286C7C" w14:paraId="19A61945" w14:textId="77777777" w:rsidTr="00474ACF">
        <w:trPr>
          <w:trHeight w:val="240"/>
          <w:jc w:val="center"/>
        </w:trPr>
        <w:tc>
          <w:tcPr>
            <w:tcW w:w="4876" w:type="dxa"/>
            <w:tcBorders>
              <w:top w:val="nil"/>
              <w:left w:val="nil"/>
              <w:bottom w:val="nil"/>
              <w:right w:val="nil"/>
            </w:tcBorders>
          </w:tcPr>
          <w:p w14:paraId="48E57FE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7699C83" w14:textId="77777777" w:rsidR="0057358D" w:rsidRPr="00286C7C" w:rsidRDefault="0057358D" w:rsidP="00474ACF">
            <w:pPr>
              <w:pStyle w:val="AmColumnHeading"/>
            </w:pPr>
            <w:r w:rsidRPr="00286C7C">
              <w:t>Alteração</w:t>
            </w:r>
          </w:p>
        </w:tc>
      </w:tr>
      <w:tr w:rsidR="0057358D" w:rsidRPr="00286C7C" w14:paraId="5D8CBA6D" w14:textId="77777777" w:rsidTr="00474ACF">
        <w:trPr>
          <w:jc w:val="center"/>
        </w:trPr>
        <w:tc>
          <w:tcPr>
            <w:tcW w:w="4876" w:type="dxa"/>
            <w:tcBorders>
              <w:top w:val="nil"/>
              <w:left w:val="nil"/>
              <w:bottom w:val="nil"/>
              <w:right w:val="nil"/>
            </w:tcBorders>
          </w:tcPr>
          <w:p w14:paraId="14243114" w14:textId="1FF30D62"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w:t>
            </w:r>
            <w:r w:rsidRPr="00286C7C">
              <w:rPr>
                <w:b/>
                <w:i/>
              </w:rPr>
              <w:t>devem</w:t>
            </w:r>
            <w:r w:rsidRPr="00286C7C">
              <w:t xml:space="preserve">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provenientes do país é superior a 20 %.</w:t>
            </w:r>
          </w:p>
        </w:tc>
        <w:tc>
          <w:tcPr>
            <w:tcW w:w="4876" w:type="dxa"/>
            <w:tcBorders>
              <w:top w:val="nil"/>
              <w:left w:val="nil"/>
              <w:bottom w:val="nil"/>
              <w:right w:val="nil"/>
            </w:tcBorders>
          </w:tcPr>
          <w:p w14:paraId="4B7B8AE8" w14:textId="189216BF"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w:t>
            </w:r>
            <w:r w:rsidRPr="00286C7C">
              <w:rPr>
                <w:b/>
                <w:i/>
              </w:rPr>
              <w:t>podem</w:t>
            </w:r>
            <w:r w:rsidRPr="00286C7C">
              <w:t xml:space="preserve"> ser designados países de origem seguros </w:t>
            </w:r>
            <w:r w:rsidRPr="00286C7C">
              <w:rPr>
                <w:b/>
                <w:i/>
              </w:rPr>
              <w:t>na sequência de uma avaliação regular e fundamentada levada a cabo pela Comissão, em cooperação com os Estados</w:t>
            </w:r>
            <w:r w:rsidR="00FB3BF8" w:rsidRPr="00286C7C">
              <w:rPr>
                <w:b/>
                <w:i/>
              </w:rPr>
              <w:noBreakHyphen/>
            </w:r>
            <w:r w:rsidRPr="00286C7C">
              <w:rPr>
                <w:b/>
                <w:i/>
              </w:rPr>
              <w:t>Membros e com a Agência da União Europeia para o Asilo, tendo em conta relatórios atualizados sobre os direitos humanos e a segurança</w:t>
            </w:r>
            <w:r w:rsidRPr="00286C7C">
              <w:t xml:space="preserve">,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w:t>
            </w:r>
            <w:r w:rsidRPr="00286C7C">
              <w:lastRenderedPageBreak/>
              <w:t>aceção da parte V, título IV, do Tratado sobre o Funcionamento da União Europeia, tendo em conta as ações do país; ou a taxa de reconhecimento a nível da UE relativamente aos requerentes provenientes do país é superior a 20 %.</w:t>
            </w:r>
          </w:p>
        </w:tc>
      </w:tr>
    </w:tbl>
    <w:p w14:paraId="7AD8C0C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867D885" w14:textId="77777777" w:rsidR="0057358D" w:rsidRPr="00286C7C" w:rsidRDefault="0057358D" w:rsidP="0057358D">
      <w:r w:rsidRPr="00286C7C">
        <w:rPr>
          <w:rStyle w:val="HideTWBExt"/>
        </w:rPr>
        <w:t>&lt;/Amend&gt;</w:t>
      </w:r>
    </w:p>
    <w:p w14:paraId="225F7F9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61</w:t>
      </w:r>
      <w:r w:rsidRPr="00286C7C">
        <w:rPr>
          <w:rStyle w:val="HideTWBExt"/>
        </w:rPr>
        <w:t>&lt;/NumAm&gt;</w:t>
      </w:r>
    </w:p>
    <w:p w14:paraId="44AF2025" w14:textId="77777777" w:rsidR="0057358D" w:rsidRPr="00286C7C" w:rsidRDefault="0057358D" w:rsidP="0057358D">
      <w:pPr>
        <w:pStyle w:val="NormalBold"/>
      </w:pPr>
      <w:r w:rsidRPr="00286C7C">
        <w:rPr>
          <w:rStyle w:val="HideTWBExt"/>
          <w:b w:val="0"/>
        </w:rPr>
        <w:t>&lt;RepeatBlock-By&gt;&lt;Members&gt;</w:t>
      </w:r>
      <w:r w:rsidRPr="00286C7C">
        <w:t>Milan Uhrík</w:t>
      </w:r>
      <w:r w:rsidRPr="00286C7C">
        <w:rPr>
          <w:rStyle w:val="HideTWBExt"/>
          <w:b w:val="0"/>
        </w:rPr>
        <w:t>&lt;/Members&gt;</w:t>
      </w:r>
    </w:p>
    <w:p w14:paraId="0D71062F" w14:textId="77777777" w:rsidR="0057358D" w:rsidRPr="00286C7C" w:rsidRDefault="0057358D" w:rsidP="0057358D">
      <w:pPr>
        <w:pStyle w:val="NormalBold"/>
      </w:pPr>
      <w:r w:rsidRPr="00286C7C">
        <w:rPr>
          <w:rStyle w:val="HideTWBExt"/>
          <w:b w:val="0"/>
        </w:rPr>
        <w:t>&lt;/RepeatBlock-By&gt;</w:t>
      </w:r>
    </w:p>
    <w:p w14:paraId="4406EB4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87CD118" w14:textId="77777777" w:rsidR="0057358D" w:rsidRPr="00286C7C" w:rsidRDefault="0057358D" w:rsidP="0057358D">
      <w:pPr>
        <w:pStyle w:val="NormalBold"/>
      </w:pPr>
      <w:r w:rsidRPr="00286C7C">
        <w:rPr>
          <w:rStyle w:val="HideTWBExt"/>
        </w:rPr>
        <w:t>&lt;Article&gt;</w:t>
      </w:r>
      <w:r w:rsidRPr="00286C7C">
        <w:t>Considerando 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F43AEE8" w14:textId="77777777" w:rsidTr="00474ACF">
        <w:trPr>
          <w:trHeight w:hRule="exact" w:val="240"/>
          <w:jc w:val="center"/>
        </w:trPr>
        <w:tc>
          <w:tcPr>
            <w:tcW w:w="9752" w:type="dxa"/>
            <w:gridSpan w:val="2"/>
            <w:tcBorders>
              <w:top w:val="nil"/>
              <w:left w:val="nil"/>
              <w:bottom w:val="nil"/>
              <w:right w:val="nil"/>
            </w:tcBorders>
          </w:tcPr>
          <w:p w14:paraId="476E5871" w14:textId="77777777" w:rsidR="0057358D" w:rsidRPr="00286C7C" w:rsidRDefault="0057358D" w:rsidP="00474ACF"/>
        </w:tc>
      </w:tr>
      <w:tr w:rsidR="0057358D" w:rsidRPr="00286C7C" w14:paraId="0598AF22" w14:textId="77777777" w:rsidTr="00474ACF">
        <w:trPr>
          <w:trHeight w:val="240"/>
          <w:jc w:val="center"/>
        </w:trPr>
        <w:tc>
          <w:tcPr>
            <w:tcW w:w="4876" w:type="dxa"/>
            <w:tcBorders>
              <w:top w:val="nil"/>
              <w:left w:val="nil"/>
              <w:bottom w:val="nil"/>
              <w:right w:val="nil"/>
            </w:tcBorders>
          </w:tcPr>
          <w:p w14:paraId="1299DB8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3880E48" w14:textId="77777777" w:rsidR="0057358D" w:rsidRPr="00286C7C" w:rsidRDefault="0057358D" w:rsidP="00474ACF">
            <w:pPr>
              <w:pStyle w:val="AmColumnHeading"/>
            </w:pPr>
            <w:r w:rsidRPr="00286C7C">
              <w:t>Alteração</w:t>
            </w:r>
          </w:p>
        </w:tc>
      </w:tr>
      <w:tr w:rsidR="0057358D" w:rsidRPr="00286C7C" w14:paraId="266BA82E" w14:textId="77777777" w:rsidTr="00474ACF">
        <w:trPr>
          <w:jc w:val="center"/>
        </w:trPr>
        <w:tc>
          <w:tcPr>
            <w:tcW w:w="4876" w:type="dxa"/>
            <w:tcBorders>
              <w:top w:val="nil"/>
              <w:left w:val="nil"/>
              <w:bottom w:val="nil"/>
              <w:right w:val="nil"/>
            </w:tcBorders>
          </w:tcPr>
          <w:p w14:paraId="4D83700F" w14:textId="60BA7E7A"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w:t>
            </w:r>
            <w:r w:rsidRPr="00286C7C">
              <w:rPr>
                <w:b/>
                <w:i/>
              </w:rPr>
              <w:t>; ou a taxa de reconhecimento a nível da UE relativamente aos requerentes provenientes do país é superior a 20 %</w:t>
            </w:r>
            <w:r w:rsidRPr="00286C7C">
              <w:t>.</w:t>
            </w:r>
          </w:p>
        </w:tc>
        <w:tc>
          <w:tcPr>
            <w:tcW w:w="4876" w:type="dxa"/>
            <w:tcBorders>
              <w:top w:val="nil"/>
              <w:left w:val="nil"/>
              <w:bottom w:val="nil"/>
              <w:right w:val="nil"/>
            </w:tcBorders>
          </w:tcPr>
          <w:p w14:paraId="466EDEF1" w14:textId="0E2AD385"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se que os países terceiros aos quais foi concedido o estatuto de país candidato à adesão à UE devem ser designados países de origem seguros, exceto quando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w:t>
            </w:r>
          </w:p>
        </w:tc>
      </w:tr>
    </w:tbl>
    <w:p w14:paraId="0B1FC461"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CBD84A5" w14:textId="77777777" w:rsidR="0057358D" w:rsidRPr="00286C7C" w:rsidRDefault="0057358D" w:rsidP="0057358D">
      <w:r w:rsidRPr="00286C7C">
        <w:rPr>
          <w:rStyle w:val="HideTWBExt"/>
        </w:rPr>
        <w:t>&lt;/Amend&gt;</w:t>
      </w:r>
    </w:p>
    <w:p w14:paraId="5DB6C024"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62</w:t>
      </w:r>
      <w:r w:rsidRPr="00286C7C">
        <w:rPr>
          <w:rStyle w:val="HideTWBExt"/>
          <w:b w:val="0"/>
        </w:rPr>
        <w:t>&lt;/NumAm&gt;</w:t>
      </w:r>
    </w:p>
    <w:p w14:paraId="46F6030A"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66DF67EE" w14:textId="77777777" w:rsidR="0057358D" w:rsidRPr="00286C7C" w:rsidRDefault="0057358D" w:rsidP="0057358D">
      <w:pPr>
        <w:pStyle w:val="NormalBold"/>
      </w:pPr>
      <w:r w:rsidRPr="00286C7C">
        <w:rPr>
          <w:rStyle w:val="HideTWBExt"/>
          <w:b w:val="0"/>
        </w:rPr>
        <w:t>&lt;/RepeatBlock-By&gt;</w:t>
      </w:r>
    </w:p>
    <w:p w14:paraId="23A2F260"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3D390958" w14:textId="77777777" w:rsidR="0057358D" w:rsidRPr="00286C7C" w:rsidRDefault="0057358D" w:rsidP="0057358D">
      <w:pPr>
        <w:pStyle w:val="NormalBold"/>
      </w:pPr>
      <w:r w:rsidRPr="00286C7C">
        <w:rPr>
          <w:rStyle w:val="HideTWBExt"/>
          <w:b w:val="0"/>
        </w:rPr>
        <w:t>&lt;Article&gt;</w:t>
      </w:r>
      <w:r w:rsidRPr="00286C7C">
        <w:t>Considerando 6</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2FFE86B" w14:textId="77777777" w:rsidTr="00474ACF">
        <w:trPr>
          <w:trHeight w:hRule="exact" w:val="240"/>
          <w:jc w:val="center"/>
        </w:trPr>
        <w:tc>
          <w:tcPr>
            <w:tcW w:w="9752" w:type="dxa"/>
            <w:gridSpan w:val="2"/>
            <w:tcBorders>
              <w:top w:val="nil"/>
              <w:left w:val="nil"/>
              <w:bottom w:val="nil"/>
              <w:right w:val="nil"/>
            </w:tcBorders>
          </w:tcPr>
          <w:p w14:paraId="50283ED9" w14:textId="77777777" w:rsidR="0057358D" w:rsidRPr="00286C7C" w:rsidRDefault="0057358D" w:rsidP="00474ACF"/>
        </w:tc>
      </w:tr>
      <w:tr w:rsidR="0057358D" w:rsidRPr="00286C7C" w14:paraId="6E7EBD18" w14:textId="77777777" w:rsidTr="00474ACF">
        <w:trPr>
          <w:trHeight w:val="240"/>
          <w:jc w:val="center"/>
        </w:trPr>
        <w:tc>
          <w:tcPr>
            <w:tcW w:w="4876" w:type="dxa"/>
            <w:tcBorders>
              <w:top w:val="nil"/>
              <w:left w:val="nil"/>
              <w:bottom w:val="nil"/>
              <w:right w:val="nil"/>
            </w:tcBorders>
          </w:tcPr>
          <w:p w14:paraId="1E8425B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A6C274" w14:textId="77777777" w:rsidR="0057358D" w:rsidRPr="00286C7C" w:rsidRDefault="0057358D" w:rsidP="00474ACF">
            <w:pPr>
              <w:pStyle w:val="AmColumnHeading"/>
            </w:pPr>
            <w:r w:rsidRPr="00286C7C">
              <w:t>Alteração</w:t>
            </w:r>
          </w:p>
        </w:tc>
      </w:tr>
      <w:tr w:rsidR="0057358D" w:rsidRPr="00286C7C" w14:paraId="780884A2" w14:textId="77777777" w:rsidTr="00474ACF">
        <w:trPr>
          <w:jc w:val="center"/>
        </w:trPr>
        <w:tc>
          <w:tcPr>
            <w:tcW w:w="4876" w:type="dxa"/>
            <w:tcBorders>
              <w:top w:val="nil"/>
              <w:left w:val="nil"/>
              <w:bottom w:val="nil"/>
              <w:right w:val="nil"/>
            </w:tcBorders>
          </w:tcPr>
          <w:p w14:paraId="0F294393" w14:textId="700C3A44"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se que os países terceiros aos quais foi concedido o estatuto de país candidato à adesão à UE devem ser designados países de origem seguros, exceto quando se verifiquem as seguintes circunstâncias:</w:t>
            </w:r>
            <w:r w:rsidR="00286C7C" w:rsidRPr="00286C7C">
              <w:t xml:space="preserve"> </w:t>
            </w:r>
            <w:r w:rsidR="00286C7C" w:rsidRPr="00286C7C">
              <w:t>existe uma ameaça grave e individual contra a vida ou a integridade física de um civil, resultante de violência indiscriminada em situações de conflito armado internacional ou interno no país;</w:t>
            </w:r>
            <w:r w:rsidRPr="00286C7C">
              <w:t xml:space="preserve"> foram adotadas medidas restritivas, na aceção da parte V, título IV, do Tratado sobre o Funcionamento da União Europeia, tendo em conta as ações do país; ou a taxa de reconhecimento a nível da UE relativamente aos requerentes provenientes do país é superior a </w:t>
            </w:r>
            <w:r w:rsidRPr="00286C7C">
              <w:rPr>
                <w:b/>
                <w:i/>
              </w:rPr>
              <w:t>20</w:t>
            </w:r>
            <w:r w:rsidRPr="00286C7C">
              <w:t> %.</w:t>
            </w:r>
          </w:p>
        </w:tc>
        <w:tc>
          <w:tcPr>
            <w:tcW w:w="4876" w:type="dxa"/>
            <w:tcBorders>
              <w:top w:val="nil"/>
              <w:left w:val="nil"/>
              <w:bottom w:val="nil"/>
              <w:right w:val="nil"/>
            </w:tcBorders>
          </w:tcPr>
          <w:p w14:paraId="3D1209A3" w14:textId="14DE37F1" w:rsidR="0057358D" w:rsidRPr="00286C7C" w:rsidRDefault="0057358D" w:rsidP="00474ACF">
            <w:pPr>
              <w:pStyle w:val="Normal6a"/>
            </w:pPr>
            <w:r w:rsidRPr="00286C7C">
              <w:t>(6)</w:t>
            </w:r>
            <w:r w:rsidRPr="00286C7C">
              <w:tab/>
              <w:t>O Conselho Europeu concedeu este estatuto aos países candidatos à adesão à UE por decisão unânime, sob recomendação da Comissão Europeia. No que respeita, em especial, aos critérios políticos de adesão à UE, constatou</w:t>
            </w:r>
            <w:r w:rsidR="00FB3BF8" w:rsidRPr="00286C7C">
              <w:noBreakHyphen/>
            </w:r>
            <w:r w:rsidRPr="00286C7C">
              <w:t>se que os países candidatos à adesão à UE avançaram no sentido de alcançar a estabilidade das instituições que garantem a democracia, o Estado de direito, os direitos humanos e o respeito pelas minorias e sua proteção. Por conseguinte, pode concluir</w:t>
            </w:r>
            <w:r w:rsidR="00FB3BF8" w:rsidRPr="00286C7C">
              <w:noBreakHyphen/>
            </w:r>
            <w:r w:rsidRPr="00286C7C">
              <w:t xml:space="preserve">se que os países terceiros aos quais foi concedido o estatuto de país candidato à adesão à UE devem ser designados países de origem seguros, exceto quando se verifiquem as seguintes circunstâncias: </w:t>
            </w:r>
            <w:r w:rsidR="00286C7C" w:rsidRPr="00286C7C">
              <w:t>existe uma ameaça grave e individual contra a vida ou a integridade física de um civil, resultante de violência indiscriminada em situações de conflito armado internacional ou interno no país;</w:t>
            </w:r>
            <w:r w:rsidR="00286C7C" w:rsidRPr="00286C7C">
              <w:t xml:space="preserve"> </w:t>
            </w:r>
            <w:r w:rsidRPr="00286C7C">
              <w:t xml:space="preserve">foram adotadas medidas restritivas, na aceção da parte V, título IV, do Tratado sobre o Funcionamento da União Europeia, tendo em conta as ações do país; ou a taxa de reconhecimento a nível da UE relativamente aos requerentes provenientes do país é superior a </w:t>
            </w:r>
            <w:r w:rsidRPr="00286C7C">
              <w:rPr>
                <w:b/>
                <w:i/>
              </w:rPr>
              <w:t>30</w:t>
            </w:r>
            <w:r w:rsidRPr="00286C7C">
              <w:t> %.</w:t>
            </w:r>
          </w:p>
        </w:tc>
      </w:tr>
    </w:tbl>
    <w:p w14:paraId="79D5338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0327E6C5" w14:textId="77777777" w:rsidR="0057358D" w:rsidRPr="00286C7C" w:rsidRDefault="0057358D" w:rsidP="0057358D">
      <w:r w:rsidRPr="00286C7C">
        <w:rPr>
          <w:rStyle w:val="HideTWBExt"/>
        </w:rPr>
        <w:t>&lt;/Amend&gt;</w:t>
      </w:r>
    </w:p>
    <w:p w14:paraId="73AB389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63</w:t>
      </w:r>
      <w:r w:rsidRPr="00286C7C">
        <w:rPr>
          <w:rStyle w:val="HideTWBExt"/>
        </w:rPr>
        <w:t>&lt;/NumAm&gt;</w:t>
      </w:r>
    </w:p>
    <w:p w14:paraId="0AA82DB1" w14:textId="77777777" w:rsidR="0057358D" w:rsidRPr="00286C7C" w:rsidRDefault="0057358D" w:rsidP="0057358D">
      <w:pPr>
        <w:pStyle w:val="NormalBold"/>
      </w:pPr>
      <w:r w:rsidRPr="00286C7C">
        <w:rPr>
          <w:rStyle w:val="HideTWBExt"/>
          <w:b w:val="0"/>
        </w:rPr>
        <w:t>&lt;RepeatBlock-By&gt;&lt;Members&gt;</w:t>
      </w:r>
      <w:r w:rsidRPr="00286C7C">
        <w:t xml:space="preserve">Cecilia Strada, Murielle Laurent, Matjaž Nemec, Birgit Sippel, Javier Moreno Sánchez, Juan Fernando López Aguilar, Ana Catarina Mendes, </w:t>
      </w:r>
      <w:r w:rsidRPr="00286C7C">
        <w:lastRenderedPageBreak/>
        <w:t>Sandro Ruotolo, Alessandro Zan, Francisco Assis, Marco Tarquinio</w:t>
      </w:r>
      <w:r w:rsidRPr="00286C7C">
        <w:rPr>
          <w:rStyle w:val="HideTWBExt"/>
          <w:b w:val="0"/>
        </w:rPr>
        <w:t>&lt;/Members&gt;</w:t>
      </w:r>
    </w:p>
    <w:p w14:paraId="70ED9193" w14:textId="77777777" w:rsidR="0057358D" w:rsidRPr="00286C7C" w:rsidRDefault="0057358D" w:rsidP="0057358D">
      <w:pPr>
        <w:pStyle w:val="NormalBold"/>
      </w:pPr>
      <w:r w:rsidRPr="00286C7C">
        <w:rPr>
          <w:rStyle w:val="HideTWBExt"/>
          <w:b w:val="0"/>
        </w:rPr>
        <w:t>&lt;/RepeatBlock-By&gt;</w:t>
      </w:r>
    </w:p>
    <w:p w14:paraId="64F6B00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6CC1804" w14:textId="606BF284"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F36920A" w14:textId="77777777" w:rsidTr="00474ACF">
        <w:trPr>
          <w:trHeight w:hRule="exact" w:val="240"/>
          <w:jc w:val="center"/>
        </w:trPr>
        <w:tc>
          <w:tcPr>
            <w:tcW w:w="9752" w:type="dxa"/>
            <w:gridSpan w:val="2"/>
            <w:tcBorders>
              <w:top w:val="nil"/>
              <w:left w:val="nil"/>
              <w:bottom w:val="nil"/>
              <w:right w:val="nil"/>
            </w:tcBorders>
          </w:tcPr>
          <w:p w14:paraId="3EC24DFC" w14:textId="77777777" w:rsidR="0057358D" w:rsidRPr="00286C7C" w:rsidRDefault="0057358D" w:rsidP="00474ACF"/>
        </w:tc>
      </w:tr>
      <w:tr w:rsidR="0057358D" w:rsidRPr="00286C7C" w14:paraId="100A57C7" w14:textId="77777777" w:rsidTr="00474ACF">
        <w:trPr>
          <w:trHeight w:val="240"/>
          <w:jc w:val="center"/>
        </w:trPr>
        <w:tc>
          <w:tcPr>
            <w:tcW w:w="4876" w:type="dxa"/>
            <w:tcBorders>
              <w:top w:val="nil"/>
              <w:left w:val="nil"/>
              <w:bottom w:val="nil"/>
              <w:right w:val="nil"/>
            </w:tcBorders>
          </w:tcPr>
          <w:p w14:paraId="2B8D6D2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BA0B9F2" w14:textId="77777777" w:rsidR="0057358D" w:rsidRPr="00286C7C" w:rsidRDefault="0057358D" w:rsidP="00474ACF">
            <w:pPr>
              <w:pStyle w:val="AmColumnHeading"/>
            </w:pPr>
            <w:r w:rsidRPr="00286C7C">
              <w:t>Alteração</w:t>
            </w:r>
          </w:p>
        </w:tc>
      </w:tr>
      <w:tr w:rsidR="0057358D" w:rsidRPr="00286C7C" w14:paraId="31A072E3" w14:textId="77777777" w:rsidTr="00474ACF">
        <w:trPr>
          <w:jc w:val="center"/>
        </w:trPr>
        <w:tc>
          <w:tcPr>
            <w:tcW w:w="4876" w:type="dxa"/>
            <w:tcBorders>
              <w:top w:val="nil"/>
              <w:left w:val="nil"/>
              <w:bottom w:val="nil"/>
              <w:right w:val="nil"/>
            </w:tcBorders>
          </w:tcPr>
          <w:p w14:paraId="77D61F44" w14:textId="77777777" w:rsidR="0057358D" w:rsidRPr="00286C7C" w:rsidRDefault="0057358D" w:rsidP="00474ACF">
            <w:pPr>
              <w:pStyle w:val="Normal6a"/>
            </w:pPr>
          </w:p>
        </w:tc>
        <w:tc>
          <w:tcPr>
            <w:tcW w:w="4876" w:type="dxa"/>
            <w:tcBorders>
              <w:top w:val="nil"/>
              <w:left w:val="nil"/>
              <w:bottom w:val="nil"/>
              <w:right w:val="nil"/>
            </w:tcBorders>
          </w:tcPr>
          <w:p w14:paraId="6C7A79D3" w14:textId="65527996" w:rsidR="0057358D" w:rsidRPr="00286C7C" w:rsidRDefault="0057358D" w:rsidP="00474ACF">
            <w:pPr>
              <w:pStyle w:val="Normal6a"/>
            </w:pPr>
            <w:r w:rsidRPr="00286C7C">
              <w:rPr>
                <w:b/>
                <w:i/>
              </w:rPr>
              <w:t>(6</w:t>
            </w:r>
            <w:r w:rsidR="00FB3BF8" w:rsidRPr="00286C7C">
              <w:rPr>
                <w:b/>
                <w:i/>
              </w:rPr>
              <w:noBreakHyphen/>
            </w:r>
            <w:r w:rsidRPr="00286C7C">
              <w:rPr>
                <w:b/>
                <w:i/>
              </w:rPr>
              <w:t>A)</w:t>
            </w:r>
            <w:r w:rsidRPr="00286C7C">
              <w:tab/>
            </w:r>
            <w:r w:rsidRPr="00286C7C">
              <w:rPr>
                <w:b/>
                <w:i/>
              </w:rPr>
              <w:t>No que respeita à Albânia, a base jurídica da proteção contra a perseguição e os maus tratos baseia</w:t>
            </w:r>
            <w:r w:rsidR="00FB3BF8" w:rsidRPr="00286C7C">
              <w:rPr>
                <w:b/>
                <w:i/>
              </w:rPr>
              <w:noBreakHyphen/>
            </w:r>
            <w:r w:rsidRPr="00286C7C">
              <w:rPr>
                <w:b/>
                <w:i/>
              </w:rPr>
              <w:t>se de forma adequada em legislação substantiva e processual de direitos humanos e contra a discriminação, bem como na adesão a todos os principais tratados internacionais em matéria de direitos humanos. Não há indicação de qualquer repulsão de cidadãos albaneses. Em geral, não existe perseguição na Albânia na aceção do artigo 9.º do Regulamento (UE) 2024/1347. A Albânia exerce controlo sobre o seu território. Não há qualquer conflito armado e, nesse sentido, não existe nenhuma ameaça resultante de violência indiscriminada em situações de conflito armado internacional ou interno. Em geral, não existe, na Albânia, um risco de ofensa grave na aceção do artigo 15.º do Regulamento (UE) 2024/1347.</w:t>
            </w:r>
          </w:p>
        </w:tc>
      </w:tr>
    </w:tbl>
    <w:p w14:paraId="7364433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87332CD"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670C7B4" w14:textId="77777777" w:rsidR="0057358D" w:rsidRPr="00286C7C" w:rsidRDefault="0057358D" w:rsidP="0057358D">
      <w:pPr>
        <w:pStyle w:val="AmJustText"/>
      </w:pPr>
      <w:r w:rsidRPr="00286C7C">
        <w:t>A Albânia cumpre os critérios para designação como país de origem seguro, conforme estabelecidos no artigo 61.º, n.º 1, do Regulamento Procedimento de Asilo. O que precede não está nem deve estar dependente do seu estatuto de país candidato à adesão à UE.</w:t>
      </w:r>
    </w:p>
    <w:p w14:paraId="4FAA0714" w14:textId="77777777" w:rsidR="0057358D" w:rsidRPr="00286C7C" w:rsidRDefault="0057358D" w:rsidP="0057358D">
      <w:r w:rsidRPr="00286C7C">
        <w:rPr>
          <w:rStyle w:val="HideTWBExt"/>
        </w:rPr>
        <w:t>&lt;/Amend&gt;</w:t>
      </w:r>
    </w:p>
    <w:p w14:paraId="0D0F04F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64</w:t>
      </w:r>
      <w:r w:rsidRPr="00286C7C">
        <w:rPr>
          <w:rStyle w:val="HideTWBExt"/>
        </w:rPr>
        <w:t>&lt;/NumAm&gt;</w:t>
      </w:r>
    </w:p>
    <w:p w14:paraId="143DA5C3"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1C0CE842" w14:textId="77777777" w:rsidR="0057358D" w:rsidRPr="00286C7C" w:rsidRDefault="0057358D" w:rsidP="0057358D">
      <w:pPr>
        <w:pStyle w:val="NormalBold"/>
      </w:pPr>
      <w:r w:rsidRPr="00286C7C">
        <w:rPr>
          <w:rStyle w:val="HideTWBExt"/>
          <w:b w:val="0"/>
        </w:rPr>
        <w:t>&lt;/RepeatBlock-By&gt;</w:t>
      </w:r>
    </w:p>
    <w:p w14:paraId="3636EB3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3EA8281" w14:textId="7159E70F"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63B68D9" w14:textId="77777777" w:rsidTr="00474ACF">
        <w:trPr>
          <w:trHeight w:hRule="exact" w:val="240"/>
          <w:jc w:val="center"/>
        </w:trPr>
        <w:tc>
          <w:tcPr>
            <w:tcW w:w="9752" w:type="dxa"/>
            <w:gridSpan w:val="2"/>
            <w:tcBorders>
              <w:top w:val="nil"/>
              <w:left w:val="nil"/>
              <w:bottom w:val="nil"/>
              <w:right w:val="nil"/>
            </w:tcBorders>
          </w:tcPr>
          <w:p w14:paraId="069D93CA" w14:textId="77777777" w:rsidR="0057358D" w:rsidRPr="00286C7C" w:rsidRDefault="0057358D" w:rsidP="00474ACF"/>
        </w:tc>
      </w:tr>
      <w:tr w:rsidR="0057358D" w:rsidRPr="00286C7C" w14:paraId="1653933B" w14:textId="77777777" w:rsidTr="00474ACF">
        <w:trPr>
          <w:trHeight w:val="240"/>
          <w:jc w:val="center"/>
        </w:trPr>
        <w:tc>
          <w:tcPr>
            <w:tcW w:w="4876" w:type="dxa"/>
            <w:tcBorders>
              <w:top w:val="nil"/>
              <w:left w:val="nil"/>
              <w:bottom w:val="nil"/>
              <w:right w:val="nil"/>
            </w:tcBorders>
          </w:tcPr>
          <w:p w14:paraId="10323D1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25DDF7C" w14:textId="77777777" w:rsidR="0057358D" w:rsidRPr="00286C7C" w:rsidRDefault="0057358D" w:rsidP="00474ACF">
            <w:pPr>
              <w:pStyle w:val="AmColumnHeading"/>
            </w:pPr>
            <w:r w:rsidRPr="00286C7C">
              <w:t>Alteração</w:t>
            </w:r>
          </w:p>
        </w:tc>
      </w:tr>
      <w:tr w:rsidR="0057358D" w:rsidRPr="00286C7C" w14:paraId="34883744" w14:textId="77777777" w:rsidTr="00474ACF">
        <w:trPr>
          <w:jc w:val="center"/>
        </w:trPr>
        <w:tc>
          <w:tcPr>
            <w:tcW w:w="4876" w:type="dxa"/>
            <w:tcBorders>
              <w:top w:val="nil"/>
              <w:left w:val="nil"/>
              <w:bottom w:val="nil"/>
              <w:right w:val="nil"/>
            </w:tcBorders>
          </w:tcPr>
          <w:p w14:paraId="1F440997" w14:textId="77777777" w:rsidR="0057358D" w:rsidRPr="00286C7C" w:rsidRDefault="0057358D" w:rsidP="00474ACF">
            <w:pPr>
              <w:pStyle w:val="Normal6a"/>
            </w:pPr>
          </w:p>
        </w:tc>
        <w:tc>
          <w:tcPr>
            <w:tcW w:w="4876" w:type="dxa"/>
            <w:tcBorders>
              <w:top w:val="nil"/>
              <w:left w:val="nil"/>
              <w:bottom w:val="nil"/>
              <w:right w:val="nil"/>
            </w:tcBorders>
          </w:tcPr>
          <w:p w14:paraId="1030A074" w14:textId="51D39667" w:rsidR="0057358D" w:rsidRPr="00286C7C" w:rsidRDefault="0057358D" w:rsidP="00474ACF">
            <w:pPr>
              <w:pStyle w:val="Normal6a"/>
            </w:pPr>
            <w:r w:rsidRPr="00286C7C">
              <w:rPr>
                <w:b/>
                <w:i/>
              </w:rPr>
              <w:t>(6</w:t>
            </w:r>
            <w:r w:rsidR="00FB3BF8" w:rsidRPr="00286C7C">
              <w:rPr>
                <w:b/>
                <w:i/>
              </w:rPr>
              <w:noBreakHyphen/>
            </w:r>
            <w:r w:rsidRPr="00286C7C">
              <w:rPr>
                <w:b/>
                <w:i/>
              </w:rPr>
              <w:t>A)</w:t>
            </w:r>
            <w:r w:rsidRPr="00286C7C">
              <w:tab/>
            </w:r>
            <w:r w:rsidRPr="00286C7C">
              <w:rPr>
                <w:b/>
                <w:i/>
              </w:rPr>
              <w:t xml:space="preserve">Nas situações em que a União </w:t>
            </w:r>
            <w:r w:rsidRPr="00286C7C">
              <w:rPr>
                <w:b/>
                <w:i/>
              </w:rPr>
              <w:lastRenderedPageBreak/>
              <w:t>ativa uma proteção temporária a favor de um país candidato específico, deve presumir</w:t>
            </w:r>
            <w:r w:rsidR="00FB3BF8" w:rsidRPr="00286C7C">
              <w:rPr>
                <w:b/>
                <w:i/>
              </w:rPr>
              <w:noBreakHyphen/>
            </w:r>
            <w:r w:rsidRPr="00286C7C">
              <w:rPr>
                <w:b/>
                <w:i/>
              </w:rPr>
              <w:t>se que se encontra preenchida a condição de uma ameaça grave e individual contra a vida ou a integridade física de um civil, resultante de violência indiscriminada em situações de conflito armado internacional ou interno no país.</w:t>
            </w:r>
          </w:p>
        </w:tc>
      </w:tr>
    </w:tbl>
    <w:p w14:paraId="68BCFD3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54B6586" w14:textId="77777777" w:rsidR="0057358D" w:rsidRPr="00286C7C" w:rsidRDefault="0057358D" w:rsidP="0057358D">
      <w:r w:rsidRPr="00286C7C">
        <w:rPr>
          <w:rStyle w:val="HideTWBExt"/>
        </w:rPr>
        <w:t>&lt;/Amend&gt;</w:t>
      </w:r>
    </w:p>
    <w:p w14:paraId="16CB73C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65</w:t>
      </w:r>
      <w:r w:rsidRPr="00286C7C">
        <w:rPr>
          <w:rStyle w:val="HideTWBExt"/>
        </w:rPr>
        <w:t>&lt;/NumAm&gt;</w:t>
      </w:r>
    </w:p>
    <w:p w14:paraId="1626216B"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4FDCC436" w14:textId="77777777" w:rsidR="0057358D" w:rsidRPr="00286C7C" w:rsidRDefault="0057358D" w:rsidP="0057358D">
      <w:pPr>
        <w:pStyle w:val="NormalBold"/>
      </w:pPr>
      <w:r w:rsidRPr="00286C7C">
        <w:rPr>
          <w:rStyle w:val="HideTWBExt"/>
          <w:b w:val="0"/>
        </w:rPr>
        <w:t>&lt;/RepeatBlock-By&gt;</w:t>
      </w:r>
    </w:p>
    <w:p w14:paraId="63602A4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B41C2E5" w14:textId="0603A14D"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2D46BF1" w14:textId="77777777" w:rsidTr="00474ACF">
        <w:trPr>
          <w:trHeight w:hRule="exact" w:val="240"/>
          <w:jc w:val="center"/>
        </w:trPr>
        <w:tc>
          <w:tcPr>
            <w:tcW w:w="9752" w:type="dxa"/>
            <w:gridSpan w:val="2"/>
            <w:tcBorders>
              <w:top w:val="nil"/>
              <w:left w:val="nil"/>
              <w:bottom w:val="nil"/>
              <w:right w:val="nil"/>
            </w:tcBorders>
          </w:tcPr>
          <w:p w14:paraId="24DECFBE" w14:textId="77777777" w:rsidR="0057358D" w:rsidRPr="00286C7C" w:rsidRDefault="0057358D" w:rsidP="00474ACF"/>
        </w:tc>
      </w:tr>
      <w:tr w:rsidR="0057358D" w:rsidRPr="00286C7C" w14:paraId="78EB1AD5" w14:textId="77777777" w:rsidTr="00474ACF">
        <w:trPr>
          <w:trHeight w:val="240"/>
          <w:jc w:val="center"/>
        </w:trPr>
        <w:tc>
          <w:tcPr>
            <w:tcW w:w="4876" w:type="dxa"/>
            <w:tcBorders>
              <w:top w:val="nil"/>
              <w:left w:val="nil"/>
              <w:bottom w:val="nil"/>
              <w:right w:val="nil"/>
            </w:tcBorders>
          </w:tcPr>
          <w:p w14:paraId="7A3DADB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B3DB23A" w14:textId="77777777" w:rsidR="0057358D" w:rsidRPr="00286C7C" w:rsidRDefault="0057358D" w:rsidP="00474ACF">
            <w:pPr>
              <w:pStyle w:val="AmColumnHeading"/>
            </w:pPr>
            <w:r w:rsidRPr="00286C7C">
              <w:t>Alteração</w:t>
            </w:r>
          </w:p>
        </w:tc>
      </w:tr>
      <w:tr w:rsidR="0057358D" w:rsidRPr="00286C7C" w14:paraId="006F0569" w14:textId="77777777" w:rsidTr="00474ACF">
        <w:trPr>
          <w:jc w:val="center"/>
        </w:trPr>
        <w:tc>
          <w:tcPr>
            <w:tcW w:w="4876" w:type="dxa"/>
            <w:tcBorders>
              <w:top w:val="nil"/>
              <w:left w:val="nil"/>
              <w:bottom w:val="nil"/>
              <w:right w:val="nil"/>
            </w:tcBorders>
          </w:tcPr>
          <w:p w14:paraId="6E714D52" w14:textId="77777777" w:rsidR="0057358D" w:rsidRPr="00286C7C" w:rsidRDefault="0057358D" w:rsidP="00474ACF">
            <w:pPr>
              <w:pStyle w:val="Normal6a"/>
            </w:pPr>
          </w:p>
        </w:tc>
        <w:tc>
          <w:tcPr>
            <w:tcW w:w="4876" w:type="dxa"/>
            <w:tcBorders>
              <w:top w:val="nil"/>
              <w:left w:val="nil"/>
              <w:bottom w:val="nil"/>
              <w:right w:val="nil"/>
            </w:tcBorders>
          </w:tcPr>
          <w:p w14:paraId="0BB02B05" w14:textId="43A2D187" w:rsidR="0057358D" w:rsidRPr="00286C7C" w:rsidRDefault="0057358D" w:rsidP="00474ACF">
            <w:pPr>
              <w:pStyle w:val="Normal6a"/>
            </w:pPr>
            <w:r w:rsidRPr="00286C7C">
              <w:rPr>
                <w:b/>
                <w:i/>
              </w:rPr>
              <w:t>(6</w:t>
            </w:r>
            <w:r w:rsidR="00FB3BF8" w:rsidRPr="00286C7C">
              <w:rPr>
                <w:b/>
                <w:i/>
              </w:rPr>
              <w:noBreakHyphen/>
            </w:r>
            <w:r w:rsidRPr="00286C7C">
              <w:rPr>
                <w:b/>
                <w:i/>
              </w:rPr>
              <w:t>B)</w:t>
            </w:r>
            <w:r w:rsidRPr="00286C7C">
              <w:tab/>
            </w:r>
            <w:r w:rsidRPr="00286C7C">
              <w:rPr>
                <w:b/>
                <w:i/>
              </w:rPr>
              <w:t>No que diz respeito à Bósnia</w:t>
            </w:r>
            <w:r w:rsidR="00FB3BF8" w:rsidRPr="00286C7C">
              <w:rPr>
                <w:b/>
                <w:i/>
              </w:rPr>
              <w:noBreakHyphen/>
            </w:r>
            <w:r w:rsidRPr="00286C7C">
              <w:rPr>
                <w:b/>
                <w:i/>
              </w:rPr>
              <w:t>Herzegovina, de acordo com as informações da Agência para o Asilo, a Constituição do país fornece uma base para a partilha de poderes entre os seus povos constituintes. A base jurídica da proteção contra a perseguição e os maus tratos assenta de forma adequada em legislação substantiva e processual de direitos humanos e contra a discriminação, bem como na adesão a todos os principais tratados internacionais em matéria de direitos humanos. Não há indicação de qualquer repulsão dos seus próprios cidadãos. Em geral, não existe perseguição na Bósnia</w:t>
            </w:r>
            <w:r w:rsidR="00FB3BF8" w:rsidRPr="00286C7C">
              <w:rPr>
                <w:b/>
                <w:i/>
              </w:rPr>
              <w:noBreakHyphen/>
            </w:r>
            <w:r w:rsidRPr="00286C7C">
              <w:rPr>
                <w:b/>
                <w:i/>
              </w:rPr>
              <w:t>Herzegovina na aceção do artigo 9.º do Regulamento (UE) 2024/1347. A situação de segurança no país é estável e encontra</w:t>
            </w:r>
            <w:r w:rsidR="00FB3BF8" w:rsidRPr="00286C7C">
              <w:rPr>
                <w:b/>
                <w:i/>
              </w:rPr>
              <w:noBreakHyphen/>
            </w:r>
            <w:r w:rsidRPr="00286C7C">
              <w:rPr>
                <w:b/>
                <w:i/>
              </w:rPr>
              <w:t>se normalizada, em parte graças à força de estabilização multinacional liderada pela UE (EUFOR ALTHEA). Não existe qualquer conflito armado. Em geral, não existe um risco de ofensa grave na aceção do artigo 15.º do Regulamento (UE) 2024/1347.</w:t>
            </w:r>
          </w:p>
        </w:tc>
      </w:tr>
    </w:tbl>
    <w:p w14:paraId="3E2F2F2A"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331239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7F2E57A6" w14:textId="1A4E8F4E" w:rsidR="0057358D" w:rsidRPr="00286C7C" w:rsidRDefault="0057358D" w:rsidP="0057358D">
      <w:pPr>
        <w:pStyle w:val="AmJustText"/>
      </w:pPr>
      <w:r w:rsidRPr="00286C7C">
        <w:t>A Bósnia</w:t>
      </w:r>
      <w:r w:rsidR="00FB3BF8" w:rsidRPr="00286C7C">
        <w:noBreakHyphen/>
      </w:r>
      <w:r w:rsidRPr="00286C7C">
        <w:t>Herzegovina cumpre os critérios para designação como país de origem seguro, conforme estabelecidos no artigo 61.º, n.º 1, do Regulamento Procedimento de Asilo. O que precede não está nem deve estar dependente do seu estatuto de país candidato à adesão à UE.</w:t>
      </w:r>
    </w:p>
    <w:p w14:paraId="2FE583AD" w14:textId="77777777" w:rsidR="0057358D" w:rsidRPr="00286C7C" w:rsidRDefault="0057358D" w:rsidP="0057358D">
      <w:r w:rsidRPr="00286C7C">
        <w:rPr>
          <w:rStyle w:val="HideTWBExt"/>
        </w:rPr>
        <w:t>&lt;/Amend&gt;</w:t>
      </w:r>
    </w:p>
    <w:p w14:paraId="40A6CA4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66</w:t>
      </w:r>
      <w:r w:rsidRPr="00286C7C">
        <w:rPr>
          <w:rStyle w:val="HideTWBExt"/>
        </w:rPr>
        <w:t>&lt;/NumAm&gt;</w:t>
      </w:r>
    </w:p>
    <w:p w14:paraId="59AB53D8"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1CBC72F1" w14:textId="77777777" w:rsidR="0057358D" w:rsidRPr="00286C7C" w:rsidRDefault="0057358D" w:rsidP="0057358D">
      <w:pPr>
        <w:pStyle w:val="NormalBold"/>
      </w:pPr>
      <w:r w:rsidRPr="00286C7C">
        <w:rPr>
          <w:rStyle w:val="HideTWBExt"/>
          <w:b w:val="0"/>
        </w:rPr>
        <w:t>&lt;/RepeatBlock-By&gt;</w:t>
      </w:r>
    </w:p>
    <w:p w14:paraId="0492497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B1A1440" w14:textId="6DD52EE0"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2735206" w14:textId="77777777" w:rsidTr="00474ACF">
        <w:trPr>
          <w:trHeight w:hRule="exact" w:val="240"/>
          <w:jc w:val="center"/>
        </w:trPr>
        <w:tc>
          <w:tcPr>
            <w:tcW w:w="9752" w:type="dxa"/>
            <w:gridSpan w:val="2"/>
            <w:tcBorders>
              <w:top w:val="nil"/>
              <w:left w:val="nil"/>
              <w:bottom w:val="nil"/>
              <w:right w:val="nil"/>
            </w:tcBorders>
          </w:tcPr>
          <w:p w14:paraId="3287E545" w14:textId="77777777" w:rsidR="0057358D" w:rsidRPr="00286C7C" w:rsidRDefault="0057358D" w:rsidP="00474ACF"/>
        </w:tc>
      </w:tr>
      <w:tr w:rsidR="0057358D" w:rsidRPr="00286C7C" w14:paraId="7DF0FA24" w14:textId="77777777" w:rsidTr="00474ACF">
        <w:trPr>
          <w:trHeight w:val="240"/>
          <w:jc w:val="center"/>
        </w:trPr>
        <w:tc>
          <w:tcPr>
            <w:tcW w:w="4876" w:type="dxa"/>
            <w:tcBorders>
              <w:top w:val="nil"/>
              <w:left w:val="nil"/>
              <w:bottom w:val="nil"/>
              <w:right w:val="nil"/>
            </w:tcBorders>
          </w:tcPr>
          <w:p w14:paraId="3D1E6E5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37D0335" w14:textId="77777777" w:rsidR="0057358D" w:rsidRPr="00286C7C" w:rsidRDefault="0057358D" w:rsidP="00474ACF">
            <w:pPr>
              <w:pStyle w:val="AmColumnHeading"/>
            </w:pPr>
            <w:r w:rsidRPr="00286C7C">
              <w:t>Alteração</w:t>
            </w:r>
          </w:p>
        </w:tc>
      </w:tr>
      <w:tr w:rsidR="0057358D" w:rsidRPr="00286C7C" w14:paraId="18FFD708" w14:textId="77777777" w:rsidTr="00474ACF">
        <w:trPr>
          <w:jc w:val="center"/>
        </w:trPr>
        <w:tc>
          <w:tcPr>
            <w:tcW w:w="4876" w:type="dxa"/>
            <w:tcBorders>
              <w:top w:val="nil"/>
              <w:left w:val="nil"/>
              <w:bottom w:val="nil"/>
              <w:right w:val="nil"/>
            </w:tcBorders>
          </w:tcPr>
          <w:p w14:paraId="20B93AE1" w14:textId="77777777" w:rsidR="0057358D" w:rsidRPr="00286C7C" w:rsidRDefault="0057358D" w:rsidP="00474ACF">
            <w:pPr>
              <w:pStyle w:val="Normal6a"/>
            </w:pPr>
          </w:p>
        </w:tc>
        <w:tc>
          <w:tcPr>
            <w:tcW w:w="4876" w:type="dxa"/>
            <w:tcBorders>
              <w:top w:val="nil"/>
              <w:left w:val="nil"/>
              <w:bottom w:val="nil"/>
              <w:right w:val="nil"/>
            </w:tcBorders>
          </w:tcPr>
          <w:p w14:paraId="7D1490B1" w14:textId="357CB87A" w:rsidR="0057358D" w:rsidRPr="00286C7C" w:rsidRDefault="0057358D" w:rsidP="00474ACF">
            <w:pPr>
              <w:pStyle w:val="Normal6a"/>
            </w:pPr>
            <w:r w:rsidRPr="00286C7C">
              <w:rPr>
                <w:b/>
                <w:i/>
              </w:rPr>
              <w:t>(6</w:t>
            </w:r>
            <w:r w:rsidR="00FB3BF8" w:rsidRPr="00286C7C">
              <w:rPr>
                <w:b/>
                <w:i/>
              </w:rPr>
              <w:noBreakHyphen/>
            </w:r>
            <w:r w:rsidRPr="00286C7C">
              <w:rPr>
                <w:b/>
                <w:i/>
              </w:rPr>
              <w:t>B)</w:t>
            </w:r>
            <w:r w:rsidRPr="00286C7C">
              <w:tab/>
            </w:r>
            <w:r w:rsidRPr="00286C7C">
              <w:rPr>
                <w:b/>
                <w:i/>
              </w:rPr>
              <w:t>Para assegurar uma aplicação uniforme e a segurança jurídica, a Comissão deve manter um registo consolidado das medidas restritivas da União adotadas relativamente a países terceiros, na aceção da parte V, título IV, do Tratado sobre o Funcionamento da União Europeia, devendo igualmente comunicar sem demora aos Estados</w:t>
            </w:r>
            <w:r w:rsidR="00FB3BF8" w:rsidRPr="00286C7C">
              <w:rPr>
                <w:b/>
                <w:i/>
              </w:rPr>
              <w:noBreakHyphen/>
            </w:r>
            <w:r w:rsidRPr="00286C7C">
              <w:rPr>
                <w:b/>
                <w:i/>
              </w:rPr>
              <w:t>Membros quaisquer alterações.</w:t>
            </w:r>
          </w:p>
        </w:tc>
      </w:tr>
    </w:tbl>
    <w:p w14:paraId="29E903C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B42DA22" w14:textId="77777777" w:rsidR="0057358D" w:rsidRPr="00286C7C" w:rsidRDefault="0057358D" w:rsidP="0057358D">
      <w:r w:rsidRPr="00286C7C">
        <w:rPr>
          <w:rStyle w:val="HideTWBExt"/>
        </w:rPr>
        <w:t>&lt;/Amend&gt;</w:t>
      </w:r>
    </w:p>
    <w:p w14:paraId="16D2C66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67</w:t>
      </w:r>
      <w:r w:rsidRPr="00286C7C">
        <w:rPr>
          <w:rStyle w:val="HideTWBExt"/>
        </w:rPr>
        <w:t>&lt;/NumAm&gt;</w:t>
      </w:r>
    </w:p>
    <w:p w14:paraId="2F12A973"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79FB6B8D" w14:textId="77777777" w:rsidR="0057358D" w:rsidRPr="00286C7C" w:rsidRDefault="0057358D" w:rsidP="0057358D">
      <w:pPr>
        <w:pStyle w:val="NormalBold"/>
      </w:pPr>
      <w:r w:rsidRPr="00286C7C">
        <w:rPr>
          <w:rStyle w:val="HideTWBExt"/>
          <w:b w:val="0"/>
        </w:rPr>
        <w:t>&lt;/RepeatBlock-By&gt;</w:t>
      </w:r>
    </w:p>
    <w:p w14:paraId="3D5A0B1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26754FB" w14:textId="6ECE2D17"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C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1B64C6A" w14:textId="77777777" w:rsidTr="00474ACF">
        <w:trPr>
          <w:trHeight w:hRule="exact" w:val="240"/>
          <w:jc w:val="center"/>
        </w:trPr>
        <w:tc>
          <w:tcPr>
            <w:tcW w:w="9752" w:type="dxa"/>
            <w:gridSpan w:val="2"/>
            <w:tcBorders>
              <w:top w:val="nil"/>
              <w:left w:val="nil"/>
              <w:bottom w:val="nil"/>
              <w:right w:val="nil"/>
            </w:tcBorders>
          </w:tcPr>
          <w:p w14:paraId="1133F7CE" w14:textId="77777777" w:rsidR="0057358D" w:rsidRPr="00286C7C" w:rsidRDefault="0057358D" w:rsidP="00474ACF"/>
        </w:tc>
      </w:tr>
      <w:tr w:rsidR="0057358D" w:rsidRPr="00286C7C" w14:paraId="6C7F7BBA" w14:textId="77777777" w:rsidTr="00474ACF">
        <w:trPr>
          <w:trHeight w:val="240"/>
          <w:jc w:val="center"/>
        </w:trPr>
        <w:tc>
          <w:tcPr>
            <w:tcW w:w="4876" w:type="dxa"/>
            <w:tcBorders>
              <w:top w:val="nil"/>
              <w:left w:val="nil"/>
              <w:bottom w:val="nil"/>
              <w:right w:val="nil"/>
            </w:tcBorders>
          </w:tcPr>
          <w:p w14:paraId="199E494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86E59FF" w14:textId="77777777" w:rsidR="0057358D" w:rsidRPr="00286C7C" w:rsidRDefault="0057358D" w:rsidP="00474ACF">
            <w:pPr>
              <w:pStyle w:val="AmColumnHeading"/>
            </w:pPr>
            <w:r w:rsidRPr="00286C7C">
              <w:t>Alteração</w:t>
            </w:r>
          </w:p>
        </w:tc>
      </w:tr>
      <w:tr w:rsidR="0057358D" w:rsidRPr="00286C7C" w14:paraId="2B0B7327" w14:textId="77777777" w:rsidTr="00474ACF">
        <w:trPr>
          <w:jc w:val="center"/>
        </w:trPr>
        <w:tc>
          <w:tcPr>
            <w:tcW w:w="4876" w:type="dxa"/>
            <w:tcBorders>
              <w:top w:val="nil"/>
              <w:left w:val="nil"/>
              <w:bottom w:val="nil"/>
              <w:right w:val="nil"/>
            </w:tcBorders>
          </w:tcPr>
          <w:p w14:paraId="71BA8494" w14:textId="77777777" w:rsidR="0057358D" w:rsidRPr="00286C7C" w:rsidRDefault="0057358D" w:rsidP="00474ACF">
            <w:pPr>
              <w:pStyle w:val="Normal6a"/>
            </w:pPr>
          </w:p>
        </w:tc>
        <w:tc>
          <w:tcPr>
            <w:tcW w:w="4876" w:type="dxa"/>
            <w:tcBorders>
              <w:top w:val="nil"/>
              <w:left w:val="nil"/>
              <w:bottom w:val="nil"/>
              <w:right w:val="nil"/>
            </w:tcBorders>
          </w:tcPr>
          <w:p w14:paraId="1B7D2544" w14:textId="29AF2F75" w:rsidR="0057358D" w:rsidRPr="00286C7C" w:rsidRDefault="0057358D" w:rsidP="00474ACF">
            <w:pPr>
              <w:pStyle w:val="Normal6a"/>
            </w:pPr>
            <w:r w:rsidRPr="00286C7C">
              <w:rPr>
                <w:b/>
                <w:i/>
              </w:rPr>
              <w:t>(6</w:t>
            </w:r>
            <w:r w:rsidR="00FB3BF8" w:rsidRPr="00286C7C">
              <w:rPr>
                <w:b/>
                <w:i/>
              </w:rPr>
              <w:noBreakHyphen/>
            </w:r>
            <w:r w:rsidRPr="00286C7C">
              <w:rPr>
                <w:b/>
                <w:i/>
              </w:rPr>
              <w:t>C)</w:t>
            </w:r>
            <w:r w:rsidRPr="00286C7C">
              <w:tab/>
            </w:r>
            <w:r w:rsidRPr="00286C7C">
              <w:rPr>
                <w:b/>
                <w:i/>
              </w:rPr>
              <w:t xml:space="preserve">No que respeita ao Montenegro, de acordo com as informações da Agência para o Asilo, a base jurídica da proteção contra a perseguição e os maus tratos é providenciada de forma adequada por </w:t>
            </w:r>
            <w:r w:rsidRPr="00286C7C">
              <w:rPr>
                <w:b/>
                <w:i/>
              </w:rPr>
              <w:lastRenderedPageBreak/>
              <w:t>legislação substantiva e processual de direitos humanos e contra a discriminação, bem como pela adesão a todos os tratados internacionais em matéria de direitos humanos. Não há indicação de qualquer repulsão dos seus próprios cidadãos. Em geral, não existe, no Montenegro, um risco de perseguição na aceção do Regulamento (UE) 2024/1347. O Montenegro goza de um elevado nível de paz e as suas autoridades civis exercem um controlo efetivo sobre a totalidade do território nacional e sobre as suas forças de segurança. Em geral, não existe, no Montenegro, um risco de ofensa grave na aceção do artigo 15.º do Regulamento (UE) 2024/1347.</w:t>
            </w:r>
          </w:p>
        </w:tc>
      </w:tr>
    </w:tbl>
    <w:p w14:paraId="714D63A6"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0F4D84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C1926AF" w14:textId="77777777" w:rsidR="0057358D" w:rsidRPr="00286C7C" w:rsidRDefault="0057358D" w:rsidP="0057358D">
      <w:pPr>
        <w:pStyle w:val="AmJustText"/>
      </w:pPr>
      <w:r w:rsidRPr="00286C7C">
        <w:t>O Montenegro cumpre os critérios para designação como país de origem seguro, conforme estabelecidos no artigo 61.º, n.º 1, do Regulamento Procedimento de Asilo. O que precede não está nem deve estar dependente do seu estatuto de país candidato à adesão à UE.</w:t>
      </w:r>
    </w:p>
    <w:p w14:paraId="3BEDBEB9" w14:textId="77777777" w:rsidR="0057358D" w:rsidRPr="00286C7C" w:rsidRDefault="0057358D" w:rsidP="0057358D">
      <w:r w:rsidRPr="00286C7C">
        <w:rPr>
          <w:rStyle w:val="HideTWBExt"/>
        </w:rPr>
        <w:t>&lt;/Amend&gt;</w:t>
      </w:r>
    </w:p>
    <w:p w14:paraId="49A9D41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68</w:t>
      </w:r>
      <w:r w:rsidRPr="00286C7C">
        <w:rPr>
          <w:rStyle w:val="HideTWBExt"/>
        </w:rPr>
        <w:t>&lt;/NumAm&gt;</w:t>
      </w:r>
    </w:p>
    <w:p w14:paraId="133B7A0A"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6BC57DC3" w14:textId="77777777" w:rsidR="0057358D" w:rsidRPr="00286C7C" w:rsidRDefault="0057358D" w:rsidP="0057358D">
      <w:pPr>
        <w:pStyle w:val="NormalBold"/>
      </w:pPr>
      <w:r w:rsidRPr="00286C7C">
        <w:rPr>
          <w:rStyle w:val="HideTWBExt"/>
          <w:b w:val="0"/>
        </w:rPr>
        <w:t>&lt;/RepeatBlock-By&gt;</w:t>
      </w:r>
    </w:p>
    <w:p w14:paraId="1276A18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C1F3292" w14:textId="146536E4" w:rsidR="0057358D" w:rsidRPr="00286C7C" w:rsidRDefault="0057358D" w:rsidP="0057358D">
      <w:pPr>
        <w:pStyle w:val="NormalBold"/>
      </w:pPr>
      <w:r w:rsidRPr="00286C7C">
        <w:rPr>
          <w:rStyle w:val="HideTWBExt"/>
        </w:rPr>
        <w:t>&lt;Article&gt;</w:t>
      </w:r>
      <w:r w:rsidRPr="00286C7C">
        <w:t>Considerando 6</w:t>
      </w:r>
      <w:r w:rsidR="00FB3BF8" w:rsidRPr="00286C7C">
        <w:noBreakHyphen/>
      </w:r>
      <w:r w:rsidRPr="00286C7C">
        <w:t>D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D11CC8B" w14:textId="77777777" w:rsidTr="00474ACF">
        <w:trPr>
          <w:trHeight w:hRule="exact" w:val="240"/>
          <w:jc w:val="center"/>
        </w:trPr>
        <w:tc>
          <w:tcPr>
            <w:tcW w:w="9752" w:type="dxa"/>
            <w:gridSpan w:val="2"/>
            <w:tcBorders>
              <w:top w:val="nil"/>
              <w:left w:val="nil"/>
              <w:bottom w:val="nil"/>
              <w:right w:val="nil"/>
            </w:tcBorders>
          </w:tcPr>
          <w:p w14:paraId="03E40148" w14:textId="77777777" w:rsidR="0057358D" w:rsidRPr="00286C7C" w:rsidRDefault="0057358D" w:rsidP="00474ACF"/>
        </w:tc>
      </w:tr>
      <w:tr w:rsidR="0057358D" w:rsidRPr="00286C7C" w14:paraId="79D02AA4" w14:textId="77777777" w:rsidTr="00474ACF">
        <w:trPr>
          <w:trHeight w:val="240"/>
          <w:jc w:val="center"/>
        </w:trPr>
        <w:tc>
          <w:tcPr>
            <w:tcW w:w="4876" w:type="dxa"/>
            <w:tcBorders>
              <w:top w:val="nil"/>
              <w:left w:val="nil"/>
              <w:bottom w:val="nil"/>
              <w:right w:val="nil"/>
            </w:tcBorders>
          </w:tcPr>
          <w:p w14:paraId="0EE0E2D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46B0C9F" w14:textId="77777777" w:rsidR="0057358D" w:rsidRPr="00286C7C" w:rsidRDefault="0057358D" w:rsidP="00474ACF">
            <w:pPr>
              <w:pStyle w:val="AmColumnHeading"/>
            </w:pPr>
            <w:r w:rsidRPr="00286C7C">
              <w:t>Alteração</w:t>
            </w:r>
          </w:p>
        </w:tc>
      </w:tr>
      <w:tr w:rsidR="0057358D" w:rsidRPr="00286C7C" w14:paraId="0F24C4E7" w14:textId="77777777" w:rsidTr="00474ACF">
        <w:trPr>
          <w:jc w:val="center"/>
        </w:trPr>
        <w:tc>
          <w:tcPr>
            <w:tcW w:w="4876" w:type="dxa"/>
            <w:tcBorders>
              <w:top w:val="nil"/>
              <w:left w:val="nil"/>
              <w:bottom w:val="nil"/>
              <w:right w:val="nil"/>
            </w:tcBorders>
          </w:tcPr>
          <w:p w14:paraId="4200D196" w14:textId="77777777" w:rsidR="0057358D" w:rsidRPr="00286C7C" w:rsidRDefault="0057358D" w:rsidP="00474ACF">
            <w:pPr>
              <w:pStyle w:val="Normal6a"/>
            </w:pPr>
          </w:p>
        </w:tc>
        <w:tc>
          <w:tcPr>
            <w:tcW w:w="4876" w:type="dxa"/>
            <w:tcBorders>
              <w:top w:val="nil"/>
              <w:left w:val="nil"/>
              <w:bottom w:val="nil"/>
              <w:right w:val="nil"/>
            </w:tcBorders>
          </w:tcPr>
          <w:p w14:paraId="347532A5" w14:textId="78A1B466" w:rsidR="0057358D" w:rsidRPr="00286C7C" w:rsidRDefault="0057358D" w:rsidP="00474ACF">
            <w:pPr>
              <w:pStyle w:val="Normal6a"/>
            </w:pPr>
            <w:r w:rsidRPr="00286C7C">
              <w:rPr>
                <w:b/>
                <w:i/>
              </w:rPr>
              <w:t>(6</w:t>
            </w:r>
            <w:r w:rsidR="00FB3BF8" w:rsidRPr="00286C7C">
              <w:rPr>
                <w:b/>
                <w:i/>
              </w:rPr>
              <w:noBreakHyphen/>
            </w:r>
            <w:r w:rsidRPr="00286C7C">
              <w:rPr>
                <w:b/>
                <w:i/>
              </w:rPr>
              <w:t>D)</w:t>
            </w:r>
            <w:r w:rsidRPr="00286C7C">
              <w:tab/>
            </w:r>
            <w:r w:rsidRPr="00286C7C">
              <w:rPr>
                <w:b/>
                <w:i/>
              </w:rPr>
              <w:t xml:space="preserve">No que respeita à Macedónia do Norte, de acordo com as informações da Agência para o Asilo, a base jurídica da proteção contra a perseguição e os maus tratos é providenciada de forma adequada por legislação substantiva e processual de direitos humanos e contra a discriminação, bem como pela adesão a todos os principais tratados internacionais em matéria de direitos humanos. Não há indicação de quaisquer incidentes de </w:t>
            </w:r>
            <w:r w:rsidRPr="00286C7C">
              <w:rPr>
                <w:b/>
                <w:i/>
              </w:rPr>
              <w:lastRenderedPageBreak/>
              <w:t>repulsão dos seus próprios cidadãos. Em geral, não existe um risco de perseguição na aceção do artigo 9.º do Regulamento (UE) 2024/1347. As autoridades da Macedónia do Norte exercem um controlo efetivo sobre o seu território e o país goza de um elevado nível de paz. Em geral, não existe um risco de ofensa grave na aceção do artigo 15.º do Regulamento (UE) 2024/1347.</w:t>
            </w:r>
          </w:p>
        </w:tc>
      </w:tr>
    </w:tbl>
    <w:p w14:paraId="10A2870C"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6238285"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5B52F3C5" w14:textId="77777777" w:rsidR="0057358D" w:rsidRPr="00286C7C" w:rsidRDefault="0057358D" w:rsidP="0057358D">
      <w:pPr>
        <w:pStyle w:val="AmJustText"/>
      </w:pPr>
      <w:r w:rsidRPr="00286C7C">
        <w:t>A Macedónia do Norte cumpre os critérios para designação como país de origem seguro, conforme estabelecidos no artigo 61.º, n.º 1, do Regulamento Procedimento de Asilo. O que precede não está nem deve estar dependente do seu estatuto de país candidato à adesão à UE.</w:t>
      </w:r>
    </w:p>
    <w:p w14:paraId="185EA309" w14:textId="77777777" w:rsidR="0057358D" w:rsidRPr="00286C7C" w:rsidRDefault="0057358D" w:rsidP="0057358D">
      <w:r w:rsidRPr="00286C7C">
        <w:rPr>
          <w:rStyle w:val="HideTWBExt"/>
        </w:rPr>
        <w:t>&lt;/Amend&gt;</w:t>
      </w:r>
    </w:p>
    <w:p w14:paraId="4EEC0D5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69</w:t>
      </w:r>
      <w:r w:rsidRPr="00286C7C">
        <w:rPr>
          <w:rStyle w:val="HideTWBExt"/>
        </w:rPr>
        <w:t>&lt;/NumAm&gt;</w:t>
      </w:r>
    </w:p>
    <w:p w14:paraId="50C87016"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480DFA6" w14:textId="77777777" w:rsidR="0057358D" w:rsidRPr="00286C7C" w:rsidRDefault="0057358D" w:rsidP="0057358D">
      <w:pPr>
        <w:pStyle w:val="NormalBold"/>
      </w:pPr>
      <w:r w:rsidRPr="00286C7C">
        <w:rPr>
          <w:rStyle w:val="HideTWBExt"/>
          <w:b w:val="0"/>
        </w:rPr>
        <w:t>&lt;/RepeatBlock-By&gt;</w:t>
      </w:r>
    </w:p>
    <w:p w14:paraId="4F10AD1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DCDE1CA" w14:textId="77777777" w:rsidR="0057358D" w:rsidRPr="00286C7C" w:rsidRDefault="0057358D" w:rsidP="0057358D">
      <w:pPr>
        <w:pStyle w:val="NormalBold"/>
      </w:pPr>
      <w:r w:rsidRPr="00286C7C">
        <w:rPr>
          <w:rStyle w:val="HideTWBExt"/>
        </w:rPr>
        <w:t>&lt;Article&gt;</w:t>
      </w:r>
      <w:r w:rsidRPr="00286C7C">
        <w:t>Considerando 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4F9C9EE" w14:textId="77777777" w:rsidTr="00474ACF">
        <w:trPr>
          <w:trHeight w:hRule="exact" w:val="240"/>
          <w:jc w:val="center"/>
        </w:trPr>
        <w:tc>
          <w:tcPr>
            <w:tcW w:w="9752" w:type="dxa"/>
            <w:gridSpan w:val="2"/>
            <w:tcBorders>
              <w:top w:val="nil"/>
              <w:left w:val="nil"/>
              <w:bottom w:val="nil"/>
              <w:right w:val="nil"/>
            </w:tcBorders>
          </w:tcPr>
          <w:p w14:paraId="6E5BDB52" w14:textId="77777777" w:rsidR="0057358D" w:rsidRPr="00286C7C" w:rsidRDefault="0057358D" w:rsidP="00474ACF"/>
        </w:tc>
      </w:tr>
      <w:tr w:rsidR="0057358D" w:rsidRPr="00286C7C" w14:paraId="3790C396" w14:textId="77777777" w:rsidTr="00474ACF">
        <w:trPr>
          <w:trHeight w:val="240"/>
          <w:jc w:val="center"/>
        </w:trPr>
        <w:tc>
          <w:tcPr>
            <w:tcW w:w="4876" w:type="dxa"/>
            <w:tcBorders>
              <w:top w:val="nil"/>
              <w:left w:val="nil"/>
              <w:bottom w:val="nil"/>
              <w:right w:val="nil"/>
            </w:tcBorders>
          </w:tcPr>
          <w:p w14:paraId="0DC4941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9720E05" w14:textId="77777777" w:rsidR="0057358D" w:rsidRPr="00286C7C" w:rsidRDefault="0057358D" w:rsidP="00474ACF">
            <w:pPr>
              <w:pStyle w:val="AmColumnHeading"/>
            </w:pPr>
            <w:r w:rsidRPr="00286C7C">
              <w:t>Alteração</w:t>
            </w:r>
          </w:p>
        </w:tc>
      </w:tr>
      <w:tr w:rsidR="0057358D" w:rsidRPr="00286C7C" w14:paraId="09FF3FD2" w14:textId="77777777" w:rsidTr="00474ACF">
        <w:trPr>
          <w:jc w:val="center"/>
        </w:trPr>
        <w:tc>
          <w:tcPr>
            <w:tcW w:w="4876" w:type="dxa"/>
            <w:tcBorders>
              <w:top w:val="nil"/>
              <w:left w:val="nil"/>
              <w:bottom w:val="nil"/>
              <w:right w:val="nil"/>
            </w:tcBorders>
          </w:tcPr>
          <w:p w14:paraId="47AC2F4D" w14:textId="47AC17E4" w:rsidR="0057358D" w:rsidRPr="00286C7C" w:rsidRDefault="0057358D" w:rsidP="00474ACF">
            <w:pPr>
              <w:pStyle w:val="Normal6a"/>
            </w:pPr>
            <w:r w:rsidRPr="00286C7C">
              <w:rPr>
                <w:b/>
                <w:i/>
              </w:rPr>
              <w:t>(7)</w:t>
            </w:r>
            <w:r w:rsidRPr="00286C7C">
              <w:tab/>
            </w:r>
            <w:r w:rsidRPr="00286C7C">
              <w:rPr>
                <w:b/>
                <w:i/>
              </w:rPr>
              <w:t>No que toca ao Kosovo</w:t>
            </w:r>
            <w:r w:rsidRPr="00286C7C">
              <w:rPr>
                <w:b/>
                <w:i/>
                <w:vertAlign w:val="superscript"/>
              </w:rPr>
              <w:t>5</w:t>
            </w:r>
            <w:r w:rsidRPr="00286C7C">
              <w:rPr>
                <w:b/>
                <w:i/>
              </w:rPr>
              <w:t>, de acordo com as informações provenientes da Agência para o Asilo, 16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Kosovo sido de 5 % em 2024. O Kosovo é um potencial candidato à adesão à União. A sua Constituição incorpora os principais instrumentos internacionais em matéria de direitos humanos. O Kosovo é uma democracia parlamentar representativa pluripartidária com uma divisão de poderes entre as instituições legislativas, executivas e judiciais, estando o quadro jurídico aplicável em conformidade com as normas europeias. De um modo geral, </w:t>
            </w:r>
            <w:r w:rsidRPr="00286C7C">
              <w:rPr>
                <w:b/>
                <w:i/>
              </w:rPr>
              <w:lastRenderedPageBreak/>
              <w:t>o quadro jurídico garante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Não existe risco de ofensa grave no Kosovo na aceção do artigo 15.º do Regulamento (UE) 2024/1347</w:t>
            </w:r>
            <w:r w:rsidRPr="00286C7C">
              <w:rPr>
                <w:b/>
                <w:i/>
                <w:vertAlign w:val="superscript"/>
              </w:rPr>
              <w:t>6</w:t>
            </w:r>
            <w:r w:rsidRPr="00286C7C">
              <w:rPr>
                <w:b/>
                <w:i/>
              </w:rPr>
              <w:t>. A legislação nacional não prevê a pena de morte, mostrando</w:t>
            </w:r>
            <w:r w:rsidR="00FB3BF8" w:rsidRPr="00286C7C">
              <w:rPr>
                <w:b/>
                <w:i/>
              </w:rPr>
              <w:noBreakHyphen/>
            </w:r>
            <w:r w:rsidRPr="00286C7C">
              <w:rPr>
                <w:b/>
                <w:i/>
              </w:rPr>
              <w:t>se as autoridades do Kosovo empenhadas na prevenção da tortura e dos maus tratos. Não há qualquer conflito armado no Kosovo e, por conseguinte, não existe nenhuma ameaça resultante de violência indiscriminada em situações de conflito armado internacional ou interno. Não existe perseguição no Kosovo na aceção do artigo 9.º do Regulamento (UE) 2024/1347.</w:t>
            </w:r>
          </w:p>
        </w:tc>
        <w:tc>
          <w:tcPr>
            <w:tcW w:w="4876" w:type="dxa"/>
            <w:tcBorders>
              <w:top w:val="nil"/>
              <w:left w:val="nil"/>
              <w:bottom w:val="nil"/>
              <w:right w:val="nil"/>
            </w:tcBorders>
          </w:tcPr>
          <w:p w14:paraId="339F86B3" w14:textId="77777777" w:rsidR="0057358D" w:rsidRPr="00286C7C" w:rsidRDefault="0057358D" w:rsidP="00474ACF">
            <w:pPr>
              <w:pStyle w:val="Normal6a"/>
            </w:pPr>
            <w:r w:rsidRPr="00286C7C">
              <w:rPr>
                <w:b/>
                <w:i/>
              </w:rPr>
              <w:lastRenderedPageBreak/>
              <w:t>Suprimido</w:t>
            </w:r>
          </w:p>
        </w:tc>
      </w:tr>
      <w:tr w:rsidR="0057358D" w:rsidRPr="00286C7C" w14:paraId="2D8458BD" w14:textId="77777777" w:rsidTr="00474ACF">
        <w:trPr>
          <w:jc w:val="center"/>
        </w:trPr>
        <w:tc>
          <w:tcPr>
            <w:tcW w:w="4876" w:type="dxa"/>
            <w:tcBorders>
              <w:top w:val="nil"/>
              <w:left w:val="nil"/>
              <w:bottom w:val="nil"/>
              <w:right w:val="nil"/>
            </w:tcBorders>
          </w:tcPr>
          <w:p w14:paraId="20401702"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55BF78A6" w14:textId="77777777" w:rsidR="0057358D" w:rsidRPr="00286C7C" w:rsidRDefault="0057358D" w:rsidP="00474ACF"/>
        </w:tc>
      </w:tr>
      <w:tr w:rsidR="0057358D" w:rsidRPr="00286C7C" w14:paraId="2CAA502B" w14:textId="77777777" w:rsidTr="00474ACF">
        <w:trPr>
          <w:jc w:val="center"/>
        </w:trPr>
        <w:tc>
          <w:tcPr>
            <w:tcW w:w="4876" w:type="dxa"/>
            <w:tcBorders>
              <w:top w:val="nil"/>
              <w:left w:val="nil"/>
              <w:bottom w:val="nil"/>
              <w:right w:val="nil"/>
            </w:tcBorders>
          </w:tcPr>
          <w:p w14:paraId="494D1BBB" w14:textId="77777777" w:rsidR="0057358D" w:rsidRPr="00286C7C" w:rsidRDefault="0057358D" w:rsidP="00474ACF">
            <w:pPr>
              <w:pStyle w:val="Normal6a"/>
            </w:pPr>
            <w:r w:rsidRPr="00286C7C">
              <w:rPr>
                <w:b/>
                <w:i/>
                <w:vertAlign w:val="superscript"/>
              </w:rPr>
              <w:t>5</w:t>
            </w:r>
            <w:r w:rsidRPr="00286C7C">
              <w:t xml:space="preserve"> </w:t>
            </w:r>
            <w:r w:rsidRPr="00286C7C">
              <w:rPr>
                <w:b/>
                <w:i/>
              </w:rPr>
              <w:t>Esta designação não prejudica as posições relativas ao estatuto e está em conformidade com a Resolução 1244/1999 do CSNU e com o parecer do TIJ sobre a declaração de independência do Kosovo.</w:t>
            </w:r>
          </w:p>
        </w:tc>
        <w:tc>
          <w:tcPr>
            <w:tcW w:w="4876" w:type="dxa"/>
            <w:tcBorders>
              <w:top w:val="nil"/>
              <w:left w:val="nil"/>
              <w:bottom w:val="nil"/>
              <w:right w:val="nil"/>
            </w:tcBorders>
          </w:tcPr>
          <w:p w14:paraId="2E2DC34E" w14:textId="77777777" w:rsidR="0057358D" w:rsidRPr="00286C7C" w:rsidRDefault="0057358D" w:rsidP="00474ACF"/>
        </w:tc>
      </w:tr>
      <w:tr w:rsidR="0057358D" w:rsidRPr="00286C7C" w14:paraId="18D82B74" w14:textId="77777777" w:rsidTr="00474ACF">
        <w:trPr>
          <w:jc w:val="center"/>
        </w:trPr>
        <w:tc>
          <w:tcPr>
            <w:tcW w:w="4876" w:type="dxa"/>
            <w:tcBorders>
              <w:top w:val="nil"/>
              <w:left w:val="nil"/>
              <w:bottom w:val="nil"/>
              <w:right w:val="nil"/>
            </w:tcBorders>
          </w:tcPr>
          <w:p w14:paraId="1CD24A61" w14:textId="77777777" w:rsidR="0057358D" w:rsidRPr="00286C7C" w:rsidRDefault="0057358D" w:rsidP="00474ACF">
            <w:pPr>
              <w:pStyle w:val="Normal6a"/>
            </w:pPr>
            <w:r w:rsidRPr="00286C7C">
              <w:rPr>
                <w:b/>
                <w:i/>
                <w:vertAlign w:val="superscript"/>
              </w:rPr>
              <w:t>6</w:t>
            </w:r>
            <w:r w:rsidRPr="00286C7C">
              <w:t xml:space="preserve"> </w:t>
            </w:r>
            <w:r w:rsidRPr="00286C7C">
              <w:rPr>
                <w:b/>
                <w:i/>
              </w:rPr>
              <w:t>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c>
          <w:tcPr>
            <w:tcW w:w="4876" w:type="dxa"/>
            <w:tcBorders>
              <w:top w:val="nil"/>
              <w:left w:val="nil"/>
              <w:bottom w:val="nil"/>
              <w:right w:val="nil"/>
            </w:tcBorders>
          </w:tcPr>
          <w:p w14:paraId="4A7C2D06" w14:textId="77777777" w:rsidR="0057358D" w:rsidRPr="00286C7C" w:rsidRDefault="0057358D" w:rsidP="00474ACF"/>
        </w:tc>
      </w:tr>
    </w:tbl>
    <w:p w14:paraId="3807C6A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D5DA3E8" w14:textId="77777777" w:rsidR="0057358D" w:rsidRPr="00286C7C" w:rsidRDefault="0057358D" w:rsidP="0057358D">
      <w:r w:rsidRPr="00286C7C">
        <w:rPr>
          <w:rStyle w:val="HideTWBExt"/>
        </w:rPr>
        <w:t>&lt;/Amend&gt;</w:t>
      </w:r>
    </w:p>
    <w:p w14:paraId="45A42C7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70</w:t>
      </w:r>
      <w:r w:rsidRPr="00286C7C">
        <w:rPr>
          <w:rStyle w:val="HideTWBExt"/>
        </w:rPr>
        <w:t>&lt;/NumAm&gt;</w:t>
      </w:r>
    </w:p>
    <w:p w14:paraId="46499FA6"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17E90C7" w14:textId="77777777" w:rsidR="0057358D" w:rsidRPr="00286C7C" w:rsidRDefault="0057358D" w:rsidP="0057358D">
      <w:pPr>
        <w:pStyle w:val="NormalBold"/>
      </w:pPr>
      <w:r w:rsidRPr="00286C7C">
        <w:rPr>
          <w:rStyle w:val="HideTWBExt"/>
          <w:b w:val="0"/>
        </w:rPr>
        <w:t>&lt;/RepeatBlock-By&gt;</w:t>
      </w:r>
    </w:p>
    <w:p w14:paraId="3F84E43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8347F47" w14:textId="77777777" w:rsidR="0057358D" w:rsidRPr="00286C7C" w:rsidRDefault="0057358D" w:rsidP="0057358D">
      <w:pPr>
        <w:pStyle w:val="NormalBold"/>
      </w:pPr>
      <w:r w:rsidRPr="00286C7C">
        <w:rPr>
          <w:rStyle w:val="HideTWBExt"/>
        </w:rPr>
        <w:t>&lt;Article&gt;</w:t>
      </w:r>
      <w:r w:rsidRPr="00286C7C">
        <w:t>Considerando 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4AEC795" w14:textId="77777777" w:rsidTr="00474ACF">
        <w:trPr>
          <w:trHeight w:hRule="exact" w:val="240"/>
          <w:jc w:val="center"/>
        </w:trPr>
        <w:tc>
          <w:tcPr>
            <w:tcW w:w="9752" w:type="dxa"/>
            <w:gridSpan w:val="2"/>
            <w:tcBorders>
              <w:top w:val="nil"/>
              <w:left w:val="nil"/>
              <w:bottom w:val="nil"/>
              <w:right w:val="nil"/>
            </w:tcBorders>
          </w:tcPr>
          <w:p w14:paraId="4103AA73" w14:textId="77777777" w:rsidR="0057358D" w:rsidRPr="00286C7C" w:rsidRDefault="0057358D" w:rsidP="00474ACF"/>
        </w:tc>
      </w:tr>
      <w:tr w:rsidR="0057358D" w:rsidRPr="00286C7C" w14:paraId="2379D64C" w14:textId="77777777" w:rsidTr="00474ACF">
        <w:trPr>
          <w:trHeight w:val="240"/>
          <w:jc w:val="center"/>
        </w:trPr>
        <w:tc>
          <w:tcPr>
            <w:tcW w:w="4876" w:type="dxa"/>
            <w:tcBorders>
              <w:top w:val="nil"/>
              <w:left w:val="nil"/>
              <w:bottom w:val="nil"/>
              <w:right w:val="nil"/>
            </w:tcBorders>
          </w:tcPr>
          <w:p w14:paraId="002B75C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E50F954" w14:textId="77777777" w:rsidR="0057358D" w:rsidRPr="00286C7C" w:rsidRDefault="0057358D" w:rsidP="00474ACF">
            <w:pPr>
              <w:pStyle w:val="AmColumnHeading"/>
            </w:pPr>
            <w:r w:rsidRPr="00286C7C">
              <w:t>Alteração</w:t>
            </w:r>
          </w:p>
        </w:tc>
      </w:tr>
      <w:tr w:rsidR="0057358D" w:rsidRPr="00286C7C" w14:paraId="2EA340A1" w14:textId="77777777" w:rsidTr="00474ACF">
        <w:trPr>
          <w:jc w:val="center"/>
        </w:trPr>
        <w:tc>
          <w:tcPr>
            <w:tcW w:w="4876" w:type="dxa"/>
            <w:tcBorders>
              <w:top w:val="nil"/>
              <w:left w:val="nil"/>
              <w:bottom w:val="nil"/>
              <w:right w:val="nil"/>
            </w:tcBorders>
          </w:tcPr>
          <w:p w14:paraId="141EEE1D" w14:textId="096CCF6D" w:rsidR="0057358D" w:rsidRPr="00286C7C" w:rsidRDefault="0057358D" w:rsidP="00474ACF">
            <w:pPr>
              <w:pStyle w:val="Normal6a"/>
            </w:pPr>
            <w:r w:rsidRPr="00286C7C">
              <w:rPr>
                <w:b/>
                <w:i/>
              </w:rPr>
              <w:t>(7)</w:t>
            </w:r>
            <w:r w:rsidRPr="00286C7C">
              <w:tab/>
            </w:r>
            <w:r w:rsidRPr="00286C7C">
              <w:rPr>
                <w:b/>
                <w:i/>
              </w:rPr>
              <w:t>No que toca ao Kosovo</w:t>
            </w:r>
            <w:r w:rsidRPr="00286C7C">
              <w:rPr>
                <w:b/>
                <w:i/>
                <w:vertAlign w:val="superscript"/>
              </w:rPr>
              <w:t>5</w:t>
            </w:r>
            <w:r w:rsidRPr="00286C7C">
              <w:rPr>
                <w:b/>
                <w:i/>
              </w:rPr>
              <w:t>, de acordo com as informações provenientes da Agência para o Asilo, 16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do Kosovo sido de 5 % em 2024. O Kosovo é um potencial candidato à adesão à União. A sua Constituição incorpora os principais instrumentos internacionais em matéria de direitos humanos. O Kosovo é uma democracia parlamentar representativa pluripartidária com uma divisão de poderes entre as instituições legislativas, executivas e judiciais, estando o quadro jurídico aplicável em conformidade com as normas europeias. De um modo geral, o quadro jurídico garante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Não existe risco de ofensa grave no Kosovo na aceção do artigo 15.º do Regulamento (UE) 2024/1347</w:t>
            </w:r>
            <w:r w:rsidRPr="00286C7C">
              <w:rPr>
                <w:b/>
                <w:i/>
                <w:vertAlign w:val="superscript"/>
              </w:rPr>
              <w:t>6</w:t>
            </w:r>
            <w:r w:rsidRPr="00286C7C">
              <w:rPr>
                <w:b/>
                <w:i/>
              </w:rPr>
              <w:t>. A legislação nacional não prevê a pena de morte, mostrando</w:t>
            </w:r>
            <w:r w:rsidR="00FB3BF8" w:rsidRPr="00286C7C">
              <w:rPr>
                <w:b/>
                <w:i/>
              </w:rPr>
              <w:noBreakHyphen/>
            </w:r>
            <w:r w:rsidRPr="00286C7C">
              <w:rPr>
                <w:b/>
                <w:i/>
              </w:rPr>
              <w:t xml:space="preserve">se as autoridades do Kosovo empenhadas na prevenção da tortura e dos maus tratos. Não há qualquer conflito armado no Kosovo e, por conseguinte, não existe nenhuma ameaça resultante de violência </w:t>
            </w:r>
            <w:r w:rsidRPr="00286C7C">
              <w:rPr>
                <w:b/>
                <w:i/>
              </w:rPr>
              <w:lastRenderedPageBreak/>
              <w:t>indiscriminada em situações de conflito armado internacional ou interno. Não existe perseguição no Kosovo na aceção do artigo 9.º do Regulamento (UE) 2024/1347.</w:t>
            </w:r>
          </w:p>
        </w:tc>
        <w:tc>
          <w:tcPr>
            <w:tcW w:w="4876" w:type="dxa"/>
            <w:tcBorders>
              <w:top w:val="nil"/>
              <w:left w:val="nil"/>
              <w:bottom w:val="nil"/>
              <w:right w:val="nil"/>
            </w:tcBorders>
          </w:tcPr>
          <w:p w14:paraId="01A19379" w14:textId="77777777" w:rsidR="0057358D" w:rsidRPr="00286C7C" w:rsidRDefault="0057358D" w:rsidP="00474ACF">
            <w:pPr>
              <w:pStyle w:val="Normal6a"/>
            </w:pPr>
            <w:r w:rsidRPr="00286C7C">
              <w:rPr>
                <w:b/>
                <w:i/>
              </w:rPr>
              <w:lastRenderedPageBreak/>
              <w:t>Suprimido</w:t>
            </w:r>
          </w:p>
        </w:tc>
      </w:tr>
      <w:tr w:rsidR="0057358D" w:rsidRPr="00286C7C" w14:paraId="047BE950" w14:textId="77777777" w:rsidTr="00474ACF">
        <w:trPr>
          <w:jc w:val="center"/>
        </w:trPr>
        <w:tc>
          <w:tcPr>
            <w:tcW w:w="4876" w:type="dxa"/>
            <w:tcBorders>
              <w:top w:val="nil"/>
              <w:left w:val="nil"/>
              <w:bottom w:val="nil"/>
              <w:right w:val="nil"/>
            </w:tcBorders>
          </w:tcPr>
          <w:p w14:paraId="47F338C1"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58D52867" w14:textId="77777777" w:rsidR="0057358D" w:rsidRPr="00286C7C" w:rsidRDefault="0057358D" w:rsidP="00474ACF"/>
        </w:tc>
      </w:tr>
      <w:tr w:rsidR="0057358D" w:rsidRPr="00286C7C" w14:paraId="5C2A72FA" w14:textId="77777777" w:rsidTr="00474ACF">
        <w:trPr>
          <w:jc w:val="center"/>
        </w:trPr>
        <w:tc>
          <w:tcPr>
            <w:tcW w:w="4876" w:type="dxa"/>
            <w:tcBorders>
              <w:top w:val="nil"/>
              <w:left w:val="nil"/>
              <w:bottom w:val="nil"/>
              <w:right w:val="nil"/>
            </w:tcBorders>
          </w:tcPr>
          <w:p w14:paraId="20B25923" w14:textId="77777777" w:rsidR="0057358D" w:rsidRPr="00286C7C" w:rsidRDefault="0057358D" w:rsidP="00474ACF">
            <w:pPr>
              <w:pStyle w:val="Normal6a"/>
            </w:pPr>
            <w:r w:rsidRPr="00286C7C">
              <w:rPr>
                <w:b/>
                <w:i/>
                <w:vertAlign w:val="superscript"/>
              </w:rPr>
              <w:t>5</w:t>
            </w:r>
            <w:r w:rsidRPr="00286C7C">
              <w:t xml:space="preserve"> </w:t>
            </w:r>
            <w:r w:rsidRPr="00286C7C">
              <w:rPr>
                <w:b/>
                <w:i/>
              </w:rPr>
              <w:t>Esta designação não prejudica as posições relativas ao estatuto e está em conformidade com a Resolução 1244/1999 do CSNU e com o parecer do TIJ sobre a declaração de independência do Kosovo.</w:t>
            </w:r>
          </w:p>
        </w:tc>
        <w:tc>
          <w:tcPr>
            <w:tcW w:w="4876" w:type="dxa"/>
            <w:tcBorders>
              <w:top w:val="nil"/>
              <w:left w:val="nil"/>
              <w:bottom w:val="nil"/>
              <w:right w:val="nil"/>
            </w:tcBorders>
          </w:tcPr>
          <w:p w14:paraId="75125A98" w14:textId="77777777" w:rsidR="0057358D" w:rsidRPr="00286C7C" w:rsidRDefault="0057358D" w:rsidP="00474ACF"/>
        </w:tc>
      </w:tr>
      <w:tr w:rsidR="0057358D" w:rsidRPr="00286C7C" w14:paraId="48857329" w14:textId="77777777" w:rsidTr="00474ACF">
        <w:trPr>
          <w:jc w:val="center"/>
        </w:trPr>
        <w:tc>
          <w:tcPr>
            <w:tcW w:w="4876" w:type="dxa"/>
            <w:tcBorders>
              <w:top w:val="nil"/>
              <w:left w:val="nil"/>
              <w:bottom w:val="nil"/>
              <w:right w:val="nil"/>
            </w:tcBorders>
          </w:tcPr>
          <w:p w14:paraId="6389C11A" w14:textId="77777777" w:rsidR="0057358D" w:rsidRPr="00286C7C" w:rsidRDefault="0057358D" w:rsidP="00474ACF">
            <w:pPr>
              <w:pStyle w:val="Normal6a"/>
            </w:pPr>
            <w:r w:rsidRPr="00286C7C">
              <w:rPr>
                <w:b/>
                <w:i/>
                <w:vertAlign w:val="superscript"/>
              </w:rPr>
              <w:t>6</w:t>
            </w:r>
            <w:r w:rsidRPr="00286C7C">
              <w:t xml:space="preserve"> </w:t>
            </w:r>
            <w:r w:rsidRPr="00286C7C">
              <w:rPr>
                <w:b/>
                <w:i/>
              </w:rPr>
              <w:t>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c>
          <w:tcPr>
            <w:tcW w:w="4876" w:type="dxa"/>
            <w:tcBorders>
              <w:top w:val="nil"/>
              <w:left w:val="nil"/>
              <w:bottom w:val="nil"/>
              <w:right w:val="nil"/>
            </w:tcBorders>
          </w:tcPr>
          <w:p w14:paraId="36C1EBF2" w14:textId="77777777" w:rsidR="0057358D" w:rsidRPr="00286C7C" w:rsidRDefault="0057358D" w:rsidP="00474ACF"/>
        </w:tc>
      </w:tr>
    </w:tbl>
    <w:p w14:paraId="429FDA5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9880B68" w14:textId="77777777" w:rsidR="0057358D" w:rsidRPr="00286C7C" w:rsidRDefault="0057358D" w:rsidP="0057358D">
      <w:r w:rsidRPr="00286C7C">
        <w:rPr>
          <w:rStyle w:val="HideTWBExt"/>
        </w:rPr>
        <w:t>&lt;/Amend&gt;</w:t>
      </w:r>
    </w:p>
    <w:p w14:paraId="0D04CDB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71</w:t>
      </w:r>
      <w:r w:rsidRPr="00286C7C">
        <w:rPr>
          <w:rStyle w:val="HideTWBExt"/>
        </w:rPr>
        <w:t>&lt;/NumAm&gt;</w:t>
      </w:r>
    </w:p>
    <w:p w14:paraId="0C54FA4B"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3312B8AF" w14:textId="77777777" w:rsidR="0057358D" w:rsidRPr="00286C7C" w:rsidRDefault="0057358D" w:rsidP="0057358D">
      <w:pPr>
        <w:pStyle w:val="NormalBold"/>
      </w:pPr>
      <w:r w:rsidRPr="00286C7C">
        <w:rPr>
          <w:rStyle w:val="HideTWBExt"/>
          <w:b w:val="0"/>
        </w:rPr>
        <w:t>&lt;/RepeatBlock-By&gt;</w:t>
      </w:r>
    </w:p>
    <w:p w14:paraId="7043D63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57D97C7" w14:textId="77777777" w:rsidR="0057358D" w:rsidRPr="00286C7C" w:rsidRDefault="0057358D" w:rsidP="0057358D">
      <w:pPr>
        <w:pStyle w:val="NormalBold"/>
      </w:pPr>
      <w:r w:rsidRPr="00286C7C">
        <w:rPr>
          <w:rStyle w:val="HideTWBExt"/>
        </w:rPr>
        <w:t>&lt;Article&gt;</w:t>
      </w:r>
      <w:r w:rsidRPr="00286C7C">
        <w:t>Considerando 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26FDB3B" w14:textId="77777777" w:rsidTr="00474ACF">
        <w:trPr>
          <w:trHeight w:hRule="exact" w:val="240"/>
          <w:jc w:val="center"/>
        </w:trPr>
        <w:tc>
          <w:tcPr>
            <w:tcW w:w="9752" w:type="dxa"/>
            <w:gridSpan w:val="2"/>
            <w:tcBorders>
              <w:top w:val="nil"/>
              <w:left w:val="nil"/>
              <w:bottom w:val="nil"/>
              <w:right w:val="nil"/>
            </w:tcBorders>
          </w:tcPr>
          <w:p w14:paraId="6E34961D" w14:textId="77777777" w:rsidR="0057358D" w:rsidRPr="00286C7C" w:rsidRDefault="0057358D" w:rsidP="00474ACF"/>
        </w:tc>
      </w:tr>
      <w:tr w:rsidR="0057358D" w:rsidRPr="00286C7C" w14:paraId="00132B39" w14:textId="77777777" w:rsidTr="00474ACF">
        <w:trPr>
          <w:trHeight w:val="240"/>
          <w:jc w:val="center"/>
        </w:trPr>
        <w:tc>
          <w:tcPr>
            <w:tcW w:w="4876" w:type="dxa"/>
            <w:tcBorders>
              <w:top w:val="nil"/>
              <w:left w:val="nil"/>
              <w:bottom w:val="nil"/>
              <w:right w:val="nil"/>
            </w:tcBorders>
          </w:tcPr>
          <w:p w14:paraId="483A5AA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1B461A8" w14:textId="77777777" w:rsidR="0057358D" w:rsidRPr="00286C7C" w:rsidRDefault="0057358D" w:rsidP="00474ACF">
            <w:pPr>
              <w:pStyle w:val="AmColumnHeading"/>
            </w:pPr>
            <w:r w:rsidRPr="00286C7C">
              <w:t>Alteração</w:t>
            </w:r>
          </w:p>
        </w:tc>
      </w:tr>
      <w:tr w:rsidR="0057358D" w:rsidRPr="00286C7C" w14:paraId="0EBFF553" w14:textId="77777777" w:rsidTr="00474ACF">
        <w:trPr>
          <w:jc w:val="center"/>
        </w:trPr>
        <w:tc>
          <w:tcPr>
            <w:tcW w:w="4876" w:type="dxa"/>
            <w:tcBorders>
              <w:top w:val="nil"/>
              <w:left w:val="nil"/>
              <w:bottom w:val="nil"/>
              <w:right w:val="nil"/>
            </w:tcBorders>
          </w:tcPr>
          <w:p w14:paraId="7A6DDE3B" w14:textId="386811C6" w:rsidR="0057358D" w:rsidRPr="00286C7C" w:rsidRDefault="0057358D" w:rsidP="00474ACF">
            <w:pPr>
              <w:pStyle w:val="Normal6a"/>
            </w:pPr>
            <w:r w:rsidRPr="00286C7C">
              <w:t>(7)</w:t>
            </w:r>
            <w:r w:rsidRPr="00286C7C">
              <w:tab/>
              <w:t>No que toca ao Kosovo</w:t>
            </w:r>
            <w:r w:rsidRPr="00286C7C">
              <w:rPr>
                <w:vertAlign w:val="superscript"/>
              </w:rPr>
              <w:t>5</w:t>
            </w:r>
            <w:r w:rsidRPr="00286C7C">
              <w:t>, de acordo com as informações provenientes da Agência para o Asilo, 16 Estados</w:t>
            </w:r>
            <w:r w:rsidR="00FB3BF8" w:rsidRPr="00286C7C">
              <w:noBreakHyphen/>
            </w:r>
            <w:r w:rsidRPr="00286C7C">
              <w:t>Membros designam</w:t>
            </w:r>
            <w:r w:rsidR="00FB3BF8" w:rsidRPr="00286C7C">
              <w:noBreakHyphen/>
            </w:r>
            <w:r w:rsidRPr="00286C7C">
              <w:t xml:space="preserve">no atualmente país de origem seguro a nível nacional, </w:t>
            </w:r>
            <w:r w:rsidRPr="00286C7C">
              <w:lastRenderedPageBreak/>
              <w:t>tendo a taxa de reconhecimento a nível da União dos requerentes provenientes do Kosovo sido de 5 % em 2024. O Kosovo é um potencial candidato à adesão à União. A sua Constituição incorpora os principais instrumentos internacionais em matéria de direitos humanos. O Kosovo é uma democracia parlamentar representativa pluripartidária com uma divisão de poderes entre as instituições legislativas, executivas e judiciais, estando o quadro jurídico aplicável em conformidade com as normas europeias. De um modo geral, o quadro jurídico garante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Não existe risco de ofensa grave no Kosovo na aceção do artigo 15.º do Regulamento (UE) 2024/1347</w:t>
            </w:r>
            <w:r w:rsidRPr="00286C7C">
              <w:rPr>
                <w:vertAlign w:val="superscript"/>
              </w:rPr>
              <w:t>6</w:t>
            </w:r>
            <w:r w:rsidRPr="00286C7C">
              <w:t>. A legislação nacional não prevê a pena de morte, mostrando</w:t>
            </w:r>
            <w:r w:rsidR="00FB3BF8" w:rsidRPr="00286C7C">
              <w:noBreakHyphen/>
            </w:r>
            <w:r w:rsidRPr="00286C7C">
              <w:t>se as autoridades do Kosovo empenhadas na prevenção da tortura e dos maus tratos. Não há qualquer conflito armado no Kosovo e, por conseguinte, não existe nenhuma ameaça resultante de violência indiscriminada em situações de conflito armado internacional ou interno. Não existe perseguição no Kosovo na aceção do artigo 9.º do Regulamento (UE) 2024/1347.</w:t>
            </w:r>
          </w:p>
        </w:tc>
        <w:tc>
          <w:tcPr>
            <w:tcW w:w="4876" w:type="dxa"/>
            <w:tcBorders>
              <w:top w:val="nil"/>
              <w:left w:val="nil"/>
              <w:bottom w:val="nil"/>
              <w:right w:val="nil"/>
            </w:tcBorders>
          </w:tcPr>
          <w:p w14:paraId="63F37AEE" w14:textId="768F8D9B" w:rsidR="0057358D" w:rsidRPr="00286C7C" w:rsidRDefault="0057358D" w:rsidP="00474ACF">
            <w:pPr>
              <w:pStyle w:val="Normal6a"/>
            </w:pPr>
            <w:r w:rsidRPr="00286C7C">
              <w:lastRenderedPageBreak/>
              <w:t>(7)</w:t>
            </w:r>
            <w:r w:rsidRPr="00286C7C">
              <w:tab/>
              <w:t>No que toca ao Kosovo</w:t>
            </w:r>
            <w:r w:rsidRPr="00286C7C">
              <w:rPr>
                <w:vertAlign w:val="superscript"/>
              </w:rPr>
              <w:t>5</w:t>
            </w:r>
            <w:r w:rsidRPr="00286C7C">
              <w:t>, de acordo com as informações provenientes da Agência para o Asilo, 16 Estados</w:t>
            </w:r>
            <w:r w:rsidR="00FB3BF8" w:rsidRPr="00286C7C">
              <w:noBreakHyphen/>
            </w:r>
            <w:r w:rsidRPr="00286C7C">
              <w:t>Membros designam</w:t>
            </w:r>
            <w:r w:rsidR="00FB3BF8" w:rsidRPr="00286C7C">
              <w:noBreakHyphen/>
            </w:r>
            <w:r w:rsidRPr="00286C7C">
              <w:t xml:space="preserve">no atualmente país de origem seguro a nível nacional, </w:t>
            </w:r>
            <w:r w:rsidRPr="00286C7C">
              <w:lastRenderedPageBreak/>
              <w:t xml:space="preserve">tendo a taxa de reconhecimento a nível da União dos requerentes provenientes do Kosovo sido de 5 % em 2024. O Kosovo é um potencial candidato à adesão à União. A sua Constituição incorpora os principais instrumentos internacionais em matéria de direitos humanos. O Kosovo é uma democracia parlamentar representativa pluripartidária com uma divisão de poderes entre as instituições legislativas, executivas e judiciais, estando o quadro jurídico aplicável em conformidade com as normas europeias. De um modo geral, o quadro jurídico garante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w:t>
            </w:r>
            <w:r w:rsidRPr="00286C7C">
              <w:rPr>
                <w:b/>
                <w:i/>
              </w:rPr>
              <w:t>O Kosovo está a envidar esforços significativos para combater a introdução clandestina de migrantes e o tráfico de seres humanos, mas ainda são necessários mais esforços e a UE deve empenhar</w:t>
            </w:r>
            <w:r w:rsidR="00FB3BF8" w:rsidRPr="00286C7C">
              <w:rPr>
                <w:b/>
                <w:i/>
              </w:rPr>
              <w:noBreakHyphen/>
            </w:r>
            <w:r w:rsidRPr="00286C7C">
              <w:rPr>
                <w:b/>
                <w:i/>
              </w:rPr>
              <w:t>se e prestar assistência ao país nesta matéria.</w:t>
            </w:r>
            <w:r w:rsidRPr="00286C7C">
              <w:t xml:space="preserve"> Não existe risco de ofensa grave no Kosovo na aceção do artigo 15.º do Regulamento (UE) 2024/1347</w:t>
            </w:r>
            <w:r w:rsidRPr="00286C7C">
              <w:rPr>
                <w:vertAlign w:val="superscript"/>
              </w:rPr>
              <w:t>6</w:t>
            </w:r>
            <w:r w:rsidRPr="00286C7C">
              <w:t>. A legislação nacional não prevê a pena de morte, mostrando</w:t>
            </w:r>
            <w:r w:rsidR="00FB3BF8" w:rsidRPr="00286C7C">
              <w:noBreakHyphen/>
            </w:r>
            <w:r w:rsidRPr="00286C7C">
              <w:t xml:space="preserve">se as autoridades do Kosovo empenhadas na prevenção da tortura e dos maus tratos. Não há qualquer conflito armado no Kosovo e, por conseguinte, não existe nenhuma ameaça resultante de violência indiscriminada em situações de conflito armado internacional ou interno. Não existe perseguição no Kosovo na aceção do artigo 9.º do Regulamento (UE) 2024/1347. </w:t>
            </w:r>
            <w:r w:rsidRPr="00286C7C">
              <w:rPr>
                <w:b/>
                <w:i/>
              </w:rPr>
              <w:t>Por conseguinte, pode concluir</w:t>
            </w:r>
            <w:r w:rsidR="00FB3BF8" w:rsidRPr="00286C7C">
              <w:rPr>
                <w:b/>
                <w:i/>
              </w:rPr>
              <w:noBreakHyphen/>
            </w:r>
            <w:r w:rsidRPr="00286C7C">
              <w:rPr>
                <w:b/>
                <w:i/>
              </w:rPr>
              <w:t>se que o Kosovo deve ser designado país de origem seguro, em conformidade com a avaliação da Agência da União Europeia para o Asilo e com a prática predominante dos Estados</w:t>
            </w:r>
            <w:r w:rsidR="00FB3BF8" w:rsidRPr="00286C7C">
              <w:rPr>
                <w:b/>
                <w:i/>
              </w:rPr>
              <w:noBreakHyphen/>
            </w:r>
            <w:r w:rsidRPr="00286C7C">
              <w:rPr>
                <w:b/>
                <w:i/>
              </w:rPr>
              <w:t xml:space="preserve">Membros. A fim de garantir a coerência e a previsibilidade, o Kosovo </w:t>
            </w:r>
            <w:r w:rsidRPr="00286C7C">
              <w:rPr>
                <w:b/>
                <w:i/>
              </w:rPr>
              <w:lastRenderedPageBreak/>
              <w:t>deve, em princípio, ser tratado como um país de origem seguro. Esta designação só deve ser reconsiderada em caso de circunstâncias claramente demonstráveis e extraordinárias, como a eclosão de conflitos armados.</w:t>
            </w:r>
          </w:p>
        </w:tc>
      </w:tr>
      <w:tr w:rsidR="0057358D" w:rsidRPr="00286C7C" w14:paraId="12394721" w14:textId="77777777" w:rsidTr="00474ACF">
        <w:trPr>
          <w:jc w:val="center"/>
        </w:trPr>
        <w:tc>
          <w:tcPr>
            <w:tcW w:w="4876" w:type="dxa"/>
            <w:tcBorders>
              <w:top w:val="nil"/>
              <w:left w:val="nil"/>
              <w:bottom w:val="nil"/>
              <w:right w:val="nil"/>
            </w:tcBorders>
          </w:tcPr>
          <w:p w14:paraId="7533241A" w14:textId="77777777" w:rsidR="0057358D" w:rsidRPr="00286C7C" w:rsidRDefault="0057358D" w:rsidP="00474ACF">
            <w:pPr>
              <w:pStyle w:val="Normal6a"/>
            </w:pPr>
            <w:r w:rsidRPr="00286C7C">
              <w:rPr>
                <w:b/>
                <w:i/>
              </w:rPr>
              <w:lastRenderedPageBreak/>
              <w:t>_________________</w:t>
            </w:r>
          </w:p>
        </w:tc>
        <w:tc>
          <w:tcPr>
            <w:tcW w:w="4876" w:type="dxa"/>
            <w:tcBorders>
              <w:top w:val="nil"/>
              <w:left w:val="nil"/>
              <w:bottom w:val="nil"/>
              <w:right w:val="nil"/>
            </w:tcBorders>
          </w:tcPr>
          <w:p w14:paraId="45FCE711" w14:textId="77777777" w:rsidR="0057358D" w:rsidRPr="00286C7C" w:rsidRDefault="0057358D" w:rsidP="00474ACF">
            <w:pPr>
              <w:pStyle w:val="Normal6a"/>
            </w:pPr>
            <w:r w:rsidRPr="00286C7C">
              <w:rPr>
                <w:b/>
                <w:i/>
              </w:rPr>
              <w:t>_________________</w:t>
            </w:r>
          </w:p>
        </w:tc>
      </w:tr>
      <w:tr w:rsidR="0057358D" w:rsidRPr="00286C7C" w14:paraId="3B8995EA" w14:textId="77777777" w:rsidTr="00474ACF">
        <w:trPr>
          <w:jc w:val="center"/>
        </w:trPr>
        <w:tc>
          <w:tcPr>
            <w:tcW w:w="4876" w:type="dxa"/>
            <w:tcBorders>
              <w:top w:val="nil"/>
              <w:left w:val="nil"/>
              <w:bottom w:val="nil"/>
              <w:right w:val="nil"/>
            </w:tcBorders>
          </w:tcPr>
          <w:p w14:paraId="3A6A6932" w14:textId="77777777" w:rsidR="0057358D" w:rsidRPr="00286C7C" w:rsidRDefault="0057358D" w:rsidP="00474ACF">
            <w:pPr>
              <w:pStyle w:val="Normal6a"/>
            </w:pPr>
            <w:r w:rsidRPr="00286C7C">
              <w:rPr>
                <w:vertAlign w:val="superscript"/>
              </w:rPr>
              <w:t>5</w:t>
            </w:r>
            <w:r w:rsidRPr="00286C7C">
              <w:t xml:space="preserve"> Esta designação não prejudica as posições relativas ao estatuto e está em conformidade com a Resolução 1244/1999 do CSNU e com o parecer do TIJ sobre a declaração de independência do Kosovo.</w:t>
            </w:r>
          </w:p>
        </w:tc>
        <w:tc>
          <w:tcPr>
            <w:tcW w:w="4876" w:type="dxa"/>
            <w:tcBorders>
              <w:top w:val="nil"/>
              <w:left w:val="nil"/>
              <w:bottom w:val="nil"/>
              <w:right w:val="nil"/>
            </w:tcBorders>
          </w:tcPr>
          <w:p w14:paraId="1F528373" w14:textId="77777777" w:rsidR="0057358D" w:rsidRPr="00286C7C" w:rsidRDefault="0057358D" w:rsidP="00474ACF">
            <w:pPr>
              <w:pStyle w:val="Normal6a"/>
            </w:pPr>
            <w:r w:rsidRPr="00286C7C">
              <w:rPr>
                <w:vertAlign w:val="superscript"/>
              </w:rPr>
              <w:t>5</w:t>
            </w:r>
            <w:r w:rsidRPr="00286C7C">
              <w:t xml:space="preserve"> Esta designação não prejudica as posições relativas ao estatuto e está em conformidade com a Resolução 1244/1999 do CSNU e com o parecer do TIJ sobre a declaração de independência do Kosovo.</w:t>
            </w:r>
          </w:p>
        </w:tc>
      </w:tr>
      <w:tr w:rsidR="0057358D" w:rsidRPr="00286C7C" w14:paraId="55A01D3F" w14:textId="77777777" w:rsidTr="00474ACF">
        <w:trPr>
          <w:jc w:val="center"/>
        </w:trPr>
        <w:tc>
          <w:tcPr>
            <w:tcW w:w="4876" w:type="dxa"/>
            <w:tcBorders>
              <w:top w:val="nil"/>
              <w:left w:val="nil"/>
              <w:bottom w:val="nil"/>
              <w:right w:val="nil"/>
            </w:tcBorders>
          </w:tcPr>
          <w:p w14:paraId="28490242" w14:textId="77777777" w:rsidR="0057358D" w:rsidRPr="00286C7C" w:rsidRDefault="0057358D" w:rsidP="00474ACF">
            <w:pPr>
              <w:pStyle w:val="Normal6a"/>
            </w:pPr>
            <w:r w:rsidRPr="00286C7C">
              <w:rPr>
                <w:vertAlign w:val="superscript"/>
              </w:rPr>
              <w:t>6</w:t>
            </w:r>
            <w:r w:rsidRPr="00286C7C">
              <w:t xml:space="preserve"> 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c>
          <w:tcPr>
            <w:tcW w:w="4876" w:type="dxa"/>
            <w:tcBorders>
              <w:top w:val="nil"/>
              <w:left w:val="nil"/>
              <w:bottom w:val="nil"/>
              <w:right w:val="nil"/>
            </w:tcBorders>
          </w:tcPr>
          <w:p w14:paraId="13E86610" w14:textId="77777777" w:rsidR="0057358D" w:rsidRPr="00286C7C" w:rsidRDefault="0057358D" w:rsidP="00474ACF">
            <w:pPr>
              <w:pStyle w:val="Normal6a"/>
            </w:pPr>
            <w:r w:rsidRPr="00286C7C">
              <w:rPr>
                <w:vertAlign w:val="superscript"/>
              </w:rPr>
              <w:t>6</w:t>
            </w:r>
            <w:r w:rsidRPr="00286C7C">
              <w:t xml:space="preserve"> 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r>
    </w:tbl>
    <w:p w14:paraId="7A8EE4E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6EF9AA0"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410BD4F3" w14:textId="77777777" w:rsidR="0057358D" w:rsidRPr="00286C7C" w:rsidRDefault="0057358D" w:rsidP="0057358D">
      <w:pPr>
        <w:pStyle w:val="AmJustText"/>
      </w:pPr>
      <w:r w:rsidRPr="00286C7C">
        <w:t>O Kosovo cumpre claramente os critérios objetivos para ser designado país de origem seguro, tal como demonstrado pela taxa muito baixa de reconhecimento dos pedidos de asilo a nível da UE e pelo quadro constitucional que incorpora os principais instrumentos internacionais em matéria de direitos humanos. A designação do Kosovo deverá, por conseguinte, seguir uma abordagem baseada em regras, assente em indicadores objetivos e que permita a sua reconsideração apenas em circunstâncias excecionais e verificáveis, como a eclosão de conflitos armados. Tal garante a credibilidade, a estabilidade e a eficácia da lista comum da UE.</w:t>
      </w:r>
    </w:p>
    <w:p w14:paraId="7DF54C89" w14:textId="77777777" w:rsidR="0057358D" w:rsidRPr="00286C7C" w:rsidRDefault="0057358D" w:rsidP="0057358D">
      <w:r w:rsidRPr="00286C7C">
        <w:rPr>
          <w:rStyle w:val="HideTWBExt"/>
        </w:rPr>
        <w:t>&lt;/Amend&gt;</w:t>
      </w:r>
    </w:p>
    <w:p w14:paraId="49EA82D8"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72</w:t>
      </w:r>
      <w:r w:rsidRPr="00286C7C">
        <w:rPr>
          <w:rStyle w:val="HideTWBExt"/>
          <w:b w:val="0"/>
        </w:rPr>
        <w:t>&lt;/NumAm&gt;</w:t>
      </w:r>
    </w:p>
    <w:p w14:paraId="44AA6738" w14:textId="77777777" w:rsidR="0057358D" w:rsidRPr="00286C7C" w:rsidRDefault="0057358D" w:rsidP="0057358D">
      <w:pPr>
        <w:pStyle w:val="NormalBold"/>
      </w:pPr>
      <w:r w:rsidRPr="00286C7C">
        <w:rPr>
          <w:rStyle w:val="HideTWBExt"/>
          <w:b w:val="0"/>
        </w:rPr>
        <w:t>&lt;RepeatBlock-By&gt;&lt;Members&gt;</w:t>
      </w:r>
      <w:r w:rsidRPr="00286C7C">
        <w:t>Erik Kaliňák</w:t>
      </w:r>
      <w:r w:rsidRPr="00286C7C">
        <w:rPr>
          <w:rStyle w:val="HideTWBExt"/>
          <w:b w:val="0"/>
        </w:rPr>
        <w:t>&lt;/Members&gt;</w:t>
      </w:r>
    </w:p>
    <w:p w14:paraId="5846A583" w14:textId="77777777" w:rsidR="0057358D" w:rsidRPr="00286C7C" w:rsidRDefault="0057358D" w:rsidP="0057358D">
      <w:pPr>
        <w:pStyle w:val="NormalBold"/>
      </w:pPr>
      <w:r w:rsidRPr="00286C7C">
        <w:rPr>
          <w:rStyle w:val="HideTWBExt"/>
          <w:b w:val="0"/>
        </w:rPr>
        <w:t>&lt;/RepeatBlock-By&gt;</w:t>
      </w:r>
    </w:p>
    <w:p w14:paraId="29486816"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59CDD122" w14:textId="77777777" w:rsidR="0057358D" w:rsidRPr="00286C7C" w:rsidRDefault="0057358D" w:rsidP="0057358D">
      <w:pPr>
        <w:pStyle w:val="NormalBold"/>
      </w:pPr>
      <w:r w:rsidRPr="00286C7C">
        <w:rPr>
          <w:rStyle w:val="HideTWBExt"/>
          <w:b w:val="0"/>
        </w:rPr>
        <w:lastRenderedPageBreak/>
        <w:t>&lt;Article&gt;</w:t>
      </w:r>
      <w:r w:rsidRPr="00286C7C">
        <w:t>Considerando 7</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0AD1DFE" w14:textId="77777777" w:rsidTr="00474ACF">
        <w:trPr>
          <w:trHeight w:hRule="exact" w:val="240"/>
          <w:jc w:val="center"/>
        </w:trPr>
        <w:tc>
          <w:tcPr>
            <w:tcW w:w="9752" w:type="dxa"/>
            <w:gridSpan w:val="2"/>
            <w:tcBorders>
              <w:top w:val="nil"/>
              <w:left w:val="nil"/>
              <w:bottom w:val="nil"/>
              <w:right w:val="nil"/>
            </w:tcBorders>
          </w:tcPr>
          <w:p w14:paraId="47DCE795" w14:textId="77777777" w:rsidR="0057358D" w:rsidRPr="00286C7C" w:rsidRDefault="0057358D" w:rsidP="00474ACF"/>
        </w:tc>
      </w:tr>
      <w:tr w:rsidR="0057358D" w:rsidRPr="00286C7C" w14:paraId="26718188" w14:textId="77777777" w:rsidTr="00474ACF">
        <w:trPr>
          <w:trHeight w:val="240"/>
          <w:jc w:val="center"/>
        </w:trPr>
        <w:tc>
          <w:tcPr>
            <w:tcW w:w="4876" w:type="dxa"/>
            <w:tcBorders>
              <w:top w:val="nil"/>
              <w:left w:val="nil"/>
              <w:bottom w:val="nil"/>
              <w:right w:val="nil"/>
            </w:tcBorders>
          </w:tcPr>
          <w:p w14:paraId="0C644B1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EA1F644" w14:textId="77777777" w:rsidR="0057358D" w:rsidRPr="00286C7C" w:rsidRDefault="0057358D" w:rsidP="00474ACF">
            <w:pPr>
              <w:pStyle w:val="AmColumnHeading"/>
            </w:pPr>
            <w:r w:rsidRPr="00286C7C">
              <w:t>Alteração</w:t>
            </w:r>
          </w:p>
        </w:tc>
      </w:tr>
      <w:tr w:rsidR="0057358D" w:rsidRPr="00286C7C" w14:paraId="0FF5F8ED" w14:textId="77777777" w:rsidTr="00474ACF">
        <w:trPr>
          <w:jc w:val="center"/>
        </w:trPr>
        <w:tc>
          <w:tcPr>
            <w:tcW w:w="4876" w:type="dxa"/>
            <w:tcBorders>
              <w:top w:val="nil"/>
              <w:left w:val="nil"/>
              <w:bottom w:val="nil"/>
              <w:right w:val="nil"/>
            </w:tcBorders>
          </w:tcPr>
          <w:p w14:paraId="6B831326" w14:textId="37F6D20F" w:rsidR="0057358D" w:rsidRPr="00286C7C" w:rsidRDefault="0057358D" w:rsidP="00474ACF">
            <w:pPr>
              <w:pStyle w:val="Normal6a"/>
            </w:pPr>
            <w:r w:rsidRPr="00286C7C">
              <w:t>(7)</w:t>
            </w:r>
            <w:r w:rsidRPr="00286C7C">
              <w:tab/>
              <w:t>No que toca ao Kosovo</w:t>
            </w:r>
            <w:r w:rsidRPr="00286C7C">
              <w:rPr>
                <w:vertAlign w:val="superscript"/>
              </w:rPr>
              <w:t>5</w:t>
            </w:r>
            <w:r w:rsidRPr="00286C7C">
              <w:t xml:space="preserve">, </w:t>
            </w:r>
            <w:r w:rsidRPr="00286C7C">
              <w:rPr>
                <w:b/>
                <w:i/>
              </w:rPr>
              <w:t>de acordo com as informações provenientes da Agência para o Asilo, 16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do Kosovo sido de 5 % em 2024. O Kosovo é um potencial candidato à adesão à União. A sua Constituição incorpora os principais instrumentos internacionais em matéria de direitos humanos. O Kosovo é uma democracia parlamentar representativa pluripartidária com uma divisão de poderes entre as instituições legislativas, executivas e judiciais, estando o quadro jurídico aplicável em conformidade com as normas europeias.</w:t>
            </w:r>
            <w:r w:rsidRPr="00286C7C">
              <w:t xml:space="preserve"> </w:t>
            </w:r>
            <w:r w:rsidRPr="00286C7C">
              <w:rPr>
                <w:b/>
                <w:i/>
              </w:rPr>
              <w:t>De um modo geral,</w:t>
            </w:r>
            <w:r w:rsidRPr="00286C7C">
              <w:t xml:space="preserve"> o quadro jurídico garante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Não existe risco de ofensa grave no Kosovo na aceção do artigo 15.º do Regulamento (UE) 2024/1347</w:t>
            </w:r>
            <w:r w:rsidRPr="00286C7C">
              <w:rPr>
                <w:vertAlign w:val="superscript"/>
              </w:rPr>
              <w:t>6</w:t>
            </w:r>
            <w:r w:rsidRPr="00286C7C">
              <w:t>. A legislação nacional não prevê a pena de morte, mostrando</w:t>
            </w:r>
            <w:r w:rsidR="00FB3BF8" w:rsidRPr="00286C7C">
              <w:noBreakHyphen/>
            </w:r>
            <w:r w:rsidRPr="00286C7C">
              <w:t>se as autoridades do Kosovo empenhadas na prevenção da tortura e dos maus tratos. Não há qualquer conflito armado no Kosovo e, por conseguinte, não existe nenhuma ameaça resultante de violência indiscriminada em situações de conflito armado internacional ou interno. Não existe perseguição no Kosovo na aceção do artigo 9.º do Regulamento (UE) 2024/1347.</w:t>
            </w:r>
          </w:p>
        </w:tc>
        <w:tc>
          <w:tcPr>
            <w:tcW w:w="4876" w:type="dxa"/>
            <w:tcBorders>
              <w:top w:val="nil"/>
              <w:left w:val="nil"/>
              <w:bottom w:val="nil"/>
              <w:right w:val="nil"/>
            </w:tcBorders>
          </w:tcPr>
          <w:p w14:paraId="1E82835B" w14:textId="05F395FD" w:rsidR="0057358D" w:rsidRPr="00286C7C" w:rsidRDefault="0057358D" w:rsidP="00474ACF">
            <w:pPr>
              <w:pStyle w:val="Normal6a"/>
            </w:pPr>
            <w:r w:rsidRPr="00286C7C">
              <w:t>(7)</w:t>
            </w:r>
            <w:r w:rsidRPr="00286C7C">
              <w:tab/>
              <w:t>No que toca ao Kosovo</w:t>
            </w:r>
            <w:r w:rsidRPr="00286C7C">
              <w:rPr>
                <w:vertAlign w:val="superscript"/>
              </w:rPr>
              <w:t>5</w:t>
            </w:r>
            <w:r w:rsidRPr="00286C7C">
              <w:t xml:space="preserve">, o </w:t>
            </w:r>
            <w:r w:rsidRPr="00286C7C">
              <w:rPr>
                <w:b/>
                <w:i/>
              </w:rPr>
              <w:t>seu</w:t>
            </w:r>
            <w:r w:rsidRPr="00286C7C">
              <w:t xml:space="preserve"> quadro jurídico garante</w:t>
            </w:r>
            <w:r w:rsidRPr="00286C7C">
              <w:rPr>
                <w:b/>
                <w:i/>
              </w:rPr>
              <w:t>, em termos gerais,</w:t>
            </w:r>
            <w:r w:rsidRPr="00286C7C">
              <w:t xml:space="preserve"> a proteção dos direitos fundamentais e está em consonância com as normas europeias. Não há indícios de expulsão, afastamento ou extradição de cidadãos do Kosovo para países onde corram o risco de sujeição a pena de morte, tortura, perseguição ou tratamentos desumanos ou degradantes. Não existe risco de ofensa grave no Kosovo na aceção do artigo 15.º do Regulamento (UE) 2024/1347</w:t>
            </w:r>
            <w:r w:rsidRPr="00286C7C">
              <w:rPr>
                <w:vertAlign w:val="superscript"/>
              </w:rPr>
              <w:t>6</w:t>
            </w:r>
            <w:r w:rsidRPr="00286C7C">
              <w:t>. A legislação nacional não prevê a pena de morte, mostrando</w:t>
            </w:r>
            <w:r w:rsidR="00FB3BF8" w:rsidRPr="00286C7C">
              <w:noBreakHyphen/>
            </w:r>
            <w:r w:rsidRPr="00286C7C">
              <w:t>se as autoridades do Kosovo empenhadas na prevenção da tortura e dos maus tratos. Não há qualquer conflito armado no Kosovo e, por conseguinte, não existe nenhuma ameaça resultante de violência indiscriminada em situações de conflito armado internacional ou interno. Não existe perseguição no Kosovo na aceção do artigo 9.º do Regulamento (UE) 2024/1347.</w:t>
            </w:r>
          </w:p>
        </w:tc>
      </w:tr>
      <w:tr w:rsidR="0057358D" w:rsidRPr="00286C7C" w14:paraId="70C88618" w14:textId="77777777" w:rsidTr="00474ACF">
        <w:trPr>
          <w:jc w:val="center"/>
        </w:trPr>
        <w:tc>
          <w:tcPr>
            <w:tcW w:w="4876" w:type="dxa"/>
            <w:tcBorders>
              <w:top w:val="nil"/>
              <w:left w:val="nil"/>
              <w:bottom w:val="nil"/>
              <w:right w:val="nil"/>
            </w:tcBorders>
          </w:tcPr>
          <w:p w14:paraId="6A5B5EC8" w14:textId="77777777" w:rsidR="0057358D" w:rsidRPr="00286C7C" w:rsidRDefault="0057358D" w:rsidP="00474ACF">
            <w:pPr>
              <w:pStyle w:val="Normal6a"/>
            </w:pPr>
            <w:r w:rsidRPr="00286C7C">
              <w:rPr>
                <w:b/>
                <w:i/>
              </w:rPr>
              <w:t>_________________</w:t>
            </w:r>
          </w:p>
        </w:tc>
        <w:tc>
          <w:tcPr>
            <w:tcW w:w="4876" w:type="dxa"/>
            <w:tcBorders>
              <w:top w:val="nil"/>
              <w:left w:val="nil"/>
              <w:bottom w:val="nil"/>
              <w:right w:val="nil"/>
            </w:tcBorders>
          </w:tcPr>
          <w:p w14:paraId="4E5011D2" w14:textId="77777777" w:rsidR="0057358D" w:rsidRPr="00286C7C" w:rsidRDefault="0057358D" w:rsidP="00474ACF">
            <w:pPr>
              <w:pStyle w:val="Normal6a"/>
            </w:pPr>
            <w:r w:rsidRPr="00286C7C">
              <w:rPr>
                <w:b/>
                <w:i/>
              </w:rPr>
              <w:t>_________________</w:t>
            </w:r>
          </w:p>
        </w:tc>
      </w:tr>
      <w:tr w:rsidR="0057358D" w:rsidRPr="00286C7C" w14:paraId="345881F9" w14:textId="77777777" w:rsidTr="00474ACF">
        <w:trPr>
          <w:jc w:val="center"/>
        </w:trPr>
        <w:tc>
          <w:tcPr>
            <w:tcW w:w="4876" w:type="dxa"/>
            <w:tcBorders>
              <w:top w:val="nil"/>
              <w:left w:val="nil"/>
              <w:bottom w:val="nil"/>
              <w:right w:val="nil"/>
            </w:tcBorders>
          </w:tcPr>
          <w:p w14:paraId="57CD3AA2" w14:textId="77777777" w:rsidR="0057358D" w:rsidRPr="00286C7C" w:rsidRDefault="0057358D" w:rsidP="00474ACF">
            <w:pPr>
              <w:pStyle w:val="Normal6a"/>
            </w:pPr>
            <w:r w:rsidRPr="00286C7C">
              <w:rPr>
                <w:vertAlign w:val="superscript"/>
              </w:rPr>
              <w:t>5</w:t>
            </w:r>
            <w:r w:rsidRPr="00286C7C">
              <w:t xml:space="preserve"> Esta designação não prejudica as posições </w:t>
            </w:r>
            <w:r w:rsidRPr="00286C7C">
              <w:lastRenderedPageBreak/>
              <w:t>relativas ao estatuto e está em conformidade com a Resolução 1244/1999 do CSNU e com o parecer do TIJ sobre a declaração de independência do Kosovo.</w:t>
            </w:r>
          </w:p>
        </w:tc>
        <w:tc>
          <w:tcPr>
            <w:tcW w:w="4876" w:type="dxa"/>
            <w:tcBorders>
              <w:top w:val="nil"/>
              <w:left w:val="nil"/>
              <w:bottom w:val="nil"/>
              <w:right w:val="nil"/>
            </w:tcBorders>
          </w:tcPr>
          <w:p w14:paraId="774F32B0" w14:textId="77777777" w:rsidR="0057358D" w:rsidRPr="00286C7C" w:rsidRDefault="0057358D" w:rsidP="00474ACF">
            <w:pPr>
              <w:pStyle w:val="Normal6a"/>
            </w:pPr>
            <w:r w:rsidRPr="00286C7C">
              <w:rPr>
                <w:vertAlign w:val="superscript"/>
              </w:rPr>
              <w:lastRenderedPageBreak/>
              <w:t>5</w:t>
            </w:r>
            <w:r w:rsidRPr="00286C7C">
              <w:t xml:space="preserve"> Esta designação não prejudica as posições </w:t>
            </w:r>
            <w:r w:rsidRPr="00286C7C">
              <w:lastRenderedPageBreak/>
              <w:t>relativas ao estatuto e está em conformidade com a Resolução 1244/1999 do CSNU e com o parecer do TIJ sobre a declaração de independência do Kosovo.</w:t>
            </w:r>
          </w:p>
        </w:tc>
      </w:tr>
      <w:tr w:rsidR="0057358D" w:rsidRPr="00286C7C" w14:paraId="088EBBFD" w14:textId="77777777" w:rsidTr="00474ACF">
        <w:trPr>
          <w:jc w:val="center"/>
        </w:trPr>
        <w:tc>
          <w:tcPr>
            <w:tcW w:w="4876" w:type="dxa"/>
            <w:tcBorders>
              <w:top w:val="nil"/>
              <w:left w:val="nil"/>
              <w:bottom w:val="nil"/>
              <w:right w:val="nil"/>
            </w:tcBorders>
          </w:tcPr>
          <w:p w14:paraId="427F06FF" w14:textId="77777777" w:rsidR="0057358D" w:rsidRPr="00286C7C" w:rsidRDefault="0057358D" w:rsidP="00474ACF">
            <w:pPr>
              <w:pStyle w:val="Normal6a"/>
            </w:pPr>
            <w:r w:rsidRPr="00286C7C">
              <w:rPr>
                <w:vertAlign w:val="superscript"/>
              </w:rPr>
              <w:lastRenderedPageBreak/>
              <w:t>6</w:t>
            </w:r>
            <w:r w:rsidRPr="00286C7C">
              <w:t xml:space="preserve"> 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c>
          <w:tcPr>
            <w:tcW w:w="4876" w:type="dxa"/>
            <w:tcBorders>
              <w:top w:val="nil"/>
              <w:left w:val="nil"/>
              <w:bottom w:val="nil"/>
              <w:right w:val="nil"/>
            </w:tcBorders>
          </w:tcPr>
          <w:p w14:paraId="1E3C40CD" w14:textId="77777777" w:rsidR="0057358D" w:rsidRPr="00286C7C" w:rsidRDefault="0057358D" w:rsidP="00474ACF">
            <w:pPr>
              <w:pStyle w:val="Normal6a"/>
            </w:pPr>
            <w:r w:rsidRPr="00286C7C">
              <w:rPr>
                <w:vertAlign w:val="superscript"/>
              </w:rPr>
              <w:t>6</w:t>
            </w:r>
            <w:r w:rsidRPr="00286C7C">
              <w:t xml:space="preserve"> Regulamento (UE) 2024/1347 do Parlamento Europeu e do Conselho, de 14 de maio de 2024, que estabelece normas relativas às condições a preencher pelos nacionais de países terceiros ou por apátridas para poderem beneficiar de proteção internacional, a um estatuto uniforme para refugiados ou para pessoas elegíveis para proteção subsidiária e ao conteúdo da proteção concedida, que altera a Diretiva 2003/109/CE do Conselho e revoga a Diretiva 2011/95/UE do Parlamento Europeu e do Conselho (JO L, 2024/1347, 22.5.2024, ELI: http://data.europa.eu/eli/reg/2024/1347/oj).</w:t>
            </w:r>
          </w:p>
        </w:tc>
      </w:tr>
    </w:tbl>
    <w:p w14:paraId="66CE7F4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{SK}</w:t>
      </w:r>
      <w:r w:rsidRPr="00286C7C">
        <w:t>sk</w:t>
      </w:r>
      <w:r w:rsidRPr="00286C7C">
        <w:rPr>
          <w:rStyle w:val="HideTWBExt"/>
        </w:rPr>
        <w:t>&lt;/Original&gt;</w:t>
      </w:r>
    </w:p>
    <w:p w14:paraId="1AF57A45" w14:textId="77777777" w:rsidR="0057358D" w:rsidRPr="00286C7C" w:rsidRDefault="0057358D" w:rsidP="0057358D">
      <w:r w:rsidRPr="00286C7C">
        <w:rPr>
          <w:rStyle w:val="HideTWBExt"/>
        </w:rPr>
        <w:t>&lt;/Amend&gt;</w:t>
      </w:r>
    </w:p>
    <w:p w14:paraId="239E364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73</w:t>
      </w:r>
      <w:r w:rsidRPr="00286C7C">
        <w:rPr>
          <w:rStyle w:val="HideTWBExt"/>
        </w:rPr>
        <w:t>&lt;/NumAm&gt;</w:t>
      </w:r>
    </w:p>
    <w:p w14:paraId="079418FC" w14:textId="2C472B0D"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578F25F5" w14:textId="77777777" w:rsidR="0057358D" w:rsidRPr="00286C7C" w:rsidRDefault="0057358D" w:rsidP="0057358D">
      <w:pPr>
        <w:pStyle w:val="NormalBold"/>
      </w:pPr>
      <w:r w:rsidRPr="00286C7C">
        <w:rPr>
          <w:rStyle w:val="HideTWBExt"/>
          <w:b w:val="0"/>
        </w:rPr>
        <w:t>&lt;/RepeatBlock-By&gt;</w:t>
      </w:r>
    </w:p>
    <w:p w14:paraId="29AFFA8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29D9D0" w14:textId="04844F56" w:rsidR="0057358D" w:rsidRPr="00286C7C" w:rsidRDefault="0057358D" w:rsidP="0057358D">
      <w:pPr>
        <w:pStyle w:val="NormalBold"/>
      </w:pPr>
      <w:r w:rsidRPr="00286C7C">
        <w:rPr>
          <w:rStyle w:val="HideTWBExt"/>
        </w:rPr>
        <w:t>&lt;Article&gt;</w:t>
      </w:r>
      <w:r w:rsidRPr="00286C7C">
        <w:t>Considerando 7</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9DF50F4" w14:textId="77777777" w:rsidTr="00474ACF">
        <w:trPr>
          <w:trHeight w:hRule="exact" w:val="240"/>
          <w:jc w:val="center"/>
        </w:trPr>
        <w:tc>
          <w:tcPr>
            <w:tcW w:w="9752" w:type="dxa"/>
            <w:gridSpan w:val="2"/>
            <w:tcBorders>
              <w:top w:val="nil"/>
              <w:left w:val="nil"/>
              <w:bottom w:val="nil"/>
              <w:right w:val="nil"/>
            </w:tcBorders>
          </w:tcPr>
          <w:p w14:paraId="6395EE2E" w14:textId="77777777" w:rsidR="0057358D" w:rsidRPr="00286C7C" w:rsidRDefault="0057358D" w:rsidP="00474ACF"/>
        </w:tc>
      </w:tr>
      <w:tr w:rsidR="0057358D" w:rsidRPr="00286C7C" w14:paraId="36C92734" w14:textId="77777777" w:rsidTr="00474ACF">
        <w:trPr>
          <w:trHeight w:val="240"/>
          <w:jc w:val="center"/>
        </w:trPr>
        <w:tc>
          <w:tcPr>
            <w:tcW w:w="4876" w:type="dxa"/>
            <w:tcBorders>
              <w:top w:val="nil"/>
              <w:left w:val="nil"/>
              <w:bottom w:val="nil"/>
              <w:right w:val="nil"/>
            </w:tcBorders>
          </w:tcPr>
          <w:p w14:paraId="573145E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852AD25" w14:textId="77777777" w:rsidR="0057358D" w:rsidRPr="00286C7C" w:rsidRDefault="0057358D" w:rsidP="00474ACF">
            <w:pPr>
              <w:pStyle w:val="AmColumnHeading"/>
            </w:pPr>
            <w:r w:rsidRPr="00286C7C">
              <w:t>Alteração</w:t>
            </w:r>
          </w:p>
        </w:tc>
      </w:tr>
      <w:tr w:rsidR="0057358D" w:rsidRPr="00286C7C" w14:paraId="5E4B348E" w14:textId="77777777" w:rsidTr="00474ACF">
        <w:trPr>
          <w:jc w:val="center"/>
        </w:trPr>
        <w:tc>
          <w:tcPr>
            <w:tcW w:w="4876" w:type="dxa"/>
            <w:tcBorders>
              <w:top w:val="nil"/>
              <w:left w:val="nil"/>
              <w:bottom w:val="nil"/>
              <w:right w:val="nil"/>
            </w:tcBorders>
          </w:tcPr>
          <w:p w14:paraId="5DF1C9A9" w14:textId="77777777" w:rsidR="0057358D" w:rsidRPr="00286C7C" w:rsidRDefault="0057358D" w:rsidP="00474ACF">
            <w:pPr>
              <w:pStyle w:val="Normal6a"/>
            </w:pPr>
          </w:p>
        </w:tc>
        <w:tc>
          <w:tcPr>
            <w:tcW w:w="4876" w:type="dxa"/>
            <w:tcBorders>
              <w:top w:val="nil"/>
              <w:left w:val="nil"/>
              <w:bottom w:val="nil"/>
              <w:right w:val="nil"/>
            </w:tcBorders>
          </w:tcPr>
          <w:p w14:paraId="1FD23515" w14:textId="5E71261C" w:rsidR="0057358D" w:rsidRPr="00286C7C" w:rsidRDefault="0057358D" w:rsidP="00474ACF">
            <w:pPr>
              <w:pStyle w:val="Normal6a"/>
            </w:pPr>
            <w:r w:rsidRPr="00286C7C">
              <w:rPr>
                <w:b/>
                <w:i/>
              </w:rPr>
              <w:t>(7</w:t>
            </w:r>
            <w:r w:rsidR="00FB3BF8" w:rsidRPr="00286C7C">
              <w:rPr>
                <w:b/>
                <w:i/>
              </w:rPr>
              <w:noBreakHyphen/>
            </w:r>
            <w:r w:rsidRPr="00286C7C">
              <w:rPr>
                <w:b/>
                <w:i/>
              </w:rPr>
              <w:t>A)</w:t>
            </w:r>
            <w:r w:rsidRPr="00286C7C">
              <w:tab/>
            </w:r>
            <w:r w:rsidRPr="00286C7C">
              <w:rPr>
                <w:b/>
                <w:i/>
              </w:rPr>
              <w:t>No que toca à Albânia, de acordo com as informações provenientes da Agência para o Asilo, 18 Estados</w:t>
            </w:r>
            <w:r w:rsidR="00FB3BF8" w:rsidRPr="00286C7C">
              <w:rPr>
                <w:b/>
                <w:i/>
              </w:rPr>
              <w:noBreakHyphen/>
            </w:r>
            <w:r w:rsidRPr="00286C7C">
              <w:rPr>
                <w:b/>
                <w:i/>
              </w:rPr>
              <w:t>Membros designam</w:t>
            </w:r>
            <w:r w:rsidR="00FB3BF8" w:rsidRPr="00286C7C">
              <w:rPr>
                <w:b/>
                <w:i/>
              </w:rPr>
              <w:noBreakHyphen/>
            </w:r>
            <w:r w:rsidRPr="00286C7C">
              <w:rPr>
                <w:b/>
                <w:i/>
              </w:rPr>
              <w:t xml:space="preserve">na atualmente país de origem seguro a nível nacional, tendo a taxa de reconhecimento a nível da União dos requerentes provenientes da Albânia sido de 5 % em 2024. O país ratificou os principais instrumentos internacionais em matéria de direitos humanos. A Albânia é uma república parlamentar regida por uma Constituição que estabelece a separação entre os poderes executivo e judicial. Não há indícios de expulsão, afastamento ou extradição de cidadãos da Albânia para </w:t>
            </w:r>
            <w:r w:rsidRPr="00286C7C">
              <w:rPr>
                <w:b/>
                <w:i/>
              </w:rPr>
              <w:lastRenderedPageBreak/>
              <w:t>países onde corram o risco de sujeição a pena de morte, tortura, perseguição ou tratamentos desumanos ou degradantes. Em geral, não existe um risco real de ofensa grave na aceção do artigo 15.º do Regulamento (UE) 2024/1347. A pena de morte foi abolida em todas as circunstâncias em 2007 e a tortura é proibida pela Constituição da Albânia. Não há qualquer conflito armado na Albânia e, por conseguinte, não existe nenhuma ameaça resultante de violência indiscriminada em situações de conflito armado internacional ou interno. Em geral, não existe perseguição no país na aceção do artigo 9.º do Regulamento (UE) 2024/1347.</w:t>
            </w:r>
          </w:p>
        </w:tc>
      </w:tr>
    </w:tbl>
    <w:p w14:paraId="062C01D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14EFE7A" w14:textId="77777777" w:rsidR="0057358D" w:rsidRPr="00286C7C" w:rsidRDefault="0057358D" w:rsidP="0057358D">
      <w:r w:rsidRPr="00286C7C">
        <w:rPr>
          <w:rStyle w:val="HideTWBExt"/>
        </w:rPr>
        <w:t>&lt;/Amend&gt;</w:t>
      </w:r>
    </w:p>
    <w:p w14:paraId="1A04F93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74</w:t>
      </w:r>
      <w:r w:rsidRPr="00286C7C">
        <w:rPr>
          <w:rStyle w:val="HideTWBExt"/>
        </w:rPr>
        <w:t>&lt;/NumAm&gt;</w:t>
      </w:r>
    </w:p>
    <w:p w14:paraId="4BD8FE75"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5EA69BAE" w14:textId="77777777" w:rsidR="0057358D" w:rsidRPr="00286C7C" w:rsidRDefault="0057358D" w:rsidP="0057358D">
      <w:pPr>
        <w:pStyle w:val="NormalBold"/>
      </w:pPr>
      <w:r w:rsidRPr="00286C7C">
        <w:rPr>
          <w:rStyle w:val="HideTWBExt"/>
          <w:b w:val="0"/>
        </w:rPr>
        <w:t>&lt;/RepeatBlock-By&gt;</w:t>
      </w:r>
    </w:p>
    <w:p w14:paraId="38AF3F7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623CA72"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AF0F92F" w14:textId="77777777" w:rsidTr="00474ACF">
        <w:trPr>
          <w:trHeight w:hRule="exact" w:val="240"/>
          <w:jc w:val="center"/>
        </w:trPr>
        <w:tc>
          <w:tcPr>
            <w:tcW w:w="9752" w:type="dxa"/>
            <w:gridSpan w:val="2"/>
            <w:tcBorders>
              <w:top w:val="nil"/>
              <w:left w:val="nil"/>
              <w:bottom w:val="nil"/>
              <w:right w:val="nil"/>
            </w:tcBorders>
          </w:tcPr>
          <w:p w14:paraId="161A530E" w14:textId="77777777" w:rsidR="0057358D" w:rsidRPr="00286C7C" w:rsidRDefault="0057358D" w:rsidP="00474ACF"/>
        </w:tc>
      </w:tr>
      <w:tr w:rsidR="0057358D" w:rsidRPr="00286C7C" w14:paraId="4235FC9F" w14:textId="77777777" w:rsidTr="00474ACF">
        <w:trPr>
          <w:trHeight w:val="240"/>
          <w:jc w:val="center"/>
        </w:trPr>
        <w:tc>
          <w:tcPr>
            <w:tcW w:w="4876" w:type="dxa"/>
            <w:tcBorders>
              <w:top w:val="nil"/>
              <w:left w:val="nil"/>
              <w:bottom w:val="nil"/>
              <w:right w:val="nil"/>
            </w:tcBorders>
          </w:tcPr>
          <w:p w14:paraId="5994434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7E61EBD" w14:textId="77777777" w:rsidR="0057358D" w:rsidRPr="00286C7C" w:rsidRDefault="0057358D" w:rsidP="00474ACF">
            <w:pPr>
              <w:pStyle w:val="AmColumnHeading"/>
            </w:pPr>
            <w:r w:rsidRPr="00286C7C">
              <w:t>Alteração</w:t>
            </w:r>
          </w:p>
        </w:tc>
      </w:tr>
      <w:tr w:rsidR="0057358D" w:rsidRPr="00286C7C" w14:paraId="5C241CE4" w14:textId="77777777" w:rsidTr="00474ACF">
        <w:trPr>
          <w:jc w:val="center"/>
        </w:trPr>
        <w:tc>
          <w:tcPr>
            <w:tcW w:w="4876" w:type="dxa"/>
            <w:tcBorders>
              <w:top w:val="nil"/>
              <w:left w:val="nil"/>
              <w:bottom w:val="nil"/>
              <w:right w:val="nil"/>
            </w:tcBorders>
          </w:tcPr>
          <w:p w14:paraId="2C292FF0" w14:textId="0DEBCC01" w:rsidR="0057358D" w:rsidRPr="00286C7C" w:rsidRDefault="0057358D" w:rsidP="00474ACF">
            <w:pPr>
              <w:pStyle w:val="Normal6a"/>
            </w:pPr>
            <w:r w:rsidRPr="00286C7C">
              <w:rPr>
                <w:b/>
                <w:i/>
              </w:rPr>
              <w:t>(8)</w:t>
            </w:r>
            <w:r w:rsidRPr="00286C7C">
              <w:tab/>
            </w:r>
            <w:r w:rsidRPr="00286C7C">
              <w:rPr>
                <w:b/>
                <w:i/>
              </w:rPr>
              <w:t>Relativamente ao Bangladexe, segundo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w:t>
            </w:r>
            <w:r w:rsidRPr="00286C7C">
              <w:rPr>
                <w:b/>
                <w:i/>
              </w:rPr>
              <w:lastRenderedPageBreak/>
              <w:t>perseguição ou tratamentos desumanos ou degradantes. De um modo geral, não existe um risco real de ofensa grave na aceção do 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4320CB4D" w14:textId="77777777" w:rsidR="0057358D" w:rsidRPr="00286C7C" w:rsidRDefault="0057358D" w:rsidP="00474ACF">
            <w:pPr>
              <w:pStyle w:val="Normal6a"/>
            </w:pPr>
            <w:r w:rsidRPr="00286C7C">
              <w:rPr>
                <w:b/>
                <w:i/>
              </w:rPr>
              <w:lastRenderedPageBreak/>
              <w:t>Suprimido</w:t>
            </w:r>
          </w:p>
        </w:tc>
      </w:tr>
    </w:tbl>
    <w:p w14:paraId="7075417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D5CC4D3" w14:textId="77777777" w:rsidR="0057358D" w:rsidRPr="00286C7C" w:rsidRDefault="0057358D" w:rsidP="0057358D">
      <w:r w:rsidRPr="00286C7C">
        <w:rPr>
          <w:rStyle w:val="HideTWBExt"/>
        </w:rPr>
        <w:t>&lt;/Amend&gt;</w:t>
      </w:r>
    </w:p>
    <w:p w14:paraId="1CA8668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75</w:t>
      </w:r>
      <w:r w:rsidRPr="00286C7C">
        <w:rPr>
          <w:rStyle w:val="HideTWBExt"/>
        </w:rPr>
        <w:t>&lt;/NumAm&gt;</w:t>
      </w:r>
    </w:p>
    <w:p w14:paraId="0370F72C"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1FC70F14" w14:textId="77777777" w:rsidR="0057358D" w:rsidRPr="00286C7C" w:rsidRDefault="0057358D" w:rsidP="0057358D">
      <w:pPr>
        <w:pStyle w:val="NormalBold"/>
      </w:pPr>
      <w:r w:rsidRPr="00286C7C">
        <w:rPr>
          <w:rStyle w:val="HideTWBExt"/>
          <w:b w:val="0"/>
        </w:rPr>
        <w:t>&lt;/RepeatBlock-By&gt;</w:t>
      </w:r>
    </w:p>
    <w:p w14:paraId="329A3FA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2894EF2"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96ACE78" w14:textId="77777777" w:rsidTr="00474ACF">
        <w:trPr>
          <w:trHeight w:hRule="exact" w:val="240"/>
          <w:jc w:val="center"/>
        </w:trPr>
        <w:tc>
          <w:tcPr>
            <w:tcW w:w="9752" w:type="dxa"/>
            <w:gridSpan w:val="2"/>
            <w:tcBorders>
              <w:top w:val="nil"/>
              <w:left w:val="nil"/>
              <w:bottom w:val="nil"/>
              <w:right w:val="nil"/>
            </w:tcBorders>
          </w:tcPr>
          <w:p w14:paraId="48A69339" w14:textId="77777777" w:rsidR="0057358D" w:rsidRPr="00286C7C" w:rsidRDefault="0057358D" w:rsidP="00474ACF"/>
        </w:tc>
      </w:tr>
      <w:tr w:rsidR="0057358D" w:rsidRPr="00286C7C" w14:paraId="394CCD3E" w14:textId="77777777" w:rsidTr="00474ACF">
        <w:trPr>
          <w:trHeight w:val="240"/>
          <w:jc w:val="center"/>
        </w:trPr>
        <w:tc>
          <w:tcPr>
            <w:tcW w:w="4876" w:type="dxa"/>
            <w:tcBorders>
              <w:top w:val="nil"/>
              <w:left w:val="nil"/>
              <w:bottom w:val="nil"/>
              <w:right w:val="nil"/>
            </w:tcBorders>
          </w:tcPr>
          <w:p w14:paraId="517FA67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922DB89" w14:textId="77777777" w:rsidR="0057358D" w:rsidRPr="00286C7C" w:rsidRDefault="0057358D" w:rsidP="00474ACF">
            <w:pPr>
              <w:pStyle w:val="AmColumnHeading"/>
            </w:pPr>
            <w:r w:rsidRPr="00286C7C">
              <w:t>Alteração</w:t>
            </w:r>
          </w:p>
        </w:tc>
      </w:tr>
      <w:tr w:rsidR="0057358D" w:rsidRPr="00286C7C" w14:paraId="1C87EEF2" w14:textId="77777777" w:rsidTr="00474ACF">
        <w:trPr>
          <w:jc w:val="center"/>
        </w:trPr>
        <w:tc>
          <w:tcPr>
            <w:tcW w:w="4876" w:type="dxa"/>
            <w:tcBorders>
              <w:top w:val="nil"/>
              <w:left w:val="nil"/>
              <w:bottom w:val="nil"/>
              <w:right w:val="nil"/>
            </w:tcBorders>
          </w:tcPr>
          <w:p w14:paraId="526A9F62" w14:textId="792D040A" w:rsidR="0057358D" w:rsidRPr="00286C7C" w:rsidRDefault="0057358D" w:rsidP="00474ACF">
            <w:pPr>
              <w:pStyle w:val="Normal6a"/>
            </w:pPr>
            <w:r w:rsidRPr="00286C7C">
              <w:rPr>
                <w:b/>
                <w:i/>
              </w:rPr>
              <w:t>(8)</w:t>
            </w:r>
            <w:r w:rsidRPr="00286C7C">
              <w:tab/>
            </w:r>
            <w:r w:rsidRPr="00286C7C">
              <w:rPr>
                <w:b/>
                <w:i/>
              </w:rPr>
              <w:t>Relativamente ao Bangladexe, segundo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w:t>
            </w:r>
            <w:r w:rsidRPr="00286C7C">
              <w:rPr>
                <w:b/>
                <w:i/>
              </w:rPr>
              <w:lastRenderedPageBreak/>
              <w:t>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5F7166F7" w14:textId="77777777" w:rsidR="0057358D" w:rsidRPr="00286C7C" w:rsidRDefault="0057358D" w:rsidP="00474ACF">
            <w:pPr>
              <w:pStyle w:val="Normal6a"/>
            </w:pPr>
            <w:r w:rsidRPr="00286C7C">
              <w:rPr>
                <w:b/>
                <w:i/>
              </w:rPr>
              <w:lastRenderedPageBreak/>
              <w:t>Suprimido</w:t>
            </w:r>
          </w:p>
        </w:tc>
      </w:tr>
    </w:tbl>
    <w:p w14:paraId="25E66BE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3C5E997" w14:textId="77777777" w:rsidR="0057358D" w:rsidRPr="00286C7C" w:rsidRDefault="0057358D" w:rsidP="0057358D">
      <w:r w:rsidRPr="00286C7C">
        <w:rPr>
          <w:rStyle w:val="HideTWBExt"/>
        </w:rPr>
        <w:t>&lt;/Amend&gt;</w:t>
      </w:r>
    </w:p>
    <w:p w14:paraId="31BB49C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76</w:t>
      </w:r>
      <w:r w:rsidRPr="00286C7C">
        <w:rPr>
          <w:rStyle w:val="HideTWBExt"/>
        </w:rPr>
        <w:t>&lt;/NumAm&gt;</w:t>
      </w:r>
    </w:p>
    <w:p w14:paraId="790A8D11"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4D2C6BB" w14:textId="77777777" w:rsidR="0057358D" w:rsidRPr="00286C7C" w:rsidRDefault="0057358D" w:rsidP="0057358D">
      <w:pPr>
        <w:pStyle w:val="NormalBold"/>
      </w:pPr>
      <w:r w:rsidRPr="00286C7C">
        <w:rPr>
          <w:rStyle w:val="HideTWBExt"/>
          <w:b w:val="0"/>
        </w:rPr>
        <w:t>&lt;/RepeatBlock-By&gt;</w:t>
      </w:r>
    </w:p>
    <w:p w14:paraId="451EA9A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45F74F0"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D0CEEBB" w14:textId="77777777" w:rsidTr="00474ACF">
        <w:trPr>
          <w:trHeight w:hRule="exact" w:val="240"/>
          <w:jc w:val="center"/>
        </w:trPr>
        <w:tc>
          <w:tcPr>
            <w:tcW w:w="9752" w:type="dxa"/>
            <w:gridSpan w:val="2"/>
            <w:tcBorders>
              <w:top w:val="nil"/>
              <w:left w:val="nil"/>
              <w:bottom w:val="nil"/>
              <w:right w:val="nil"/>
            </w:tcBorders>
          </w:tcPr>
          <w:p w14:paraId="1D15EC0A" w14:textId="77777777" w:rsidR="0057358D" w:rsidRPr="00286C7C" w:rsidRDefault="0057358D" w:rsidP="00474ACF"/>
        </w:tc>
      </w:tr>
      <w:tr w:rsidR="0057358D" w:rsidRPr="00286C7C" w14:paraId="65D51600" w14:textId="77777777" w:rsidTr="00474ACF">
        <w:trPr>
          <w:trHeight w:val="240"/>
          <w:jc w:val="center"/>
        </w:trPr>
        <w:tc>
          <w:tcPr>
            <w:tcW w:w="4876" w:type="dxa"/>
            <w:tcBorders>
              <w:top w:val="nil"/>
              <w:left w:val="nil"/>
              <w:bottom w:val="nil"/>
              <w:right w:val="nil"/>
            </w:tcBorders>
          </w:tcPr>
          <w:p w14:paraId="242F777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C07E47B" w14:textId="77777777" w:rsidR="0057358D" w:rsidRPr="00286C7C" w:rsidRDefault="0057358D" w:rsidP="00474ACF">
            <w:pPr>
              <w:pStyle w:val="AmColumnHeading"/>
            </w:pPr>
            <w:r w:rsidRPr="00286C7C">
              <w:t>Alteração</w:t>
            </w:r>
          </w:p>
        </w:tc>
      </w:tr>
      <w:tr w:rsidR="0057358D" w:rsidRPr="00286C7C" w14:paraId="7D223893" w14:textId="77777777" w:rsidTr="00474ACF">
        <w:trPr>
          <w:jc w:val="center"/>
        </w:trPr>
        <w:tc>
          <w:tcPr>
            <w:tcW w:w="4876" w:type="dxa"/>
            <w:tcBorders>
              <w:top w:val="nil"/>
              <w:left w:val="nil"/>
              <w:bottom w:val="nil"/>
              <w:right w:val="nil"/>
            </w:tcBorders>
          </w:tcPr>
          <w:p w14:paraId="3AB9FD9B" w14:textId="2463E9DB" w:rsidR="0057358D" w:rsidRPr="00286C7C" w:rsidRDefault="0057358D" w:rsidP="00474ACF">
            <w:pPr>
              <w:pStyle w:val="Normal6a"/>
            </w:pPr>
            <w:r w:rsidRPr="00286C7C">
              <w:rPr>
                <w:b/>
                <w:i/>
              </w:rPr>
              <w:t>(8)</w:t>
            </w:r>
            <w:r w:rsidRPr="00286C7C">
              <w:tab/>
            </w:r>
            <w:r w:rsidRPr="00286C7C">
              <w:rPr>
                <w:b/>
                <w:i/>
              </w:rPr>
              <w:t>Relativamente ao Bangladexe, segundo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Bangladexe sido de 4 % </w:t>
            </w:r>
            <w:r w:rsidRPr="00286C7C">
              <w:rPr>
                <w:b/>
                <w:i/>
              </w:rPr>
              <w:lastRenderedPageBreak/>
              <w:t>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C42E39A" w14:textId="77777777" w:rsidR="0057358D" w:rsidRPr="00286C7C" w:rsidRDefault="0057358D" w:rsidP="00474ACF">
            <w:pPr>
              <w:pStyle w:val="Normal6a"/>
            </w:pPr>
            <w:r w:rsidRPr="00286C7C">
              <w:rPr>
                <w:b/>
                <w:i/>
              </w:rPr>
              <w:lastRenderedPageBreak/>
              <w:t>Suprimido</w:t>
            </w:r>
          </w:p>
        </w:tc>
      </w:tr>
    </w:tbl>
    <w:p w14:paraId="24E150F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2ED0832" w14:textId="77777777" w:rsidR="0057358D" w:rsidRPr="00286C7C" w:rsidRDefault="0057358D" w:rsidP="0057358D">
      <w:r w:rsidRPr="00286C7C">
        <w:rPr>
          <w:rStyle w:val="HideTWBExt"/>
        </w:rPr>
        <w:t>&lt;/Amend&gt;</w:t>
      </w:r>
    </w:p>
    <w:p w14:paraId="3E56418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77</w:t>
      </w:r>
      <w:r w:rsidRPr="00286C7C">
        <w:rPr>
          <w:rStyle w:val="HideTWBExt"/>
        </w:rPr>
        <w:t>&lt;/NumAm&gt;</w:t>
      </w:r>
    </w:p>
    <w:p w14:paraId="0E1C9AF5"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Alessandro Zan, Sandro Ruotolo, Francisco Assis, Marco Tarquinio</w:t>
      </w:r>
      <w:r w:rsidRPr="00286C7C">
        <w:rPr>
          <w:rStyle w:val="HideTWBExt"/>
          <w:b w:val="0"/>
        </w:rPr>
        <w:t>&lt;/Members&gt;</w:t>
      </w:r>
    </w:p>
    <w:p w14:paraId="7A716458" w14:textId="77777777" w:rsidR="0057358D" w:rsidRPr="00286C7C" w:rsidRDefault="0057358D" w:rsidP="0057358D">
      <w:pPr>
        <w:pStyle w:val="NormalBold"/>
      </w:pPr>
      <w:r w:rsidRPr="00286C7C">
        <w:rPr>
          <w:rStyle w:val="HideTWBExt"/>
          <w:b w:val="0"/>
        </w:rPr>
        <w:t>&lt;/RepeatBlock-By&gt;</w:t>
      </w:r>
    </w:p>
    <w:p w14:paraId="6B237EC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BC3670B"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E37EBA0" w14:textId="77777777" w:rsidTr="00474ACF">
        <w:trPr>
          <w:trHeight w:hRule="exact" w:val="240"/>
          <w:jc w:val="center"/>
        </w:trPr>
        <w:tc>
          <w:tcPr>
            <w:tcW w:w="9752" w:type="dxa"/>
            <w:gridSpan w:val="2"/>
            <w:tcBorders>
              <w:top w:val="nil"/>
              <w:left w:val="nil"/>
              <w:bottom w:val="nil"/>
              <w:right w:val="nil"/>
            </w:tcBorders>
          </w:tcPr>
          <w:p w14:paraId="2254E73E" w14:textId="77777777" w:rsidR="0057358D" w:rsidRPr="00286C7C" w:rsidRDefault="0057358D" w:rsidP="00474ACF"/>
        </w:tc>
      </w:tr>
      <w:tr w:rsidR="0057358D" w:rsidRPr="00286C7C" w14:paraId="69BBBFB2" w14:textId="77777777" w:rsidTr="00474ACF">
        <w:trPr>
          <w:trHeight w:val="240"/>
          <w:jc w:val="center"/>
        </w:trPr>
        <w:tc>
          <w:tcPr>
            <w:tcW w:w="4876" w:type="dxa"/>
            <w:tcBorders>
              <w:top w:val="nil"/>
              <w:left w:val="nil"/>
              <w:bottom w:val="nil"/>
              <w:right w:val="nil"/>
            </w:tcBorders>
          </w:tcPr>
          <w:p w14:paraId="3257122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15FF80C" w14:textId="77777777" w:rsidR="0057358D" w:rsidRPr="00286C7C" w:rsidRDefault="0057358D" w:rsidP="00474ACF">
            <w:pPr>
              <w:pStyle w:val="AmColumnHeading"/>
            </w:pPr>
            <w:r w:rsidRPr="00286C7C">
              <w:t>Alteração</w:t>
            </w:r>
          </w:p>
        </w:tc>
      </w:tr>
      <w:tr w:rsidR="0057358D" w:rsidRPr="00286C7C" w14:paraId="7D6F0EA6" w14:textId="77777777" w:rsidTr="00474ACF">
        <w:trPr>
          <w:jc w:val="center"/>
        </w:trPr>
        <w:tc>
          <w:tcPr>
            <w:tcW w:w="4876" w:type="dxa"/>
            <w:tcBorders>
              <w:top w:val="nil"/>
              <w:left w:val="nil"/>
              <w:bottom w:val="nil"/>
              <w:right w:val="nil"/>
            </w:tcBorders>
          </w:tcPr>
          <w:p w14:paraId="62B5F99C" w14:textId="7ABE6464" w:rsidR="0057358D" w:rsidRPr="00286C7C" w:rsidRDefault="0057358D" w:rsidP="00474ACF">
            <w:pPr>
              <w:pStyle w:val="Normal6a"/>
            </w:pPr>
            <w:r w:rsidRPr="00286C7C">
              <w:rPr>
                <w:b/>
                <w:i/>
              </w:rPr>
              <w:t>(8)</w:t>
            </w:r>
            <w:r w:rsidRPr="00286C7C">
              <w:tab/>
            </w:r>
            <w:r w:rsidRPr="00286C7C">
              <w:rPr>
                <w:b/>
                <w:i/>
              </w:rPr>
              <w:t xml:space="preserve">Relativamente ao Bangladexe, </w:t>
            </w:r>
            <w:r w:rsidRPr="00286C7C">
              <w:rPr>
                <w:b/>
                <w:i/>
              </w:rPr>
              <w:lastRenderedPageBreak/>
              <w:t>segundo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A35CFBA" w14:textId="77777777" w:rsidR="0057358D" w:rsidRPr="00286C7C" w:rsidRDefault="0057358D" w:rsidP="00474ACF">
            <w:pPr>
              <w:pStyle w:val="Normal6a"/>
            </w:pPr>
            <w:r w:rsidRPr="00286C7C">
              <w:rPr>
                <w:b/>
                <w:i/>
              </w:rPr>
              <w:lastRenderedPageBreak/>
              <w:t>Suprimido</w:t>
            </w:r>
          </w:p>
        </w:tc>
      </w:tr>
    </w:tbl>
    <w:p w14:paraId="2891EEB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17FB86D"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1BD2EE30" w14:textId="77777777" w:rsidR="0057358D" w:rsidRPr="00286C7C" w:rsidRDefault="0057358D" w:rsidP="0057358D">
      <w:pPr>
        <w:pStyle w:val="AmJustText"/>
      </w:pPr>
      <w:r w:rsidRPr="00286C7C">
        <w:t xml:space="preserve">Das informações fornecidas pela Agência para o Asilo resulta claro que a situação política no Bangladexe é precária desde o derrube do anterior governo de Sheikh Hasina, há apenas um ano. A realização de novas eleições apenas poderá ocorrer após reformas profundas destinadas a restabelecer as instituições democráticas. Por conseguinte, a situação atual no </w:t>
      </w:r>
      <w:r w:rsidRPr="00286C7C">
        <w:lastRenderedPageBreak/>
        <w:t>Bangladexe não se caracteriza pela aplicação da lei no âmbito de um regime democrático, conforme exigido pelo artigo 61.º, n.º 1, do Regulamento Procedimento de Asilo.</w:t>
      </w:r>
    </w:p>
    <w:p w14:paraId="060870F2" w14:textId="77777777" w:rsidR="0057358D" w:rsidRPr="00286C7C" w:rsidRDefault="0057358D" w:rsidP="0057358D">
      <w:r w:rsidRPr="00286C7C">
        <w:rPr>
          <w:rStyle w:val="HideTWBExt"/>
        </w:rPr>
        <w:t>&lt;/Amend&gt;</w:t>
      </w:r>
    </w:p>
    <w:p w14:paraId="00D00C7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78</w:t>
      </w:r>
      <w:r w:rsidRPr="00286C7C">
        <w:rPr>
          <w:rStyle w:val="HideTWBExt"/>
        </w:rPr>
        <w:t>&lt;/NumAm&gt;</w:t>
      </w:r>
    </w:p>
    <w:p w14:paraId="4879CD99" w14:textId="25B3F25C"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03D1472B" w14:textId="77777777" w:rsidR="0057358D" w:rsidRPr="00286C7C" w:rsidRDefault="0057358D" w:rsidP="0057358D">
      <w:pPr>
        <w:pStyle w:val="NormalBold"/>
      </w:pPr>
      <w:r w:rsidRPr="00286C7C">
        <w:rPr>
          <w:rStyle w:val="HideTWBExt"/>
          <w:b w:val="0"/>
        </w:rPr>
        <w:t>&lt;/RepeatBlock-By&gt;</w:t>
      </w:r>
    </w:p>
    <w:p w14:paraId="0EA400B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4BCE40B"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FBD011B" w14:textId="77777777" w:rsidTr="00474ACF">
        <w:trPr>
          <w:trHeight w:hRule="exact" w:val="240"/>
          <w:jc w:val="center"/>
        </w:trPr>
        <w:tc>
          <w:tcPr>
            <w:tcW w:w="9752" w:type="dxa"/>
            <w:gridSpan w:val="2"/>
            <w:tcBorders>
              <w:top w:val="nil"/>
              <w:left w:val="nil"/>
              <w:bottom w:val="nil"/>
              <w:right w:val="nil"/>
            </w:tcBorders>
          </w:tcPr>
          <w:p w14:paraId="1D85593B" w14:textId="77777777" w:rsidR="0057358D" w:rsidRPr="00286C7C" w:rsidRDefault="0057358D" w:rsidP="00474ACF"/>
        </w:tc>
      </w:tr>
      <w:tr w:rsidR="0057358D" w:rsidRPr="00286C7C" w14:paraId="31E56CFA" w14:textId="77777777" w:rsidTr="00474ACF">
        <w:trPr>
          <w:trHeight w:val="240"/>
          <w:jc w:val="center"/>
        </w:trPr>
        <w:tc>
          <w:tcPr>
            <w:tcW w:w="4876" w:type="dxa"/>
            <w:tcBorders>
              <w:top w:val="nil"/>
              <w:left w:val="nil"/>
              <w:bottom w:val="nil"/>
              <w:right w:val="nil"/>
            </w:tcBorders>
          </w:tcPr>
          <w:p w14:paraId="30E0260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21F9D62" w14:textId="77777777" w:rsidR="0057358D" w:rsidRPr="00286C7C" w:rsidRDefault="0057358D" w:rsidP="00474ACF">
            <w:pPr>
              <w:pStyle w:val="AmColumnHeading"/>
            </w:pPr>
            <w:r w:rsidRPr="00286C7C">
              <w:t>Alteração</w:t>
            </w:r>
          </w:p>
        </w:tc>
      </w:tr>
      <w:tr w:rsidR="0057358D" w:rsidRPr="00286C7C" w14:paraId="3827BA6D" w14:textId="77777777" w:rsidTr="00474ACF">
        <w:trPr>
          <w:jc w:val="center"/>
        </w:trPr>
        <w:tc>
          <w:tcPr>
            <w:tcW w:w="4876" w:type="dxa"/>
            <w:tcBorders>
              <w:top w:val="nil"/>
              <w:left w:val="nil"/>
              <w:bottom w:val="nil"/>
              <w:right w:val="nil"/>
            </w:tcBorders>
          </w:tcPr>
          <w:p w14:paraId="49928B63" w14:textId="4BD1CDCC" w:rsidR="0057358D" w:rsidRPr="00286C7C" w:rsidRDefault="0057358D" w:rsidP="00474ACF">
            <w:pPr>
              <w:pStyle w:val="Normal6a"/>
            </w:pPr>
            <w:r w:rsidRPr="00286C7C">
              <w:t>(8)</w:t>
            </w:r>
            <w:r w:rsidRPr="00286C7C">
              <w:tab/>
              <w:t>Relativamente ao Bangladexe, segundo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artigo 15.º do Regulamento (UE) 2024/1347. </w:t>
            </w:r>
            <w:r w:rsidRPr="00286C7C">
              <w:rPr>
                <w:b/>
                <w:i/>
              </w:rPr>
              <w:t>Embora</w:t>
            </w:r>
            <w:r w:rsidRPr="00286C7C">
              <w:t xml:space="preserve"> o Bangladexe </w:t>
            </w:r>
            <w:r w:rsidRPr="00286C7C">
              <w:rPr>
                <w:b/>
                <w:i/>
              </w:rPr>
              <w:t>mantenha</w:t>
            </w:r>
            <w:r w:rsidRPr="00286C7C">
              <w:t xml:space="preserve"> a pena de morte e não </w:t>
            </w:r>
            <w:r w:rsidRPr="00286C7C">
              <w:rPr>
                <w:b/>
                <w:i/>
              </w:rPr>
              <w:t>tenha assinado</w:t>
            </w:r>
            <w:r w:rsidRPr="00286C7C">
              <w:t xml:space="preserve">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w:t>
            </w:r>
            <w:r w:rsidRPr="00286C7C">
              <w:lastRenderedPageBreak/>
              <w:t>não existe perseguição no país na aceção do artigo 9.º do Regulamento (UE) 2024/1347.</w:t>
            </w:r>
          </w:p>
        </w:tc>
        <w:tc>
          <w:tcPr>
            <w:tcW w:w="4876" w:type="dxa"/>
            <w:tcBorders>
              <w:top w:val="nil"/>
              <w:left w:val="nil"/>
              <w:bottom w:val="nil"/>
              <w:right w:val="nil"/>
            </w:tcBorders>
          </w:tcPr>
          <w:p w14:paraId="15FA2345" w14:textId="19E96BFB" w:rsidR="0057358D" w:rsidRPr="00286C7C" w:rsidRDefault="0057358D" w:rsidP="00474ACF">
            <w:pPr>
              <w:pStyle w:val="Normal6a"/>
            </w:pPr>
            <w:r w:rsidRPr="00286C7C">
              <w:lastRenderedPageBreak/>
              <w:t>(8)</w:t>
            </w:r>
            <w:r w:rsidRPr="00286C7C">
              <w:tab/>
              <w:t>Relativamente ao Bangladexe, segundo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artigo 15.º do Regulamento (UE) 2024/1347. O Bangladexe </w:t>
            </w:r>
            <w:r w:rsidRPr="00286C7C">
              <w:rPr>
                <w:b/>
                <w:i/>
              </w:rPr>
              <w:t>mantém</w:t>
            </w:r>
            <w:r w:rsidRPr="00286C7C">
              <w:t xml:space="preserve"> a pena de morte e não </w:t>
            </w:r>
            <w:r w:rsidRPr="00286C7C">
              <w:rPr>
                <w:b/>
                <w:i/>
              </w:rPr>
              <w:t>assinou</w:t>
            </w:r>
            <w:r w:rsidRPr="00286C7C">
              <w:t xml:space="preserve"> o Segundo Protocolo Facultativo ao Pacto Internacional sobre os Direitos Civis e Políticos com vista à Abolição da Pena de Morte, </w:t>
            </w:r>
            <w:r w:rsidRPr="00286C7C">
              <w:rPr>
                <w:b/>
                <w:i/>
              </w:rPr>
              <w:t>mas</w:t>
            </w:r>
            <w:r w:rsidRPr="00286C7C">
              <w:t xml:space="preserv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w:t>
            </w:r>
            <w:r w:rsidRPr="00286C7C">
              <w:rPr>
                <w:b/>
                <w:i/>
              </w:rPr>
              <w:t xml:space="preserve">No </w:t>
            </w:r>
            <w:r w:rsidRPr="00286C7C">
              <w:rPr>
                <w:b/>
                <w:i/>
              </w:rPr>
              <w:lastRenderedPageBreak/>
              <w:t>entanto, o país não pode ser considerado seguro para determinados grupos, em especial as pessoas LGBTIQ, as mulheres, as crianças, os membros da minoria hindu e os jornalistas, que enfrentam vigilância, assédio, violência, detenções arbitrárias e discriminação jurídica ou social; as pessoas LGBTIQ são criminalizadas e as mulheres e as crianças sofrem elevados níveis de violência doméstica e baseada no género.</w:t>
            </w:r>
            <w:r w:rsidRPr="00286C7C">
              <w:t xml:space="preserve"> Em geral, não existe perseguição no país na aceção do artigo 9.º do Regulamento (UE) 2024/1347.</w:t>
            </w:r>
          </w:p>
        </w:tc>
      </w:tr>
    </w:tbl>
    <w:p w14:paraId="6727AF7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882D665" w14:textId="77777777" w:rsidR="0057358D" w:rsidRPr="00286C7C" w:rsidRDefault="0057358D" w:rsidP="0057358D">
      <w:r w:rsidRPr="00286C7C">
        <w:rPr>
          <w:rStyle w:val="HideTWBExt"/>
        </w:rPr>
        <w:t>&lt;/Amend&gt;</w:t>
      </w:r>
    </w:p>
    <w:p w14:paraId="5470281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79</w:t>
      </w:r>
      <w:r w:rsidRPr="00286C7C">
        <w:rPr>
          <w:rStyle w:val="HideTWBExt"/>
        </w:rPr>
        <w:t>&lt;/NumAm&gt;</w:t>
      </w:r>
    </w:p>
    <w:p w14:paraId="6DBF24D1"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58F448AE" w14:textId="77777777" w:rsidR="0057358D" w:rsidRPr="00286C7C" w:rsidRDefault="0057358D" w:rsidP="0057358D">
      <w:pPr>
        <w:pStyle w:val="NormalBold"/>
      </w:pPr>
      <w:r w:rsidRPr="00286C7C">
        <w:rPr>
          <w:rStyle w:val="HideTWBExt"/>
          <w:b w:val="0"/>
        </w:rPr>
        <w:t>&lt;/RepeatBlock-By&gt;</w:t>
      </w:r>
    </w:p>
    <w:p w14:paraId="2E9524A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AAB4A7F" w14:textId="77777777" w:rsidR="0057358D" w:rsidRPr="00286C7C" w:rsidRDefault="0057358D" w:rsidP="0057358D">
      <w:pPr>
        <w:pStyle w:val="NormalBold"/>
      </w:pPr>
      <w:r w:rsidRPr="00286C7C">
        <w:rPr>
          <w:rStyle w:val="HideTWBExt"/>
        </w:rPr>
        <w:t>&lt;Article&gt;</w:t>
      </w:r>
      <w:r w:rsidRPr="00286C7C">
        <w:t>Considerando 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B40F707" w14:textId="77777777" w:rsidTr="00474ACF">
        <w:trPr>
          <w:trHeight w:hRule="exact" w:val="240"/>
          <w:jc w:val="center"/>
        </w:trPr>
        <w:tc>
          <w:tcPr>
            <w:tcW w:w="9752" w:type="dxa"/>
            <w:gridSpan w:val="2"/>
            <w:tcBorders>
              <w:top w:val="nil"/>
              <w:left w:val="nil"/>
              <w:bottom w:val="nil"/>
              <w:right w:val="nil"/>
            </w:tcBorders>
          </w:tcPr>
          <w:p w14:paraId="0855B658" w14:textId="77777777" w:rsidR="0057358D" w:rsidRPr="00286C7C" w:rsidRDefault="0057358D" w:rsidP="00474ACF"/>
        </w:tc>
      </w:tr>
      <w:tr w:rsidR="0057358D" w:rsidRPr="00286C7C" w14:paraId="2619C6A5" w14:textId="77777777" w:rsidTr="00474ACF">
        <w:trPr>
          <w:trHeight w:val="240"/>
          <w:jc w:val="center"/>
        </w:trPr>
        <w:tc>
          <w:tcPr>
            <w:tcW w:w="4876" w:type="dxa"/>
            <w:tcBorders>
              <w:top w:val="nil"/>
              <w:left w:val="nil"/>
              <w:bottom w:val="nil"/>
              <w:right w:val="nil"/>
            </w:tcBorders>
          </w:tcPr>
          <w:p w14:paraId="6651B60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7C25A94" w14:textId="77777777" w:rsidR="0057358D" w:rsidRPr="00286C7C" w:rsidRDefault="0057358D" w:rsidP="00474ACF">
            <w:pPr>
              <w:pStyle w:val="AmColumnHeading"/>
            </w:pPr>
            <w:r w:rsidRPr="00286C7C">
              <w:t>Alteração</w:t>
            </w:r>
          </w:p>
        </w:tc>
      </w:tr>
      <w:tr w:rsidR="0057358D" w:rsidRPr="00286C7C" w14:paraId="2A4E76E9" w14:textId="77777777" w:rsidTr="00474ACF">
        <w:trPr>
          <w:jc w:val="center"/>
        </w:trPr>
        <w:tc>
          <w:tcPr>
            <w:tcW w:w="4876" w:type="dxa"/>
            <w:tcBorders>
              <w:top w:val="nil"/>
              <w:left w:val="nil"/>
              <w:bottom w:val="nil"/>
              <w:right w:val="nil"/>
            </w:tcBorders>
          </w:tcPr>
          <w:p w14:paraId="45E66A7A" w14:textId="15C7526C" w:rsidR="0057358D" w:rsidRPr="00286C7C" w:rsidRDefault="0057358D" w:rsidP="00474ACF">
            <w:pPr>
              <w:pStyle w:val="Normal6a"/>
            </w:pPr>
            <w:r w:rsidRPr="00286C7C">
              <w:t>(8)</w:t>
            </w:r>
            <w:r w:rsidRPr="00286C7C">
              <w:tab/>
              <w:t>Relativamente ao Bangladexe, segundo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De um modo geral, não existe um risco real de ofensa grave na aceção do </w:t>
            </w:r>
            <w:r w:rsidRPr="00286C7C">
              <w:lastRenderedPageBreak/>
              <w:t>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338FAF8D" w14:textId="0A597E6B" w:rsidR="0057358D" w:rsidRPr="00286C7C" w:rsidRDefault="0057358D" w:rsidP="00474ACF">
            <w:pPr>
              <w:pStyle w:val="Normal6a"/>
            </w:pPr>
            <w:r w:rsidRPr="00286C7C">
              <w:lastRenderedPageBreak/>
              <w:t>(8)</w:t>
            </w:r>
            <w:r w:rsidRPr="00286C7C">
              <w:tab/>
              <w:t>Relativamente ao Bangladexe, segundo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do Bangladexe sido de 4 % em 2024. O país ratificou vários instrumentos internacionais em matéria de direitos humanos. O Bangladexe é uma república parlamentar regida por uma Constituição que estabelece a separação entre os poderes executivo e judicial. Não há indícios de expulsão, afastamento ou extradição de cidadãos do Bangladexe para países onde corram o risco de sujeição a pena de morte, tortura, perseguição ou tratamentos desumanos ou degradantes. </w:t>
            </w:r>
            <w:r w:rsidRPr="00286C7C">
              <w:rPr>
                <w:b/>
                <w:i/>
              </w:rPr>
              <w:t xml:space="preserve">O Bangladexe está a envidar esforços significativos para combater a </w:t>
            </w:r>
            <w:r w:rsidRPr="00286C7C">
              <w:rPr>
                <w:b/>
                <w:i/>
              </w:rPr>
              <w:lastRenderedPageBreak/>
              <w:t>introdução clandestina de migrantes e o tráfico de seres humanos, mas ainda são necessários esforços e a UE deve empenhar</w:t>
            </w:r>
            <w:r w:rsidR="00FB3BF8" w:rsidRPr="00286C7C">
              <w:rPr>
                <w:b/>
                <w:i/>
              </w:rPr>
              <w:noBreakHyphen/>
            </w:r>
            <w:r w:rsidRPr="00286C7C">
              <w:rPr>
                <w:b/>
                <w:i/>
              </w:rPr>
              <w:t>se e prestar assistência ao país nesta matéria.</w:t>
            </w:r>
            <w:r w:rsidRPr="00286C7C">
              <w:t xml:space="preserve"> De um modo geral, não existe um risco real de ofensa grave na aceção do artigo 15.º do Regulamento (UE) 2024/1347. Embora o Bangladexe mantenha a pena de morte e não tenha assinado o Segundo Protocolo Facultativo ao Pacto Internacional sobre os Direitos Civis e Políticos com vista à Abolição da Pena de Morte, as sentenças de morte raramente são executadas</w:t>
            </w:r>
            <w:r w:rsidRPr="00286C7C">
              <w:rPr>
                <w:b/>
                <w:i/>
              </w:rPr>
              <w:t>. Devem ser envidados esforços para incentivar fortemente o Bangladexe a assinar o Segundo Protocolo Facultativo ao Pacto Internacional sobre os Direitos Civis e Políticos</w:t>
            </w:r>
            <w:r w:rsidRPr="00286C7C">
              <w:t>. O Bangladexe ratificou a Convenção contra a Tortura e Outras Penas ou Tratamentos Cruéis, Desumanos ou Degradantes. Não há qualquer conflito armado no Bangladexe e, por conseguinte, não existe nenhuma ameaça resultante de violência indiscriminada em situações de conflito armado internacional ou interno. Em geral, não existe perseguição no país na aceção do artigo 9.º do Regulamento (UE) 2024/1347.</w:t>
            </w:r>
          </w:p>
        </w:tc>
      </w:tr>
    </w:tbl>
    <w:p w14:paraId="1F34957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F561739"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4C5B342" w14:textId="77777777" w:rsidR="0057358D" w:rsidRPr="00286C7C" w:rsidRDefault="0057358D" w:rsidP="0057358D">
      <w:pPr>
        <w:pStyle w:val="AmJustText"/>
      </w:pPr>
      <w:r w:rsidRPr="00286C7C">
        <w:t>O Bangladexe cumpre os critérios objetivos para a designação como país de origem seguro, tal como demonstrado pela muito baixa taxa de reconhecimento a nível da UE e pela ausência de perseguição sistemática ou violência indiscriminada. A retirada do Bangladexe da lista da União comprometeria a coerência, fragmentaria o sistema devido a práticas nacionais divergentes e enfraqueceria a eficiência dos procedimentos de asilo.</w:t>
      </w:r>
    </w:p>
    <w:p w14:paraId="0F7AC4BE" w14:textId="77777777" w:rsidR="0057358D" w:rsidRPr="00286C7C" w:rsidRDefault="0057358D" w:rsidP="0057358D">
      <w:r w:rsidRPr="00286C7C">
        <w:rPr>
          <w:rStyle w:val="HideTWBExt"/>
        </w:rPr>
        <w:t>&lt;/Amend&gt;</w:t>
      </w:r>
    </w:p>
    <w:p w14:paraId="1B398C1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80</w:t>
      </w:r>
      <w:r w:rsidRPr="00286C7C">
        <w:rPr>
          <w:rStyle w:val="HideTWBExt"/>
        </w:rPr>
        <w:t>&lt;/NumAm&gt;</w:t>
      </w:r>
    </w:p>
    <w:p w14:paraId="09BFA00E" w14:textId="6ECA6A56"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176BE2D3" w14:textId="77777777" w:rsidR="0057358D" w:rsidRPr="00286C7C" w:rsidRDefault="0057358D" w:rsidP="0057358D">
      <w:pPr>
        <w:pStyle w:val="NormalBold"/>
      </w:pPr>
      <w:r w:rsidRPr="00286C7C">
        <w:rPr>
          <w:rStyle w:val="HideTWBExt"/>
          <w:b w:val="0"/>
        </w:rPr>
        <w:t>&lt;/RepeatBlock-By&gt;</w:t>
      </w:r>
    </w:p>
    <w:p w14:paraId="20E972C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6E5D427" w14:textId="4A8CA472" w:rsidR="0057358D" w:rsidRPr="00286C7C" w:rsidRDefault="0057358D" w:rsidP="0057358D">
      <w:pPr>
        <w:pStyle w:val="NormalBold"/>
      </w:pPr>
      <w:r w:rsidRPr="00286C7C">
        <w:rPr>
          <w:rStyle w:val="HideTWBExt"/>
        </w:rPr>
        <w:t>&lt;Article&gt;</w:t>
      </w:r>
      <w:r w:rsidRPr="00286C7C">
        <w:t>Considerando 8</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7F1024B" w14:textId="77777777" w:rsidTr="00474ACF">
        <w:trPr>
          <w:trHeight w:hRule="exact" w:val="240"/>
          <w:jc w:val="center"/>
        </w:trPr>
        <w:tc>
          <w:tcPr>
            <w:tcW w:w="9752" w:type="dxa"/>
            <w:gridSpan w:val="2"/>
            <w:tcBorders>
              <w:top w:val="nil"/>
              <w:left w:val="nil"/>
              <w:bottom w:val="nil"/>
              <w:right w:val="nil"/>
            </w:tcBorders>
          </w:tcPr>
          <w:p w14:paraId="2A08A00E" w14:textId="77777777" w:rsidR="0057358D" w:rsidRPr="00286C7C" w:rsidRDefault="0057358D" w:rsidP="00474ACF"/>
        </w:tc>
      </w:tr>
      <w:tr w:rsidR="0057358D" w:rsidRPr="00286C7C" w14:paraId="4DD53537" w14:textId="77777777" w:rsidTr="00474ACF">
        <w:trPr>
          <w:trHeight w:val="240"/>
          <w:jc w:val="center"/>
        </w:trPr>
        <w:tc>
          <w:tcPr>
            <w:tcW w:w="4876" w:type="dxa"/>
            <w:tcBorders>
              <w:top w:val="nil"/>
              <w:left w:val="nil"/>
              <w:bottom w:val="nil"/>
              <w:right w:val="nil"/>
            </w:tcBorders>
          </w:tcPr>
          <w:p w14:paraId="63F1BC7A"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4BD88E3A" w14:textId="77777777" w:rsidR="0057358D" w:rsidRPr="00286C7C" w:rsidRDefault="0057358D" w:rsidP="00474ACF">
            <w:pPr>
              <w:pStyle w:val="AmColumnHeading"/>
            </w:pPr>
            <w:r w:rsidRPr="00286C7C">
              <w:t>Alteração</w:t>
            </w:r>
          </w:p>
        </w:tc>
      </w:tr>
      <w:tr w:rsidR="0057358D" w:rsidRPr="00286C7C" w14:paraId="66E0CF19" w14:textId="77777777" w:rsidTr="00474ACF">
        <w:trPr>
          <w:jc w:val="center"/>
        </w:trPr>
        <w:tc>
          <w:tcPr>
            <w:tcW w:w="4876" w:type="dxa"/>
            <w:tcBorders>
              <w:top w:val="nil"/>
              <w:left w:val="nil"/>
              <w:bottom w:val="nil"/>
              <w:right w:val="nil"/>
            </w:tcBorders>
          </w:tcPr>
          <w:p w14:paraId="07675946" w14:textId="77777777" w:rsidR="0057358D" w:rsidRPr="00286C7C" w:rsidRDefault="0057358D" w:rsidP="00474ACF">
            <w:pPr>
              <w:pStyle w:val="Normal6a"/>
            </w:pPr>
          </w:p>
        </w:tc>
        <w:tc>
          <w:tcPr>
            <w:tcW w:w="4876" w:type="dxa"/>
            <w:tcBorders>
              <w:top w:val="nil"/>
              <w:left w:val="nil"/>
              <w:bottom w:val="nil"/>
              <w:right w:val="nil"/>
            </w:tcBorders>
          </w:tcPr>
          <w:p w14:paraId="22D88130" w14:textId="08628C65" w:rsidR="0057358D" w:rsidRPr="00286C7C" w:rsidRDefault="0057358D" w:rsidP="00474ACF">
            <w:pPr>
              <w:pStyle w:val="Normal6a"/>
            </w:pPr>
            <w:r w:rsidRPr="00286C7C">
              <w:rPr>
                <w:b/>
                <w:i/>
              </w:rPr>
              <w:t>(8</w:t>
            </w:r>
            <w:r w:rsidR="00FB3BF8" w:rsidRPr="00286C7C">
              <w:rPr>
                <w:b/>
                <w:i/>
              </w:rPr>
              <w:noBreakHyphen/>
            </w:r>
            <w:r w:rsidRPr="00286C7C">
              <w:rPr>
                <w:b/>
                <w:i/>
              </w:rPr>
              <w:t>A)</w:t>
            </w:r>
            <w:r w:rsidRPr="00286C7C">
              <w:tab/>
            </w:r>
            <w:r w:rsidRPr="00286C7C">
              <w:rPr>
                <w:b/>
                <w:i/>
              </w:rPr>
              <w:t>No que diz respeito à Bósnia</w:t>
            </w:r>
            <w:r w:rsidR="00FB3BF8" w:rsidRPr="00286C7C">
              <w:rPr>
                <w:b/>
                <w:i/>
              </w:rPr>
              <w:noBreakHyphen/>
            </w:r>
            <w:r w:rsidRPr="00286C7C">
              <w:rPr>
                <w:b/>
                <w:i/>
              </w:rPr>
              <w:t>Herzegovina, de acordo com as informações provenientes da Agência para o Asilo, 17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Bósnia</w:t>
            </w:r>
            <w:r w:rsidR="00FB3BF8" w:rsidRPr="00286C7C">
              <w:rPr>
                <w:b/>
                <w:i/>
              </w:rPr>
              <w:noBreakHyphen/>
            </w:r>
            <w:r w:rsidRPr="00286C7C">
              <w:rPr>
                <w:b/>
                <w:i/>
              </w:rPr>
              <w:t>Herzegovina sido de 1 % em 2024. O país ratificou os principais instrumentos internacionais em matéria de direitos humanos. A Bósnia</w:t>
            </w:r>
            <w:r w:rsidR="00FB3BF8" w:rsidRPr="00286C7C">
              <w:rPr>
                <w:b/>
                <w:i/>
              </w:rPr>
              <w:noBreakHyphen/>
            </w:r>
            <w:r w:rsidRPr="00286C7C">
              <w:rPr>
                <w:b/>
                <w:i/>
              </w:rPr>
              <w:t>Herzegovina é uma democracia parlamentar regida por uma Constituição que define a divisão do poder executivo e do poder legislativo, bem como as duas entidades da Federação da Bósnia</w:t>
            </w:r>
            <w:r w:rsidR="00FB3BF8" w:rsidRPr="00286C7C">
              <w:rPr>
                <w:b/>
                <w:i/>
              </w:rPr>
              <w:noBreakHyphen/>
            </w:r>
            <w:r w:rsidRPr="00286C7C">
              <w:rPr>
                <w:b/>
                <w:i/>
              </w:rPr>
              <w:t>Herzegovina e da Republika Srpska. Não há indícios de expulsão, afastamento ou extradição de cidadãos da Bósnia</w:t>
            </w:r>
            <w:r w:rsidR="00FB3BF8" w:rsidRPr="00286C7C">
              <w:rPr>
                <w:b/>
                <w:i/>
              </w:rPr>
              <w:noBreakHyphen/>
            </w:r>
            <w:r w:rsidRPr="00286C7C">
              <w:rPr>
                <w:b/>
                <w:i/>
              </w:rPr>
              <w:t>Herzegovina para países onde corram o risco de sujeição a pena de morte, tortura, perseguição ou tratamentos desumanos ou degradantes. Em geral, não existe um risco real de ofensa grave na aceção do artigo 15.º do Regulamento (UE) 2024/1347. Não existe pena de morte na Bósnia</w:t>
            </w:r>
            <w:r w:rsidR="00FB3BF8" w:rsidRPr="00286C7C">
              <w:rPr>
                <w:b/>
                <w:i/>
              </w:rPr>
              <w:noBreakHyphen/>
            </w:r>
            <w:r w:rsidRPr="00286C7C">
              <w:rPr>
                <w:b/>
                <w:i/>
              </w:rPr>
              <w:t>Herzegovina. Não há qualquer conflito armado na Bósnia</w:t>
            </w:r>
            <w:r w:rsidR="00FB3BF8" w:rsidRPr="00286C7C">
              <w:rPr>
                <w:b/>
                <w:i/>
              </w:rPr>
              <w:noBreakHyphen/>
            </w:r>
            <w:r w:rsidRPr="00286C7C">
              <w:rPr>
                <w:b/>
                <w:i/>
              </w:rPr>
              <w:t>Herzegovina e, por conseguinte, não existe nenhuma ameaça resultante de violência indiscriminada em situações de conflito armado internacional ou interno. Em geral, não existe perseguição no país na aceção do artigo 9.º do Regulamento (UE) 2024/1347.</w:t>
            </w:r>
          </w:p>
        </w:tc>
      </w:tr>
    </w:tbl>
    <w:p w14:paraId="5975E8E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B755C5C" w14:textId="77777777" w:rsidR="0057358D" w:rsidRPr="00286C7C" w:rsidRDefault="0057358D" w:rsidP="0057358D">
      <w:r w:rsidRPr="00286C7C">
        <w:rPr>
          <w:rStyle w:val="HideTWBExt"/>
        </w:rPr>
        <w:t>&lt;/Amend&gt;</w:t>
      </w:r>
    </w:p>
    <w:p w14:paraId="6C0B96C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81</w:t>
      </w:r>
      <w:r w:rsidRPr="00286C7C">
        <w:rPr>
          <w:rStyle w:val="HideTWBExt"/>
        </w:rPr>
        <w:t>&lt;/NumAm&gt;</w:t>
      </w:r>
    </w:p>
    <w:p w14:paraId="13A3FA68"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14CA1E8F" w14:textId="77777777" w:rsidR="0057358D" w:rsidRPr="00286C7C" w:rsidRDefault="0057358D" w:rsidP="0057358D">
      <w:pPr>
        <w:pStyle w:val="NormalBold"/>
      </w:pPr>
      <w:r w:rsidRPr="00286C7C">
        <w:rPr>
          <w:rStyle w:val="HideTWBExt"/>
          <w:b w:val="0"/>
        </w:rPr>
        <w:t>&lt;/RepeatBlock-By&gt;</w:t>
      </w:r>
    </w:p>
    <w:p w14:paraId="2902FEF6" w14:textId="77777777" w:rsidR="0057358D" w:rsidRPr="00286C7C" w:rsidRDefault="0057358D" w:rsidP="0057358D">
      <w:pPr>
        <w:pStyle w:val="NormalBold"/>
      </w:pPr>
      <w:r w:rsidRPr="00286C7C">
        <w:rPr>
          <w:rStyle w:val="HideTWBExt"/>
        </w:rPr>
        <w:lastRenderedPageBreak/>
        <w:t>&lt;DocAmend&gt;</w:t>
      </w:r>
      <w:r w:rsidRPr="00286C7C">
        <w:t>Proposta de regulamento</w:t>
      </w:r>
      <w:r w:rsidRPr="00286C7C">
        <w:rPr>
          <w:rStyle w:val="HideTWBExt"/>
        </w:rPr>
        <w:t>&lt;/DocAmend&gt;</w:t>
      </w:r>
    </w:p>
    <w:p w14:paraId="72FBE0E1" w14:textId="77777777" w:rsidR="0057358D" w:rsidRPr="00286C7C" w:rsidRDefault="0057358D" w:rsidP="0057358D">
      <w:pPr>
        <w:pStyle w:val="NormalBold"/>
      </w:pPr>
      <w:r w:rsidRPr="00286C7C">
        <w:rPr>
          <w:rStyle w:val="HideTWBExt"/>
        </w:rPr>
        <w:t>&lt;Article&gt;</w:t>
      </w:r>
      <w:r w:rsidRPr="00286C7C">
        <w:t>Considerando 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73121D1" w14:textId="77777777" w:rsidTr="00474ACF">
        <w:trPr>
          <w:trHeight w:hRule="exact" w:val="240"/>
          <w:jc w:val="center"/>
        </w:trPr>
        <w:tc>
          <w:tcPr>
            <w:tcW w:w="9752" w:type="dxa"/>
            <w:gridSpan w:val="2"/>
            <w:tcBorders>
              <w:top w:val="nil"/>
              <w:left w:val="nil"/>
              <w:bottom w:val="nil"/>
              <w:right w:val="nil"/>
            </w:tcBorders>
          </w:tcPr>
          <w:p w14:paraId="43EF1CD0" w14:textId="77777777" w:rsidR="0057358D" w:rsidRPr="00286C7C" w:rsidRDefault="0057358D" w:rsidP="00474ACF"/>
        </w:tc>
      </w:tr>
      <w:tr w:rsidR="0057358D" w:rsidRPr="00286C7C" w14:paraId="069F8071" w14:textId="77777777" w:rsidTr="00474ACF">
        <w:trPr>
          <w:trHeight w:val="240"/>
          <w:jc w:val="center"/>
        </w:trPr>
        <w:tc>
          <w:tcPr>
            <w:tcW w:w="4876" w:type="dxa"/>
            <w:tcBorders>
              <w:top w:val="nil"/>
              <w:left w:val="nil"/>
              <w:bottom w:val="nil"/>
              <w:right w:val="nil"/>
            </w:tcBorders>
          </w:tcPr>
          <w:p w14:paraId="42EB28F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290587C" w14:textId="77777777" w:rsidR="0057358D" w:rsidRPr="00286C7C" w:rsidRDefault="0057358D" w:rsidP="00474ACF">
            <w:pPr>
              <w:pStyle w:val="AmColumnHeading"/>
            </w:pPr>
            <w:r w:rsidRPr="00286C7C">
              <w:t>Alteração</w:t>
            </w:r>
          </w:p>
        </w:tc>
      </w:tr>
      <w:tr w:rsidR="0057358D" w:rsidRPr="00286C7C" w14:paraId="556B6B2D" w14:textId="77777777" w:rsidTr="00474ACF">
        <w:trPr>
          <w:jc w:val="center"/>
        </w:trPr>
        <w:tc>
          <w:tcPr>
            <w:tcW w:w="4876" w:type="dxa"/>
            <w:tcBorders>
              <w:top w:val="nil"/>
              <w:left w:val="nil"/>
              <w:bottom w:val="nil"/>
              <w:right w:val="nil"/>
            </w:tcBorders>
          </w:tcPr>
          <w:p w14:paraId="300F180A" w14:textId="630E7201" w:rsidR="0057358D" w:rsidRPr="00286C7C" w:rsidRDefault="0057358D" w:rsidP="00474ACF">
            <w:pPr>
              <w:pStyle w:val="Normal6a"/>
            </w:pPr>
            <w:r w:rsidRPr="00286C7C">
              <w:rPr>
                <w:b/>
                <w:i/>
              </w:rPr>
              <w:t>(9)</w:t>
            </w:r>
            <w:r w:rsidRPr="00286C7C">
              <w:tab/>
            </w:r>
            <w:r w:rsidRPr="00286C7C">
              <w:rPr>
                <w:b/>
                <w:i/>
              </w:rPr>
              <w:t>No que diz respeito à Colômbia, de acordo com as informações provenientes da Agência para o Asilo, nenhum Estado</w:t>
            </w:r>
            <w:r w:rsidR="00FB3BF8" w:rsidRPr="00286C7C">
              <w:rPr>
                <w:b/>
                <w:i/>
              </w:rPr>
              <w:noBreakHyphen/>
            </w:r>
            <w:r w:rsidRPr="00286C7C">
              <w:rPr>
                <w:b/>
                <w:i/>
              </w:rPr>
              <w:t>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jurisprudência subsequente do Tribunal Constitucional preveem garantias sólidas em matéria de direitos humanos. A Colômbia é uma república federal com um sistema político representativo e democrático e uma divisão entre os poderes executivo, legislativo e judicial. Não existem indícios da prática generalizada de expulsão, afastamento ou extradição de cidadãos da Colômbia para países onde corram o risco de sujeição a pena de morte, tortura, perseguição ou tratamentos desumanos ou degradantes. Em geral, não existe na Colômbia um risco real de ofensa grave na aceção do artigo 15.º do Regulamento (UE) 2024/1347, exceto em zonas rurais específicas sem presença integral do Estado. A pena de morte é proibida pela 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4E19F8D2" w14:textId="77777777" w:rsidR="0057358D" w:rsidRPr="00286C7C" w:rsidRDefault="0057358D" w:rsidP="00474ACF">
            <w:pPr>
              <w:pStyle w:val="Normal6a"/>
            </w:pPr>
            <w:r w:rsidRPr="00286C7C">
              <w:rPr>
                <w:b/>
                <w:i/>
              </w:rPr>
              <w:t>Suprimido</w:t>
            </w:r>
          </w:p>
        </w:tc>
      </w:tr>
    </w:tbl>
    <w:p w14:paraId="14FB83D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FFE0842" w14:textId="77777777" w:rsidR="0057358D" w:rsidRPr="00286C7C" w:rsidRDefault="0057358D" w:rsidP="0057358D">
      <w:pPr>
        <w:pStyle w:val="AmJustTitle"/>
      </w:pPr>
      <w:r w:rsidRPr="00286C7C">
        <w:rPr>
          <w:rStyle w:val="HideTWBExt"/>
        </w:rPr>
        <w:lastRenderedPageBreak/>
        <w:t>&lt;TitreJust&gt;</w:t>
      </w:r>
      <w:r w:rsidRPr="00286C7C">
        <w:t>Justificação</w:t>
      </w:r>
      <w:r w:rsidRPr="00286C7C">
        <w:rPr>
          <w:rStyle w:val="HideTWBExt"/>
        </w:rPr>
        <w:t>&lt;/TitreJust&gt;</w:t>
      </w:r>
    </w:p>
    <w:p w14:paraId="1F8F7916" w14:textId="77777777" w:rsidR="0057358D" w:rsidRPr="00286C7C" w:rsidRDefault="0057358D" w:rsidP="0057358D">
      <w:pPr>
        <w:pStyle w:val="AmJustText"/>
      </w:pPr>
      <w:r w:rsidRPr="00286C7C">
        <w:t>Das informações fornecidas pela Agência para o Asilo resulta claro que, embora o conflito entre o Governo e as FARC tenha terminado em 2016, a situação geral na Colômbia é marcada pela presença de grupos armados que continuam a atuar e a expandir a sua presença. Existem também várias categorias de pessoas em risco de perseguição ou de ofensa grave. Com efeito, «o conceito de país de origem estaria mais próximo de uma ficção» caso, não obstante o que precede, a Colômbia fosse designada país de origem seguro.</w:t>
      </w:r>
    </w:p>
    <w:p w14:paraId="5E2501CE" w14:textId="77777777" w:rsidR="0057358D" w:rsidRPr="00286C7C" w:rsidRDefault="0057358D" w:rsidP="0057358D">
      <w:r w:rsidRPr="00286C7C">
        <w:rPr>
          <w:rStyle w:val="HideTWBExt"/>
        </w:rPr>
        <w:t>&lt;/Amend&gt;</w:t>
      </w:r>
    </w:p>
    <w:p w14:paraId="215CD07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82</w:t>
      </w:r>
      <w:r w:rsidRPr="00286C7C">
        <w:rPr>
          <w:rStyle w:val="HideTWBExt"/>
        </w:rPr>
        <w:t>&lt;/NumAm&gt;</w:t>
      </w:r>
    </w:p>
    <w:p w14:paraId="00B62440" w14:textId="5D296939"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6996102" w14:textId="77777777" w:rsidR="0057358D" w:rsidRPr="00286C7C" w:rsidRDefault="0057358D" w:rsidP="0057358D">
      <w:pPr>
        <w:pStyle w:val="NormalBold"/>
      </w:pPr>
      <w:r w:rsidRPr="00286C7C">
        <w:rPr>
          <w:rStyle w:val="HideTWBExt"/>
          <w:b w:val="0"/>
        </w:rPr>
        <w:t>&lt;/RepeatBlock-By&gt;</w:t>
      </w:r>
    </w:p>
    <w:p w14:paraId="252B834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158E815" w14:textId="77777777" w:rsidR="0057358D" w:rsidRPr="00286C7C" w:rsidRDefault="0057358D" w:rsidP="0057358D">
      <w:pPr>
        <w:pStyle w:val="NormalBold"/>
      </w:pPr>
      <w:r w:rsidRPr="00286C7C">
        <w:rPr>
          <w:rStyle w:val="HideTWBExt"/>
        </w:rPr>
        <w:t>&lt;Article&gt;</w:t>
      </w:r>
      <w:r w:rsidRPr="00286C7C">
        <w:t>Considerando 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649A186" w14:textId="77777777" w:rsidTr="00474ACF">
        <w:trPr>
          <w:trHeight w:hRule="exact" w:val="240"/>
          <w:jc w:val="center"/>
        </w:trPr>
        <w:tc>
          <w:tcPr>
            <w:tcW w:w="9752" w:type="dxa"/>
            <w:gridSpan w:val="2"/>
            <w:tcBorders>
              <w:top w:val="nil"/>
              <w:left w:val="nil"/>
              <w:bottom w:val="nil"/>
              <w:right w:val="nil"/>
            </w:tcBorders>
          </w:tcPr>
          <w:p w14:paraId="1ACC2F92" w14:textId="77777777" w:rsidR="0057358D" w:rsidRPr="00286C7C" w:rsidRDefault="0057358D" w:rsidP="00474ACF"/>
        </w:tc>
      </w:tr>
      <w:tr w:rsidR="0057358D" w:rsidRPr="00286C7C" w14:paraId="5A6F9108" w14:textId="77777777" w:rsidTr="00474ACF">
        <w:trPr>
          <w:trHeight w:val="240"/>
          <w:jc w:val="center"/>
        </w:trPr>
        <w:tc>
          <w:tcPr>
            <w:tcW w:w="4876" w:type="dxa"/>
            <w:tcBorders>
              <w:top w:val="nil"/>
              <w:left w:val="nil"/>
              <w:bottom w:val="nil"/>
              <w:right w:val="nil"/>
            </w:tcBorders>
          </w:tcPr>
          <w:p w14:paraId="71C64EF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FD07043" w14:textId="77777777" w:rsidR="0057358D" w:rsidRPr="00286C7C" w:rsidRDefault="0057358D" w:rsidP="00474ACF">
            <w:pPr>
              <w:pStyle w:val="AmColumnHeading"/>
            </w:pPr>
            <w:r w:rsidRPr="00286C7C">
              <w:t>Alteração</w:t>
            </w:r>
          </w:p>
        </w:tc>
      </w:tr>
      <w:tr w:rsidR="0057358D" w:rsidRPr="00286C7C" w14:paraId="0583E7FC" w14:textId="77777777" w:rsidTr="00474ACF">
        <w:trPr>
          <w:jc w:val="center"/>
        </w:trPr>
        <w:tc>
          <w:tcPr>
            <w:tcW w:w="4876" w:type="dxa"/>
            <w:tcBorders>
              <w:top w:val="nil"/>
              <w:left w:val="nil"/>
              <w:bottom w:val="nil"/>
              <w:right w:val="nil"/>
            </w:tcBorders>
          </w:tcPr>
          <w:p w14:paraId="051BBFD2" w14:textId="2F4BA013" w:rsidR="0057358D" w:rsidRPr="00286C7C" w:rsidRDefault="0057358D" w:rsidP="00474ACF">
            <w:pPr>
              <w:pStyle w:val="Normal6a"/>
            </w:pPr>
            <w:r w:rsidRPr="00286C7C">
              <w:rPr>
                <w:b/>
                <w:i/>
              </w:rPr>
              <w:t>(9)</w:t>
            </w:r>
            <w:r w:rsidRPr="00286C7C">
              <w:tab/>
            </w:r>
            <w:r w:rsidRPr="00286C7C">
              <w:rPr>
                <w:b/>
                <w:i/>
              </w:rPr>
              <w:t>No que diz respeito à Colômbia, de acordo com as informações provenientes da Agência para o Asilo, nenhum Estado</w:t>
            </w:r>
            <w:r w:rsidR="00FB3BF8" w:rsidRPr="00286C7C">
              <w:rPr>
                <w:b/>
                <w:i/>
              </w:rPr>
              <w:noBreakHyphen/>
            </w:r>
            <w:r w:rsidRPr="00286C7C">
              <w:rPr>
                <w:b/>
                <w:i/>
              </w:rPr>
              <w:t xml:space="preserve">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jurisprudência subsequente do Tribunal Constitucional preveem garantias sólidas em matéria de direitos humanos. A Colômbia é uma república federal com um sistema político representativo e democrático e uma divisão entre os poderes executivo, legislativo e judicial. Não existem indícios da prática generalizada de expulsão, afastamento ou extradição de cidadãos da Colômbia para países onde corram o risco de sujeição a pena de morte, tortura, perseguição ou tratamentos desumanos ou degradantes. Em geral, não existe na Colômbia um risco real de ofensa grave na aceção do artigo 15.º do Regulamento (UE) 2024/1347, exceto em zonas rurais específicas sem presença integral do Estado. A pena de morte é proibida pela </w:t>
            </w:r>
            <w:r w:rsidRPr="00286C7C">
              <w:rPr>
                <w:b/>
                <w:i/>
              </w:rPr>
              <w:lastRenderedPageBreak/>
              <w:t>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149A7B96" w14:textId="77777777" w:rsidR="0057358D" w:rsidRPr="00286C7C" w:rsidRDefault="0057358D" w:rsidP="00474ACF">
            <w:pPr>
              <w:pStyle w:val="Normal6a"/>
            </w:pPr>
            <w:r w:rsidRPr="00286C7C">
              <w:rPr>
                <w:b/>
                <w:i/>
              </w:rPr>
              <w:lastRenderedPageBreak/>
              <w:t>Suprimido</w:t>
            </w:r>
          </w:p>
        </w:tc>
      </w:tr>
    </w:tbl>
    <w:p w14:paraId="306774C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BF6F186" w14:textId="77777777" w:rsidR="0057358D" w:rsidRPr="00286C7C" w:rsidRDefault="0057358D" w:rsidP="0057358D">
      <w:r w:rsidRPr="00286C7C">
        <w:rPr>
          <w:rStyle w:val="HideTWBExt"/>
        </w:rPr>
        <w:t>&lt;/Amend&gt;</w:t>
      </w:r>
    </w:p>
    <w:p w14:paraId="159A62B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83</w:t>
      </w:r>
      <w:r w:rsidRPr="00286C7C">
        <w:rPr>
          <w:rStyle w:val="HideTWBExt"/>
        </w:rPr>
        <w:t>&lt;/NumAm&gt;</w:t>
      </w:r>
    </w:p>
    <w:p w14:paraId="5ECA9618"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CED01B8" w14:textId="77777777" w:rsidR="0057358D" w:rsidRPr="00286C7C" w:rsidRDefault="0057358D" w:rsidP="0057358D">
      <w:pPr>
        <w:pStyle w:val="NormalBold"/>
      </w:pPr>
      <w:r w:rsidRPr="00286C7C">
        <w:rPr>
          <w:rStyle w:val="HideTWBExt"/>
          <w:b w:val="0"/>
        </w:rPr>
        <w:t>&lt;/RepeatBlock-By&gt;</w:t>
      </w:r>
    </w:p>
    <w:p w14:paraId="4B67B20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424B91C" w14:textId="77777777" w:rsidR="0057358D" w:rsidRPr="00286C7C" w:rsidRDefault="0057358D" w:rsidP="0057358D">
      <w:pPr>
        <w:pStyle w:val="NormalBold"/>
      </w:pPr>
      <w:r w:rsidRPr="00286C7C">
        <w:rPr>
          <w:rStyle w:val="HideTWBExt"/>
        </w:rPr>
        <w:t>&lt;Article&gt;</w:t>
      </w:r>
      <w:r w:rsidRPr="00286C7C">
        <w:t>Considerando 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1CEE3F2" w14:textId="77777777" w:rsidTr="00474ACF">
        <w:trPr>
          <w:trHeight w:hRule="exact" w:val="240"/>
          <w:jc w:val="center"/>
        </w:trPr>
        <w:tc>
          <w:tcPr>
            <w:tcW w:w="9752" w:type="dxa"/>
            <w:gridSpan w:val="2"/>
            <w:tcBorders>
              <w:top w:val="nil"/>
              <w:left w:val="nil"/>
              <w:bottom w:val="nil"/>
              <w:right w:val="nil"/>
            </w:tcBorders>
          </w:tcPr>
          <w:p w14:paraId="6FDE64D3" w14:textId="77777777" w:rsidR="0057358D" w:rsidRPr="00286C7C" w:rsidRDefault="0057358D" w:rsidP="00474ACF"/>
        </w:tc>
      </w:tr>
      <w:tr w:rsidR="0057358D" w:rsidRPr="00286C7C" w14:paraId="2B21B987" w14:textId="77777777" w:rsidTr="00474ACF">
        <w:trPr>
          <w:trHeight w:val="240"/>
          <w:jc w:val="center"/>
        </w:trPr>
        <w:tc>
          <w:tcPr>
            <w:tcW w:w="4876" w:type="dxa"/>
            <w:tcBorders>
              <w:top w:val="nil"/>
              <w:left w:val="nil"/>
              <w:bottom w:val="nil"/>
              <w:right w:val="nil"/>
            </w:tcBorders>
          </w:tcPr>
          <w:p w14:paraId="390B86F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459996" w14:textId="77777777" w:rsidR="0057358D" w:rsidRPr="00286C7C" w:rsidRDefault="0057358D" w:rsidP="00474ACF">
            <w:pPr>
              <w:pStyle w:val="AmColumnHeading"/>
            </w:pPr>
            <w:r w:rsidRPr="00286C7C">
              <w:t>Alteração</w:t>
            </w:r>
          </w:p>
        </w:tc>
      </w:tr>
      <w:tr w:rsidR="0057358D" w:rsidRPr="00286C7C" w14:paraId="410050E5" w14:textId="77777777" w:rsidTr="00474ACF">
        <w:trPr>
          <w:jc w:val="center"/>
        </w:trPr>
        <w:tc>
          <w:tcPr>
            <w:tcW w:w="4876" w:type="dxa"/>
            <w:tcBorders>
              <w:top w:val="nil"/>
              <w:left w:val="nil"/>
              <w:bottom w:val="nil"/>
              <w:right w:val="nil"/>
            </w:tcBorders>
          </w:tcPr>
          <w:p w14:paraId="47D7460F" w14:textId="18D596B6" w:rsidR="0057358D" w:rsidRPr="00286C7C" w:rsidRDefault="0057358D" w:rsidP="00474ACF">
            <w:pPr>
              <w:pStyle w:val="Normal6a"/>
            </w:pPr>
            <w:r w:rsidRPr="00286C7C">
              <w:rPr>
                <w:b/>
                <w:i/>
              </w:rPr>
              <w:t>(9)</w:t>
            </w:r>
            <w:r w:rsidRPr="00286C7C">
              <w:tab/>
            </w:r>
            <w:r w:rsidRPr="00286C7C">
              <w:rPr>
                <w:b/>
                <w:i/>
              </w:rPr>
              <w:t>No que diz respeito à Colômbia, de acordo com as informações provenientes da Agência para o Asilo, nenhum Estado</w:t>
            </w:r>
            <w:r w:rsidR="00FB3BF8" w:rsidRPr="00286C7C">
              <w:rPr>
                <w:b/>
                <w:i/>
              </w:rPr>
              <w:noBreakHyphen/>
            </w:r>
            <w:r w:rsidRPr="00286C7C">
              <w:rPr>
                <w:b/>
                <w:i/>
              </w:rPr>
              <w:t xml:space="preserve">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jurisprudência subsequente do Tribunal Constitucional preveem garantias sólidas em matéria de direitos humanos. A Colômbia é uma república federal com um sistema político representativo e democrático e uma divisão entre os poderes executivo, legislativo e judicial. Não existem indícios da prática generalizada de expulsão, afastamento ou extradição de cidadãos da Colômbia para países onde corram o risco de sujeição a pena de morte, tortura, perseguição ou tratamentos desumanos ou degradantes. </w:t>
            </w:r>
            <w:r w:rsidRPr="00286C7C">
              <w:rPr>
                <w:b/>
                <w:i/>
              </w:rPr>
              <w:lastRenderedPageBreak/>
              <w:t>Em geral, não existe na Colômbia um risco real de ofensa grave na aceção do artigo 15.º do Regulamento (UE) 2024/1347, exceto em zonas rurais específicas sem presença integral do Estado. A pena de morte é proibida pela 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28A79B5F" w14:textId="77777777" w:rsidR="0057358D" w:rsidRPr="00286C7C" w:rsidRDefault="0057358D" w:rsidP="00474ACF">
            <w:pPr>
              <w:pStyle w:val="Normal6a"/>
            </w:pPr>
            <w:r w:rsidRPr="00286C7C">
              <w:rPr>
                <w:b/>
                <w:i/>
              </w:rPr>
              <w:lastRenderedPageBreak/>
              <w:t>Suprimido</w:t>
            </w:r>
          </w:p>
        </w:tc>
      </w:tr>
    </w:tbl>
    <w:p w14:paraId="442C42A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106A662" w14:textId="77777777" w:rsidR="0057358D" w:rsidRPr="00286C7C" w:rsidRDefault="0057358D" w:rsidP="0057358D">
      <w:r w:rsidRPr="00286C7C">
        <w:rPr>
          <w:rStyle w:val="HideTWBExt"/>
        </w:rPr>
        <w:t>&lt;/Amend&gt;</w:t>
      </w:r>
    </w:p>
    <w:p w14:paraId="5B36C2D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84</w:t>
      </w:r>
      <w:r w:rsidRPr="00286C7C">
        <w:rPr>
          <w:rStyle w:val="HideTWBExt"/>
        </w:rPr>
        <w:t>&lt;/NumAm&gt;</w:t>
      </w:r>
    </w:p>
    <w:p w14:paraId="5EDDE40F"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0182FC81" w14:textId="77777777" w:rsidR="0057358D" w:rsidRPr="00286C7C" w:rsidRDefault="0057358D" w:rsidP="0057358D">
      <w:pPr>
        <w:pStyle w:val="NormalBold"/>
      </w:pPr>
      <w:r w:rsidRPr="00286C7C">
        <w:rPr>
          <w:rStyle w:val="HideTWBExt"/>
          <w:b w:val="0"/>
        </w:rPr>
        <w:t>&lt;/RepeatBlock-By&gt;</w:t>
      </w:r>
    </w:p>
    <w:p w14:paraId="191D874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CDC75C9" w14:textId="77777777" w:rsidR="0057358D" w:rsidRPr="00286C7C" w:rsidRDefault="0057358D" w:rsidP="0057358D">
      <w:pPr>
        <w:pStyle w:val="NormalBold"/>
      </w:pPr>
      <w:r w:rsidRPr="00286C7C">
        <w:rPr>
          <w:rStyle w:val="HideTWBExt"/>
        </w:rPr>
        <w:t>&lt;Article&gt;</w:t>
      </w:r>
      <w:r w:rsidRPr="00286C7C">
        <w:t>Considerando 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B34D22C" w14:textId="77777777" w:rsidTr="00474ACF">
        <w:trPr>
          <w:trHeight w:hRule="exact" w:val="240"/>
          <w:jc w:val="center"/>
        </w:trPr>
        <w:tc>
          <w:tcPr>
            <w:tcW w:w="9752" w:type="dxa"/>
            <w:gridSpan w:val="2"/>
            <w:tcBorders>
              <w:top w:val="nil"/>
              <w:left w:val="nil"/>
              <w:bottom w:val="nil"/>
              <w:right w:val="nil"/>
            </w:tcBorders>
          </w:tcPr>
          <w:p w14:paraId="509F52B5" w14:textId="77777777" w:rsidR="0057358D" w:rsidRPr="00286C7C" w:rsidRDefault="0057358D" w:rsidP="00474ACF"/>
        </w:tc>
      </w:tr>
      <w:tr w:rsidR="0057358D" w:rsidRPr="00286C7C" w14:paraId="27A38810" w14:textId="77777777" w:rsidTr="00474ACF">
        <w:trPr>
          <w:trHeight w:val="240"/>
          <w:jc w:val="center"/>
        </w:trPr>
        <w:tc>
          <w:tcPr>
            <w:tcW w:w="4876" w:type="dxa"/>
            <w:tcBorders>
              <w:top w:val="nil"/>
              <w:left w:val="nil"/>
              <w:bottom w:val="nil"/>
              <w:right w:val="nil"/>
            </w:tcBorders>
          </w:tcPr>
          <w:p w14:paraId="046F86B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58F5B04" w14:textId="77777777" w:rsidR="0057358D" w:rsidRPr="00286C7C" w:rsidRDefault="0057358D" w:rsidP="00474ACF">
            <w:pPr>
              <w:pStyle w:val="AmColumnHeading"/>
            </w:pPr>
            <w:r w:rsidRPr="00286C7C">
              <w:t>Alteração</w:t>
            </w:r>
          </w:p>
        </w:tc>
      </w:tr>
      <w:tr w:rsidR="0057358D" w:rsidRPr="00286C7C" w14:paraId="3FEE7EAE" w14:textId="77777777" w:rsidTr="00474ACF">
        <w:trPr>
          <w:jc w:val="center"/>
        </w:trPr>
        <w:tc>
          <w:tcPr>
            <w:tcW w:w="4876" w:type="dxa"/>
            <w:tcBorders>
              <w:top w:val="nil"/>
              <w:left w:val="nil"/>
              <w:bottom w:val="nil"/>
              <w:right w:val="nil"/>
            </w:tcBorders>
          </w:tcPr>
          <w:p w14:paraId="47A79EF6" w14:textId="02717AFE" w:rsidR="0057358D" w:rsidRPr="00286C7C" w:rsidRDefault="0057358D" w:rsidP="00474ACF">
            <w:pPr>
              <w:pStyle w:val="Normal6a"/>
            </w:pPr>
            <w:r w:rsidRPr="00286C7C">
              <w:rPr>
                <w:b/>
                <w:i/>
              </w:rPr>
              <w:t>(9)</w:t>
            </w:r>
            <w:r w:rsidRPr="00286C7C">
              <w:tab/>
            </w:r>
            <w:r w:rsidRPr="00286C7C">
              <w:rPr>
                <w:b/>
                <w:i/>
              </w:rPr>
              <w:t>No que diz respeito à Colômbia, de acordo com as informações provenientes da Agência para o Asilo, nenhum Estado</w:t>
            </w:r>
            <w:r w:rsidR="00FB3BF8" w:rsidRPr="00286C7C">
              <w:rPr>
                <w:b/>
                <w:i/>
              </w:rPr>
              <w:noBreakHyphen/>
            </w:r>
            <w:r w:rsidRPr="00286C7C">
              <w:rPr>
                <w:b/>
                <w:i/>
              </w:rPr>
              <w:t xml:space="preserve">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jurisprudência subsequente do Tribunal Constitucional preveem garantias sólidas em matéria de direitos humanos. A Colômbia é uma república federal com um sistema político representativo e democrático e uma divisão entre os poderes executivo, legislativo e judicial. </w:t>
            </w:r>
            <w:r w:rsidRPr="00286C7C">
              <w:rPr>
                <w:b/>
                <w:i/>
              </w:rPr>
              <w:lastRenderedPageBreak/>
              <w:t>Não existem indícios da prática generalizada de expulsão, afastamento ou extradição de cidadãos da Colômbia para países onde corram o risco de sujeição a pena de morte, tortura, perseguição ou tratamentos desumanos ou degradantes. Em geral, não existe na Colômbia um risco real de ofensa grave na aceção do artigo 15.º do Regulamento (UE) 2024/1347, exceto em zonas rurais específicas sem presença integral do Estado. A pena de morte é proibida pela 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48A1258" w14:textId="77777777" w:rsidR="0057358D" w:rsidRPr="00286C7C" w:rsidRDefault="0057358D" w:rsidP="00474ACF">
            <w:pPr>
              <w:pStyle w:val="Normal6a"/>
            </w:pPr>
            <w:r w:rsidRPr="00286C7C">
              <w:rPr>
                <w:b/>
                <w:i/>
              </w:rPr>
              <w:lastRenderedPageBreak/>
              <w:t>Suprimido</w:t>
            </w:r>
          </w:p>
        </w:tc>
      </w:tr>
    </w:tbl>
    <w:p w14:paraId="3B7EA25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426C83D" w14:textId="77777777" w:rsidR="0057358D" w:rsidRPr="00286C7C" w:rsidRDefault="0057358D" w:rsidP="0057358D">
      <w:r w:rsidRPr="00286C7C">
        <w:rPr>
          <w:rStyle w:val="HideTWBExt"/>
        </w:rPr>
        <w:t>&lt;/Amend&gt;</w:t>
      </w:r>
    </w:p>
    <w:p w14:paraId="3BF976A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85</w:t>
      </w:r>
      <w:r w:rsidRPr="00286C7C">
        <w:rPr>
          <w:rStyle w:val="HideTWBExt"/>
        </w:rPr>
        <w:t>&lt;/NumAm&gt;</w:t>
      </w:r>
    </w:p>
    <w:p w14:paraId="6C4AE845"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10BD90F6" w14:textId="77777777" w:rsidR="0057358D" w:rsidRPr="00286C7C" w:rsidRDefault="0057358D" w:rsidP="0057358D">
      <w:pPr>
        <w:pStyle w:val="NormalBold"/>
      </w:pPr>
      <w:r w:rsidRPr="00286C7C">
        <w:rPr>
          <w:rStyle w:val="HideTWBExt"/>
          <w:b w:val="0"/>
        </w:rPr>
        <w:t>&lt;/RepeatBlock-By&gt;</w:t>
      </w:r>
    </w:p>
    <w:p w14:paraId="536EE47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03E89EE" w14:textId="77777777" w:rsidR="0057358D" w:rsidRPr="00286C7C" w:rsidRDefault="0057358D" w:rsidP="0057358D">
      <w:pPr>
        <w:pStyle w:val="NormalBold"/>
      </w:pPr>
      <w:r w:rsidRPr="00286C7C">
        <w:rPr>
          <w:rStyle w:val="HideTWBExt"/>
        </w:rPr>
        <w:t>&lt;Article&gt;</w:t>
      </w:r>
      <w:r w:rsidRPr="00286C7C">
        <w:t>Considerando 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757698E" w14:textId="77777777" w:rsidTr="00474ACF">
        <w:trPr>
          <w:trHeight w:hRule="exact" w:val="240"/>
          <w:jc w:val="center"/>
        </w:trPr>
        <w:tc>
          <w:tcPr>
            <w:tcW w:w="9752" w:type="dxa"/>
            <w:gridSpan w:val="2"/>
            <w:tcBorders>
              <w:top w:val="nil"/>
              <w:left w:val="nil"/>
              <w:bottom w:val="nil"/>
              <w:right w:val="nil"/>
            </w:tcBorders>
          </w:tcPr>
          <w:p w14:paraId="5A3E6938" w14:textId="77777777" w:rsidR="0057358D" w:rsidRPr="00286C7C" w:rsidRDefault="0057358D" w:rsidP="00474ACF"/>
        </w:tc>
      </w:tr>
      <w:tr w:rsidR="0057358D" w:rsidRPr="00286C7C" w14:paraId="6C7284C0" w14:textId="77777777" w:rsidTr="00474ACF">
        <w:trPr>
          <w:trHeight w:val="240"/>
          <w:jc w:val="center"/>
        </w:trPr>
        <w:tc>
          <w:tcPr>
            <w:tcW w:w="4876" w:type="dxa"/>
            <w:tcBorders>
              <w:top w:val="nil"/>
              <w:left w:val="nil"/>
              <w:bottom w:val="nil"/>
              <w:right w:val="nil"/>
            </w:tcBorders>
          </w:tcPr>
          <w:p w14:paraId="5F7928C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61D487C" w14:textId="77777777" w:rsidR="0057358D" w:rsidRPr="00286C7C" w:rsidRDefault="0057358D" w:rsidP="00474ACF">
            <w:pPr>
              <w:pStyle w:val="AmColumnHeading"/>
            </w:pPr>
            <w:r w:rsidRPr="00286C7C">
              <w:t>Alteração</w:t>
            </w:r>
          </w:p>
        </w:tc>
      </w:tr>
      <w:tr w:rsidR="0057358D" w:rsidRPr="00286C7C" w14:paraId="5D40B4F7" w14:textId="77777777" w:rsidTr="00474ACF">
        <w:trPr>
          <w:jc w:val="center"/>
        </w:trPr>
        <w:tc>
          <w:tcPr>
            <w:tcW w:w="4876" w:type="dxa"/>
            <w:tcBorders>
              <w:top w:val="nil"/>
              <w:left w:val="nil"/>
              <w:bottom w:val="nil"/>
              <w:right w:val="nil"/>
            </w:tcBorders>
          </w:tcPr>
          <w:p w14:paraId="005BB370" w14:textId="3B10D6F2" w:rsidR="0057358D" w:rsidRPr="00286C7C" w:rsidRDefault="0057358D" w:rsidP="00474ACF">
            <w:pPr>
              <w:pStyle w:val="Normal6a"/>
            </w:pPr>
            <w:r w:rsidRPr="00286C7C">
              <w:t>(9)</w:t>
            </w:r>
            <w:r w:rsidRPr="00286C7C">
              <w:tab/>
              <w:t>No que diz respeito à Colômbia, de acordo com as informações provenientes da Agência para o Asilo, nenhum Estado</w:t>
            </w:r>
            <w:r w:rsidR="00FB3BF8" w:rsidRPr="00286C7C">
              <w:noBreakHyphen/>
            </w:r>
            <w:r w:rsidRPr="00286C7C">
              <w:t xml:space="preserve">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w:t>
            </w:r>
            <w:r w:rsidRPr="00286C7C">
              <w:lastRenderedPageBreak/>
              <w:t>jurisprudência subsequente do Tribunal Constitucional preveem garantias sólidas em matéria de direitos humanos. A Colômbia é uma república federal com um sistema político representativo e democrático e uma divisão entre os poderes executivo, legislativo e judicial. Não existem indícios da prática generalizada de expulsão, afastamento ou extradição de cidadãos da Colômbia para países onde corram o risco de sujeição a pena de morte, tortura, perseguição ou tratamentos desumanos ou degradantes. Em geral, não existe na Colômbia um risco real de ofensa grave na aceção do artigo 15.º do Regulamento (UE) 2024/1347, exceto em zonas rurais específicas sem presença integral do Estado. A pena de morte é proibida pela 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58FF8290" w14:textId="3E2C30CB" w:rsidR="0057358D" w:rsidRPr="00286C7C" w:rsidRDefault="0057358D" w:rsidP="00474ACF">
            <w:pPr>
              <w:pStyle w:val="Normal6a"/>
            </w:pPr>
            <w:r w:rsidRPr="00286C7C">
              <w:lastRenderedPageBreak/>
              <w:t>(9)</w:t>
            </w:r>
            <w:r w:rsidRPr="00286C7C">
              <w:tab/>
              <w:t>No que diz respeito à Colômbia, de acordo com as informações provenientes da Agência para o Asilo, nenhum Estado</w:t>
            </w:r>
            <w:r w:rsidR="00FB3BF8" w:rsidRPr="00286C7C">
              <w:noBreakHyphen/>
            </w:r>
            <w:r w:rsidRPr="00286C7C">
              <w:t xml:space="preserve">Membro a designa presentemente país de origem seguro a nível nacional, tendo a taxa de reconhecimento a nível da União dos requerentes provenientes da Colômbia sido de 5 % em 2024. O país ratificou os principais instrumentos internacionais em matéria de direitos humanos. A Constituição de 1991 e a </w:t>
            </w:r>
            <w:r w:rsidRPr="00286C7C">
              <w:lastRenderedPageBreak/>
              <w:t xml:space="preserve">jurisprudência subsequente do Tribunal Constitucional preveem garantias sólidas em matéria de direitos humanos. A Colômbia é uma república federal com um sistema político representativo e democrático e uma divisão entre os poderes executivo, legislativo e judicial. Não existem indícios da prática generalizada de expulsão, afastamento ou extradição de cidadãos da Colômbia para países onde corram o risco de sujeição a pena de morte, tortura, perseguição ou tratamentos desumanos ou degradantes. </w:t>
            </w:r>
            <w:r w:rsidRPr="00286C7C">
              <w:rPr>
                <w:b/>
                <w:i/>
              </w:rPr>
              <w:t>Recorda que a Colômbia é um dos principais países de acolhimento dos milhões de venezuelanos que fugiram da tirania do regime de Maduro; observa, no entanto, que, sob a atual administração, a situação se deteriorou; no entanto,</w:t>
            </w:r>
            <w:r w:rsidRPr="00286C7C">
              <w:t xml:space="preserve"> em geral, não existe na Colômbia um risco real de ofensa grave na aceção do artigo 15.º do Regulamento (UE) 2024/1347, exceto em zonas rurais específicas sem presença integral do Estado. A pena de morte é proibida pela Constituição colombiana. O quadro jurídico que proíbe a tortura e as penas ou tratamentos desumanos ou degradantes está em conformidade com as normas internacionais. Não existe uma ameaça generalizada resultante de violência indiscriminada em situações de conflito armado internacional ou interno. Em geral, não existe perseguição no país na aceção do artigo 9.º do Regulamento (UE) 2024/1347.</w:t>
            </w:r>
          </w:p>
        </w:tc>
      </w:tr>
    </w:tbl>
    <w:p w14:paraId="166B4A1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D0700F8"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0BCFA0C" w14:textId="77777777" w:rsidR="0057358D" w:rsidRPr="00286C7C" w:rsidRDefault="0057358D" w:rsidP="0057358D">
      <w:pPr>
        <w:pStyle w:val="AmJustText"/>
      </w:pPr>
      <w:r w:rsidRPr="00286C7C">
        <w:t>A Colômbia dispõe de um quadro constitucional sólido que protege os direitos humanos e de uma taxa muito baixa de reconhecimento dos pedidos de asilo na UE. A exclusão da Colômbia da lista seria contrária a provas objetivas, incentivaria a divergência nacional e criaria pressões desnecessárias sobre os sistemas de asilo. A lista da União deve refletir a coerência e a segurança jurídica.</w:t>
      </w:r>
    </w:p>
    <w:p w14:paraId="6CD14A91" w14:textId="77777777" w:rsidR="0057358D" w:rsidRPr="00286C7C" w:rsidRDefault="0057358D" w:rsidP="0057358D">
      <w:r w:rsidRPr="00286C7C">
        <w:rPr>
          <w:rStyle w:val="HideTWBExt"/>
        </w:rPr>
        <w:t>&lt;/Amend&gt;</w:t>
      </w:r>
    </w:p>
    <w:p w14:paraId="27BC20F6"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86</w:t>
      </w:r>
      <w:r w:rsidRPr="00286C7C">
        <w:rPr>
          <w:rStyle w:val="HideTWBExt"/>
        </w:rPr>
        <w:t>&lt;/NumAm&gt;</w:t>
      </w:r>
    </w:p>
    <w:p w14:paraId="77493A22"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F48101B" w14:textId="77777777" w:rsidR="0057358D" w:rsidRPr="00286C7C" w:rsidRDefault="0057358D" w:rsidP="0057358D">
      <w:pPr>
        <w:pStyle w:val="NormalBold"/>
      </w:pPr>
      <w:r w:rsidRPr="00286C7C">
        <w:rPr>
          <w:rStyle w:val="HideTWBExt"/>
          <w:b w:val="0"/>
        </w:rPr>
        <w:t>&lt;/RepeatBlock-By&gt;</w:t>
      </w:r>
    </w:p>
    <w:p w14:paraId="1A9EA91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3C888B4" w14:textId="77777777" w:rsidR="0057358D" w:rsidRPr="00286C7C" w:rsidRDefault="0057358D" w:rsidP="0057358D">
      <w:pPr>
        <w:pStyle w:val="NormalBold"/>
      </w:pPr>
      <w:r w:rsidRPr="00286C7C">
        <w:rPr>
          <w:rStyle w:val="HideTWBExt"/>
        </w:rPr>
        <w:t>&lt;Article&gt;</w:t>
      </w:r>
      <w:r w:rsidRPr="00286C7C">
        <w:t>Considerando 10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EEDD5C7" w14:textId="77777777" w:rsidTr="00474ACF">
        <w:trPr>
          <w:trHeight w:hRule="exact" w:val="240"/>
          <w:jc w:val="center"/>
        </w:trPr>
        <w:tc>
          <w:tcPr>
            <w:tcW w:w="9752" w:type="dxa"/>
            <w:gridSpan w:val="2"/>
            <w:tcBorders>
              <w:top w:val="nil"/>
              <w:left w:val="nil"/>
              <w:bottom w:val="nil"/>
              <w:right w:val="nil"/>
            </w:tcBorders>
          </w:tcPr>
          <w:p w14:paraId="4F313C94" w14:textId="77777777" w:rsidR="0057358D" w:rsidRPr="00286C7C" w:rsidRDefault="0057358D" w:rsidP="00474ACF"/>
        </w:tc>
      </w:tr>
      <w:tr w:rsidR="0057358D" w:rsidRPr="00286C7C" w14:paraId="1A898BA9" w14:textId="77777777" w:rsidTr="00474ACF">
        <w:trPr>
          <w:trHeight w:val="240"/>
          <w:jc w:val="center"/>
        </w:trPr>
        <w:tc>
          <w:tcPr>
            <w:tcW w:w="4876" w:type="dxa"/>
            <w:tcBorders>
              <w:top w:val="nil"/>
              <w:left w:val="nil"/>
              <w:bottom w:val="nil"/>
              <w:right w:val="nil"/>
            </w:tcBorders>
          </w:tcPr>
          <w:p w14:paraId="752F0F3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9681F67" w14:textId="77777777" w:rsidR="0057358D" w:rsidRPr="00286C7C" w:rsidRDefault="0057358D" w:rsidP="00474ACF">
            <w:pPr>
              <w:pStyle w:val="AmColumnHeading"/>
            </w:pPr>
            <w:r w:rsidRPr="00286C7C">
              <w:t>Alteração</w:t>
            </w:r>
          </w:p>
        </w:tc>
      </w:tr>
      <w:tr w:rsidR="0057358D" w:rsidRPr="00286C7C" w14:paraId="68740744" w14:textId="77777777" w:rsidTr="00474ACF">
        <w:trPr>
          <w:jc w:val="center"/>
        </w:trPr>
        <w:tc>
          <w:tcPr>
            <w:tcW w:w="4876" w:type="dxa"/>
            <w:tcBorders>
              <w:top w:val="nil"/>
              <w:left w:val="nil"/>
              <w:bottom w:val="nil"/>
              <w:right w:val="nil"/>
            </w:tcBorders>
          </w:tcPr>
          <w:p w14:paraId="29BF92AF" w14:textId="31FF0895" w:rsidR="0057358D" w:rsidRPr="00286C7C" w:rsidRDefault="0057358D" w:rsidP="00474ACF">
            <w:pPr>
              <w:pStyle w:val="Normal6a"/>
            </w:pPr>
            <w:r w:rsidRPr="00286C7C">
              <w:rPr>
                <w:b/>
                <w:i/>
              </w:rPr>
              <w:t>(10)</w:t>
            </w:r>
            <w:r w:rsidRPr="00286C7C">
              <w:tab/>
            </w:r>
            <w:r w:rsidRPr="00286C7C">
              <w:rPr>
                <w:b/>
                <w:i/>
              </w:rPr>
              <w:t>Em relação ao Egito, de acordo com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tratamentos desumanos ou degradantes.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melhorar as condições de detenção, limitar o número de crimes punidos pela morte e reforçar a cultura dos direitos humanos em todas as instituições governamentais. É necessária uma aplicação eficaz, tendo sido realizados progressos até à data na vertente institucional. Não há qualquer conflito armado no Egito e, por conseguinte, não existe nenhuma ameaça resultante de </w:t>
            </w:r>
            <w:r w:rsidRPr="00286C7C">
              <w:rPr>
                <w:b/>
                <w:i/>
              </w:rPr>
              <w:lastRenderedPageBreak/>
              <w:t>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356B1792" w14:textId="77777777" w:rsidR="0057358D" w:rsidRPr="00286C7C" w:rsidRDefault="0057358D" w:rsidP="00474ACF">
            <w:pPr>
              <w:pStyle w:val="Normal6a"/>
            </w:pPr>
            <w:r w:rsidRPr="00286C7C">
              <w:rPr>
                <w:b/>
                <w:i/>
              </w:rPr>
              <w:lastRenderedPageBreak/>
              <w:t>Suprimido</w:t>
            </w:r>
          </w:p>
        </w:tc>
      </w:tr>
    </w:tbl>
    <w:p w14:paraId="4647A3A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55D2EDB" w14:textId="77777777" w:rsidR="0057358D" w:rsidRPr="00286C7C" w:rsidRDefault="0057358D" w:rsidP="0057358D">
      <w:r w:rsidRPr="00286C7C">
        <w:rPr>
          <w:rStyle w:val="HideTWBExt"/>
        </w:rPr>
        <w:t>&lt;/Amend&gt;</w:t>
      </w:r>
    </w:p>
    <w:p w14:paraId="477B821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87</w:t>
      </w:r>
      <w:r w:rsidRPr="00286C7C">
        <w:rPr>
          <w:rStyle w:val="HideTWBExt"/>
        </w:rPr>
        <w:t>&lt;/NumAm&gt;</w:t>
      </w:r>
    </w:p>
    <w:p w14:paraId="683B82B3"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E120A02" w14:textId="77777777" w:rsidR="0057358D" w:rsidRPr="00286C7C" w:rsidRDefault="0057358D" w:rsidP="0057358D">
      <w:pPr>
        <w:pStyle w:val="NormalBold"/>
      </w:pPr>
      <w:r w:rsidRPr="00286C7C">
        <w:rPr>
          <w:rStyle w:val="HideTWBExt"/>
          <w:b w:val="0"/>
        </w:rPr>
        <w:t>&lt;/RepeatBlock-By&gt;</w:t>
      </w:r>
    </w:p>
    <w:p w14:paraId="2516C7A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5F6B5E6" w14:textId="77777777" w:rsidR="0057358D" w:rsidRPr="00286C7C" w:rsidRDefault="0057358D" w:rsidP="0057358D">
      <w:pPr>
        <w:pStyle w:val="NormalBold"/>
      </w:pPr>
      <w:r w:rsidRPr="00286C7C">
        <w:rPr>
          <w:rStyle w:val="HideTWBExt"/>
        </w:rPr>
        <w:t>&lt;Article&gt;</w:t>
      </w:r>
      <w:r w:rsidRPr="00286C7C">
        <w:t>Considerando 10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03FAC13" w14:textId="77777777" w:rsidTr="00474ACF">
        <w:trPr>
          <w:trHeight w:hRule="exact" w:val="240"/>
          <w:jc w:val="center"/>
        </w:trPr>
        <w:tc>
          <w:tcPr>
            <w:tcW w:w="9752" w:type="dxa"/>
            <w:gridSpan w:val="2"/>
            <w:tcBorders>
              <w:top w:val="nil"/>
              <w:left w:val="nil"/>
              <w:bottom w:val="nil"/>
              <w:right w:val="nil"/>
            </w:tcBorders>
          </w:tcPr>
          <w:p w14:paraId="14AD1D09" w14:textId="77777777" w:rsidR="0057358D" w:rsidRPr="00286C7C" w:rsidRDefault="0057358D" w:rsidP="00474ACF"/>
        </w:tc>
      </w:tr>
      <w:tr w:rsidR="0057358D" w:rsidRPr="00286C7C" w14:paraId="4BAABCC1" w14:textId="77777777" w:rsidTr="00474ACF">
        <w:trPr>
          <w:trHeight w:val="240"/>
          <w:jc w:val="center"/>
        </w:trPr>
        <w:tc>
          <w:tcPr>
            <w:tcW w:w="4876" w:type="dxa"/>
            <w:tcBorders>
              <w:top w:val="nil"/>
              <w:left w:val="nil"/>
              <w:bottom w:val="nil"/>
              <w:right w:val="nil"/>
            </w:tcBorders>
          </w:tcPr>
          <w:p w14:paraId="35B92B8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BC76642" w14:textId="77777777" w:rsidR="0057358D" w:rsidRPr="00286C7C" w:rsidRDefault="0057358D" w:rsidP="00474ACF">
            <w:pPr>
              <w:pStyle w:val="AmColumnHeading"/>
            </w:pPr>
            <w:r w:rsidRPr="00286C7C">
              <w:t>Alteração</w:t>
            </w:r>
          </w:p>
        </w:tc>
      </w:tr>
      <w:tr w:rsidR="0057358D" w:rsidRPr="00286C7C" w14:paraId="721685EC" w14:textId="77777777" w:rsidTr="00474ACF">
        <w:trPr>
          <w:jc w:val="center"/>
        </w:trPr>
        <w:tc>
          <w:tcPr>
            <w:tcW w:w="4876" w:type="dxa"/>
            <w:tcBorders>
              <w:top w:val="nil"/>
              <w:left w:val="nil"/>
              <w:bottom w:val="nil"/>
              <w:right w:val="nil"/>
            </w:tcBorders>
          </w:tcPr>
          <w:p w14:paraId="70181C97" w14:textId="2087C762" w:rsidR="0057358D" w:rsidRPr="00286C7C" w:rsidRDefault="0057358D" w:rsidP="00474ACF">
            <w:pPr>
              <w:pStyle w:val="Normal6a"/>
            </w:pPr>
            <w:r w:rsidRPr="00286C7C">
              <w:rPr>
                <w:b/>
                <w:i/>
              </w:rPr>
              <w:t>(10)</w:t>
            </w:r>
            <w:r w:rsidRPr="00286C7C">
              <w:tab/>
            </w:r>
            <w:r w:rsidRPr="00286C7C">
              <w:rPr>
                <w:b/>
                <w:i/>
              </w:rPr>
              <w:t>Em relação ao Egito, de acordo com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tratamentos desumanos ou degradantes.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w:t>
            </w:r>
            <w:r w:rsidRPr="00286C7C">
              <w:rPr>
                <w:b/>
                <w:i/>
              </w:rPr>
              <w:lastRenderedPageBreak/>
              <w:t>melhorar as condições de detenção, limitar o número de crimes punidos pela morte e reforçar a cultura dos direitos humanos em todas as instituições governamentais. É necessária uma aplicação eficaz, tendo sido realizados progressos até à data na vertente institucional. Não há qualquer conflito armado no Egito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680DBCF2" w14:textId="77777777" w:rsidR="0057358D" w:rsidRPr="00286C7C" w:rsidRDefault="0057358D" w:rsidP="00474ACF">
            <w:pPr>
              <w:pStyle w:val="Normal6a"/>
            </w:pPr>
            <w:r w:rsidRPr="00286C7C">
              <w:rPr>
                <w:b/>
                <w:i/>
              </w:rPr>
              <w:lastRenderedPageBreak/>
              <w:t>Suprimido</w:t>
            </w:r>
          </w:p>
        </w:tc>
      </w:tr>
    </w:tbl>
    <w:p w14:paraId="651CB22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8EB9973" w14:textId="77777777" w:rsidR="0057358D" w:rsidRPr="00286C7C" w:rsidRDefault="0057358D" w:rsidP="0057358D">
      <w:r w:rsidRPr="00286C7C">
        <w:rPr>
          <w:rStyle w:val="HideTWBExt"/>
        </w:rPr>
        <w:t>&lt;/Amend&gt;</w:t>
      </w:r>
    </w:p>
    <w:p w14:paraId="7245114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88</w:t>
      </w:r>
      <w:r w:rsidRPr="00286C7C">
        <w:rPr>
          <w:rStyle w:val="HideTWBExt"/>
        </w:rPr>
        <w:t>&lt;/NumAm&gt;</w:t>
      </w:r>
    </w:p>
    <w:p w14:paraId="5EB55A7D"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6E5D4B25" w14:textId="77777777" w:rsidR="0057358D" w:rsidRPr="00286C7C" w:rsidRDefault="0057358D" w:rsidP="0057358D">
      <w:pPr>
        <w:pStyle w:val="NormalBold"/>
      </w:pPr>
      <w:r w:rsidRPr="00286C7C">
        <w:rPr>
          <w:rStyle w:val="HideTWBExt"/>
          <w:b w:val="0"/>
        </w:rPr>
        <w:t>&lt;/RepeatBlock-By&gt;</w:t>
      </w:r>
    </w:p>
    <w:p w14:paraId="0C18AD3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9B94097" w14:textId="77777777" w:rsidR="0057358D" w:rsidRPr="00286C7C" w:rsidRDefault="0057358D" w:rsidP="0057358D">
      <w:pPr>
        <w:pStyle w:val="NormalBold"/>
      </w:pPr>
      <w:r w:rsidRPr="00286C7C">
        <w:rPr>
          <w:rStyle w:val="HideTWBExt"/>
        </w:rPr>
        <w:t>&lt;Article&gt;</w:t>
      </w:r>
      <w:r w:rsidRPr="00286C7C">
        <w:t>Considerando 10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F5ECCEA" w14:textId="77777777" w:rsidTr="00474ACF">
        <w:trPr>
          <w:trHeight w:hRule="exact" w:val="240"/>
          <w:jc w:val="center"/>
        </w:trPr>
        <w:tc>
          <w:tcPr>
            <w:tcW w:w="9752" w:type="dxa"/>
            <w:gridSpan w:val="2"/>
            <w:tcBorders>
              <w:top w:val="nil"/>
              <w:left w:val="nil"/>
              <w:bottom w:val="nil"/>
              <w:right w:val="nil"/>
            </w:tcBorders>
          </w:tcPr>
          <w:p w14:paraId="42EFAA23" w14:textId="77777777" w:rsidR="0057358D" w:rsidRPr="00286C7C" w:rsidRDefault="0057358D" w:rsidP="00474ACF"/>
        </w:tc>
      </w:tr>
      <w:tr w:rsidR="0057358D" w:rsidRPr="00286C7C" w14:paraId="608F6B8B" w14:textId="77777777" w:rsidTr="00474ACF">
        <w:trPr>
          <w:trHeight w:val="240"/>
          <w:jc w:val="center"/>
        </w:trPr>
        <w:tc>
          <w:tcPr>
            <w:tcW w:w="4876" w:type="dxa"/>
            <w:tcBorders>
              <w:top w:val="nil"/>
              <w:left w:val="nil"/>
              <w:bottom w:val="nil"/>
              <w:right w:val="nil"/>
            </w:tcBorders>
          </w:tcPr>
          <w:p w14:paraId="72E822C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8BB444" w14:textId="77777777" w:rsidR="0057358D" w:rsidRPr="00286C7C" w:rsidRDefault="0057358D" w:rsidP="00474ACF">
            <w:pPr>
              <w:pStyle w:val="AmColumnHeading"/>
            </w:pPr>
            <w:r w:rsidRPr="00286C7C">
              <w:t>Alteração</w:t>
            </w:r>
          </w:p>
        </w:tc>
      </w:tr>
      <w:tr w:rsidR="0057358D" w:rsidRPr="00286C7C" w14:paraId="63FB7447" w14:textId="77777777" w:rsidTr="00474ACF">
        <w:trPr>
          <w:jc w:val="center"/>
        </w:trPr>
        <w:tc>
          <w:tcPr>
            <w:tcW w:w="4876" w:type="dxa"/>
            <w:tcBorders>
              <w:top w:val="nil"/>
              <w:left w:val="nil"/>
              <w:bottom w:val="nil"/>
              <w:right w:val="nil"/>
            </w:tcBorders>
          </w:tcPr>
          <w:p w14:paraId="791DA156" w14:textId="48DD07AB" w:rsidR="0057358D" w:rsidRPr="00286C7C" w:rsidRDefault="0057358D" w:rsidP="00474ACF">
            <w:pPr>
              <w:pStyle w:val="Normal6a"/>
            </w:pPr>
            <w:r w:rsidRPr="00286C7C">
              <w:rPr>
                <w:b/>
                <w:i/>
              </w:rPr>
              <w:t>(10)</w:t>
            </w:r>
            <w:r w:rsidRPr="00286C7C">
              <w:tab/>
            </w:r>
            <w:r w:rsidRPr="00286C7C">
              <w:rPr>
                <w:b/>
                <w:i/>
              </w:rPr>
              <w:t>Em relação ao Egito, de acordo com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w:t>
            </w:r>
            <w:r w:rsidRPr="00286C7C">
              <w:rPr>
                <w:b/>
                <w:i/>
              </w:rPr>
              <w:lastRenderedPageBreak/>
              <w:t>tratamentos desumanos ou degradantes.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melhorar as condições de detenção, limitar o número de crimes punidos pela morte e reforçar a cultura dos direitos humanos em todas as instituições governamentais. É necessária uma aplicação eficaz, tendo sido realizados progressos até à data na vertente institucional. Não há qualquer conflito armado no Egito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0C36B63" w14:textId="77777777" w:rsidR="0057358D" w:rsidRPr="00286C7C" w:rsidRDefault="0057358D" w:rsidP="00474ACF">
            <w:pPr>
              <w:pStyle w:val="Normal6a"/>
            </w:pPr>
            <w:r w:rsidRPr="00286C7C">
              <w:rPr>
                <w:b/>
                <w:i/>
              </w:rPr>
              <w:lastRenderedPageBreak/>
              <w:t>Suprimido</w:t>
            </w:r>
          </w:p>
        </w:tc>
      </w:tr>
    </w:tbl>
    <w:p w14:paraId="40A8B44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31960CA"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1FA2DA0F" w14:textId="4B331EE6" w:rsidR="0057358D" w:rsidRPr="00286C7C" w:rsidRDefault="0057358D" w:rsidP="0057358D">
      <w:pPr>
        <w:pStyle w:val="AmJustText"/>
      </w:pPr>
      <w:r w:rsidRPr="00286C7C">
        <w:t>Das informações fornecidas pela Agência de Asilo resulta claro que o país tem sido dirigido pelos militares desde o golpe militar em 2013. A influência militar estende</w:t>
      </w:r>
      <w:r w:rsidR="00FB3BF8" w:rsidRPr="00286C7C">
        <w:noBreakHyphen/>
      </w:r>
      <w:r w:rsidRPr="00286C7C">
        <w:t>se à economia, à política e à governação geral. Existem restrições consideráveis à participação política. Por conseguinte, a situação atual no Egito não se caracteriza pela aplicação da lei no âmbito de um regime democrático, conforme exigido pelo artigo 61.º, n.º 1, do Regulamento Procedimento de Asilo.</w:t>
      </w:r>
    </w:p>
    <w:p w14:paraId="45943F86" w14:textId="77777777" w:rsidR="0057358D" w:rsidRPr="00286C7C" w:rsidRDefault="0057358D" w:rsidP="0057358D">
      <w:r w:rsidRPr="00286C7C">
        <w:rPr>
          <w:rStyle w:val="HideTWBExt"/>
        </w:rPr>
        <w:t>&lt;/Amend&gt;</w:t>
      </w:r>
    </w:p>
    <w:p w14:paraId="5F5E791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89</w:t>
      </w:r>
      <w:r w:rsidRPr="00286C7C">
        <w:rPr>
          <w:rStyle w:val="HideTWBExt"/>
        </w:rPr>
        <w:t>&lt;/NumAm&gt;</w:t>
      </w:r>
    </w:p>
    <w:p w14:paraId="46591FCE" w14:textId="2EC58AE5"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4260C9B" w14:textId="77777777" w:rsidR="0057358D" w:rsidRPr="00286C7C" w:rsidRDefault="0057358D" w:rsidP="0057358D">
      <w:pPr>
        <w:pStyle w:val="NormalBold"/>
      </w:pPr>
      <w:r w:rsidRPr="00286C7C">
        <w:rPr>
          <w:rStyle w:val="HideTWBExt"/>
          <w:b w:val="0"/>
        </w:rPr>
        <w:t>&lt;/RepeatBlock-By&gt;</w:t>
      </w:r>
    </w:p>
    <w:p w14:paraId="22BE904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3B25C00" w14:textId="77777777" w:rsidR="0057358D" w:rsidRPr="00286C7C" w:rsidRDefault="0057358D" w:rsidP="0057358D">
      <w:pPr>
        <w:pStyle w:val="NormalBold"/>
      </w:pPr>
      <w:r w:rsidRPr="00286C7C">
        <w:rPr>
          <w:rStyle w:val="HideTWBExt"/>
        </w:rPr>
        <w:t>&lt;Article&gt;</w:t>
      </w:r>
      <w:r w:rsidRPr="00286C7C">
        <w:t>Considerando 10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9B78355" w14:textId="77777777" w:rsidTr="00474ACF">
        <w:trPr>
          <w:trHeight w:hRule="exact" w:val="240"/>
          <w:jc w:val="center"/>
        </w:trPr>
        <w:tc>
          <w:tcPr>
            <w:tcW w:w="9752" w:type="dxa"/>
            <w:gridSpan w:val="2"/>
            <w:tcBorders>
              <w:top w:val="nil"/>
              <w:left w:val="nil"/>
              <w:bottom w:val="nil"/>
              <w:right w:val="nil"/>
            </w:tcBorders>
          </w:tcPr>
          <w:p w14:paraId="6C801BCD" w14:textId="77777777" w:rsidR="0057358D" w:rsidRPr="00286C7C" w:rsidRDefault="0057358D" w:rsidP="00474ACF"/>
        </w:tc>
      </w:tr>
      <w:tr w:rsidR="0057358D" w:rsidRPr="00286C7C" w14:paraId="0755481D" w14:textId="77777777" w:rsidTr="00474ACF">
        <w:trPr>
          <w:trHeight w:val="240"/>
          <w:jc w:val="center"/>
        </w:trPr>
        <w:tc>
          <w:tcPr>
            <w:tcW w:w="4876" w:type="dxa"/>
            <w:tcBorders>
              <w:top w:val="nil"/>
              <w:left w:val="nil"/>
              <w:bottom w:val="nil"/>
              <w:right w:val="nil"/>
            </w:tcBorders>
          </w:tcPr>
          <w:p w14:paraId="6036111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53AAEEC" w14:textId="77777777" w:rsidR="0057358D" w:rsidRPr="00286C7C" w:rsidRDefault="0057358D" w:rsidP="00474ACF">
            <w:pPr>
              <w:pStyle w:val="AmColumnHeading"/>
            </w:pPr>
            <w:r w:rsidRPr="00286C7C">
              <w:t>Alteração</w:t>
            </w:r>
          </w:p>
        </w:tc>
      </w:tr>
      <w:tr w:rsidR="0057358D" w:rsidRPr="00286C7C" w14:paraId="7B8F9229" w14:textId="77777777" w:rsidTr="00474ACF">
        <w:trPr>
          <w:jc w:val="center"/>
        </w:trPr>
        <w:tc>
          <w:tcPr>
            <w:tcW w:w="4876" w:type="dxa"/>
            <w:tcBorders>
              <w:top w:val="nil"/>
              <w:left w:val="nil"/>
              <w:bottom w:val="nil"/>
              <w:right w:val="nil"/>
            </w:tcBorders>
          </w:tcPr>
          <w:p w14:paraId="6DBC32BC" w14:textId="350DF981" w:rsidR="0057358D" w:rsidRPr="00286C7C" w:rsidRDefault="0057358D" w:rsidP="00474ACF">
            <w:pPr>
              <w:pStyle w:val="Normal6a"/>
            </w:pPr>
            <w:r w:rsidRPr="00286C7C">
              <w:rPr>
                <w:b/>
                <w:i/>
              </w:rPr>
              <w:lastRenderedPageBreak/>
              <w:t>(10)</w:t>
            </w:r>
            <w:r w:rsidRPr="00286C7C">
              <w:tab/>
            </w:r>
            <w:r w:rsidRPr="00286C7C">
              <w:rPr>
                <w:b/>
                <w:i/>
              </w:rPr>
              <w:t>Em relação ao Egito, de acordo com as informações provenientes da Agência para o Asilo, seis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tratamentos desumanos ou degradantes.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melhorar as condições de detenção, limitar o número de crimes punidos pela morte e reforçar a cultura dos direitos humanos em todas as instituições governamentais. É necessária uma aplicação eficaz, tendo sido realizados progressos até à data na vertente institucional. Não há qualquer conflito armado no Egito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67F34AF5" w14:textId="77777777" w:rsidR="0057358D" w:rsidRPr="00286C7C" w:rsidRDefault="0057358D" w:rsidP="00474ACF">
            <w:pPr>
              <w:pStyle w:val="Normal6a"/>
            </w:pPr>
            <w:r w:rsidRPr="00286C7C">
              <w:rPr>
                <w:b/>
                <w:i/>
              </w:rPr>
              <w:t>Suprimido</w:t>
            </w:r>
          </w:p>
        </w:tc>
      </w:tr>
    </w:tbl>
    <w:p w14:paraId="4DE7241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76016C4" w14:textId="77777777" w:rsidR="0057358D" w:rsidRPr="00286C7C" w:rsidRDefault="0057358D" w:rsidP="0057358D">
      <w:r w:rsidRPr="00286C7C">
        <w:rPr>
          <w:rStyle w:val="HideTWBExt"/>
        </w:rPr>
        <w:lastRenderedPageBreak/>
        <w:t>&lt;/Amend&gt;</w:t>
      </w:r>
    </w:p>
    <w:p w14:paraId="37BC417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90</w:t>
      </w:r>
      <w:r w:rsidRPr="00286C7C">
        <w:rPr>
          <w:rStyle w:val="HideTWBExt"/>
        </w:rPr>
        <w:t>&lt;/NumAm&gt;</w:t>
      </w:r>
    </w:p>
    <w:p w14:paraId="4C28DFD4"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571FA12E" w14:textId="77777777" w:rsidR="0057358D" w:rsidRPr="00286C7C" w:rsidRDefault="0057358D" w:rsidP="0057358D">
      <w:pPr>
        <w:pStyle w:val="NormalBold"/>
      </w:pPr>
      <w:r w:rsidRPr="00286C7C">
        <w:rPr>
          <w:rStyle w:val="HideTWBExt"/>
          <w:b w:val="0"/>
        </w:rPr>
        <w:t>&lt;/RepeatBlock-By&gt;</w:t>
      </w:r>
    </w:p>
    <w:p w14:paraId="7377416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11497CF" w14:textId="77777777" w:rsidR="0057358D" w:rsidRPr="00286C7C" w:rsidRDefault="0057358D" w:rsidP="0057358D">
      <w:pPr>
        <w:pStyle w:val="NormalBold"/>
      </w:pPr>
      <w:r w:rsidRPr="00286C7C">
        <w:rPr>
          <w:rStyle w:val="HideTWBExt"/>
        </w:rPr>
        <w:t>&lt;Article&gt;</w:t>
      </w:r>
      <w:r w:rsidRPr="00286C7C">
        <w:t>Considerando 10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07EFD2B" w14:textId="77777777" w:rsidTr="00474ACF">
        <w:trPr>
          <w:trHeight w:hRule="exact" w:val="240"/>
          <w:jc w:val="center"/>
        </w:trPr>
        <w:tc>
          <w:tcPr>
            <w:tcW w:w="9752" w:type="dxa"/>
            <w:gridSpan w:val="2"/>
            <w:tcBorders>
              <w:top w:val="nil"/>
              <w:left w:val="nil"/>
              <w:bottom w:val="nil"/>
              <w:right w:val="nil"/>
            </w:tcBorders>
          </w:tcPr>
          <w:p w14:paraId="4E10AB0D" w14:textId="77777777" w:rsidR="0057358D" w:rsidRPr="00286C7C" w:rsidRDefault="0057358D" w:rsidP="00474ACF"/>
        </w:tc>
      </w:tr>
      <w:tr w:rsidR="0057358D" w:rsidRPr="00286C7C" w14:paraId="1F70D4F0" w14:textId="77777777" w:rsidTr="00474ACF">
        <w:trPr>
          <w:trHeight w:val="240"/>
          <w:jc w:val="center"/>
        </w:trPr>
        <w:tc>
          <w:tcPr>
            <w:tcW w:w="4876" w:type="dxa"/>
            <w:tcBorders>
              <w:top w:val="nil"/>
              <w:left w:val="nil"/>
              <w:bottom w:val="nil"/>
              <w:right w:val="nil"/>
            </w:tcBorders>
          </w:tcPr>
          <w:p w14:paraId="52C3469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8780552" w14:textId="77777777" w:rsidR="0057358D" w:rsidRPr="00286C7C" w:rsidRDefault="0057358D" w:rsidP="00474ACF">
            <w:pPr>
              <w:pStyle w:val="AmColumnHeading"/>
            </w:pPr>
            <w:r w:rsidRPr="00286C7C">
              <w:t>Alteração</w:t>
            </w:r>
          </w:p>
        </w:tc>
      </w:tr>
      <w:tr w:rsidR="0057358D" w:rsidRPr="00286C7C" w14:paraId="6C1A44F9" w14:textId="77777777" w:rsidTr="00474ACF">
        <w:trPr>
          <w:jc w:val="center"/>
        </w:trPr>
        <w:tc>
          <w:tcPr>
            <w:tcW w:w="4876" w:type="dxa"/>
            <w:tcBorders>
              <w:top w:val="nil"/>
              <w:left w:val="nil"/>
              <w:bottom w:val="nil"/>
              <w:right w:val="nil"/>
            </w:tcBorders>
          </w:tcPr>
          <w:p w14:paraId="46A5ACDD" w14:textId="2B2100B3" w:rsidR="0057358D" w:rsidRPr="00286C7C" w:rsidRDefault="0057358D" w:rsidP="00474ACF">
            <w:pPr>
              <w:pStyle w:val="Normal6a"/>
            </w:pPr>
            <w:r w:rsidRPr="00286C7C">
              <w:t>(10)</w:t>
            </w:r>
            <w:r w:rsidRPr="00286C7C">
              <w:tab/>
              <w:t>Em relação ao Egito, de acordo com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tratamentos desumanos ou degradantes.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melhorar as condições de detenção, limitar o número de crimes punidos pela morte e reforçar a cultura dos direitos humanos em todas as instituições governamentais. É necessária uma aplicação eficaz, tendo sido realizados progressos até à data na vertente institucional. Não há qualquer conflito armado no Egito e, por conseguinte, não existe nenhuma ameaça resultante de </w:t>
            </w:r>
            <w:r w:rsidRPr="00286C7C">
              <w:lastRenderedPageBreak/>
              <w:t>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5CE58488" w14:textId="1BAFF2D4" w:rsidR="0057358D" w:rsidRPr="00286C7C" w:rsidRDefault="0057358D" w:rsidP="00474ACF">
            <w:pPr>
              <w:pStyle w:val="Normal6a"/>
            </w:pPr>
            <w:r w:rsidRPr="00286C7C">
              <w:lastRenderedPageBreak/>
              <w:t>(10)</w:t>
            </w:r>
            <w:r w:rsidRPr="00286C7C">
              <w:tab/>
              <w:t>Em relação ao Egito, de acordo com as informações provenientes da Agência para o Asilo, seis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UE dos requerentes provenientes do Egito sido de 4 % em 2024. O país ratificou os principais instrumentos internacionais em matéria de direitos humanos. O Egito é uma república em que o presidente exerce simultaneamente as funções de chefe de Estado e de chefe do poder executivo. Não há indícios de expulsão, afastamento ou extradição de cidadãos do Egito para países onde corram o risco de sujeição a pena de morte, tortura, perseguição ou tratamentos desumanos ou degradantes. </w:t>
            </w:r>
            <w:r w:rsidRPr="00286C7C">
              <w:rPr>
                <w:b/>
                <w:i/>
              </w:rPr>
              <w:t>O Egito está a envidar esforços significativos para combater a introdução clandestina de migrantes e o tráfico de seres humanos, mas ainda são necessários esforços e a UE deve empenhar</w:t>
            </w:r>
            <w:r w:rsidR="00FB3BF8" w:rsidRPr="00286C7C">
              <w:rPr>
                <w:b/>
                <w:i/>
              </w:rPr>
              <w:noBreakHyphen/>
            </w:r>
            <w:r w:rsidRPr="00286C7C">
              <w:rPr>
                <w:b/>
                <w:i/>
              </w:rPr>
              <w:t>se e prestar assistência ao país nesta matéria.</w:t>
            </w:r>
            <w:r w:rsidRPr="00286C7C">
              <w:t xml:space="preserve"> Em geral, não existe um risco real de ofensa grave na aceção do artigo 15.º do Regulamento (UE) 2024/1347. Embora mantenha a pena de morte no código penal e na legislação militar, o Egito ratificou a Convenção contra a Tortura e Outras Penas ou Tratamentos Cruéis, Desumanos ou Degradantes. Na sua Estratégia Nacional para os Direitos Humanos, o Egito declarou a intenção de reformar a lei sobre a prisão preventiva, melhorar as condições de detenção, limitar o número de crimes punidos pela morte e reforçar a cultura dos direitos humanos em todas as instituições </w:t>
            </w:r>
            <w:r w:rsidRPr="00286C7C">
              <w:lastRenderedPageBreak/>
              <w:t xml:space="preserve">governamentais. </w:t>
            </w:r>
            <w:r w:rsidRPr="00286C7C">
              <w:rPr>
                <w:b/>
                <w:i/>
              </w:rPr>
              <w:t>Devem ser envidados esforços para incentivar fortemente o Egito a assinar o Segundo Protocolo Facultativo ao Pacto Internacional sobre os Direitos Civis e Políticos.</w:t>
            </w:r>
            <w:r w:rsidRPr="00286C7C">
              <w:t xml:space="preserve"> É necessária uma aplicação eficaz, tendo sido realizados progressos até à data na vertente institucional. Não há qualquer conflito armado no Egito e, por conseguinte, não existe nenhuma ameaça resultante de violência indiscriminada em situações de conflito armado internacional ou interno. Em geral, não existe perseguição no país na aceção do artigo 9.º do Regulamento (UE) 2024/1347.</w:t>
            </w:r>
          </w:p>
        </w:tc>
      </w:tr>
    </w:tbl>
    <w:p w14:paraId="46D4F00E"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20A1CA1"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8F93AA3" w14:textId="450BABC4" w:rsidR="0057358D" w:rsidRPr="00286C7C" w:rsidRDefault="0057358D" w:rsidP="0057358D">
      <w:pPr>
        <w:pStyle w:val="AmJustText"/>
      </w:pPr>
      <w:r w:rsidRPr="00286C7C">
        <w:t>O Egito ratificou os principais instrumentos internacionais em matéria de direitos humanos e as taxas de reconhecimento do asilo continuam a ser muito baixas em toda a União. Embora existam desafios, estes não constituem perseguição sistemática ou violência indiscriminada na aceção do Regulamento Condições de Asilo. A lista da União deve basear</w:t>
      </w:r>
      <w:r w:rsidR="00FB3BF8" w:rsidRPr="00286C7C">
        <w:noBreakHyphen/>
      </w:r>
      <w:r w:rsidRPr="00286C7C">
        <w:t>se em indicadores objetivos e não em considerações políticas subjetivas.</w:t>
      </w:r>
    </w:p>
    <w:p w14:paraId="5C4B334A" w14:textId="77777777" w:rsidR="0057358D" w:rsidRPr="00286C7C" w:rsidRDefault="0057358D" w:rsidP="0057358D">
      <w:r w:rsidRPr="00286C7C">
        <w:rPr>
          <w:rStyle w:val="HideTWBExt"/>
        </w:rPr>
        <w:t>&lt;/Amend&gt;</w:t>
      </w:r>
    </w:p>
    <w:p w14:paraId="16DD966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91</w:t>
      </w:r>
      <w:r w:rsidRPr="00286C7C">
        <w:rPr>
          <w:rStyle w:val="HideTWBExt"/>
        </w:rPr>
        <w:t>&lt;/NumAm&gt;</w:t>
      </w:r>
    </w:p>
    <w:p w14:paraId="4DE0A2CC" w14:textId="23EAAAB3"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DD245B9" w14:textId="77777777" w:rsidR="0057358D" w:rsidRPr="00286C7C" w:rsidRDefault="0057358D" w:rsidP="0057358D">
      <w:pPr>
        <w:pStyle w:val="NormalBold"/>
      </w:pPr>
      <w:r w:rsidRPr="00286C7C">
        <w:rPr>
          <w:rStyle w:val="HideTWBExt"/>
          <w:b w:val="0"/>
        </w:rPr>
        <w:t>&lt;/RepeatBlock-By&gt;</w:t>
      </w:r>
    </w:p>
    <w:p w14:paraId="46C9AD5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20BA1FF" w14:textId="21AAF14F" w:rsidR="0057358D" w:rsidRPr="00286C7C" w:rsidRDefault="0057358D" w:rsidP="0057358D">
      <w:pPr>
        <w:pStyle w:val="NormalBold"/>
      </w:pPr>
      <w:r w:rsidRPr="00286C7C">
        <w:rPr>
          <w:rStyle w:val="HideTWBExt"/>
        </w:rPr>
        <w:t>&lt;Article&gt;</w:t>
      </w:r>
      <w:r w:rsidRPr="00286C7C">
        <w:t>Considerando 10</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F21A8FB" w14:textId="77777777" w:rsidTr="00474ACF">
        <w:trPr>
          <w:trHeight w:hRule="exact" w:val="240"/>
          <w:jc w:val="center"/>
        </w:trPr>
        <w:tc>
          <w:tcPr>
            <w:tcW w:w="9752" w:type="dxa"/>
            <w:gridSpan w:val="2"/>
            <w:tcBorders>
              <w:top w:val="nil"/>
              <w:left w:val="nil"/>
              <w:bottom w:val="nil"/>
              <w:right w:val="nil"/>
            </w:tcBorders>
          </w:tcPr>
          <w:p w14:paraId="535280BD" w14:textId="77777777" w:rsidR="0057358D" w:rsidRPr="00286C7C" w:rsidRDefault="0057358D" w:rsidP="00474ACF"/>
        </w:tc>
      </w:tr>
      <w:tr w:rsidR="0057358D" w:rsidRPr="00286C7C" w14:paraId="5316E092" w14:textId="77777777" w:rsidTr="00474ACF">
        <w:trPr>
          <w:trHeight w:val="240"/>
          <w:jc w:val="center"/>
        </w:trPr>
        <w:tc>
          <w:tcPr>
            <w:tcW w:w="4876" w:type="dxa"/>
            <w:tcBorders>
              <w:top w:val="nil"/>
              <w:left w:val="nil"/>
              <w:bottom w:val="nil"/>
              <w:right w:val="nil"/>
            </w:tcBorders>
          </w:tcPr>
          <w:p w14:paraId="695C623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8320C84" w14:textId="77777777" w:rsidR="0057358D" w:rsidRPr="00286C7C" w:rsidRDefault="0057358D" w:rsidP="00474ACF">
            <w:pPr>
              <w:pStyle w:val="AmColumnHeading"/>
            </w:pPr>
            <w:r w:rsidRPr="00286C7C">
              <w:t>Alteração</w:t>
            </w:r>
          </w:p>
        </w:tc>
      </w:tr>
      <w:tr w:rsidR="0057358D" w:rsidRPr="00286C7C" w14:paraId="17F5997D" w14:textId="77777777" w:rsidTr="00474ACF">
        <w:trPr>
          <w:jc w:val="center"/>
        </w:trPr>
        <w:tc>
          <w:tcPr>
            <w:tcW w:w="4876" w:type="dxa"/>
            <w:tcBorders>
              <w:top w:val="nil"/>
              <w:left w:val="nil"/>
              <w:bottom w:val="nil"/>
              <w:right w:val="nil"/>
            </w:tcBorders>
          </w:tcPr>
          <w:p w14:paraId="2FB218DB" w14:textId="77777777" w:rsidR="0057358D" w:rsidRPr="00286C7C" w:rsidRDefault="0057358D" w:rsidP="00474ACF">
            <w:pPr>
              <w:pStyle w:val="Normal6a"/>
            </w:pPr>
          </w:p>
        </w:tc>
        <w:tc>
          <w:tcPr>
            <w:tcW w:w="4876" w:type="dxa"/>
            <w:tcBorders>
              <w:top w:val="nil"/>
              <w:left w:val="nil"/>
              <w:bottom w:val="nil"/>
              <w:right w:val="nil"/>
            </w:tcBorders>
          </w:tcPr>
          <w:p w14:paraId="5E705EE6" w14:textId="240B979C" w:rsidR="0057358D" w:rsidRPr="00286C7C" w:rsidRDefault="0057358D" w:rsidP="00474ACF">
            <w:pPr>
              <w:pStyle w:val="Normal6a"/>
            </w:pPr>
            <w:r w:rsidRPr="00286C7C">
              <w:rPr>
                <w:b/>
                <w:i/>
              </w:rPr>
              <w:t>(10</w:t>
            </w:r>
            <w:r w:rsidR="00FB3BF8" w:rsidRPr="00286C7C">
              <w:rPr>
                <w:b/>
                <w:i/>
              </w:rPr>
              <w:noBreakHyphen/>
            </w:r>
            <w:r w:rsidRPr="00286C7C">
              <w:rPr>
                <w:b/>
                <w:i/>
              </w:rPr>
              <w:t>A)</w:t>
            </w:r>
            <w:r w:rsidRPr="00286C7C">
              <w:tab/>
            </w:r>
            <w:r w:rsidRPr="00286C7C">
              <w:rPr>
                <w:b/>
                <w:i/>
              </w:rPr>
              <w:t>Quanto à Geórgia, de acordo com as informações provenientes da Agência para o Asilo, 14 Estados</w:t>
            </w:r>
            <w:r w:rsidR="00FB3BF8" w:rsidRPr="00286C7C">
              <w:rPr>
                <w:b/>
                <w:i/>
              </w:rPr>
              <w:noBreakHyphen/>
            </w:r>
            <w:r w:rsidRPr="00286C7C">
              <w:rPr>
                <w:b/>
                <w:i/>
              </w:rPr>
              <w:t>Membros designam</w:t>
            </w:r>
            <w:r w:rsidR="00FB3BF8" w:rsidRPr="00286C7C">
              <w:rPr>
                <w:b/>
                <w:i/>
              </w:rPr>
              <w:noBreakHyphen/>
            </w:r>
            <w:r w:rsidRPr="00286C7C">
              <w:rPr>
                <w:b/>
                <w:i/>
              </w:rPr>
              <w:t xml:space="preserve">na atualmente país de origem seguro a nível nacional, tendo a taxa de reconhecimento a nível da União dos requerentes provenientes da Geórgia sido de 4 % em 2024. O país ratificou os principais instrumentos internacionais em matéria de direitos humanos. A Geórgia é uma república parlamentar regida por uma Constituição que estabelece a separação entre os poderes executivo e </w:t>
            </w:r>
            <w:r w:rsidRPr="00286C7C">
              <w:rPr>
                <w:b/>
                <w:i/>
              </w:rPr>
              <w:lastRenderedPageBreak/>
              <w:t>judicial. Não há indícios de expulsão, afastamento ou extradição de cidadãos da Geórgia para países onde corram o risco de sujeição a pena de morte, tortura, perseguição ou tratamentos desumanos ou degradantes. Em geral, não existe um risco real de ofensa grave na aceção do artigo 15.º do Regulamento (UE) 2024/1347. A pena de morte foi abolida em 2000 e a tortura é proibida pela Constituição da Geórgia. Não há qualquer conflito armado na Geórgia e, por conseguinte, não existe nenhuma ameaça resultante de violência indiscriminada em situações de conflito armado internacional ou interno. No entanto, nas regiões separatistas da Abcásia e da Ossétia do Sul, que não estão sob o controlo efetivo do Governo georgiano, foram denunciadas restrições à liberdade de circulação, à participação política e aos direitos de certas minorias étnicas. Além disso, relatórios e resoluções recentes alertam para o grave retrocesso democrático da Geórgia, uma vez que o governo prende líderes da oposição, reprime protestos, compromete a independência judicial e adota reformas que restringem o pluralismo político e a liberdade de expressão. Em geral, não existe perseguição no país na aceção do artigo 9.º do Regulamento (UE) 2024/1347.</w:t>
            </w:r>
          </w:p>
        </w:tc>
      </w:tr>
    </w:tbl>
    <w:p w14:paraId="440E148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B36106D" w14:textId="77777777" w:rsidR="0057358D" w:rsidRPr="00286C7C" w:rsidRDefault="0057358D" w:rsidP="0057358D">
      <w:r w:rsidRPr="00286C7C">
        <w:rPr>
          <w:rStyle w:val="HideTWBExt"/>
        </w:rPr>
        <w:t>&lt;/Amend&gt;</w:t>
      </w:r>
    </w:p>
    <w:p w14:paraId="1D4E8D7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92</w:t>
      </w:r>
      <w:r w:rsidRPr="00286C7C">
        <w:rPr>
          <w:rStyle w:val="HideTWBExt"/>
        </w:rPr>
        <w:t>&lt;/NumAm&gt;</w:t>
      </w:r>
    </w:p>
    <w:p w14:paraId="69950E40"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650A42A" w14:textId="77777777" w:rsidR="0057358D" w:rsidRPr="00286C7C" w:rsidRDefault="0057358D" w:rsidP="0057358D">
      <w:pPr>
        <w:pStyle w:val="NormalBold"/>
      </w:pPr>
      <w:r w:rsidRPr="00286C7C">
        <w:rPr>
          <w:rStyle w:val="HideTWBExt"/>
          <w:b w:val="0"/>
        </w:rPr>
        <w:t>&lt;/RepeatBlock-By&gt;</w:t>
      </w:r>
    </w:p>
    <w:p w14:paraId="2EB69CD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EAC1683" w14:textId="77777777" w:rsidR="0057358D" w:rsidRPr="00286C7C" w:rsidRDefault="0057358D" w:rsidP="0057358D">
      <w:pPr>
        <w:pStyle w:val="NormalBold"/>
      </w:pPr>
      <w:r w:rsidRPr="00286C7C">
        <w:rPr>
          <w:rStyle w:val="HideTWBExt"/>
        </w:rPr>
        <w:t>&lt;Article&gt;</w:t>
      </w:r>
      <w:r w:rsidRPr="00286C7C">
        <w:t>Considerando 11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09344A5" w14:textId="77777777" w:rsidTr="00474ACF">
        <w:trPr>
          <w:trHeight w:hRule="exact" w:val="240"/>
          <w:jc w:val="center"/>
        </w:trPr>
        <w:tc>
          <w:tcPr>
            <w:tcW w:w="9752" w:type="dxa"/>
            <w:gridSpan w:val="2"/>
            <w:tcBorders>
              <w:top w:val="nil"/>
              <w:left w:val="nil"/>
              <w:bottom w:val="nil"/>
              <w:right w:val="nil"/>
            </w:tcBorders>
          </w:tcPr>
          <w:p w14:paraId="1AE865BA" w14:textId="77777777" w:rsidR="0057358D" w:rsidRPr="00286C7C" w:rsidRDefault="0057358D" w:rsidP="00474ACF"/>
        </w:tc>
      </w:tr>
      <w:tr w:rsidR="0057358D" w:rsidRPr="00286C7C" w14:paraId="067D7176" w14:textId="77777777" w:rsidTr="00474ACF">
        <w:trPr>
          <w:trHeight w:val="240"/>
          <w:jc w:val="center"/>
        </w:trPr>
        <w:tc>
          <w:tcPr>
            <w:tcW w:w="4876" w:type="dxa"/>
            <w:tcBorders>
              <w:top w:val="nil"/>
              <w:left w:val="nil"/>
              <w:bottom w:val="nil"/>
              <w:right w:val="nil"/>
            </w:tcBorders>
          </w:tcPr>
          <w:p w14:paraId="0CBD510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5D9256C" w14:textId="77777777" w:rsidR="0057358D" w:rsidRPr="00286C7C" w:rsidRDefault="0057358D" w:rsidP="00474ACF">
            <w:pPr>
              <w:pStyle w:val="AmColumnHeading"/>
            </w:pPr>
            <w:r w:rsidRPr="00286C7C">
              <w:t>Alteração</w:t>
            </w:r>
          </w:p>
        </w:tc>
      </w:tr>
      <w:tr w:rsidR="0057358D" w:rsidRPr="00286C7C" w14:paraId="04606EA8" w14:textId="77777777" w:rsidTr="00474ACF">
        <w:trPr>
          <w:jc w:val="center"/>
        </w:trPr>
        <w:tc>
          <w:tcPr>
            <w:tcW w:w="4876" w:type="dxa"/>
            <w:tcBorders>
              <w:top w:val="nil"/>
              <w:left w:val="nil"/>
              <w:bottom w:val="nil"/>
              <w:right w:val="nil"/>
            </w:tcBorders>
          </w:tcPr>
          <w:p w14:paraId="15766B73" w14:textId="383A1AB3" w:rsidR="0057358D" w:rsidRPr="00286C7C" w:rsidRDefault="0057358D" w:rsidP="00474ACF">
            <w:pPr>
              <w:pStyle w:val="Normal6a"/>
            </w:pPr>
            <w:r w:rsidRPr="00286C7C">
              <w:rPr>
                <w:b/>
                <w:i/>
              </w:rPr>
              <w:t>(11)</w:t>
            </w:r>
            <w:r w:rsidRPr="00286C7C">
              <w:tab/>
            </w:r>
            <w:r w:rsidRPr="00286C7C">
              <w:rPr>
                <w:b/>
                <w:i/>
              </w:rPr>
              <w:t xml:space="preserve">No que diz respeito à Índia, segundo as informações provenientes da </w:t>
            </w:r>
            <w:r w:rsidRPr="00286C7C">
              <w:rPr>
                <w:b/>
                <w:i/>
              </w:rPr>
              <w:lastRenderedPageBreak/>
              <w:t>Agência para o Asilo, nove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B04DB5D" w14:textId="77777777" w:rsidR="0057358D" w:rsidRPr="00286C7C" w:rsidRDefault="0057358D" w:rsidP="00474ACF">
            <w:pPr>
              <w:pStyle w:val="Normal6a"/>
            </w:pPr>
            <w:r w:rsidRPr="00286C7C">
              <w:rPr>
                <w:b/>
                <w:i/>
              </w:rPr>
              <w:lastRenderedPageBreak/>
              <w:t>Suprimido</w:t>
            </w:r>
          </w:p>
        </w:tc>
      </w:tr>
    </w:tbl>
    <w:p w14:paraId="0281DDD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B28BE39" w14:textId="77777777" w:rsidR="0057358D" w:rsidRPr="00286C7C" w:rsidRDefault="0057358D" w:rsidP="0057358D">
      <w:r w:rsidRPr="00286C7C">
        <w:rPr>
          <w:rStyle w:val="HideTWBExt"/>
        </w:rPr>
        <w:t>&lt;/Amend&gt;</w:t>
      </w:r>
    </w:p>
    <w:p w14:paraId="3F4A5D9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93</w:t>
      </w:r>
      <w:r w:rsidRPr="00286C7C">
        <w:rPr>
          <w:rStyle w:val="HideTWBExt"/>
        </w:rPr>
        <w:t>&lt;/NumAm&gt;</w:t>
      </w:r>
    </w:p>
    <w:p w14:paraId="22F45C65"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3894491" w14:textId="77777777" w:rsidR="0057358D" w:rsidRPr="00286C7C" w:rsidRDefault="0057358D" w:rsidP="0057358D">
      <w:pPr>
        <w:pStyle w:val="NormalBold"/>
      </w:pPr>
      <w:r w:rsidRPr="00286C7C">
        <w:rPr>
          <w:rStyle w:val="HideTWBExt"/>
          <w:b w:val="0"/>
        </w:rPr>
        <w:t>&lt;/RepeatBlock-By&gt;</w:t>
      </w:r>
    </w:p>
    <w:p w14:paraId="1418392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0557C24" w14:textId="77777777" w:rsidR="0057358D" w:rsidRPr="00286C7C" w:rsidRDefault="0057358D" w:rsidP="0057358D">
      <w:pPr>
        <w:pStyle w:val="NormalBold"/>
      </w:pPr>
      <w:r w:rsidRPr="00286C7C">
        <w:rPr>
          <w:rStyle w:val="HideTWBExt"/>
        </w:rPr>
        <w:t>&lt;Article&gt;</w:t>
      </w:r>
      <w:r w:rsidRPr="00286C7C">
        <w:t>Considerando 11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3FD8C9E" w14:textId="77777777" w:rsidTr="00474ACF">
        <w:trPr>
          <w:trHeight w:hRule="exact" w:val="240"/>
          <w:jc w:val="center"/>
        </w:trPr>
        <w:tc>
          <w:tcPr>
            <w:tcW w:w="9752" w:type="dxa"/>
            <w:gridSpan w:val="2"/>
            <w:tcBorders>
              <w:top w:val="nil"/>
              <w:left w:val="nil"/>
              <w:bottom w:val="nil"/>
              <w:right w:val="nil"/>
            </w:tcBorders>
          </w:tcPr>
          <w:p w14:paraId="6A8824ED" w14:textId="77777777" w:rsidR="0057358D" w:rsidRPr="00286C7C" w:rsidRDefault="0057358D" w:rsidP="00474ACF"/>
        </w:tc>
      </w:tr>
      <w:tr w:rsidR="0057358D" w:rsidRPr="00286C7C" w14:paraId="5EE2E87A" w14:textId="77777777" w:rsidTr="00474ACF">
        <w:trPr>
          <w:trHeight w:val="240"/>
          <w:jc w:val="center"/>
        </w:trPr>
        <w:tc>
          <w:tcPr>
            <w:tcW w:w="4876" w:type="dxa"/>
            <w:tcBorders>
              <w:top w:val="nil"/>
              <w:left w:val="nil"/>
              <w:bottom w:val="nil"/>
              <w:right w:val="nil"/>
            </w:tcBorders>
          </w:tcPr>
          <w:p w14:paraId="31083635"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23145A8F" w14:textId="77777777" w:rsidR="0057358D" w:rsidRPr="00286C7C" w:rsidRDefault="0057358D" w:rsidP="00474ACF">
            <w:pPr>
              <w:pStyle w:val="AmColumnHeading"/>
            </w:pPr>
            <w:r w:rsidRPr="00286C7C">
              <w:t>Alteração</w:t>
            </w:r>
          </w:p>
        </w:tc>
      </w:tr>
      <w:tr w:rsidR="0057358D" w:rsidRPr="00286C7C" w14:paraId="63638DB4" w14:textId="77777777" w:rsidTr="00474ACF">
        <w:trPr>
          <w:jc w:val="center"/>
        </w:trPr>
        <w:tc>
          <w:tcPr>
            <w:tcW w:w="4876" w:type="dxa"/>
            <w:tcBorders>
              <w:top w:val="nil"/>
              <w:left w:val="nil"/>
              <w:bottom w:val="nil"/>
              <w:right w:val="nil"/>
            </w:tcBorders>
          </w:tcPr>
          <w:p w14:paraId="41FD89EE" w14:textId="7CD081D7" w:rsidR="0057358D" w:rsidRPr="00286C7C" w:rsidRDefault="0057358D" w:rsidP="00474ACF">
            <w:pPr>
              <w:pStyle w:val="Normal6a"/>
            </w:pPr>
            <w:r w:rsidRPr="00286C7C">
              <w:rPr>
                <w:b/>
                <w:i/>
              </w:rPr>
              <w:t>(11)</w:t>
            </w:r>
            <w:r w:rsidRPr="00286C7C">
              <w:tab/>
            </w:r>
            <w:r w:rsidRPr="00286C7C">
              <w:rPr>
                <w:b/>
                <w:i/>
              </w:rPr>
              <w:t>No que diz respeito à Índia, segundo as informações provenientes da Agência para o Asilo, nove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36A141BC" w14:textId="77777777" w:rsidR="0057358D" w:rsidRPr="00286C7C" w:rsidRDefault="0057358D" w:rsidP="00474ACF">
            <w:pPr>
              <w:pStyle w:val="Normal6a"/>
            </w:pPr>
            <w:r w:rsidRPr="00286C7C">
              <w:rPr>
                <w:b/>
                <w:i/>
              </w:rPr>
              <w:t>Suprimido</w:t>
            </w:r>
          </w:p>
        </w:tc>
      </w:tr>
    </w:tbl>
    <w:p w14:paraId="7D402C5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1F32DA0" w14:textId="77777777" w:rsidR="0057358D" w:rsidRPr="00286C7C" w:rsidRDefault="0057358D" w:rsidP="0057358D">
      <w:r w:rsidRPr="00286C7C">
        <w:rPr>
          <w:rStyle w:val="HideTWBExt"/>
        </w:rPr>
        <w:t>&lt;/Amend&gt;</w:t>
      </w:r>
    </w:p>
    <w:p w14:paraId="3D87A00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94</w:t>
      </w:r>
      <w:r w:rsidRPr="00286C7C">
        <w:rPr>
          <w:rStyle w:val="HideTWBExt"/>
        </w:rPr>
        <w:t>&lt;/NumAm&gt;</w:t>
      </w:r>
    </w:p>
    <w:p w14:paraId="171248D1" w14:textId="77777777" w:rsidR="0057358D" w:rsidRPr="00286C7C" w:rsidRDefault="0057358D" w:rsidP="0057358D">
      <w:pPr>
        <w:pStyle w:val="NormalBold"/>
      </w:pPr>
      <w:r w:rsidRPr="00286C7C">
        <w:rPr>
          <w:rStyle w:val="HideTWBExt"/>
          <w:b w:val="0"/>
        </w:rPr>
        <w:t>&lt;RepeatBlock-By&gt;&lt;Members&gt;</w:t>
      </w:r>
      <w:r w:rsidRPr="00286C7C">
        <w:t xml:space="preserve">Reinhold Lopatka, Lukas Mandl, Angelika Winzig, Sophia </w:t>
      </w:r>
      <w:r w:rsidRPr="00286C7C">
        <w:lastRenderedPageBreak/>
        <w:t>Kircher, Alexander Bernhuber</w:t>
      </w:r>
      <w:r w:rsidRPr="00286C7C">
        <w:rPr>
          <w:rStyle w:val="HideTWBExt"/>
          <w:b w:val="0"/>
        </w:rPr>
        <w:t>&lt;/Members&gt;</w:t>
      </w:r>
    </w:p>
    <w:p w14:paraId="33803678" w14:textId="77777777" w:rsidR="0057358D" w:rsidRPr="00286C7C" w:rsidRDefault="0057358D" w:rsidP="0057358D">
      <w:pPr>
        <w:pStyle w:val="NormalBold"/>
      </w:pPr>
      <w:r w:rsidRPr="00286C7C">
        <w:rPr>
          <w:rStyle w:val="HideTWBExt"/>
          <w:b w:val="0"/>
        </w:rPr>
        <w:t>&lt;/RepeatBlock-By&gt;</w:t>
      </w:r>
    </w:p>
    <w:p w14:paraId="58B66A7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91E4A83" w14:textId="77777777" w:rsidR="0057358D" w:rsidRPr="00286C7C" w:rsidRDefault="0057358D" w:rsidP="0057358D">
      <w:pPr>
        <w:pStyle w:val="NormalBold"/>
      </w:pPr>
      <w:r w:rsidRPr="00286C7C">
        <w:rPr>
          <w:rStyle w:val="HideTWBExt"/>
        </w:rPr>
        <w:t>&lt;Article&gt;</w:t>
      </w:r>
      <w:r w:rsidRPr="00286C7C">
        <w:t>Considerando 11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8A39C6F" w14:textId="77777777" w:rsidTr="00474ACF">
        <w:trPr>
          <w:trHeight w:hRule="exact" w:val="240"/>
          <w:jc w:val="center"/>
        </w:trPr>
        <w:tc>
          <w:tcPr>
            <w:tcW w:w="9752" w:type="dxa"/>
            <w:gridSpan w:val="2"/>
            <w:tcBorders>
              <w:top w:val="nil"/>
              <w:left w:val="nil"/>
              <w:bottom w:val="nil"/>
              <w:right w:val="nil"/>
            </w:tcBorders>
          </w:tcPr>
          <w:p w14:paraId="4A1D7F25" w14:textId="77777777" w:rsidR="0057358D" w:rsidRPr="00286C7C" w:rsidRDefault="0057358D" w:rsidP="00474ACF"/>
        </w:tc>
      </w:tr>
      <w:tr w:rsidR="0057358D" w:rsidRPr="00286C7C" w14:paraId="4E5F6B8D" w14:textId="77777777" w:rsidTr="00474ACF">
        <w:trPr>
          <w:trHeight w:val="240"/>
          <w:jc w:val="center"/>
        </w:trPr>
        <w:tc>
          <w:tcPr>
            <w:tcW w:w="4876" w:type="dxa"/>
            <w:tcBorders>
              <w:top w:val="nil"/>
              <w:left w:val="nil"/>
              <w:bottom w:val="nil"/>
              <w:right w:val="nil"/>
            </w:tcBorders>
          </w:tcPr>
          <w:p w14:paraId="67B5410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F8CF9FF" w14:textId="77777777" w:rsidR="0057358D" w:rsidRPr="00286C7C" w:rsidRDefault="0057358D" w:rsidP="00474ACF">
            <w:pPr>
              <w:pStyle w:val="AmColumnHeading"/>
            </w:pPr>
            <w:r w:rsidRPr="00286C7C">
              <w:t>Alteração</w:t>
            </w:r>
          </w:p>
        </w:tc>
      </w:tr>
      <w:tr w:rsidR="0057358D" w:rsidRPr="00286C7C" w14:paraId="44BBC0D3" w14:textId="77777777" w:rsidTr="00474ACF">
        <w:trPr>
          <w:jc w:val="center"/>
        </w:trPr>
        <w:tc>
          <w:tcPr>
            <w:tcW w:w="4876" w:type="dxa"/>
            <w:tcBorders>
              <w:top w:val="nil"/>
              <w:left w:val="nil"/>
              <w:bottom w:val="nil"/>
              <w:right w:val="nil"/>
            </w:tcBorders>
          </w:tcPr>
          <w:p w14:paraId="3DADD7BD" w14:textId="4FC0185B" w:rsidR="0057358D" w:rsidRPr="00286C7C" w:rsidRDefault="0057358D" w:rsidP="00474ACF">
            <w:pPr>
              <w:pStyle w:val="Normal6a"/>
            </w:pPr>
            <w:r w:rsidRPr="00286C7C">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513A4D7E" w14:textId="087B7822" w:rsidR="0057358D" w:rsidRPr="00286C7C" w:rsidRDefault="0057358D" w:rsidP="00474ACF">
            <w:pPr>
              <w:pStyle w:val="Normal6a"/>
            </w:pPr>
            <w:r w:rsidRPr="00286C7C">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w:t>
            </w:r>
            <w:r w:rsidRPr="00286C7C">
              <w:rPr>
                <w:b/>
                <w:i/>
              </w:rPr>
              <w:t>A Índia está a envidar esforços significativos para combater a introdução clandestina de migrantes e o tráfico de seres humanos, mas ainda são necessários esforços e a UE deve empenhar</w:t>
            </w:r>
            <w:r w:rsidR="00FB3BF8" w:rsidRPr="00286C7C">
              <w:rPr>
                <w:b/>
                <w:i/>
              </w:rPr>
              <w:noBreakHyphen/>
            </w:r>
            <w:r w:rsidRPr="00286C7C">
              <w:rPr>
                <w:b/>
                <w:i/>
              </w:rPr>
              <w:t>se e prestar assistência ao país nesta matéria.</w:t>
            </w:r>
            <w:r w:rsidRPr="00286C7C">
              <w:t xml:space="preserve">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w:t>
            </w:r>
            <w:r w:rsidRPr="00286C7C">
              <w:rPr>
                <w:b/>
                <w:i/>
              </w:rPr>
              <w:t>. Devem ser envidados esforços para incentivar fortemente a Índia a assinar o Segundo Protocolo Facultativo ao Pacto Internacional sobre os Direitos Civis e Políticos</w:t>
            </w:r>
            <w:r w:rsidRPr="00286C7C">
              <w:t xml:space="preserve">. A Índia ratificou a Convenção contra a Tortura e Outras Penas ou Tratamentos Cruéis, Desumanos ou Degradantes. Não há qualquer conflito armado na Índia e, por conseguinte, não </w:t>
            </w:r>
            <w:r w:rsidRPr="00286C7C">
              <w:lastRenderedPageBreak/>
              <w:t>existe nenhuma ameaça resultante de violência indiscriminada em situações de conflito armado internacional ou interno. Em geral, não existe perseguição no país na aceção do artigo 9.º do Regulamento (UE) 2024/1347.</w:t>
            </w:r>
          </w:p>
        </w:tc>
      </w:tr>
    </w:tbl>
    <w:p w14:paraId="71E147A0"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A85B15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5F07BB8" w14:textId="77777777" w:rsidR="0057358D" w:rsidRPr="00286C7C" w:rsidRDefault="0057358D" w:rsidP="0057358D">
      <w:pPr>
        <w:pStyle w:val="AmJustText"/>
      </w:pPr>
      <w:r w:rsidRPr="00286C7C">
        <w:t>A Índia é a maior democracia do mundo, ratificou os principais instrumentos internacionais em matéria de direitos humanos e a taxa de reconhecimento dos pedidos de asilo apresentados por nacionais indianos na UE é extremamente baixa. A sua inclusão reforça a credibilidade da lista da União, evita a fragmentação e garante procedimentos de asilo mais eficientes.</w:t>
      </w:r>
    </w:p>
    <w:p w14:paraId="15C70F06" w14:textId="77777777" w:rsidR="0057358D" w:rsidRPr="00286C7C" w:rsidRDefault="0057358D" w:rsidP="0057358D">
      <w:r w:rsidRPr="00286C7C">
        <w:rPr>
          <w:rStyle w:val="HideTWBExt"/>
        </w:rPr>
        <w:t>&lt;/Amend&gt;</w:t>
      </w:r>
    </w:p>
    <w:p w14:paraId="0DE4DA5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95</w:t>
      </w:r>
      <w:r w:rsidRPr="00286C7C">
        <w:rPr>
          <w:rStyle w:val="HideTWBExt"/>
        </w:rPr>
        <w:t>&lt;/NumAm&gt;</w:t>
      </w:r>
    </w:p>
    <w:p w14:paraId="1F989DF0" w14:textId="6C8B167B"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CEFB65C" w14:textId="77777777" w:rsidR="0057358D" w:rsidRPr="00286C7C" w:rsidRDefault="0057358D" w:rsidP="0057358D">
      <w:pPr>
        <w:pStyle w:val="NormalBold"/>
      </w:pPr>
      <w:r w:rsidRPr="00286C7C">
        <w:rPr>
          <w:rStyle w:val="HideTWBExt"/>
          <w:b w:val="0"/>
        </w:rPr>
        <w:t>&lt;/RepeatBlock-By&gt;</w:t>
      </w:r>
    </w:p>
    <w:p w14:paraId="5333CDC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56A036B" w14:textId="77777777" w:rsidR="0057358D" w:rsidRPr="00286C7C" w:rsidRDefault="0057358D" w:rsidP="0057358D">
      <w:pPr>
        <w:pStyle w:val="NormalBold"/>
      </w:pPr>
      <w:r w:rsidRPr="00286C7C">
        <w:rPr>
          <w:rStyle w:val="HideTWBExt"/>
        </w:rPr>
        <w:t>&lt;Article&gt;</w:t>
      </w:r>
      <w:r w:rsidRPr="00286C7C">
        <w:t>Considerando 11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A2DABC4" w14:textId="77777777" w:rsidTr="00474ACF">
        <w:trPr>
          <w:trHeight w:hRule="exact" w:val="240"/>
          <w:jc w:val="center"/>
        </w:trPr>
        <w:tc>
          <w:tcPr>
            <w:tcW w:w="9752" w:type="dxa"/>
            <w:gridSpan w:val="2"/>
            <w:tcBorders>
              <w:top w:val="nil"/>
              <w:left w:val="nil"/>
              <w:bottom w:val="nil"/>
              <w:right w:val="nil"/>
            </w:tcBorders>
          </w:tcPr>
          <w:p w14:paraId="4F11D538" w14:textId="77777777" w:rsidR="0057358D" w:rsidRPr="00286C7C" w:rsidRDefault="0057358D" w:rsidP="00474ACF"/>
        </w:tc>
      </w:tr>
      <w:tr w:rsidR="0057358D" w:rsidRPr="00286C7C" w14:paraId="6F457152" w14:textId="77777777" w:rsidTr="00474ACF">
        <w:trPr>
          <w:trHeight w:val="240"/>
          <w:jc w:val="center"/>
        </w:trPr>
        <w:tc>
          <w:tcPr>
            <w:tcW w:w="4876" w:type="dxa"/>
            <w:tcBorders>
              <w:top w:val="nil"/>
              <w:left w:val="nil"/>
              <w:bottom w:val="nil"/>
              <w:right w:val="nil"/>
            </w:tcBorders>
          </w:tcPr>
          <w:p w14:paraId="45238A0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F72B98E" w14:textId="77777777" w:rsidR="0057358D" w:rsidRPr="00286C7C" w:rsidRDefault="0057358D" w:rsidP="00474ACF">
            <w:pPr>
              <w:pStyle w:val="AmColumnHeading"/>
            </w:pPr>
            <w:r w:rsidRPr="00286C7C">
              <w:t>Alteração</w:t>
            </w:r>
          </w:p>
        </w:tc>
      </w:tr>
      <w:tr w:rsidR="0057358D" w:rsidRPr="00286C7C" w14:paraId="0278402E" w14:textId="77777777" w:rsidTr="00474ACF">
        <w:trPr>
          <w:jc w:val="center"/>
        </w:trPr>
        <w:tc>
          <w:tcPr>
            <w:tcW w:w="4876" w:type="dxa"/>
            <w:tcBorders>
              <w:top w:val="nil"/>
              <w:left w:val="nil"/>
              <w:bottom w:val="nil"/>
              <w:right w:val="nil"/>
            </w:tcBorders>
          </w:tcPr>
          <w:p w14:paraId="561956FE" w14:textId="0D48B487" w:rsidR="0057358D" w:rsidRPr="00286C7C" w:rsidRDefault="0057358D" w:rsidP="00474ACF">
            <w:pPr>
              <w:pStyle w:val="Normal6a"/>
            </w:pPr>
            <w:r w:rsidRPr="00286C7C">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w:t>
            </w:r>
            <w:r w:rsidRPr="00286C7C">
              <w:lastRenderedPageBreak/>
              <w:t>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252B2006" w14:textId="317BB339" w:rsidR="0057358D" w:rsidRPr="00286C7C" w:rsidRDefault="0057358D" w:rsidP="00474ACF">
            <w:pPr>
              <w:pStyle w:val="Normal6a"/>
            </w:pPr>
            <w:r w:rsidRPr="00286C7C">
              <w:lastRenderedPageBreak/>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Índia sido de 2 % em 2024. O país ratificou 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w:t>
            </w:r>
            <w:r w:rsidRPr="00286C7C">
              <w:lastRenderedPageBreak/>
              <w:t xml:space="preserve">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 </w:t>
            </w:r>
            <w:r w:rsidRPr="00286C7C">
              <w:rPr>
                <w:b/>
                <w:i/>
              </w:rPr>
              <w:t>Em conformidade com o artigo 61.º, n.º 2, do Regulamento (UE) 2024/1348, são excluídas da aplicação do presente regulamento categorias de pessoas claramente identificáveis, incluindo as mulheres e as raparigas, os cristãos, os muçulmanos, as pessoas LGBTQI, os membros de castas inferiores e comunidades tribais, os jornalistas, os defensores dos direitos humanos e os ativistas da sociedade civil.</w:t>
            </w:r>
          </w:p>
        </w:tc>
      </w:tr>
    </w:tbl>
    <w:p w14:paraId="5A42C87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F10D645" w14:textId="77777777" w:rsidR="0057358D" w:rsidRPr="00286C7C" w:rsidRDefault="0057358D" w:rsidP="0057358D">
      <w:r w:rsidRPr="00286C7C">
        <w:rPr>
          <w:rStyle w:val="HideTWBExt"/>
        </w:rPr>
        <w:t>&lt;/Amend&gt;</w:t>
      </w:r>
    </w:p>
    <w:p w14:paraId="6F8C06A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96</w:t>
      </w:r>
      <w:r w:rsidRPr="00286C7C">
        <w:rPr>
          <w:rStyle w:val="HideTWBExt"/>
        </w:rPr>
        <w:t>&lt;/NumAm&gt;</w:t>
      </w:r>
    </w:p>
    <w:p w14:paraId="69E85B3B"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1200DE8C" w14:textId="77777777" w:rsidR="0057358D" w:rsidRPr="00286C7C" w:rsidRDefault="0057358D" w:rsidP="0057358D">
      <w:pPr>
        <w:pStyle w:val="NormalBold"/>
      </w:pPr>
      <w:r w:rsidRPr="00286C7C">
        <w:rPr>
          <w:rStyle w:val="HideTWBExt"/>
          <w:b w:val="0"/>
        </w:rPr>
        <w:t>&lt;/RepeatBlock-By&gt;</w:t>
      </w:r>
    </w:p>
    <w:p w14:paraId="46665AD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B84DA9" w14:textId="77777777" w:rsidR="0057358D" w:rsidRPr="00286C7C" w:rsidRDefault="0057358D" w:rsidP="0057358D">
      <w:pPr>
        <w:pStyle w:val="NormalBold"/>
      </w:pPr>
      <w:r w:rsidRPr="00286C7C">
        <w:rPr>
          <w:rStyle w:val="HideTWBExt"/>
        </w:rPr>
        <w:t>&lt;Article&gt;</w:t>
      </w:r>
      <w:r w:rsidRPr="00286C7C">
        <w:t>Considerando 11</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1E152EB" w14:textId="77777777" w:rsidTr="00474ACF">
        <w:trPr>
          <w:trHeight w:hRule="exact" w:val="240"/>
          <w:jc w:val="center"/>
        </w:trPr>
        <w:tc>
          <w:tcPr>
            <w:tcW w:w="9752" w:type="dxa"/>
            <w:gridSpan w:val="2"/>
            <w:tcBorders>
              <w:top w:val="nil"/>
              <w:left w:val="nil"/>
              <w:bottom w:val="nil"/>
              <w:right w:val="nil"/>
            </w:tcBorders>
          </w:tcPr>
          <w:p w14:paraId="3C883EE3" w14:textId="77777777" w:rsidR="0057358D" w:rsidRPr="00286C7C" w:rsidRDefault="0057358D" w:rsidP="00474ACF"/>
        </w:tc>
      </w:tr>
      <w:tr w:rsidR="0057358D" w:rsidRPr="00286C7C" w14:paraId="5D127215" w14:textId="77777777" w:rsidTr="00474ACF">
        <w:trPr>
          <w:trHeight w:val="240"/>
          <w:jc w:val="center"/>
        </w:trPr>
        <w:tc>
          <w:tcPr>
            <w:tcW w:w="4876" w:type="dxa"/>
            <w:tcBorders>
              <w:top w:val="nil"/>
              <w:left w:val="nil"/>
              <w:bottom w:val="nil"/>
              <w:right w:val="nil"/>
            </w:tcBorders>
          </w:tcPr>
          <w:p w14:paraId="4C36F40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33BED7B" w14:textId="77777777" w:rsidR="0057358D" w:rsidRPr="00286C7C" w:rsidRDefault="0057358D" w:rsidP="00474ACF">
            <w:pPr>
              <w:pStyle w:val="AmColumnHeading"/>
            </w:pPr>
            <w:r w:rsidRPr="00286C7C">
              <w:t>Alteração</w:t>
            </w:r>
          </w:p>
        </w:tc>
      </w:tr>
      <w:tr w:rsidR="0057358D" w:rsidRPr="00286C7C" w14:paraId="060D1008" w14:textId="77777777" w:rsidTr="00474ACF">
        <w:trPr>
          <w:jc w:val="center"/>
        </w:trPr>
        <w:tc>
          <w:tcPr>
            <w:tcW w:w="4876" w:type="dxa"/>
            <w:tcBorders>
              <w:top w:val="nil"/>
              <w:left w:val="nil"/>
              <w:bottom w:val="nil"/>
              <w:right w:val="nil"/>
            </w:tcBorders>
          </w:tcPr>
          <w:p w14:paraId="27AF66C6" w14:textId="4F7281FA" w:rsidR="0057358D" w:rsidRPr="00286C7C" w:rsidRDefault="0057358D" w:rsidP="00474ACF">
            <w:pPr>
              <w:pStyle w:val="Normal6a"/>
            </w:pPr>
            <w:r w:rsidRPr="00286C7C">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Índia sido de 2 % em 2024. O país ratificou </w:t>
            </w:r>
            <w:r w:rsidRPr="00286C7C">
              <w:lastRenderedPageBreak/>
              <w:t>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F0676ED" w14:textId="44EA8115" w:rsidR="0057358D" w:rsidRPr="00286C7C" w:rsidRDefault="0057358D" w:rsidP="00474ACF">
            <w:pPr>
              <w:pStyle w:val="Normal6a"/>
            </w:pPr>
            <w:r w:rsidRPr="00286C7C">
              <w:lastRenderedPageBreak/>
              <w:t>(11)</w:t>
            </w:r>
            <w:r w:rsidRPr="00286C7C">
              <w:tab/>
              <w:t>No que diz respeito à Índia, segundo as informações provenientes da Agência para o Asilo, nove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Índia sido de 2 % em 2024. O país ratificou </w:t>
            </w:r>
            <w:r w:rsidRPr="00286C7C">
              <w:lastRenderedPageBreak/>
              <w:t xml:space="preserve">os principais instrumentos internacionais em matéria de direitos humanos. A Índia é uma república constitucional e uma democracia parlamentar. Não há indícios de expulsão, afastamento ou extradição de cidadãos da Índia para países onde corram o risco de sujeição a pena de morte, tortura, perseguição ou tratamentos desumanos ou degradantes. Em geral, não existe um risco real de ofensa grave na aceção do artigo 15.º do Regulamento (UE) 2024/1347. Embora a Índia mantenha a pena de morte no seu direito penal e não tenha assinado o Segundo Protocolo Facultativo ao Pacto Internacional sobre os Direitos Civis e Políticos com vista à Abolição da Pena de Morte, a pena de morte não é aplicada na prática desde 2020. A Índia ratificou a Convenção contra a Tortura e Outras Penas ou Tratamentos Cruéis, Desumanos ou Degradantes. Não há qualquer conflito armado na Índia e, por conseguinte, não existe nenhuma ameaça resultante de violência indiscriminada em situações de conflito armado internacional ou interno. Em geral, não existe perseguição no país na aceção do artigo 9.º do Regulamento (UE) 2024/1347. </w:t>
            </w:r>
            <w:r w:rsidRPr="00286C7C">
              <w:rPr>
                <w:b/>
                <w:i/>
              </w:rPr>
              <w:t>No entanto, resulta também claro, das informações fornecidas pela Agência para o Asilo, que determinadas categorias identificáveis de pessoas podem estar em risco de ofensa grave e/ou de perseguição. Estas categorias incluem as castas e as tribos registadas, os muçulmanos e as vítimas de violência baseada no género.</w:t>
            </w:r>
          </w:p>
        </w:tc>
      </w:tr>
    </w:tbl>
    <w:p w14:paraId="3E2CC3A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65A686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5635077" w14:textId="77777777" w:rsidR="0057358D" w:rsidRPr="00286C7C" w:rsidRDefault="0057358D" w:rsidP="0057358D">
      <w:pPr>
        <w:pStyle w:val="AmJustText"/>
      </w:pPr>
      <w:r w:rsidRPr="00286C7C">
        <w:t>Embora a Índia possa, de um modo geral, ser considerada segura, as informações fornecidas pela Agência para o Asilo identificam categorias distintas de pessoas que podem estar em risco de perseguição e/ou de ofensa grave. Nos termos do artigo 61.º, n.º 2, do Regulamento Procedimento de Asilo, a Índia deve ser designada país de origem seguro, com uma exceção para as referidas categorias de pessoas claramente identificáveis.</w:t>
      </w:r>
    </w:p>
    <w:p w14:paraId="2E12CF68" w14:textId="77777777" w:rsidR="0057358D" w:rsidRPr="00286C7C" w:rsidRDefault="0057358D" w:rsidP="0057358D">
      <w:r w:rsidRPr="00286C7C">
        <w:rPr>
          <w:rStyle w:val="HideTWBExt"/>
        </w:rPr>
        <w:t>&lt;/Amend&gt;</w:t>
      </w:r>
    </w:p>
    <w:p w14:paraId="59C30DC4"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97</w:t>
      </w:r>
      <w:r w:rsidRPr="00286C7C">
        <w:rPr>
          <w:rStyle w:val="HideTWBExt"/>
        </w:rPr>
        <w:t>&lt;/NumAm&gt;</w:t>
      </w:r>
    </w:p>
    <w:p w14:paraId="2AF3F1AB" w14:textId="4AAF0A14"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B8B0250" w14:textId="77777777" w:rsidR="0057358D" w:rsidRPr="00286C7C" w:rsidRDefault="0057358D" w:rsidP="0057358D">
      <w:pPr>
        <w:pStyle w:val="NormalBold"/>
      </w:pPr>
      <w:r w:rsidRPr="00286C7C">
        <w:rPr>
          <w:rStyle w:val="HideTWBExt"/>
          <w:b w:val="0"/>
        </w:rPr>
        <w:t>&lt;/RepeatBlock-By&gt;</w:t>
      </w:r>
    </w:p>
    <w:p w14:paraId="4EE4A50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49CFCCD" w14:textId="1D948F96" w:rsidR="0057358D" w:rsidRPr="00286C7C" w:rsidRDefault="0057358D" w:rsidP="0057358D">
      <w:pPr>
        <w:pStyle w:val="NormalBold"/>
      </w:pPr>
      <w:r w:rsidRPr="00286C7C">
        <w:rPr>
          <w:rStyle w:val="HideTWBExt"/>
        </w:rPr>
        <w:t>&lt;Article&gt;</w:t>
      </w:r>
      <w:r w:rsidRPr="00286C7C">
        <w:t>Considerando 11</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B6DCEA8" w14:textId="77777777" w:rsidTr="00474ACF">
        <w:trPr>
          <w:trHeight w:hRule="exact" w:val="240"/>
          <w:jc w:val="center"/>
        </w:trPr>
        <w:tc>
          <w:tcPr>
            <w:tcW w:w="9752" w:type="dxa"/>
            <w:gridSpan w:val="2"/>
            <w:tcBorders>
              <w:top w:val="nil"/>
              <w:left w:val="nil"/>
              <w:bottom w:val="nil"/>
              <w:right w:val="nil"/>
            </w:tcBorders>
          </w:tcPr>
          <w:p w14:paraId="059B21D6" w14:textId="77777777" w:rsidR="0057358D" w:rsidRPr="00286C7C" w:rsidRDefault="0057358D" w:rsidP="00474ACF"/>
        </w:tc>
      </w:tr>
      <w:tr w:rsidR="0057358D" w:rsidRPr="00286C7C" w14:paraId="46B1C85A" w14:textId="77777777" w:rsidTr="00474ACF">
        <w:trPr>
          <w:trHeight w:val="240"/>
          <w:jc w:val="center"/>
        </w:trPr>
        <w:tc>
          <w:tcPr>
            <w:tcW w:w="4876" w:type="dxa"/>
            <w:tcBorders>
              <w:top w:val="nil"/>
              <w:left w:val="nil"/>
              <w:bottom w:val="nil"/>
              <w:right w:val="nil"/>
            </w:tcBorders>
          </w:tcPr>
          <w:p w14:paraId="2E9DDA8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8D60CB1" w14:textId="77777777" w:rsidR="0057358D" w:rsidRPr="00286C7C" w:rsidRDefault="0057358D" w:rsidP="00474ACF">
            <w:pPr>
              <w:pStyle w:val="AmColumnHeading"/>
            </w:pPr>
            <w:r w:rsidRPr="00286C7C">
              <w:t>Alteração</w:t>
            </w:r>
          </w:p>
        </w:tc>
      </w:tr>
      <w:tr w:rsidR="0057358D" w:rsidRPr="00286C7C" w14:paraId="4A71ED23" w14:textId="77777777" w:rsidTr="00474ACF">
        <w:trPr>
          <w:jc w:val="center"/>
        </w:trPr>
        <w:tc>
          <w:tcPr>
            <w:tcW w:w="4876" w:type="dxa"/>
            <w:tcBorders>
              <w:top w:val="nil"/>
              <w:left w:val="nil"/>
              <w:bottom w:val="nil"/>
              <w:right w:val="nil"/>
            </w:tcBorders>
          </w:tcPr>
          <w:p w14:paraId="2D600DD2" w14:textId="77777777" w:rsidR="0057358D" w:rsidRPr="00286C7C" w:rsidRDefault="0057358D" w:rsidP="00474ACF">
            <w:pPr>
              <w:pStyle w:val="Normal6a"/>
            </w:pPr>
          </w:p>
        </w:tc>
        <w:tc>
          <w:tcPr>
            <w:tcW w:w="4876" w:type="dxa"/>
            <w:tcBorders>
              <w:top w:val="nil"/>
              <w:left w:val="nil"/>
              <w:bottom w:val="nil"/>
              <w:right w:val="nil"/>
            </w:tcBorders>
          </w:tcPr>
          <w:p w14:paraId="58FF050F" w14:textId="6FC96577" w:rsidR="0057358D" w:rsidRPr="00286C7C" w:rsidRDefault="0057358D" w:rsidP="00474ACF">
            <w:pPr>
              <w:pStyle w:val="Normal6a"/>
            </w:pPr>
            <w:r w:rsidRPr="00286C7C">
              <w:rPr>
                <w:b/>
                <w:i/>
              </w:rPr>
              <w:t>(11</w:t>
            </w:r>
            <w:r w:rsidR="00FB3BF8" w:rsidRPr="00286C7C">
              <w:rPr>
                <w:b/>
                <w:i/>
              </w:rPr>
              <w:noBreakHyphen/>
            </w:r>
            <w:r w:rsidRPr="00286C7C">
              <w:rPr>
                <w:b/>
                <w:i/>
              </w:rPr>
              <w:t>A)</w:t>
            </w:r>
            <w:r w:rsidRPr="00286C7C">
              <w:tab/>
            </w:r>
            <w:r w:rsidRPr="00286C7C">
              <w:rPr>
                <w:b/>
                <w:i/>
              </w:rPr>
              <w:t>Relativamente à Moldávia, de acordo com as informações provenientes da Agência para o Asilo, sete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Moldávia sido de 1 % em 2024. O país ratificou os principais instrumentos internacionais em matéria de direitos humanos. A Moldávia é uma república parlamentar regida por uma Constituição que estabelece a separação entre os poderes executivo e judicial. Não há indícios de expulsão, afastamento ou extradição de cidadãos da Moldávia para países onde corram o risco de sujeição a pena de morte, tortura, perseguição ou tratamentos desumanos ou degradantes. Em geral, não existe um risco real de ofensa grave na aceção do artigo 15.º do Regulamento (UE) 2024/1347. Não existe pena de morte e a tortura é proibida pela Constituição da Moldávia. Não há qualquer conflito armado na Moldávia e, por conseguinte, não existe nenhuma ameaça resultante de violência indiscriminada em situações de conflito armado internacional ou interno. No entanto, na região da Transnístria, que não está sob o controlo efetivo do Governo moldavo, foram comunicadas restrições às liberdades fundamentais. Em geral, não existe perseguição no país na aceção do artigo 9.º do Regulamento (UE) 2024/1347.</w:t>
            </w:r>
          </w:p>
        </w:tc>
      </w:tr>
    </w:tbl>
    <w:p w14:paraId="0FA325A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0E7DAD3" w14:textId="77777777" w:rsidR="0057358D" w:rsidRPr="00286C7C" w:rsidRDefault="0057358D" w:rsidP="0057358D">
      <w:r w:rsidRPr="00286C7C">
        <w:rPr>
          <w:rStyle w:val="HideTWBExt"/>
        </w:rPr>
        <w:t>&lt;/Amend&gt;</w:t>
      </w:r>
    </w:p>
    <w:p w14:paraId="4290F48C"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98</w:t>
      </w:r>
      <w:r w:rsidRPr="00286C7C">
        <w:rPr>
          <w:rStyle w:val="HideTWBExt"/>
        </w:rPr>
        <w:t>&lt;/NumAm&gt;</w:t>
      </w:r>
    </w:p>
    <w:p w14:paraId="4E027913" w14:textId="54DA4D86"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4FEB9C0D" w14:textId="77777777" w:rsidR="0057358D" w:rsidRPr="00286C7C" w:rsidRDefault="0057358D" w:rsidP="0057358D">
      <w:pPr>
        <w:pStyle w:val="NormalBold"/>
      </w:pPr>
      <w:r w:rsidRPr="00286C7C">
        <w:rPr>
          <w:rStyle w:val="HideTWBExt"/>
          <w:b w:val="0"/>
        </w:rPr>
        <w:t>&lt;/RepeatBlock-By&gt;</w:t>
      </w:r>
    </w:p>
    <w:p w14:paraId="1CCE89D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A8C001C" w14:textId="182EB988" w:rsidR="0057358D" w:rsidRPr="00286C7C" w:rsidRDefault="0057358D" w:rsidP="0057358D">
      <w:pPr>
        <w:pStyle w:val="NormalBold"/>
      </w:pPr>
      <w:r w:rsidRPr="00286C7C">
        <w:rPr>
          <w:rStyle w:val="HideTWBExt"/>
        </w:rPr>
        <w:t>&lt;Article&gt;</w:t>
      </w:r>
      <w:r w:rsidRPr="00286C7C">
        <w:t>Considerando 11</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CF27540" w14:textId="77777777" w:rsidTr="00474ACF">
        <w:trPr>
          <w:trHeight w:hRule="exact" w:val="240"/>
          <w:jc w:val="center"/>
        </w:trPr>
        <w:tc>
          <w:tcPr>
            <w:tcW w:w="9752" w:type="dxa"/>
            <w:gridSpan w:val="2"/>
            <w:tcBorders>
              <w:top w:val="nil"/>
              <w:left w:val="nil"/>
              <w:bottom w:val="nil"/>
              <w:right w:val="nil"/>
            </w:tcBorders>
          </w:tcPr>
          <w:p w14:paraId="27ED12AE" w14:textId="77777777" w:rsidR="0057358D" w:rsidRPr="00286C7C" w:rsidRDefault="0057358D" w:rsidP="00474ACF"/>
        </w:tc>
      </w:tr>
      <w:tr w:rsidR="0057358D" w:rsidRPr="00286C7C" w14:paraId="307B31FD" w14:textId="77777777" w:rsidTr="00474ACF">
        <w:trPr>
          <w:trHeight w:val="240"/>
          <w:jc w:val="center"/>
        </w:trPr>
        <w:tc>
          <w:tcPr>
            <w:tcW w:w="4876" w:type="dxa"/>
            <w:tcBorders>
              <w:top w:val="nil"/>
              <w:left w:val="nil"/>
              <w:bottom w:val="nil"/>
              <w:right w:val="nil"/>
            </w:tcBorders>
          </w:tcPr>
          <w:p w14:paraId="0C89028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F31B1B4" w14:textId="77777777" w:rsidR="0057358D" w:rsidRPr="00286C7C" w:rsidRDefault="0057358D" w:rsidP="00474ACF">
            <w:pPr>
              <w:pStyle w:val="AmColumnHeading"/>
            </w:pPr>
            <w:r w:rsidRPr="00286C7C">
              <w:t>Alteração</w:t>
            </w:r>
          </w:p>
        </w:tc>
      </w:tr>
      <w:tr w:rsidR="0057358D" w:rsidRPr="00286C7C" w14:paraId="5C0A34CF" w14:textId="77777777" w:rsidTr="00474ACF">
        <w:trPr>
          <w:jc w:val="center"/>
        </w:trPr>
        <w:tc>
          <w:tcPr>
            <w:tcW w:w="4876" w:type="dxa"/>
            <w:tcBorders>
              <w:top w:val="nil"/>
              <w:left w:val="nil"/>
              <w:bottom w:val="nil"/>
              <w:right w:val="nil"/>
            </w:tcBorders>
          </w:tcPr>
          <w:p w14:paraId="01398A76" w14:textId="77777777" w:rsidR="0057358D" w:rsidRPr="00286C7C" w:rsidRDefault="0057358D" w:rsidP="00474ACF">
            <w:pPr>
              <w:pStyle w:val="Normal6a"/>
            </w:pPr>
          </w:p>
        </w:tc>
        <w:tc>
          <w:tcPr>
            <w:tcW w:w="4876" w:type="dxa"/>
            <w:tcBorders>
              <w:top w:val="nil"/>
              <w:left w:val="nil"/>
              <w:bottom w:val="nil"/>
              <w:right w:val="nil"/>
            </w:tcBorders>
          </w:tcPr>
          <w:p w14:paraId="1781724A" w14:textId="354566F0" w:rsidR="0057358D" w:rsidRPr="00286C7C" w:rsidRDefault="0057358D" w:rsidP="00474ACF">
            <w:pPr>
              <w:pStyle w:val="Normal6a"/>
            </w:pPr>
            <w:r w:rsidRPr="00286C7C">
              <w:rPr>
                <w:b/>
                <w:i/>
              </w:rPr>
              <w:t>(11</w:t>
            </w:r>
            <w:r w:rsidR="00FB3BF8" w:rsidRPr="00286C7C">
              <w:rPr>
                <w:b/>
                <w:i/>
              </w:rPr>
              <w:noBreakHyphen/>
            </w:r>
            <w:r w:rsidRPr="00286C7C">
              <w:rPr>
                <w:b/>
                <w:i/>
              </w:rPr>
              <w:t>B)</w:t>
            </w:r>
            <w:r w:rsidRPr="00286C7C">
              <w:tab/>
            </w:r>
            <w:r w:rsidRPr="00286C7C">
              <w:rPr>
                <w:b/>
                <w:i/>
              </w:rPr>
              <w:t>No que respeita ao Montenegro, de acordo com as informações provenientes da Agência para o Asilo, 17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do Montenegro sido de 1 % em 2024. O país ratificou os principais instrumentos internacionais em matéria de direitos humanos. O Montenegro é uma república parlamentar e presidencial. Não há indícios de expulsão, afastamento ou extradição de cidadãos do Montenegro para países onde corram o risco de sujeição a pena de morte, tortura, perseguição ou tratamentos desumanos ou degradantes. Em geral, não existe um risco real de ofensa grave na aceção do artigo 15.º do Regulamento (UE) 2024/1347. Não existe pena de morte e o Montenegro ratificou a Convenção contra a Tortura e Outras Penas ou Tratamentos Cruéis, Desumanos ou Degradantes. Não há qualquer conflito armado no Montenegro e, por conseguinte, não existe nenhuma ameaça resultante de violência indiscriminada em situações de conflito armado internacional ou interno. Em geral, não existe perseguição no país na aceção do artigo 9.º do Regulamento (UE) 2024/1347.</w:t>
            </w:r>
          </w:p>
        </w:tc>
      </w:tr>
    </w:tbl>
    <w:p w14:paraId="0E98C9D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6834C91" w14:textId="77777777" w:rsidR="0057358D" w:rsidRPr="00286C7C" w:rsidRDefault="0057358D" w:rsidP="0057358D">
      <w:r w:rsidRPr="00286C7C">
        <w:rPr>
          <w:rStyle w:val="HideTWBExt"/>
        </w:rPr>
        <w:t>&lt;/Amend&gt;</w:t>
      </w:r>
    </w:p>
    <w:p w14:paraId="1E03F7D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99</w:t>
      </w:r>
      <w:r w:rsidRPr="00286C7C">
        <w:rPr>
          <w:rStyle w:val="HideTWBExt"/>
        </w:rPr>
        <w:t>&lt;/NumAm&gt;</w:t>
      </w:r>
    </w:p>
    <w:p w14:paraId="194838FE" w14:textId="77777777" w:rsidR="0057358D" w:rsidRPr="00286C7C" w:rsidRDefault="0057358D" w:rsidP="0057358D">
      <w:pPr>
        <w:pStyle w:val="NormalBold"/>
      </w:pPr>
      <w:r w:rsidRPr="00286C7C">
        <w:rPr>
          <w:rStyle w:val="HideTWBExt"/>
          <w:b w:val="0"/>
        </w:rPr>
        <w:t>&lt;RepeatBlock-By&gt;&lt;Members&gt;</w:t>
      </w:r>
      <w:r w:rsidRPr="00286C7C">
        <w:t xml:space="preserve">Cecilia Strada, Murielle Laurent, Matjaž Nemec, Birgit Sippel, Ana Catarina Mendes, Sandro Ruotolo, Alessandro Zan, Marco </w:t>
      </w:r>
      <w:r w:rsidRPr="00286C7C">
        <w:lastRenderedPageBreak/>
        <w:t>Tarquinio</w:t>
      </w:r>
      <w:r w:rsidRPr="00286C7C">
        <w:rPr>
          <w:rStyle w:val="HideTWBExt"/>
          <w:b w:val="0"/>
        </w:rPr>
        <w:t>&lt;/Members&gt;</w:t>
      </w:r>
    </w:p>
    <w:p w14:paraId="02BF371A" w14:textId="77777777" w:rsidR="0057358D" w:rsidRPr="00286C7C" w:rsidRDefault="0057358D" w:rsidP="0057358D">
      <w:pPr>
        <w:pStyle w:val="NormalBold"/>
      </w:pPr>
      <w:r w:rsidRPr="00286C7C">
        <w:rPr>
          <w:rStyle w:val="HideTWBExt"/>
          <w:b w:val="0"/>
        </w:rPr>
        <w:t>&lt;/RepeatBlock-By&gt;</w:t>
      </w:r>
    </w:p>
    <w:p w14:paraId="7CB1973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40310B8"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14CA04D" w14:textId="77777777" w:rsidTr="00474ACF">
        <w:trPr>
          <w:trHeight w:hRule="exact" w:val="240"/>
          <w:jc w:val="center"/>
        </w:trPr>
        <w:tc>
          <w:tcPr>
            <w:tcW w:w="9752" w:type="dxa"/>
            <w:gridSpan w:val="2"/>
            <w:tcBorders>
              <w:top w:val="nil"/>
              <w:left w:val="nil"/>
              <w:bottom w:val="nil"/>
              <w:right w:val="nil"/>
            </w:tcBorders>
          </w:tcPr>
          <w:p w14:paraId="44A53770" w14:textId="77777777" w:rsidR="0057358D" w:rsidRPr="00286C7C" w:rsidRDefault="0057358D" w:rsidP="00474ACF"/>
        </w:tc>
      </w:tr>
      <w:tr w:rsidR="0057358D" w:rsidRPr="00286C7C" w14:paraId="2C0A5EBE" w14:textId="77777777" w:rsidTr="00474ACF">
        <w:trPr>
          <w:trHeight w:val="240"/>
          <w:jc w:val="center"/>
        </w:trPr>
        <w:tc>
          <w:tcPr>
            <w:tcW w:w="4876" w:type="dxa"/>
            <w:tcBorders>
              <w:top w:val="nil"/>
              <w:left w:val="nil"/>
              <w:bottom w:val="nil"/>
              <w:right w:val="nil"/>
            </w:tcBorders>
          </w:tcPr>
          <w:p w14:paraId="43AE70E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62F34D4" w14:textId="77777777" w:rsidR="0057358D" w:rsidRPr="00286C7C" w:rsidRDefault="0057358D" w:rsidP="00474ACF">
            <w:pPr>
              <w:pStyle w:val="AmColumnHeading"/>
            </w:pPr>
            <w:r w:rsidRPr="00286C7C">
              <w:t>Alteração</w:t>
            </w:r>
          </w:p>
        </w:tc>
      </w:tr>
      <w:tr w:rsidR="0057358D" w:rsidRPr="00286C7C" w14:paraId="516EE025" w14:textId="77777777" w:rsidTr="00474ACF">
        <w:trPr>
          <w:jc w:val="center"/>
        </w:trPr>
        <w:tc>
          <w:tcPr>
            <w:tcW w:w="4876" w:type="dxa"/>
            <w:tcBorders>
              <w:top w:val="nil"/>
              <w:left w:val="nil"/>
              <w:bottom w:val="nil"/>
              <w:right w:val="nil"/>
            </w:tcBorders>
          </w:tcPr>
          <w:p w14:paraId="24E15B91" w14:textId="70707A67" w:rsidR="0057358D" w:rsidRPr="00286C7C" w:rsidRDefault="0057358D" w:rsidP="00474ACF">
            <w:pPr>
              <w:pStyle w:val="Normal6a"/>
            </w:pPr>
            <w:r w:rsidRPr="00286C7C">
              <w:rPr>
                <w:b/>
                <w:i/>
              </w:rPr>
              <w:t>(12)</w:t>
            </w:r>
            <w:r w:rsidRPr="00286C7C">
              <w:tab/>
            </w:r>
            <w:r w:rsidRPr="00286C7C">
              <w:rPr>
                <w:b/>
                <w:i/>
              </w:rPr>
              <w:t>Quanto a Marrocos, de acordo com as informações provenientes da Agência para o Asilo, 11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4829A85" w14:textId="77777777" w:rsidR="0057358D" w:rsidRPr="00286C7C" w:rsidRDefault="0057358D" w:rsidP="00474ACF">
            <w:pPr>
              <w:pStyle w:val="Normal6a"/>
            </w:pPr>
            <w:r w:rsidRPr="00286C7C">
              <w:rPr>
                <w:b/>
                <w:i/>
              </w:rPr>
              <w:t>Suprimido</w:t>
            </w:r>
          </w:p>
        </w:tc>
      </w:tr>
    </w:tbl>
    <w:p w14:paraId="2599C0C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685B497" w14:textId="77777777" w:rsidR="0057358D" w:rsidRPr="00286C7C" w:rsidRDefault="0057358D" w:rsidP="0057358D">
      <w:pPr>
        <w:pStyle w:val="AmJustTitle"/>
      </w:pPr>
      <w:r w:rsidRPr="00286C7C">
        <w:rPr>
          <w:rStyle w:val="HideTWBExt"/>
        </w:rPr>
        <w:lastRenderedPageBreak/>
        <w:t>&lt;TitreJust&gt;</w:t>
      </w:r>
      <w:r w:rsidRPr="00286C7C">
        <w:t>Justificação</w:t>
      </w:r>
      <w:r w:rsidRPr="00286C7C">
        <w:rPr>
          <w:rStyle w:val="HideTWBExt"/>
        </w:rPr>
        <w:t>&lt;/TitreJust&gt;</w:t>
      </w:r>
    </w:p>
    <w:p w14:paraId="226DC8F8" w14:textId="77777777" w:rsidR="0057358D" w:rsidRPr="00286C7C" w:rsidRDefault="0057358D" w:rsidP="0057358D">
      <w:pPr>
        <w:pStyle w:val="AmJustText"/>
      </w:pPr>
      <w:r w:rsidRPr="00286C7C">
        <w:t>De acordo com as informações fornecidas pela Agência para o Asilo, está em curso uma disputa territorial relativamente ao Sara Ocidental. Existem várias categorias de pessoas em risco de perseguição ou ofensa grave, pelo que, caso Marrocos fosse designado país de origem seguro, «o conceito de país de origem estaria mais próximo de uma ficção».</w:t>
      </w:r>
    </w:p>
    <w:p w14:paraId="68C389D7" w14:textId="77777777" w:rsidR="0057358D" w:rsidRPr="00286C7C" w:rsidRDefault="0057358D" w:rsidP="0057358D">
      <w:r w:rsidRPr="00286C7C">
        <w:rPr>
          <w:rStyle w:val="HideTWBExt"/>
        </w:rPr>
        <w:t>&lt;/Amend&gt;</w:t>
      </w:r>
    </w:p>
    <w:p w14:paraId="5F662D8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100</w:t>
      </w:r>
      <w:r w:rsidRPr="00286C7C">
        <w:rPr>
          <w:rStyle w:val="HideTWBExt"/>
        </w:rPr>
        <w:t>&lt;/NumAm&gt;</w:t>
      </w:r>
    </w:p>
    <w:p w14:paraId="6DECF851"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6FF33B0" w14:textId="77777777" w:rsidR="0057358D" w:rsidRPr="00286C7C" w:rsidRDefault="0057358D" w:rsidP="0057358D">
      <w:pPr>
        <w:pStyle w:val="NormalBold"/>
      </w:pPr>
      <w:r w:rsidRPr="00286C7C">
        <w:rPr>
          <w:rStyle w:val="HideTWBExt"/>
          <w:b w:val="0"/>
        </w:rPr>
        <w:t>&lt;/RepeatBlock-By&gt;</w:t>
      </w:r>
    </w:p>
    <w:p w14:paraId="776EAEF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C3A42BE"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904E74D" w14:textId="77777777" w:rsidTr="00474ACF">
        <w:trPr>
          <w:trHeight w:hRule="exact" w:val="240"/>
          <w:jc w:val="center"/>
        </w:trPr>
        <w:tc>
          <w:tcPr>
            <w:tcW w:w="9752" w:type="dxa"/>
            <w:gridSpan w:val="2"/>
            <w:tcBorders>
              <w:top w:val="nil"/>
              <w:left w:val="nil"/>
              <w:bottom w:val="nil"/>
              <w:right w:val="nil"/>
            </w:tcBorders>
          </w:tcPr>
          <w:p w14:paraId="121F6225" w14:textId="77777777" w:rsidR="0057358D" w:rsidRPr="00286C7C" w:rsidRDefault="0057358D" w:rsidP="00474ACF"/>
        </w:tc>
      </w:tr>
      <w:tr w:rsidR="0057358D" w:rsidRPr="00286C7C" w14:paraId="23AA3720" w14:textId="77777777" w:rsidTr="00474ACF">
        <w:trPr>
          <w:trHeight w:val="240"/>
          <w:jc w:val="center"/>
        </w:trPr>
        <w:tc>
          <w:tcPr>
            <w:tcW w:w="4876" w:type="dxa"/>
            <w:tcBorders>
              <w:top w:val="nil"/>
              <w:left w:val="nil"/>
              <w:bottom w:val="nil"/>
              <w:right w:val="nil"/>
            </w:tcBorders>
          </w:tcPr>
          <w:p w14:paraId="2C2A683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1ECC764" w14:textId="77777777" w:rsidR="0057358D" w:rsidRPr="00286C7C" w:rsidRDefault="0057358D" w:rsidP="00474ACF">
            <w:pPr>
              <w:pStyle w:val="AmColumnHeading"/>
            </w:pPr>
            <w:r w:rsidRPr="00286C7C">
              <w:t>Alteração</w:t>
            </w:r>
          </w:p>
        </w:tc>
      </w:tr>
      <w:tr w:rsidR="0057358D" w:rsidRPr="00286C7C" w14:paraId="133244DB" w14:textId="77777777" w:rsidTr="00474ACF">
        <w:trPr>
          <w:jc w:val="center"/>
        </w:trPr>
        <w:tc>
          <w:tcPr>
            <w:tcW w:w="4876" w:type="dxa"/>
            <w:tcBorders>
              <w:top w:val="nil"/>
              <w:left w:val="nil"/>
              <w:bottom w:val="nil"/>
              <w:right w:val="nil"/>
            </w:tcBorders>
          </w:tcPr>
          <w:p w14:paraId="54117A66" w14:textId="6E97B8FD" w:rsidR="0057358D" w:rsidRPr="00286C7C" w:rsidRDefault="0057358D" w:rsidP="00474ACF">
            <w:pPr>
              <w:pStyle w:val="Normal6a"/>
            </w:pPr>
            <w:r w:rsidRPr="00286C7C">
              <w:rPr>
                <w:b/>
                <w:i/>
              </w:rPr>
              <w:t>(12)</w:t>
            </w:r>
            <w:r w:rsidRPr="00286C7C">
              <w:tab/>
            </w:r>
            <w:r w:rsidRPr="00286C7C">
              <w:rPr>
                <w:b/>
                <w:i/>
              </w:rPr>
              <w:t>Quanto a Marrocos, de acordo com as informações provenientes da Agência para o Asilo, 11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w:t>
            </w:r>
            <w:r w:rsidRPr="00286C7C">
              <w:rPr>
                <w:b/>
                <w:i/>
              </w:rPr>
              <w:lastRenderedPageBreak/>
              <w:t>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3D91889A" w14:textId="77777777" w:rsidR="0057358D" w:rsidRPr="00286C7C" w:rsidRDefault="0057358D" w:rsidP="00474ACF">
            <w:pPr>
              <w:pStyle w:val="Normal6a"/>
            </w:pPr>
            <w:r w:rsidRPr="00286C7C">
              <w:rPr>
                <w:b/>
                <w:i/>
              </w:rPr>
              <w:lastRenderedPageBreak/>
              <w:t>Suprimido</w:t>
            </w:r>
          </w:p>
        </w:tc>
      </w:tr>
    </w:tbl>
    <w:p w14:paraId="0A882EE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57CD167" w14:textId="77777777" w:rsidR="0057358D" w:rsidRPr="00286C7C" w:rsidRDefault="0057358D" w:rsidP="0057358D">
      <w:r w:rsidRPr="00286C7C">
        <w:rPr>
          <w:rStyle w:val="HideTWBExt"/>
        </w:rPr>
        <w:t>&lt;/Amend&gt;</w:t>
      </w:r>
    </w:p>
    <w:p w14:paraId="79B79C5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101</w:t>
      </w:r>
      <w:r w:rsidRPr="00286C7C">
        <w:rPr>
          <w:rStyle w:val="HideTWBExt"/>
        </w:rPr>
        <w:t>&lt;/NumAm&gt;</w:t>
      </w:r>
    </w:p>
    <w:p w14:paraId="13F57A05"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B56BF26" w14:textId="77777777" w:rsidR="0057358D" w:rsidRPr="00286C7C" w:rsidRDefault="0057358D" w:rsidP="0057358D">
      <w:pPr>
        <w:pStyle w:val="NormalBold"/>
      </w:pPr>
      <w:r w:rsidRPr="00286C7C">
        <w:rPr>
          <w:rStyle w:val="HideTWBExt"/>
          <w:b w:val="0"/>
        </w:rPr>
        <w:t>&lt;/RepeatBlock-By&gt;</w:t>
      </w:r>
    </w:p>
    <w:p w14:paraId="59EFEA8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404E8B9"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2E791AC" w14:textId="77777777" w:rsidTr="00474ACF">
        <w:trPr>
          <w:trHeight w:hRule="exact" w:val="240"/>
          <w:jc w:val="center"/>
        </w:trPr>
        <w:tc>
          <w:tcPr>
            <w:tcW w:w="9752" w:type="dxa"/>
            <w:gridSpan w:val="2"/>
            <w:tcBorders>
              <w:top w:val="nil"/>
              <w:left w:val="nil"/>
              <w:bottom w:val="nil"/>
              <w:right w:val="nil"/>
            </w:tcBorders>
          </w:tcPr>
          <w:p w14:paraId="2B60FD71" w14:textId="77777777" w:rsidR="0057358D" w:rsidRPr="00286C7C" w:rsidRDefault="0057358D" w:rsidP="00474ACF"/>
        </w:tc>
      </w:tr>
      <w:tr w:rsidR="0057358D" w:rsidRPr="00286C7C" w14:paraId="6C6B1DDC" w14:textId="77777777" w:rsidTr="00474ACF">
        <w:trPr>
          <w:trHeight w:val="240"/>
          <w:jc w:val="center"/>
        </w:trPr>
        <w:tc>
          <w:tcPr>
            <w:tcW w:w="4876" w:type="dxa"/>
            <w:tcBorders>
              <w:top w:val="nil"/>
              <w:left w:val="nil"/>
              <w:bottom w:val="nil"/>
              <w:right w:val="nil"/>
            </w:tcBorders>
          </w:tcPr>
          <w:p w14:paraId="48CC411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EEAAFE7" w14:textId="77777777" w:rsidR="0057358D" w:rsidRPr="00286C7C" w:rsidRDefault="0057358D" w:rsidP="00474ACF">
            <w:pPr>
              <w:pStyle w:val="AmColumnHeading"/>
            </w:pPr>
            <w:r w:rsidRPr="00286C7C">
              <w:t>Alteração</w:t>
            </w:r>
          </w:p>
        </w:tc>
      </w:tr>
      <w:tr w:rsidR="0057358D" w:rsidRPr="00286C7C" w14:paraId="5398C4F7" w14:textId="77777777" w:rsidTr="00474ACF">
        <w:trPr>
          <w:jc w:val="center"/>
        </w:trPr>
        <w:tc>
          <w:tcPr>
            <w:tcW w:w="4876" w:type="dxa"/>
            <w:tcBorders>
              <w:top w:val="nil"/>
              <w:left w:val="nil"/>
              <w:bottom w:val="nil"/>
              <w:right w:val="nil"/>
            </w:tcBorders>
          </w:tcPr>
          <w:p w14:paraId="6465852B" w14:textId="044ADDAA" w:rsidR="0057358D" w:rsidRPr="00286C7C" w:rsidRDefault="0057358D" w:rsidP="00474ACF">
            <w:pPr>
              <w:pStyle w:val="Normal6a"/>
            </w:pPr>
            <w:r w:rsidRPr="00286C7C">
              <w:rPr>
                <w:b/>
                <w:i/>
              </w:rPr>
              <w:t>(12)</w:t>
            </w:r>
            <w:r w:rsidRPr="00286C7C">
              <w:tab/>
            </w:r>
            <w:r w:rsidRPr="00286C7C">
              <w:rPr>
                <w:b/>
                <w:i/>
              </w:rPr>
              <w:t>Quanto a Marrocos, de acordo com as informações provenientes da Agência para o Asilo, 11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w:t>
            </w:r>
            <w:r w:rsidRPr="00286C7C">
              <w:rPr>
                <w:b/>
                <w:i/>
              </w:rPr>
              <w:lastRenderedPageBreak/>
              <w:t>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25B2B364" w14:textId="77777777" w:rsidR="0057358D" w:rsidRPr="00286C7C" w:rsidRDefault="0057358D" w:rsidP="00474ACF">
            <w:pPr>
              <w:pStyle w:val="Normal6a"/>
            </w:pPr>
            <w:r w:rsidRPr="00286C7C">
              <w:rPr>
                <w:b/>
                <w:i/>
              </w:rPr>
              <w:lastRenderedPageBreak/>
              <w:t>Suprimido</w:t>
            </w:r>
          </w:p>
        </w:tc>
      </w:tr>
    </w:tbl>
    <w:p w14:paraId="26C9161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B6057F4" w14:textId="77777777" w:rsidR="0057358D" w:rsidRPr="00286C7C" w:rsidRDefault="0057358D" w:rsidP="0057358D">
      <w:r w:rsidRPr="00286C7C">
        <w:rPr>
          <w:rStyle w:val="HideTWBExt"/>
        </w:rPr>
        <w:t>&lt;/Amend&gt;</w:t>
      </w:r>
    </w:p>
    <w:p w14:paraId="42C653A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102</w:t>
      </w:r>
      <w:r w:rsidRPr="00286C7C">
        <w:rPr>
          <w:rStyle w:val="HideTWBExt"/>
        </w:rPr>
        <w:t>&lt;/NumAm&gt;</w:t>
      </w:r>
    </w:p>
    <w:p w14:paraId="4D846970"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6BCDCEDE" w14:textId="77777777" w:rsidR="0057358D" w:rsidRPr="00286C7C" w:rsidRDefault="0057358D" w:rsidP="0057358D">
      <w:pPr>
        <w:pStyle w:val="NormalBold"/>
      </w:pPr>
      <w:r w:rsidRPr="00286C7C">
        <w:rPr>
          <w:rStyle w:val="HideTWBExt"/>
          <w:b w:val="0"/>
        </w:rPr>
        <w:t>&lt;/RepeatBlock-By&gt;</w:t>
      </w:r>
    </w:p>
    <w:p w14:paraId="51860B0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E626A28"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48DF713" w14:textId="77777777" w:rsidTr="00474ACF">
        <w:trPr>
          <w:trHeight w:hRule="exact" w:val="240"/>
          <w:jc w:val="center"/>
        </w:trPr>
        <w:tc>
          <w:tcPr>
            <w:tcW w:w="9752" w:type="dxa"/>
            <w:gridSpan w:val="2"/>
            <w:tcBorders>
              <w:top w:val="nil"/>
              <w:left w:val="nil"/>
              <w:bottom w:val="nil"/>
              <w:right w:val="nil"/>
            </w:tcBorders>
          </w:tcPr>
          <w:p w14:paraId="408F4D1C" w14:textId="77777777" w:rsidR="0057358D" w:rsidRPr="00286C7C" w:rsidRDefault="0057358D" w:rsidP="00474ACF"/>
        </w:tc>
      </w:tr>
      <w:tr w:rsidR="0057358D" w:rsidRPr="00286C7C" w14:paraId="50E466F2" w14:textId="77777777" w:rsidTr="00474ACF">
        <w:trPr>
          <w:trHeight w:val="240"/>
          <w:jc w:val="center"/>
        </w:trPr>
        <w:tc>
          <w:tcPr>
            <w:tcW w:w="4876" w:type="dxa"/>
            <w:tcBorders>
              <w:top w:val="nil"/>
              <w:left w:val="nil"/>
              <w:bottom w:val="nil"/>
              <w:right w:val="nil"/>
            </w:tcBorders>
          </w:tcPr>
          <w:p w14:paraId="654C6DD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01DC391" w14:textId="77777777" w:rsidR="0057358D" w:rsidRPr="00286C7C" w:rsidRDefault="0057358D" w:rsidP="00474ACF">
            <w:pPr>
              <w:pStyle w:val="AmColumnHeading"/>
            </w:pPr>
            <w:r w:rsidRPr="00286C7C">
              <w:t>Alteração</w:t>
            </w:r>
          </w:p>
        </w:tc>
      </w:tr>
      <w:tr w:rsidR="0057358D" w:rsidRPr="00286C7C" w14:paraId="633F58CF" w14:textId="77777777" w:rsidTr="00474ACF">
        <w:trPr>
          <w:jc w:val="center"/>
        </w:trPr>
        <w:tc>
          <w:tcPr>
            <w:tcW w:w="4876" w:type="dxa"/>
            <w:tcBorders>
              <w:top w:val="nil"/>
              <w:left w:val="nil"/>
              <w:bottom w:val="nil"/>
              <w:right w:val="nil"/>
            </w:tcBorders>
          </w:tcPr>
          <w:p w14:paraId="654E2083" w14:textId="10F94317" w:rsidR="0057358D" w:rsidRPr="00286C7C" w:rsidRDefault="0057358D" w:rsidP="00474ACF">
            <w:pPr>
              <w:pStyle w:val="Normal6a"/>
            </w:pPr>
            <w:r w:rsidRPr="00286C7C">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w:t>
            </w:r>
            <w:r w:rsidRPr="00286C7C">
              <w:lastRenderedPageBreak/>
              <w:t>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1423030" w14:textId="1DE16F78" w:rsidR="0057358D" w:rsidRPr="00286C7C" w:rsidRDefault="0057358D" w:rsidP="00474ACF">
            <w:pPr>
              <w:pStyle w:val="Normal6a"/>
            </w:pPr>
            <w:r w:rsidRPr="00286C7C">
              <w:lastRenderedPageBreak/>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w:t>
            </w:r>
            <w:r w:rsidRPr="00286C7C">
              <w:rPr>
                <w:b/>
                <w:i/>
              </w:rPr>
              <w:t>Marrocos está a envidar esforços significativos para combater a introdução clandestina de migrantes e o tráfico de seres humanos, mas ainda são necessários esforços e a UE deve empenhar</w:t>
            </w:r>
            <w:r w:rsidR="00FB3BF8" w:rsidRPr="00286C7C">
              <w:rPr>
                <w:b/>
                <w:i/>
              </w:rPr>
              <w:noBreakHyphen/>
            </w:r>
            <w:r w:rsidRPr="00286C7C">
              <w:rPr>
                <w:b/>
                <w:i/>
              </w:rPr>
              <w:t>se e prestar assistência ao país nesta matéria.</w:t>
            </w:r>
            <w:r w:rsidRPr="00286C7C">
              <w:t xml:space="preserve"> Em geral, não existe um risco real de ofensa grave na aceção do artigo 15.º do Regulamento (UE) </w:t>
            </w:r>
            <w:r w:rsidRPr="00286C7C">
              <w:lastRenderedPageBreak/>
              <w:t xml:space="preserve">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w:t>
            </w:r>
            <w:r w:rsidRPr="00286C7C">
              <w:rPr>
                <w:b/>
                <w:i/>
              </w:rPr>
              <w:t>Devem ser envidados esforços para incentivar fortemente Marrocos a assinar o Segundo Protocolo Facultativo ao Pacto Internacional sobre os Direitos Civis e Políticos.</w:t>
            </w:r>
            <w:r w:rsidRPr="00286C7C">
              <w:t xml:space="preserv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r>
    </w:tbl>
    <w:p w14:paraId="103EDFF6"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7228861"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2D6CAED" w14:textId="38A0E408" w:rsidR="0057358D" w:rsidRPr="00286C7C" w:rsidRDefault="0057358D" w:rsidP="0057358D">
      <w:pPr>
        <w:pStyle w:val="AmJustText"/>
      </w:pPr>
      <w:r w:rsidRPr="00286C7C">
        <w:t>Marrocos ratificou os principais tratados internacionais em matéria de direitos humanos, mantém uma moratória sobre a pena de morte e não apresenta indícios de perseguição sistemática na aceção do direito da UE. A taxa de reconhecimento muito baixa nos Estados</w:t>
      </w:r>
      <w:r w:rsidR="00FB3BF8" w:rsidRPr="00286C7C">
        <w:noBreakHyphen/>
      </w:r>
      <w:r w:rsidRPr="00286C7C">
        <w:t>Membros apoia a sua inclusão. A exclusão de Marrocos comprometeria a coerência e a eficácia da lista da União.</w:t>
      </w:r>
    </w:p>
    <w:p w14:paraId="6533D032" w14:textId="77777777" w:rsidR="0057358D" w:rsidRPr="00286C7C" w:rsidRDefault="0057358D" w:rsidP="0057358D">
      <w:r w:rsidRPr="00286C7C">
        <w:rPr>
          <w:rStyle w:val="HideTWBExt"/>
        </w:rPr>
        <w:t>&lt;/Amend&gt;</w:t>
      </w:r>
    </w:p>
    <w:p w14:paraId="2DFA637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103</w:t>
      </w:r>
      <w:r w:rsidRPr="00286C7C">
        <w:rPr>
          <w:rStyle w:val="HideTWBExt"/>
        </w:rPr>
        <w:t>&lt;/NumAm&gt;</w:t>
      </w:r>
    </w:p>
    <w:p w14:paraId="79C66315" w14:textId="5EB01CB2"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4AD405D4" w14:textId="77777777" w:rsidR="0057358D" w:rsidRPr="00286C7C" w:rsidRDefault="0057358D" w:rsidP="0057358D">
      <w:pPr>
        <w:pStyle w:val="NormalBold"/>
      </w:pPr>
      <w:r w:rsidRPr="00286C7C">
        <w:rPr>
          <w:rStyle w:val="HideTWBExt"/>
          <w:b w:val="0"/>
        </w:rPr>
        <w:t>&lt;/RepeatBlock-By&gt;</w:t>
      </w:r>
    </w:p>
    <w:p w14:paraId="42F070C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D2274AE"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9574550" w14:textId="77777777" w:rsidTr="00474ACF">
        <w:trPr>
          <w:trHeight w:hRule="exact" w:val="240"/>
          <w:jc w:val="center"/>
        </w:trPr>
        <w:tc>
          <w:tcPr>
            <w:tcW w:w="9752" w:type="dxa"/>
            <w:gridSpan w:val="2"/>
            <w:tcBorders>
              <w:top w:val="nil"/>
              <w:left w:val="nil"/>
              <w:bottom w:val="nil"/>
              <w:right w:val="nil"/>
            </w:tcBorders>
          </w:tcPr>
          <w:p w14:paraId="4DE30583" w14:textId="77777777" w:rsidR="0057358D" w:rsidRPr="00286C7C" w:rsidRDefault="0057358D" w:rsidP="00474ACF"/>
        </w:tc>
      </w:tr>
      <w:tr w:rsidR="0057358D" w:rsidRPr="00286C7C" w14:paraId="75EFE67C" w14:textId="77777777" w:rsidTr="00474ACF">
        <w:trPr>
          <w:trHeight w:val="240"/>
          <w:jc w:val="center"/>
        </w:trPr>
        <w:tc>
          <w:tcPr>
            <w:tcW w:w="4876" w:type="dxa"/>
            <w:tcBorders>
              <w:top w:val="nil"/>
              <w:left w:val="nil"/>
              <w:bottom w:val="nil"/>
              <w:right w:val="nil"/>
            </w:tcBorders>
          </w:tcPr>
          <w:p w14:paraId="440AD5E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EBD79A0" w14:textId="77777777" w:rsidR="0057358D" w:rsidRPr="00286C7C" w:rsidRDefault="0057358D" w:rsidP="00474ACF">
            <w:pPr>
              <w:pStyle w:val="AmColumnHeading"/>
            </w:pPr>
            <w:r w:rsidRPr="00286C7C">
              <w:t>Alteração</w:t>
            </w:r>
          </w:p>
        </w:tc>
      </w:tr>
      <w:tr w:rsidR="0057358D" w:rsidRPr="00286C7C" w14:paraId="322EDA14" w14:textId="77777777" w:rsidTr="00474ACF">
        <w:trPr>
          <w:jc w:val="center"/>
        </w:trPr>
        <w:tc>
          <w:tcPr>
            <w:tcW w:w="4876" w:type="dxa"/>
            <w:tcBorders>
              <w:top w:val="nil"/>
              <w:left w:val="nil"/>
              <w:bottom w:val="nil"/>
              <w:right w:val="nil"/>
            </w:tcBorders>
          </w:tcPr>
          <w:p w14:paraId="0F6A0A87" w14:textId="248EC440" w:rsidR="0057358D" w:rsidRPr="00286C7C" w:rsidRDefault="0057358D" w:rsidP="00474ACF">
            <w:pPr>
              <w:pStyle w:val="Normal6a"/>
            </w:pPr>
            <w:r w:rsidRPr="00286C7C">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w:t>
            </w:r>
            <w:r w:rsidRPr="00286C7C">
              <w:lastRenderedPageBreak/>
              <w:t>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2228AAC" w14:textId="15249727" w:rsidR="0057358D" w:rsidRPr="00286C7C" w:rsidRDefault="0057358D" w:rsidP="00474ACF">
            <w:pPr>
              <w:pStyle w:val="Normal6a"/>
            </w:pPr>
            <w:r w:rsidRPr="00286C7C">
              <w:lastRenderedPageBreak/>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w:t>
            </w:r>
            <w:r w:rsidRPr="00286C7C">
              <w:lastRenderedPageBreak/>
              <w:t xml:space="preserve">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w:t>
            </w:r>
            <w:r w:rsidRPr="00286C7C">
              <w:rPr>
                <w:b/>
                <w:i/>
              </w:rPr>
              <w:t>No entanto, o país não pode ser considerado seguro para determinados grupos, em especial ativistas políticos, sarauís e pessoas LGBTIQ, que enfrentam restrições às liberdades, assédio, detenções arbitrárias e, no caso das pessoas LGBTIQ, criminalização das relações entre pessoas do mesmo sexo com penas de prisão até três anos.</w:t>
            </w:r>
            <w:r w:rsidRPr="00286C7C">
              <w:t xml:space="preserve"> Em geral, não existe perseguição no país na aceção do artigo 9.º do Regulamento (UE) 2024/1347.</w:t>
            </w:r>
          </w:p>
        </w:tc>
      </w:tr>
    </w:tbl>
    <w:p w14:paraId="4A70F2D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A208661" w14:textId="77777777" w:rsidR="0057358D" w:rsidRPr="00286C7C" w:rsidRDefault="0057358D" w:rsidP="0057358D">
      <w:r w:rsidRPr="00286C7C">
        <w:rPr>
          <w:rStyle w:val="HideTWBExt"/>
        </w:rPr>
        <w:t>&lt;/Amend&gt;</w:t>
      </w:r>
    </w:p>
    <w:p w14:paraId="45B126F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104</w:t>
      </w:r>
      <w:r w:rsidRPr="00286C7C">
        <w:rPr>
          <w:rStyle w:val="HideTWBExt"/>
        </w:rPr>
        <w:t>&lt;/NumAm&gt;</w:t>
      </w:r>
    </w:p>
    <w:p w14:paraId="382FC8D6"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1C38990E" w14:textId="77777777" w:rsidR="0057358D" w:rsidRPr="00286C7C" w:rsidRDefault="0057358D" w:rsidP="0057358D">
      <w:pPr>
        <w:pStyle w:val="NormalBold"/>
      </w:pPr>
      <w:r w:rsidRPr="00286C7C">
        <w:rPr>
          <w:rStyle w:val="HideTWBExt"/>
          <w:b w:val="0"/>
        </w:rPr>
        <w:t>&lt;/RepeatBlock-By&gt;</w:t>
      </w:r>
    </w:p>
    <w:p w14:paraId="4254635C" w14:textId="77777777" w:rsidR="0057358D" w:rsidRPr="00286C7C" w:rsidRDefault="0057358D" w:rsidP="0057358D">
      <w:pPr>
        <w:pStyle w:val="NormalBold"/>
      </w:pPr>
      <w:r w:rsidRPr="00286C7C">
        <w:rPr>
          <w:rStyle w:val="HideTWBExt"/>
        </w:rPr>
        <w:lastRenderedPageBreak/>
        <w:t>&lt;DocAmend&gt;</w:t>
      </w:r>
      <w:r w:rsidRPr="00286C7C">
        <w:t>Proposta de regulamento</w:t>
      </w:r>
      <w:r w:rsidRPr="00286C7C">
        <w:rPr>
          <w:rStyle w:val="HideTWBExt"/>
        </w:rPr>
        <w:t>&lt;/DocAmend&gt;</w:t>
      </w:r>
    </w:p>
    <w:p w14:paraId="3A749FE2" w14:textId="77777777" w:rsidR="0057358D" w:rsidRPr="00286C7C" w:rsidRDefault="0057358D" w:rsidP="0057358D">
      <w:pPr>
        <w:pStyle w:val="NormalBold"/>
      </w:pPr>
      <w:r w:rsidRPr="00286C7C">
        <w:rPr>
          <w:rStyle w:val="HideTWBExt"/>
        </w:rPr>
        <w:t>&lt;Article&gt;</w:t>
      </w:r>
      <w:r w:rsidRPr="00286C7C">
        <w:t>Considerando 12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6E32848" w14:textId="77777777" w:rsidTr="00474ACF">
        <w:trPr>
          <w:trHeight w:hRule="exact" w:val="240"/>
          <w:jc w:val="center"/>
        </w:trPr>
        <w:tc>
          <w:tcPr>
            <w:tcW w:w="9752" w:type="dxa"/>
            <w:gridSpan w:val="2"/>
            <w:tcBorders>
              <w:top w:val="nil"/>
              <w:left w:val="nil"/>
              <w:bottom w:val="nil"/>
              <w:right w:val="nil"/>
            </w:tcBorders>
          </w:tcPr>
          <w:p w14:paraId="27266450" w14:textId="77777777" w:rsidR="0057358D" w:rsidRPr="00286C7C" w:rsidRDefault="0057358D" w:rsidP="00474ACF"/>
        </w:tc>
      </w:tr>
      <w:tr w:rsidR="0057358D" w:rsidRPr="00286C7C" w14:paraId="2F179304" w14:textId="77777777" w:rsidTr="00474ACF">
        <w:trPr>
          <w:trHeight w:val="240"/>
          <w:jc w:val="center"/>
        </w:trPr>
        <w:tc>
          <w:tcPr>
            <w:tcW w:w="4876" w:type="dxa"/>
            <w:tcBorders>
              <w:top w:val="nil"/>
              <w:left w:val="nil"/>
              <w:bottom w:val="nil"/>
              <w:right w:val="nil"/>
            </w:tcBorders>
          </w:tcPr>
          <w:p w14:paraId="538D161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6964D12" w14:textId="77777777" w:rsidR="0057358D" w:rsidRPr="00286C7C" w:rsidRDefault="0057358D" w:rsidP="00474ACF">
            <w:pPr>
              <w:pStyle w:val="AmColumnHeading"/>
            </w:pPr>
            <w:r w:rsidRPr="00286C7C">
              <w:t>Alteração</w:t>
            </w:r>
          </w:p>
        </w:tc>
      </w:tr>
      <w:tr w:rsidR="0057358D" w:rsidRPr="00286C7C" w14:paraId="750AA365" w14:textId="77777777" w:rsidTr="00474ACF">
        <w:trPr>
          <w:jc w:val="center"/>
        </w:trPr>
        <w:tc>
          <w:tcPr>
            <w:tcW w:w="4876" w:type="dxa"/>
            <w:tcBorders>
              <w:top w:val="nil"/>
              <w:left w:val="nil"/>
              <w:bottom w:val="nil"/>
              <w:right w:val="nil"/>
            </w:tcBorders>
          </w:tcPr>
          <w:p w14:paraId="366FD460" w14:textId="26B9DDAD" w:rsidR="0057358D" w:rsidRPr="00286C7C" w:rsidRDefault="0057358D" w:rsidP="00474ACF">
            <w:pPr>
              <w:pStyle w:val="Normal6a"/>
            </w:pPr>
            <w:r w:rsidRPr="00286C7C">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B332B22" w14:textId="553E7DC7" w:rsidR="0057358D" w:rsidRPr="00286C7C" w:rsidRDefault="0057358D" w:rsidP="00474ACF">
            <w:pPr>
              <w:pStyle w:val="Normal6a"/>
            </w:pPr>
            <w:r w:rsidRPr="00286C7C">
              <w:t>(12)</w:t>
            </w:r>
            <w:r w:rsidRPr="00286C7C">
              <w:tab/>
              <w:t>Quanto a Marrocos, de acordo com as informações provenientes da Agência para o Asilo, 11 Estados</w:t>
            </w:r>
            <w:r w:rsidR="00FB3BF8" w:rsidRPr="00286C7C">
              <w:noBreakHyphen/>
            </w:r>
            <w:r w:rsidRPr="00286C7C">
              <w:t>Membros designam</w:t>
            </w:r>
            <w:r w:rsidR="00FB3BF8" w:rsidRPr="00286C7C">
              <w:noBreakHyphen/>
            </w:r>
            <w:r w:rsidRPr="00286C7C">
              <w:t xml:space="preserve">no atualmente país de origem seguro a nível nacional, tendo a taxa de reconhecimento a nível da União dos requerentes provenientes de Marrocos sido de 4 % em 2024. O país ratificou os principais instrumentos internacionais em matéria de direitos humanos. Marrocos é uma monarquia parlamentar. Não há indícios de expulsão, afastamento ou extradição de cidadãos de Marrocos para países onde corram o risco de sujeição a pena de morte, tortura, perseguição ou tratamentos desumanos ou degradantes. Em geral, não existe um risco real de ofensa grave na aceção do artigo 15.º do Regulamento (UE) 2024/1347. Marrocos observa uma moratória sobre a aplicação da pena de morte desde 1993. Porém, mantém a pena de morte no direito penal e não ratificou o Segundo Protocolo Facultativo ao Pacto Internacional sobre os Direitos Civis e Políticos com vista à Abolição da Pena de Morte. Marrocos ratificou a Convenção contra a Tortura e Outras Penas ou Tratamentos Cruéis, Desumanos ou Degradantes. Não há qualquer conflito armado em Marrocos e, por conseguinte, não existe nenhuma ameaça resultante de violência indiscriminada em situações de conflito armado internacional ou interno. Em geral, não existe perseguição no país na aceção do artigo 9.º do Regulamento (UE) 2024/1347. </w:t>
            </w:r>
            <w:r w:rsidRPr="00286C7C">
              <w:rPr>
                <w:b/>
                <w:i/>
              </w:rPr>
              <w:t xml:space="preserve">Em conformidade com o artigo 61.º, n.º 2, do Regulamento (UE) 2024/1348, são excluídas da aplicação do presente regulamento categorias de pessoas claramente identificáveis, incluindo as mulheres e as raparigas, os marroquinos negros, as pessoas LGBTQI, </w:t>
            </w:r>
            <w:r w:rsidRPr="00286C7C">
              <w:rPr>
                <w:b/>
                <w:i/>
              </w:rPr>
              <w:lastRenderedPageBreak/>
              <w:t>os jornalistas, os defensores dos direitos humanos e os ativistas da sociedade civil.</w:t>
            </w:r>
          </w:p>
        </w:tc>
      </w:tr>
    </w:tbl>
    <w:p w14:paraId="342B573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DBCFC97" w14:textId="77777777" w:rsidR="0057358D" w:rsidRPr="00286C7C" w:rsidRDefault="0057358D" w:rsidP="0057358D">
      <w:r w:rsidRPr="00286C7C">
        <w:rPr>
          <w:rStyle w:val="HideTWBExt"/>
        </w:rPr>
        <w:t>&lt;/Amend&gt;</w:t>
      </w:r>
    </w:p>
    <w:p w14:paraId="3CF8238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105</w:t>
      </w:r>
      <w:r w:rsidRPr="00286C7C">
        <w:rPr>
          <w:rStyle w:val="HideTWBExt"/>
        </w:rPr>
        <w:t>&lt;/NumAm&gt;</w:t>
      </w:r>
    </w:p>
    <w:p w14:paraId="16776A67" w14:textId="24C0D083"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E39B706" w14:textId="77777777" w:rsidR="0057358D" w:rsidRPr="00286C7C" w:rsidRDefault="0057358D" w:rsidP="0057358D">
      <w:pPr>
        <w:pStyle w:val="NormalBold"/>
      </w:pPr>
      <w:r w:rsidRPr="00286C7C">
        <w:rPr>
          <w:rStyle w:val="HideTWBExt"/>
          <w:b w:val="0"/>
        </w:rPr>
        <w:t>&lt;/RepeatBlock-By&gt;</w:t>
      </w:r>
    </w:p>
    <w:p w14:paraId="072F579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E3F2F37" w14:textId="2CEE6ED5" w:rsidR="0057358D" w:rsidRPr="00286C7C" w:rsidRDefault="0057358D" w:rsidP="0057358D">
      <w:pPr>
        <w:pStyle w:val="NormalBold"/>
      </w:pPr>
      <w:r w:rsidRPr="00286C7C">
        <w:rPr>
          <w:rStyle w:val="HideTWBExt"/>
        </w:rPr>
        <w:t>&lt;Article&gt;</w:t>
      </w:r>
      <w:r w:rsidRPr="00286C7C">
        <w:t>Considerando 12</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9E7A7F4" w14:textId="77777777" w:rsidTr="00474ACF">
        <w:trPr>
          <w:trHeight w:hRule="exact" w:val="240"/>
          <w:jc w:val="center"/>
        </w:trPr>
        <w:tc>
          <w:tcPr>
            <w:tcW w:w="9752" w:type="dxa"/>
            <w:gridSpan w:val="2"/>
            <w:tcBorders>
              <w:top w:val="nil"/>
              <w:left w:val="nil"/>
              <w:bottom w:val="nil"/>
              <w:right w:val="nil"/>
            </w:tcBorders>
          </w:tcPr>
          <w:p w14:paraId="19032D25" w14:textId="77777777" w:rsidR="0057358D" w:rsidRPr="00286C7C" w:rsidRDefault="0057358D" w:rsidP="00474ACF"/>
        </w:tc>
      </w:tr>
      <w:tr w:rsidR="0057358D" w:rsidRPr="00286C7C" w14:paraId="12DED696" w14:textId="77777777" w:rsidTr="00474ACF">
        <w:trPr>
          <w:trHeight w:val="240"/>
          <w:jc w:val="center"/>
        </w:trPr>
        <w:tc>
          <w:tcPr>
            <w:tcW w:w="4876" w:type="dxa"/>
            <w:tcBorders>
              <w:top w:val="nil"/>
              <w:left w:val="nil"/>
              <w:bottom w:val="nil"/>
              <w:right w:val="nil"/>
            </w:tcBorders>
          </w:tcPr>
          <w:p w14:paraId="3723085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604D7FD" w14:textId="77777777" w:rsidR="0057358D" w:rsidRPr="00286C7C" w:rsidRDefault="0057358D" w:rsidP="00474ACF">
            <w:pPr>
              <w:pStyle w:val="AmColumnHeading"/>
            </w:pPr>
            <w:r w:rsidRPr="00286C7C">
              <w:t>Alteração</w:t>
            </w:r>
          </w:p>
        </w:tc>
      </w:tr>
      <w:tr w:rsidR="0057358D" w:rsidRPr="00286C7C" w14:paraId="034F6F41" w14:textId="77777777" w:rsidTr="00474ACF">
        <w:trPr>
          <w:jc w:val="center"/>
        </w:trPr>
        <w:tc>
          <w:tcPr>
            <w:tcW w:w="4876" w:type="dxa"/>
            <w:tcBorders>
              <w:top w:val="nil"/>
              <w:left w:val="nil"/>
              <w:bottom w:val="nil"/>
              <w:right w:val="nil"/>
            </w:tcBorders>
          </w:tcPr>
          <w:p w14:paraId="09DAEB86" w14:textId="77777777" w:rsidR="0057358D" w:rsidRPr="00286C7C" w:rsidRDefault="0057358D" w:rsidP="00474ACF">
            <w:pPr>
              <w:pStyle w:val="Normal6a"/>
            </w:pPr>
          </w:p>
        </w:tc>
        <w:tc>
          <w:tcPr>
            <w:tcW w:w="4876" w:type="dxa"/>
            <w:tcBorders>
              <w:top w:val="nil"/>
              <w:left w:val="nil"/>
              <w:bottom w:val="nil"/>
              <w:right w:val="nil"/>
            </w:tcBorders>
          </w:tcPr>
          <w:p w14:paraId="2E8A1B8B" w14:textId="6BF66784" w:rsidR="0057358D" w:rsidRPr="00286C7C" w:rsidRDefault="0057358D" w:rsidP="00474ACF">
            <w:pPr>
              <w:pStyle w:val="Normal6a"/>
            </w:pPr>
            <w:r w:rsidRPr="00286C7C">
              <w:rPr>
                <w:b/>
                <w:i/>
              </w:rPr>
              <w:t>(12</w:t>
            </w:r>
            <w:r w:rsidR="00FB3BF8" w:rsidRPr="00286C7C">
              <w:rPr>
                <w:b/>
                <w:i/>
              </w:rPr>
              <w:noBreakHyphen/>
            </w:r>
            <w:r w:rsidRPr="00286C7C">
              <w:rPr>
                <w:b/>
                <w:i/>
              </w:rPr>
              <w:t>A)</w:t>
            </w:r>
            <w:r w:rsidRPr="00286C7C">
              <w:tab/>
            </w:r>
            <w:r w:rsidRPr="00286C7C">
              <w:rPr>
                <w:b/>
                <w:i/>
              </w:rPr>
              <w:t>Quanto à Macedónia do Norte, de acordo com as informações provenientes da Agência para o Asilo, 17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Macedónia do Norte sido de 1 % em 2024. O país ratificou os principais instrumentos internacionais em matéria de direitos humanos. A Macedónia do Norte é uma república parlamentar baseada no princípio da separação de poderes. Não há indícios de expulsão, afastamento ou extradição de cidadãos da Macedónia do Norte para países onde corram o risco de sujeição a pena de morte, tortura, perseguição ou tratamentos desumanos ou degradantes. Em geral, não existe um risco real de ofensa grave na aceção do artigo 15.º do Regulamento (UE) 2024/1347. A pena de morte é proibida pela Constituição da Macedónia do Norte. Não há qualquer conflito armado na Macedónia do Norte e, por conseguinte, não existe nenhuma ameaça resultante de violência indiscriminada em situações de conflito armado internacional ou interno. Em geral, não existe perseguição no país na aceção do artigo 9.º do Regulamento (UE) 2024/1347.</w:t>
            </w:r>
          </w:p>
        </w:tc>
      </w:tr>
    </w:tbl>
    <w:p w14:paraId="196BB63B"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43AAFF4" w14:textId="77777777" w:rsidR="0057358D" w:rsidRPr="00286C7C" w:rsidRDefault="0057358D" w:rsidP="0057358D">
      <w:r w:rsidRPr="00286C7C">
        <w:rPr>
          <w:rStyle w:val="HideTWBExt"/>
        </w:rPr>
        <w:t>&lt;/Amend&gt;</w:t>
      </w:r>
    </w:p>
    <w:p w14:paraId="57E65BA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106</w:t>
      </w:r>
      <w:r w:rsidRPr="00286C7C">
        <w:rPr>
          <w:rStyle w:val="HideTWBExt"/>
        </w:rPr>
        <w:t>&lt;/NumAm&gt;</w:t>
      </w:r>
    </w:p>
    <w:p w14:paraId="3B56CCBE" w14:textId="58AC540B"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0BF95BE9" w14:textId="77777777" w:rsidR="0057358D" w:rsidRPr="00286C7C" w:rsidRDefault="0057358D" w:rsidP="0057358D">
      <w:pPr>
        <w:pStyle w:val="NormalBold"/>
      </w:pPr>
      <w:r w:rsidRPr="00286C7C">
        <w:rPr>
          <w:rStyle w:val="HideTWBExt"/>
          <w:b w:val="0"/>
        </w:rPr>
        <w:t>&lt;/RepeatBlock-By&gt;</w:t>
      </w:r>
    </w:p>
    <w:p w14:paraId="7847A6A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FD21B0E" w14:textId="1B499E2B" w:rsidR="0057358D" w:rsidRPr="00286C7C" w:rsidRDefault="0057358D" w:rsidP="0057358D">
      <w:pPr>
        <w:pStyle w:val="NormalBold"/>
      </w:pPr>
      <w:r w:rsidRPr="00286C7C">
        <w:rPr>
          <w:rStyle w:val="HideTWBExt"/>
        </w:rPr>
        <w:t>&lt;Article&gt;</w:t>
      </w:r>
      <w:r w:rsidRPr="00286C7C">
        <w:t>Considerando 12</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7BDE3D8" w14:textId="77777777" w:rsidTr="00474ACF">
        <w:trPr>
          <w:trHeight w:hRule="exact" w:val="240"/>
          <w:jc w:val="center"/>
        </w:trPr>
        <w:tc>
          <w:tcPr>
            <w:tcW w:w="9752" w:type="dxa"/>
            <w:gridSpan w:val="2"/>
            <w:tcBorders>
              <w:top w:val="nil"/>
              <w:left w:val="nil"/>
              <w:bottom w:val="nil"/>
              <w:right w:val="nil"/>
            </w:tcBorders>
          </w:tcPr>
          <w:p w14:paraId="6A64CA9D" w14:textId="77777777" w:rsidR="0057358D" w:rsidRPr="00286C7C" w:rsidRDefault="0057358D" w:rsidP="00474ACF"/>
        </w:tc>
      </w:tr>
      <w:tr w:rsidR="0057358D" w:rsidRPr="00286C7C" w14:paraId="76EAE330" w14:textId="77777777" w:rsidTr="00474ACF">
        <w:trPr>
          <w:trHeight w:val="240"/>
          <w:jc w:val="center"/>
        </w:trPr>
        <w:tc>
          <w:tcPr>
            <w:tcW w:w="4876" w:type="dxa"/>
            <w:tcBorders>
              <w:top w:val="nil"/>
              <w:left w:val="nil"/>
              <w:bottom w:val="nil"/>
              <w:right w:val="nil"/>
            </w:tcBorders>
          </w:tcPr>
          <w:p w14:paraId="0ADAA42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0D7EEA5" w14:textId="77777777" w:rsidR="0057358D" w:rsidRPr="00286C7C" w:rsidRDefault="0057358D" w:rsidP="00474ACF">
            <w:pPr>
              <w:pStyle w:val="AmColumnHeading"/>
            </w:pPr>
            <w:r w:rsidRPr="00286C7C">
              <w:t>Alteração</w:t>
            </w:r>
          </w:p>
        </w:tc>
      </w:tr>
      <w:tr w:rsidR="0057358D" w:rsidRPr="00286C7C" w14:paraId="1778E00A" w14:textId="77777777" w:rsidTr="00474ACF">
        <w:trPr>
          <w:jc w:val="center"/>
        </w:trPr>
        <w:tc>
          <w:tcPr>
            <w:tcW w:w="4876" w:type="dxa"/>
            <w:tcBorders>
              <w:top w:val="nil"/>
              <w:left w:val="nil"/>
              <w:bottom w:val="nil"/>
              <w:right w:val="nil"/>
            </w:tcBorders>
          </w:tcPr>
          <w:p w14:paraId="2C1AB1EF" w14:textId="77777777" w:rsidR="0057358D" w:rsidRPr="00286C7C" w:rsidRDefault="0057358D" w:rsidP="00474ACF">
            <w:pPr>
              <w:pStyle w:val="Normal6a"/>
            </w:pPr>
          </w:p>
        </w:tc>
        <w:tc>
          <w:tcPr>
            <w:tcW w:w="4876" w:type="dxa"/>
            <w:tcBorders>
              <w:top w:val="nil"/>
              <w:left w:val="nil"/>
              <w:bottom w:val="nil"/>
              <w:right w:val="nil"/>
            </w:tcBorders>
          </w:tcPr>
          <w:p w14:paraId="1728E8D5" w14:textId="0CA38B28" w:rsidR="0057358D" w:rsidRPr="00286C7C" w:rsidRDefault="0057358D" w:rsidP="00474ACF">
            <w:pPr>
              <w:pStyle w:val="Normal6a"/>
            </w:pPr>
            <w:r w:rsidRPr="00286C7C">
              <w:rPr>
                <w:b/>
                <w:i/>
              </w:rPr>
              <w:t>(12</w:t>
            </w:r>
            <w:r w:rsidR="00FB3BF8" w:rsidRPr="00286C7C">
              <w:rPr>
                <w:b/>
                <w:i/>
              </w:rPr>
              <w:noBreakHyphen/>
            </w:r>
            <w:r w:rsidRPr="00286C7C">
              <w:rPr>
                <w:b/>
                <w:i/>
              </w:rPr>
              <w:t>B)</w:t>
            </w:r>
            <w:r w:rsidRPr="00286C7C">
              <w:tab/>
            </w:r>
            <w:r w:rsidRPr="00286C7C">
              <w:rPr>
                <w:b/>
                <w:i/>
              </w:rPr>
              <w:t>No que diz respeito à Sérvia, de acordo com as informações provenientes da Agência para o Asilo, 17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Sérvia sido de 1 % em 2024. O país ratificou os principais instrumentos internacionais em matéria de direitos humanos. A República da Sérvia é uma democracia parlamentar baseada no princípio da separação de poderes. Não há indícios de expulsão, afastamento ou extradição de cidadãos da Sérvia para países onde corram o risco de sujeição a pena de morte, tortura, perseguição ou tratamentos desumanos ou degradantes. Em geral, não existe um risco real de ofensa grave na aceção do artigo 15.º do Regulamento (UE) 2024/1347. A pena de morte é proibida pela Constituição da Sérvia. Não há qualquer conflito armado na Sérvia e, por conseguinte, não existe nenhuma ameaça resultante de violência indiscriminada em situações de conflito armado internacional ou interno. Em geral, não existe perseguição no país na aceção do artigo 9.º do Regulamento (UE) 2024/1347.</w:t>
            </w:r>
          </w:p>
        </w:tc>
      </w:tr>
    </w:tbl>
    <w:p w14:paraId="13379D0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78ED9C6" w14:textId="77777777" w:rsidR="0057358D" w:rsidRPr="00286C7C" w:rsidRDefault="0057358D" w:rsidP="0057358D">
      <w:r w:rsidRPr="00286C7C">
        <w:rPr>
          <w:rStyle w:val="HideTWBExt"/>
        </w:rPr>
        <w:t>&lt;/Amend&gt;</w:t>
      </w:r>
    </w:p>
    <w:p w14:paraId="6BEE28A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107</w:t>
      </w:r>
      <w:r w:rsidRPr="00286C7C">
        <w:rPr>
          <w:rStyle w:val="HideTWBExt"/>
        </w:rPr>
        <w:t>&lt;/NumAm&gt;</w:t>
      </w:r>
    </w:p>
    <w:p w14:paraId="2A99DB45" w14:textId="19A9449A" w:rsidR="0057358D" w:rsidRPr="00286C7C" w:rsidRDefault="0057358D" w:rsidP="0057358D">
      <w:pPr>
        <w:pStyle w:val="NormalBold"/>
      </w:pPr>
      <w:r w:rsidRPr="00286C7C">
        <w:rPr>
          <w:rStyle w:val="HideTWBExt"/>
          <w:b w:val="0"/>
        </w:rPr>
        <w:lastRenderedPageBreak/>
        <w:t>&lt;RepeatBlock-By&gt;&lt;Members&gt;</w:t>
      </w:r>
      <w:r w:rsidRPr="00286C7C">
        <w:t>Fabienne Keller, Jan</w:t>
      </w:r>
      <w:r w:rsidR="00FB3BF8" w:rsidRPr="00286C7C">
        <w:noBreakHyphen/>
      </w:r>
      <w:r w:rsidRPr="00286C7C">
        <w:t>Christoph Oetjen</w:t>
      </w:r>
      <w:r w:rsidRPr="00286C7C">
        <w:rPr>
          <w:rStyle w:val="HideTWBExt"/>
          <w:b w:val="0"/>
        </w:rPr>
        <w:t>&lt;/Members&gt;</w:t>
      </w:r>
    </w:p>
    <w:p w14:paraId="6B7DA8D3" w14:textId="77777777" w:rsidR="0057358D" w:rsidRPr="00286C7C" w:rsidRDefault="0057358D" w:rsidP="0057358D">
      <w:pPr>
        <w:pStyle w:val="NormalBold"/>
      </w:pPr>
      <w:r w:rsidRPr="00286C7C">
        <w:rPr>
          <w:rStyle w:val="HideTWBExt"/>
          <w:b w:val="0"/>
        </w:rPr>
        <w:t>&lt;/RepeatBlock-By&gt;</w:t>
      </w:r>
    </w:p>
    <w:p w14:paraId="4EC2A0C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B9F1BDC" w14:textId="77777777" w:rsidR="0057358D" w:rsidRPr="00286C7C" w:rsidRDefault="0057358D" w:rsidP="0057358D">
      <w:pPr>
        <w:pStyle w:val="NormalBold"/>
      </w:pPr>
      <w:r w:rsidRPr="00286C7C">
        <w:rPr>
          <w:rStyle w:val="HideTWBExt"/>
        </w:rPr>
        <w:t>&lt;Article&gt;</w:t>
      </w:r>
      <w:r w:rsidRPr="00286C7C">
        <w:t>Considerando 13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E3E093D" w14:textId="77777777" w:rsidTr="00474ACF">
        <w:trPr>
          <w:trHeight w:hRule="exact" w:val="240"/>
          <w:jc w:val="center"/>
        </w:trPr>
        <w:tc>
          <w:tcPr>
            <w:tcW w:w="9752" w:type="dxa"/>
            <w:gridSpan w:val="2"/>
            <w:tcBorders>
              <w:top w:val="nil"/>
              <w:left w:val="nil"/>
              <w:bottom w:val="nil"/>
              <w:right w:val="nil"/>
            </w:tcBorders>
          </w:tcPr>
          <w:p w14:paraId="41FC7C6C" w14:textId="77777777" w:rsidR="0057358D" w:rsidRPr="00286C7C" w:rsidRDefault="0057358D" w:rsidP="00474ACF"/>
        </w:tc>
      </w:tr>
      <w:tr w:rsidR="0057358D" w:rsidRPr="00286C7C" w14:paraId="5769FD02" w14:textId="77777777" w:rsidTr="00474ACF">
        <w:trPr>
          <w:trHeight w:val="240"/>
          <w:jc w:val="center"/>
        </w:trPr>
        <w:tc>
          <w:tcPr>
            <w:tcW w:w="4876" w:type="dxa"/>
            <w:tcBorders>
              <w:top w:val="nil"/>
              <w:left w:val="nil"/>
              <w:bottom w:val="nil"/>
              <w:right w:val="nil"/>
            </w:tcBorders>
          </w:tcPr>
          <w:p w14:paraId="7CF520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2D9C511" w14:textId="77777777" w:rsidR="0057358D" w:rsidRPr="00286C7C" w:rsidRDefault="0057358D" w:rsidP="00474ACF">
            <w:pPr>
              <w:pStyle w:val="AmColumnHeading"/>
            </w:pPr>
            <w:r w:rsidRPr="00286C7C">
              <w:t>Alteração</w:t>
            </w:r>
          </w:p>
        </w:tc>
      </w:tr>
      <w:tr w:rsidR="0057358D" w:rsidRPr="00286C7C" w14:paraId="245F3EE7" w14:textId="77777777" w:rsidTr="00474ACF">
        <w:trPr>
          <w:jc w:val="center"/>
        </w:trPr>
        <w:tc>
          <w:tcPr>
            <w:tcW w:w="4876" w:type="dxa"/>
            <w:tcBorders>
              <w:top w:val="nil"/>
              <w:left w:val="nil"/>
              <w:bottom w:val="nil"/>
              <w:right w:val="nil"/>
            </w:tcBorders>
          </w:tcPr>
          <w:p w14:paraId="181C1BC8" w14:textId="5A17D431" w:rsidR="0057358D" w:rsidRPr="00286C7C" w:rsidRDefault="0057358D" w:rsidP="00474ACF">
            <w:pPr>
              <w:pStyle w:val="Normal6a"/>
            </w:pPr>
            <w:r w:rsidRPr="00286C7C">
              <w:rPr>
                <w:b/>
                <w:i/>
              </w:rPr>
              <w:t>(13)</w:t>
            </w:r>
            <w:r w:rsidRPr="00286C7C">
              <w:tab/>
            </w:r>
            <w:r w:rsidRPr="00286C7C">
              <w:rPr>
                <w:b/>
                <w:i/>
              </w:rPr>
              <w:t>Relativamente à Tunísia, segundo as informações provenientes da Agência para o Asilo, dez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Em geral, não existe um risco real de ofensa grave na aceção do artigo 15.º do Regulamento (UE) 2024/1347. A Tunísia observa uma moratória sobre a aplicação da pena de morte desde 1991. Não obstante, mantém a pena de morte no direito penal e não ratificou o Segundo Protocolo Facultativo ao Pacto Internacional sobre os Direitos Civis e Políticos com vista à Abolição da Pena de Morte.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09628A45" w14:textId="77777777" w:rsidR="0057358D" w:rsidRPr="00286C7C" w:rsidRDefault="0057358D" w:rsidP="00474ACF">
            <w:pPr>
              <w:pStyle w:val="Normal6a"/>
            </w:pPr>
            <w:r w:rsidRPr="00286C7C">
              <w:rPr>
                <w:b/>
                <w:i/>
              </w:rPr>
              <w:t>Suprimido</w:t>
            </w:r>
          </w:p>
        </w:tc>
      </w:tr>
    </w:tbl>
    <w:p w14:paraId="74FCE27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4897C3A" w14:textId="77777777" w:rsidR="0057358D" w:rsidRPr="00286C7C" w:rsidRDefault="0057358D" w:rsidP="0057358D">
      <w:r w:rsidRPr="00286C7C">
        <w:rPr>
          <w:rStyle w:val="HideTWBExt"/>
        </w:rPr>
        <w:lastRenderedPageBreak/>
        <w:t>&lt;/Amend&gt;</w:t>
      </w:r>
    </w:p>
    <w:p w14:paraId="340D7E4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108</w:t>
      </w:r>
      <w:r w:rsidRPr="00286C7C">
        <w:rPr>
          <w:rStyle w:val="HideTWBExt"/>
        </w:rPr>
        <w:t>&lt;/NumAm&gt;</w:t>
      </w:r>
    </w:p>
    <w:p w14:paraId="04B22E35"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2A36B84" w14:textId="77777777" w:rsidR="0057358D" w:rsidRPr="00286C7C" w:rsidRDefault="0057358D" w:rsidP="0057358D">
      <w:pPr>
        <w:pStyle w:val="NormalBold"/>
      </w:pPr>
      <w:r w:rsidRPr="00286C7C">
        <w:rPr>
          <w:rStyle w:val="HideTWBExt"/>
          <w:b w:val="0"/>
        </w:rPr>
        <w:t>&lt;/RepeatBlock-By&gt;</w:t>
      </w:r>
    </w:p>
    <w:p w14:paraId="12606CA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8348036" w14:textId="77777777" w:rsidR="0057358D" w:rsidRPr="00286C7C" w:rsidRDefault="0057358D" w:rsidP="0057358D">
      <w:pPr>
        <w:pStyle w:val="NormalBold"/>
      </w:pPr>
      <w:r w:rsidRPr="00286C7C">
        <w:rPr>
          <w:rStyle w:val="HideTWBExt"/>
        </w:rPr>
        <w:t>&lt;Article&gt;</w:t>
      </w:r>
      <w:r w:rsidRPr="00286C7C">
        <w:t>Considerando 13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ACF1105" w14:textId="77777777" w:rsidTr="00474ACF">
        <w:trPr>
          <w:trHeight w:hRule="exact" w:val="240"/>
          <w:jc w:val="center"/>
        </w:trPr>
        <w:tc>
          <w:tcPr>
            <w:tcW w:w="9752" w:type="dxa"/>
            <w:gridSpan w:val="2"/>
            <w:tcBorders>
              <w:top w:val="nil"/>
              <w:left w:val="nil"/>
              <w:bottom w:val="nil"/>
              <w:right w:val="nil"/>
            </w:tcBorders>
          </w:tcPr>
          <w:p w14:paraId="312746AC" w14:textId="77777777" w:rsidR="0057358D" w:rsidRPr="00286C7C" w:rsidRDefault="0057358D" w:rsidP="00474ACF"/>
        </w:tc>
      </w:tr>
      <w:tr w:rsidR="0057358D" w:rsidRPr="00286C7C" w14:paraId="388DA286" w14:textId="77777777" w:rsidTr="00474ACF">
        <w:trPr>
          <w:trHeight w:val="240"/>
          <w:jc w:val="center"/>
        </w:trPr>
        <w:tc>
          <w:tcPr>
            <w:tcW w:w="4876" w:type="dxa"/>
            <w:tcBorders>
              <w:top w:val="nil"/>
              <w:left w:val="nil"/>
              <w:bottom w:val="nil"/>
              <w:right w:val="nil"/>
            </w:tcBorders>
          </w:tcPr>
          <w:p w14:paraId="04CCD32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0CDF71B" w14:textId="77777777" w:rsidR="0057358D" w:rsidRPr="00286C7C" w:rsidRDefault="0057358D" w:rsidP="00474ACF">
            <w:pPr>
              <w:pStyle w:val="AmColumnHeading"/>
            </w:pPr>
            <w:r w:rsidRPr="00286C7C">
              <w:t>Alteração</w:t>
            </w:r>
          </w:p>
        </w:tc>
      </w:tr>
      <w:tr w:rsidR="0057358D" w:rsidRPr="00286C7C" w14:paraId="19B8E3EA" w14:textId="77777777" w:rsidTr="00474ACF">
        <w:trPr>
          <w:jc w:val="center"/>
        </w:trPr>
        <w:tc>
          <w:tcPr>
            <w:tcW w:w="4876" w:type="dxa"/>
            <w:tcBorders>
              <w:top w:val="nil"/>
              <w:left w:val="nil"/>
              <w:bottom w:val="nil"/>
              <w:right w:val="nil"/>
            </w:tcBorders>
          </w:tcPr>
          <w:p w14:paraId="2CA0AEBF" w14:textId="293E6B33" w:rsidR="0057358D" w:rsidRPr="00286C7C" w:rsidRDefault="0057358D" w:rsidP="00474ACF">
            <w:pPr>
              <w:pStyle w:val="Normal6a"/>
            </w:pPr>
            <w:r w:rsidRPr="00286C7C">
              <w:rPr>
                <w:b/>
                <w:i/>
              </w:rPr>
              <w:t>(13)</w:t>
            </w:r>
            <w:r w:rsidRPr="00286C7C">
              <w:tab/>
            </w:r>
            <w:r w:rsidRPr="00286C7C">
              <w:rPr>
                <w:b/>
                <w:i/>
              </w:rPr>
              <w:t>Relativamente à Tunísia, segundo as informações provenientes da Agência para o Asilo, dez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Em geral, não existe um risco real de ofensa grave na aceção do artigo 15.º do Regulamento (UE) 2024/1347. A Tunísia observa uma moratória sobre a aplicação da pena de morte desde 1991. Não obstante, mantém a pena de morte no direito penal e não ratificou o Segundo Protocolo Facultativo ao Pacto Internacional sobre os Direitos Civis e Políticos com vista à Abolição da Pena de Morte.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2B5C947A" w14:textId="77777777" w:rsidR="0057358D" w:rsidRPr="00286C7C" w:rsidRDefault="0057358D" w:rsidP="00474ACF">
            <w:pPr>
              <w:pStyle w:val="Normal6a"/>
            </w:pPr>
            <w:r w:rsidRPr="00286C7C">
              <w:rPr>
                <w:b/>
                <w:i/>
              </w:rPr>
              <w:t>Suprimido</w:t>
            </w:r>
          </w:p>
        </w:tc>
      </w:tr>
    </w:tbl>
    <w:p w14:paraId="650C487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3441F59" w14:textId="77777777" w:rsidR="0057358D" w:rsidRPr="00286C7C" w:rsidRDefault="0057358D" w:rsidP="0057358D">
      <w:r w:rsidRPr="00286C7C">
        <w:rPr>
          <w:rStyle w:val="HideTWBExt"/>
        </w:rPr>
        <w:t>&lt;/Amend&gt;</w:t>
      </w:r>
    </w:p>
    <w:p w14:paraId="4F2EF99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109</w:t>
      </w:r>
      <w:r w:rsidRPr="00286C7C">
        <w:rPr>
          <w:rStyle w:val="HideTWBExt"/>
        </w:rPr>
        <w:t>&lt;/NumAm&gt;</w:t>
      </w:r>
    </w:p>
    <w:p w14:paraId="582A8447"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Sandro Ruotolo, Alessandro Zan, Francisco Assis, Marco Tarquinio</w:t>
      </w:r>
      <w:r w:rsidRPr="00286C7C">
        <w:rPr>
          <w:rStyle w:val="HideTWBExt"/>
          <w:b w:val="0"/>
        </w:rPr>
        <w:t>&lt;/Members&gt;</w:t>
      </w:r>
    </w:p>
    <w:p w14:paraId="722170E1" w14:textId="77777777" w:rsidR="0057358D" w:rsidRPr="00286C7C" w:rsidRDefault="0057358D" w:rsidP="0057358D">
      <w:pPr>
        <w:pStyle w:val="NormalBold"/>
      </w:pPr>
      <w:r w:rsidRPr="00286C7C">
        <w:rPr>
          <w:rStyle w:val="HideTWBExt"/>
          <w:b w:val="0"/>
        </w:rPr>
        <w:t>&lt;/RepeatBlock-By&gt;</w:t>
      </w:r>
    </w:p>
    <w:p w14:paraId="07F466D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6193C2A" w14:textId="77777777" w:rsidR="0057358D" w:rsidRPr="00286C7C" w:rsidRDefault="0057358D" w:rsidP="0057358D">
      <w:pPr>
        <w:pStyle w:val="NormalBold"/>
      </w:pPr>
      <w:r w:rsidRPr="00286C7C">
        <w:rPr>
          <w:rStyle w:val="HideTWBExt"/>
        </w:rPr>
        <w:t>&lt;Article&gt;</w:t>
      </w:r>
      <w:r w:rsidRPr="00286C7C">
        <w:t>Considerando 13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551D844" w14:textId="77777777" w:rsidTr="00474ACF">
        <w:trPr>
          <w:trHeight w:hRule="exact" w:val="240"/>
          <w:jc w:val="center"/>
        </w:trPr>
        <w:tc>
          <w:tcPr>
            <w:tcW w:w="9752" w:type="dxa"/>
            <w:gridSpan w:val="2"/>
            <w:tcBorders>
              <w:top w:val="nil"/>
              <w:left w:val="nil"/>
              <w:bottom w:val="nil"/>
              <w:right w:val="nil"/>
            </w:tcBorders>
          </w:tcPr>
          <w:p w14:paraId="5125E1BC" w14:textId="77777777" w:rsidR="0057358D" w:rsidRPr="00286C7C" w:rsidRDefault="0057358D" w:rsidP="00474ACF"/>
        </w:tc>
      </w:tr>
      <w:tr w:rsidR="0057358D" w:rsidRPr="00286C7C" w14:paraId="5D22BC76" w14:textId="77777777" w:rsidTr="00474ACF">
        <w:trPr>
          <w:trHeight w:val="240"/>
          <w:jc w:val="center"/>
        </w:trPr>
        <w:tc>
          <w:tcPr>
            <w:tcW w:w="4876" w:type="dxa"/>
            <w:tcBorders>
              <w:top w:val="nil"/>
              <w:left w:val="nil"/>
              <w:bottom w:val="nil"/>
              <w:right w:val="nil"/>
            </w:tcBorders>
          </w:tcPr>
          <w:p w14:paraId="1FE282E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FC53F85" w14:textId="77777777" w:rsidR="0057358D" w:rsidRPr="00286C7C" w:rsidRDefault="0057358D" w:rsidP="00474ACF">
            <w:pPr>
              <w:pStyle w:val="AmColumnHeading"/>
            </w:pPr>
            <w:r w:rsidRPr="00286C7C">
              <w:t>Alteração</w:t>
            </w:r>
          </w:p>
        </w:tc>
      </w:tr>
      <w:tr w:rsidR="0057358D" w:rsidRPr="00286C7C" w14:paraId="29663239" w14:textId="77777777" w:rsidTr="00474ACF">
        <w:trPr>
          <w:jc w:val="center"/>
        </w:trPr>
        <w:tc>
          <w:tcPr>
            <w:tcW w:w="4876" w:type="dxa"/>
            <w:tcBorders>
              <w:top w:val="nil"/>
              <w:left w:val="nil"/>
              <w:bottom w:val="nil"/>
              <w:right w:val="nil"/>
            </w:tcBorders>
          </w:tcPr>
          <w:p w14:paraId="18A4F155" w14:textId="3ABB49B3" w:rsidR="0057358D" w:rsidRPr="00286C7C" w:rsidRDefault="0057358D" w:rsidP="00474ACF">
            <w:pPr>
              <w:pStyle w:val="Normal6a"/>
            </w:pPr>
            <w:r w:rsidRPr="00286C7C">
              <w:rPr>
                <w:b/>
                <w:i/>
              </w:rPr>
              <w:t>(13)</w:t>
            </w:r>
            <w:r w:rsidRPr="00286C7C">
              <w:tab/>
            </w:r>
            <w:r w:rsidRPr="00286C7C">
              <w:rPr>
                <w:b/>
                <w:i/>
              </w:rPr>
              <w:t>Relativamente à Tunísia, segundo as informações provenientes da Agência para o Asilo, dez Estados</w:t>
            </w:r>
            <w:r w:rsidR="00FB3BF8" w:rsidRPr="00286C7C">
              <w:rPr>
                <w:b/>
                <w:i/>
              </w:rPr>
              <w:noBreakHyphen/>
            </w:r>
            <w:r w:rsidRPr="00286C7C">
              <w:rPr>
                <w:b/>
                <w:i/>
              </w:rPr>
              <w:t>Membros designam</w:t>
            </w:r>
            <w:r w:rsidR="00FB3BF8" w:rsidRPr="00286C7C">
              <w:rPr>
                <w:b/>
                <w:i/>
              </w:rPr>
              <w:noBreakHyphen/>
            </w:r>
            <w:r w:rsidRPr="00286C7C">
              <w:rPr>
                <w:b/>
                <w:i/>
              </w:rPr>
              <w:t xml:space="preserve">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Em geral, não existe um risco real de ofensa grave na aceção do artigo 15.º do Regulamento (UE) 2024/1347. A Tunísia observa uma moratória sobre a aplicação da pena de morte desde 1991. Não obstante, mantém a pena de morte no direito penal e não ratificou o Segundo Protocolo Facultativo ao Pacto Internacional sobre os Direitos Civis e Políticos com vista à Abolição da Pena de Morte.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w:t>
            </w:r>
            <w:r w:rsidRPr="00286C7C">
              <w:rPr>
                <w:b/>
                <w:i/>
              </w:rPr>
              <w:lastRenderedPageBreak/>
              <w:t>Em geral, não existe perseguição no país na aceção do artigo 9.º do Regulamento (UE) 2024/1347.</w:t>
            </w:r>
          </w:p>
        </w:tc>
        <w:tc>
          <w:tcPr>
            <w:tcW w:w="4876" w:type="dxa"/>
            <w:tcBorders>
              <w:top w:val="nil"/>
              <w:left w:val="nil"/>
              <w:bottom w:val="nil"/>
              <w:right w:val="nil"/>
            </w:tcBorders>
          </w:tcPr>
          <w:p w14:paraId="0ACB0407" w14:textId="77777777" w:rsidR="0057358D" w:rsidRPr="00286C7C" w:rsidRDefault="0057358D" w:rsidP="00474ACF">
            <w:pPr>
              <w:pStyle w:val="Normal6a"/>
            </w:pPr>
            <w:r w:rsidRPr="00286C7C">
              <w:rPr>
                <w:b/>
                <w:i/>
              </w:rPr>
              <w:lastRenderedPageBreak/>
              <w:t>Suprimido</w:t>
            </w:r>
          </w:p>
        </w:tc>
      </w:tr>
    </w:tbl>
    <w:p w14:paraId="50A1789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D9C286C"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4AC7A2D5" w14:textId="77777777" w:rsidR="0057358D" w:rsidRPr="00286C7C" w:rsidRDefault="0057358D" w:rsidP="0057358D">
      <w:pPr>
        <w:pStyle w:val="AmJustText"/>
      </w:pPr>
      <w:r w:rsidRPr="00286C7C">
        <w:t>Das informações fornecidas pela Agência para o Asilo resulta claro que a nova Constituição adotada pela Tunísia em 2022 compromete o Estado de direito, a separação de poderes, a independência do poder judicial e a proteção dos direitos humanos. O sistema deixou de ser democrático e passou a ser autocrático. Por conseguinte, a situação atual na Tunísia não se caracteriza pela aplicação da lei no âmbito de um regime democrático, conforme exigido pelo artigo 61.º, n.º 1, do Regulamento Procedimento de Asilo.</w:t>
      </w:r>
    </w:p>
    <w:p w14:paraId="67BE98EC" w14:textId="77777777" w:rsidR="0057358D" w:rsidRPr="00286C7C" w:rsidRDefault="0057358D" w:rsidP="0057358D">
      <w:r w:rsidRPr="00286C7C">
        <w:rPr>
          <w:rStyle w:val="HideTWBExt"/>
        </w:rPr>
        <w:t>&lt;/Amend&gt;</w:t>
      </w:r>
    </w:p>
    <w:p w14:paraId="282EE6E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110</w:t>
      </w:r>
      <w:r w:rsidRPr="00286C7C">
        <w:rPr>
          <w:rStyle w:val="HideTWBExt"/>
        </w:rPr>
        <w:t>&lt;/NumAm&gt;</w:t>
      </w:r>
    </w:p>
    <w:p w14:paraId="2A5D083B"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E1190E1" w14:textId="77777777" w:rsidR="0057358D" w:rsidRPr="00286C7C" w:rsidRDefault="0057358D" w:rsidP="0057358D">
      <w:pPr>
        <w:pStyle w:val="NormalBold"/>
      </w:pPr>
      <w:r w:rsidRPr="00286C7C">
        <w:rPr>
          <w:rStyle w:val="HideTWBExt"/>
          <w:b w:val="0"/>
        </w:rPr>
        <w:t>&lt;/RepeatBlock-By&gt;</w:t>
      </w:r>
    </w:p>
    <w:p w14:paraId="12EFF29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A3A3F15" w14:textId="77777777" w:rsidR="0057358D" w:rsidRPr="00286C7C" w:rsidRDefault="0057358D" w:rsidP="0057358D">
      <w:pPr>
        <w:pStyle w:val="NormalBold"/>
      </w:pPr>
      <w:r w:rsidRPr="00286C7C">
        <w:rPr>
          <w:rStyle w:val="HideTWBExt"/>
        </w:rPr>
        <w:t>&lt;Article&gt;</w:t>
      </w:r>
      <w:r w:rsidRPr="00286C7C">
        <w:t>Considerando 13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6BF6184" w14:textId="77777777" w:rsidTr="00474ACF">
        <w:trPr>
          <w:trHeight w:hRule="exact" w:val="240"/>
          <w:jc w:val="center"/>
        </w:trPr>
        <w:tc>
          <w:tcPr>
            <w:tcW w:w="9752" w:type="dxa"/>
            <w:gridSpan w:val="2"/>
            <w:tcBorders>
              <w:top w:val="nil"/>
              <w:left w:val="nil"/>
              <w:bottom w:val="nil"/>
              <w:right w:val="nil"/>
            </w:tcBorders>
          </w:tcPr>
          <w:p w14:paraId="4792D342" w14:textId="77777777" w:rsidR="0057358D" w:rsidRPr="00286C7C" w:rsidRDefault="0057358D" w:rsidP="00474ACF"/>
        </w:tc>
      </w:tr>
      <w:tr w:rsidR="0057358D" w:rsidRPr="00286C7C" w14:paraId="31D2B2C3" w14:textId="77777777" w:rsidTr="00474ACF">
        <w:trPr>
          <w:trHeight w:val="240"/>
          <w:jc w:val="center"/>
        </w:trPr>
        <w:tc>
          <w:tcPr>
            <w:tcW w:w="4876" w:type="dxa"/>
            <w:tcBorders>
              <w:top w:val="nil"/>
              <w:left w:val="nil"/>
              <w:bottom w:val="nil"/>
              <w:right w:val="nil"/>
            </w:tcBorders>
          </w:tcPr>
          <w:p w14:paraId="570CFD4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85DCEC9" w14:textId="77777777" w:rsidR="0057358D" w:rsidRPr="00286C7C" w:rsidRDefault="0057358D" w:rsidP="00474ACF">
            <w:pPr>
              <w:pStyle w:val="AmColumnHeading"/>
            </w:pPr>
            <w:r w:rsidRPr="00286C7C">
              <w:t>Alteração</w:t>
            </w:r>
          </w:p>
        </w:tc>
      </w:tr>
      <w:tr w:rsidR="0057358D" w:rsidRPr="00286C7C" w14:paraId="7B71AA02" w14:textId="77777777" w:rsidTr="00474ACF">
        <w:trPr>
          <w:jc w:val="center"/>
        </w:trPr>
        <w:tc>
          <w:tcPr>
            <w:tcW w:w="4876" w:type="dxa"/>
            <w:tcBorders>
              <w:top w:val="nil"/>
              <w:left w:val="nil"/>
              <w:bottom w:val="nil"/>
              <w:right w:val="nil"/>
            </w:tcBorders>
          </w:tcPr>
          <w:p w14:paraId="7B20B016" w14:textId="0A64DB30" w:rsidR="0057358D" w:rsidRPr="00286C7C" w:rsidRDefault="0057358D" w:rsidP="00474ACF">
            <w:pPr>
              <w:pStyle w:val="Normal6a"/>
            </w:pPr>
            <w:r w:rsidRPr="00286C7C">
              <w:rPr>
                <w:b/>
                <w:i/>
              </w:rPr>
              <w:t>(13)</w:t>
            </w:r>
            <w:r w:rsidRPr="00286C7C">
              <w:tab/>
            </w:r>
            <w:r w:rsidRPr="00286C7C">
              <w:rPr>
                <w:b/>
                <w:i/>
              </w:rPr>
              <w:t>Relativamente à Tunísia, segundo as informações provenientes da Agência para o Asilo, dez Estados</w:t>
            </w:r>
            <w:r w:rsidR="00FB3BF8" w:rsidRPr="00286C7C">
              <w:rPr>
                <w:b/>
                <w:i/>
              </w:rPr>
              <w:noBreakHyphen/>
            </w:r>
            <w:r w:rsidRPr="00286C7C">
              <w:rPr>
                <w:b/>
                <w:i/>
              </w:rPr>
              <w:t>Membros designam</w:t>
            </w:r>
            <w:r w:rsidR="00FB3BF8" w:rsidRPr="00286C7C">
              <w:rPr>
                <w:b/>
                <w:i/>
              </w:rPr>
              <w:noBreakHyphen/>
            </w:r>
            <w:r w:rsidRPr="00286C7C">
              <w:rPr>
                <w:b/>
                <w:i/>
              </w:rPr>
              <w:t xml:space="preserve">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Em geral, não existe um risco real de ofensa grave na aceção do artigo 15.º do Regulamento (UE) 2024/1347. A Tunísia observa uma moratória sobre a aplicação da pena de morte desde 1991. Não obstante, mantém a pena de morte no direito penal e não ratificou o Segundo </w:t>
            </w:r>
            <w:r w:rsidRPr="00286C7C">
              <w:rPr>
                <w:b/>
                <w:i/>
              </w:rPr>
              <w:lastRenderedPageBreak/>
              <w:t>Protocolo Facultativo ao Pacto Internacional sobre os Direitos Civis e Políticos com vista à Abolição da Pena de Morte.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3010469C" w14:textId="77777777" w:rsidR="0057358D" w:rsidRPr="00286C7C" w:rsidRDefault="0057358D" w:rsidP="00474ACF">
            <w:pPr>
              <w:pStyle w:val="Normal6a"/>
            </w:pPr>
            <w:r w:rsidRPr="00286C7C">
              <w:rPr>
                <w:b/>
                <w:i/>
              </w:rPr>
              <w:lastRenderedPageBreak/>
              <w:t>Suprimido</w:t>
            </w:r>
          </w:p>
        </w:tc>
      </w:tr>
    </w:tbl>
    <w:p w14:paraId="5293F8A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1B7D8B2" w14:textId="77777777" w:rsidR="0057358D" w:rsidRPr="00286C7C" w:rsidRDefault="0057358D" w:rsidP="0057358D">
      <w:r w:rsidRPr="00286C7C">
        <w:rPr>
          <w:rStyle w:val="HideTWBExt"/>
        </w:rPr>
        <w:t>&lt;/Amend&gt;</w:t>
      </w:r>
    </w:p>
    <w:p w14:paraId="2D7B70A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111</w:t>
      </w:r>
      <w:r w:rsidRPr="00286C7C">
        <w:rPr>
          <w:rStyle w:val="HideTWBExt"/>
        </w:rPr>
        <w:t>&lt;/NumAm&gt;</w:t>
      </w:r>
    </w:p>
    <w:p w14:paraId="739D0AFB"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6ABB435B" w14:textId="77777777" w:rsidR="0057358D" w:rsidRPr="00286C7C" w:rsidRDefault="0057358D" w:rsidP="0057358D">
      <w:pPr>
        <w:pStyle w:val="NormalBold"/>
      </w:pPr>
      <w:r w:rsidRPr="00286C7C">
        <w:rPr>
          <w:rStyle w:val="HideTWBExt"/>
          <w:b w:val="0"/>
        </w:rPr>
        <w:t>&lt;/RepeatBlock-By&gt;</w:t>
      </w:r>
    </w:p>
    <w:p w14:paraId="2D13E3C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F1654CF" w14:textId="77777777" w:rsidR="0057358D" w:rsidRPr="00286C7C" w:rsidRDefault="0057358D" w:rsidP="0057358D">
      <w:pPr>
        <w:pStyle w:val="NormalBold"/>
      </w:pPr>
      <w:r w:rsidRPr="00286C7C">
        <w:rPr>
          <w:rStyle w:val="HideTWBExt"/>
        </w:rPr>
        <w:t>&lt;Article&gt;</w:t>
      </w:r>
      <w:r w:rsidRPr="00286C7C">
        <w:t>Considerando 13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EE07A27" w14:textId="77777777" w:rsidTr="00474ACF">
        <w:trPr>
          <w:trHeight w:hRule="exact" w:val="240"/>
          <w:jc w:val="center"/>
        </w:trPr>
        <w:tc>
          <w:tcPr>
            <w:tcW w:w="9752" w:type="dxa"/>
            <w:gridSpan w:val="2"/>
            <w:tcBorders>
              <w:top w:val="nil"/>
              <w:left w:val="nil"/>
              <w:bottom w:val="nil"/>
              <w:right w:val="nil"/>
            </w:tcBorders>
          </w:tcPr>
          <w:p w14:paraId="46C06B48" w14:textId="77777777" w:rsidR="0057358D" w:rsidRPr="00286C7C" w:rsidRDefault="0057358D" w:rsidP="00474ACF"/>
        </w:tc>
      </w:tr>
      <w:tr w:rsidR="0057358D" w:rsidRPr="00286C7C" w14:paraId="7DE70AA7" w14:textId="77777777" w:rsidTr="00474ACF">
        <w:trPr>
          <w:trHeight w:val="240"/>
          <w:jc w:val="center"/>
        </w:trPr>
        <w:tc>
          <w:tcPr>
            <w:tcW w:w="4876" w:type="dxa"/>
            <w:tcBorders>
              <w:top w:val="nil"/>
              <w:left w:val="nil"/>
              <w:bottom w:val="nil"/>
              <w:right w:val="nil"/>
            </w:tcBorders>
          </w:tcPr>
          <w:p w14:paraId="64BB119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79DDAFD" w14:textId="77777777" w:rsidR="0057358D" w:rsidRPr="00286C7C" w:rsidRDefault="0057358D" w:rsidP="00474ACF">
            <w:pPr>
              <w:pStyle w:val="AmColumnHeading"/>
            </w:pPr>
            <w:r w:rsidRPr="00286C7C">
              <w:t>Alteração</w:t>
            </w:r>
          </w:p>
        </w:tc>
      </w:tr>
      <w:tr w:rsidR="0057358D" w:rsidRPr="00286C7C" w14:paraId="3DA92493" w14:textId="77777777" w:rsidTr="00474ACF">
        <w:trPr>
          <w:jc w:val="center"/>
        </w:trPr>
        <w:tc>
          <w:tcPr>
            <w:tcW w:w="4876" w:type="dxa"/>
            <w:tcBorders>
              <w:top w:val="nil"/>
              <w:left w:val="nil"/>
              <w:bottom w:val="nil"/>
              <w:right w:val="nil"/>
            </w:tcBorders>
          </w:tcPr>
          <w:p w14:paraId="2390947E" w14:textId="6923FD88" w:rsidR="0057358D" w:rsidRPr="00286C7C" w:rsidRDefault="0057358D" w:rsidP="00474ACF">
            <w:pPr>
              <w:pStyle w:val="Normal6a"/>
            </w:pPr>
            <w:r w:rsidRPr="00286C7C">
              <w:t>(13)</w:t>
            </w:r>
            <w:r w:rsidRPr="00286C7C">
              <w:tab/>
              <w:t>Relativamente à Tunísia, segundo as informações provenientes da Agência para o Asilo, dez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Em geral, não existe um risco real de ofensa grave na aceção do artigo 15.º do Regulamento (UE) 2024/1347. A Tunísia observa uma </w:t>
            </w:r>
            <w:r w:rsidRPr="00286C7C">
              <w:lastRenderedPageBreak/>
              <w:t>moratória sobre a aplicação da pena de morte desde 1991. Não obstante, mantém a pena de morte no direito penal e não ratificou o Segundo Protocolo Facultativo ao Pacto Internacional sobre os Direitos Civis e Políticos com vista à Abolição da Pena de Morte.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Em geral, não existe perseguição no país na aceção do artigo 9.º do Regulamento (UE) 2024/1347.</w:t>
            </w:r>
          </w:p>
        </w:tc>
        <w:tc>
          <w:tcPr>
            <w:tcW w:w="4876" w:type="dxa"/>
            <w:tcBorders>
              <w:top w:val="nil"/>
              <w:left w:val="nil"/>
              <w:bottom w:val="nil"/>
              <w:right w:val="nil"/>
            </w:tcBorders>
          </w:tcPr>
          <w:p w14:paraId="7C9D67EF" w14:textId="32A46114" w:rsidR="0057358D" w:rsidRPr="00286C7C" w:rsidRDefault="0057358D" w:rsidP="00474ACF">
            <w:pPr>
              <w:pStyle w:val="Normal6a"/>
            </w:pPr>
            <w:r w:rsidRPr="00286C7C">
              <w:lastRenderedPageBreak/>
              <w:t>(13)</w:t>
            </w:r>
            <w:r w:rsidRPr="00286C7C">
              <w:tab/>
              <w:t>Relativamente à Tunísia, segundo as informações provenientes da Agência para o Asilo, dez Estados</w:t>
            </w:r>
            <w:r w:rsidR="00FB3BF8" w:rsidRPr="00286C7C">
              <w:noBreakHyphen/>
            </w:r>
            <w:r w:rsidRPr="00286C7C">
              <w:t>Membros designam</w:t>
            </w:r>
            <w:r w:rsidR="00FB3BF8" w:rsidRPr="00286C7C">
              <w:noBreakHyphen/>
            </w:r>
            <w:r w:rsidRPr="00286C7C">
              <w:t xml:space="preserve">na atualmente país de origem seguro a nível nacional, tendo a taxa de reconhecimento a nível da União dos requerentes provenientes da Tunísia sido de 4 % em 2024. O país ratificou os principais instrumentos internacionais em matéria de direitos humanos. A Constituição de 2022 estabelece um sistema presidencialista. Não há indícios de expulsão, afastamento ou extradição de cidadãos da Tunísia para países onde corram o risco de sujeição a pena de morte, tortura, perseguição ou tratamentos desumanos ou degradantes. </w:t>
            </w:r>
            <w:r w:rsidRPr="00286C7C">
              <w:rPr>
                <w:b/>
                <w:i/>
              </w:rPr>
              <w:t xml:space="preserve">Cumpre assinalar que as normas democráticas do país se deterioraram recentemente. A Tunísia está a envidar esforços </w:t>
            </w:r>
            <w:r w:rsidRPr="00286C7C">
              <w:rPr>
                <w:b/>
                <w:i/>
              </w:rPr>
              <w:lastRenderedPageBreak/>
              <w:t>significativos para combater a introdução clandestina de migrantes e o tráfico de seres humanos, mas ainda são necessários esforços e a UE deve empenhar</w:t>
            </w:r>
            <w:r w:rsidR="00FB3BF8" w:rsidRPr="00286C7C">
              <w:rPr>
                <w:b/>
                <w:i/>
              </w:rPr>
              <w:noBreakHyphen/>
            </w:r>
            <w:r w:rsidRPr="00286C7C">
              <w:rPr>
                <w:b/>
                <w:i/>
              </w:rPr>
              <w:t>se e prestar assistência ao país nesta matéria.</w:t>
            </w:r>
            <w:r w:rsidRPr="00286C7C">
              <w:t xml:space="preserve"> Em geral, não existe um risco real de ofensa grave na aceção do artigo 15.º do Regulamento (UE) 2024/1347. A Tunísia observa uma moratória sobre a aplicação da pena de morte desde 1991. Não obstante, mantém a pena de morte no direito penal e não ratificou o Segundo Protocolo Facultativo ao Pacto Internacional sobre os Direitos Civis e Políticos com vista à Abolição da Pena de Morte. </w:t>
            </w:r>
            <w:r w:rsidRPr="00286C7C">
              <w:rPr>
                <w:b/>
                <w:i/>
              </w:rPr>
              <w:t>Devem ser envidados esforços para incentivar fortemente a Tunísia a assinar o Segundo Protocolo Facultativo ao Pacto Internacional sobre os Direitos Civis e Políticos.</w:t>
            </w:r>
            <w:r w:rsidRPr="00286C7C">
              <w:t xml:space="preserve"> A Tunísia ratificou a Convenção contra a Tortura e Outras Penas ou Tratamentos Cruéis, Desumanos ou Degradantes. Não há qualquer conflito armado na Tunísia e, por conseguinte, não existe nenhuma ameaça resultante de violência indiscriminada em situações de conflito armado internacional ou interno. Em geral, não existe perseguição no país na aceção do artigo 9.º do Regulamento (UE) 2024/1347.</w:t>
            </w:r>
          </w:p>
        </w:tc>
      </w:tr>
    </w:tbl>
    <w:p w14:paraId="1CECF2D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92D2155"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364A40D" w14:textId="4887B20A" w:rsidR="0057358D" w:rsidRPr="00286C7C" w:rsidRDefault="0057358D" w:rsidP="0057358D">
      <w:pPr>
        <w:pStyle w:val="AmJustText"/>
      </w:pPr>
      <w:r w:rsidRPr="00286C7C">
        <w:t>A Tunísia tem uma moratória de longa data sobre a pena de morte, ratificou a Convenção contra a Tortura e não apresenta indícios de violência generalizada ou perseguição sistemática. A baixa taxa de reconhecimento dos pedidos de asilo confirma a avaliação. A sua inclusão na lista da União é necessária para assegurar a coerência e a credibilidade em todos os Estados</w:t>
      </w:r>
      <w:r w:rsidR="00FB3BF8" w:rsidRPr="00286C7C">
        <w:noBreakHyphen/>
      </w:r>
      <w:r w:rsidRPr="00286C7C">
        <w:t>Membros.</w:t>
      </w:r>
    </w:p>
    <w:p w14:paraId="26F66F53" w14:textId="77777777" w:rsidR="0057358D" w:rsidRPr="00286C7C" w:rsidRDefault="0057358D" w:rsidP="0057358D">
      <w:r w:rsidRPr="00286C7C">
        <w:rPr>
          <w:rStyle w:val="HideTWBExt"/>
        </w:rPr>
        <w:t>&lt;/Amend&gt;</w:t>
      </w:r>
    </w:p>
    <w:p w14:paraId="589614F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112</w:t>
      </w:r>
      <w:r w:rsidRPr="00286C7C">
        <w:rPr>
          <w:rStyle w:val="HideTWBExt"/>
        </w:rPr>
        <w:t>&lt;/NumAm&gt;</w:t>
      </w:r>
    </w:p>
    <w:p w14:paraId="10AF9590" w14:textId="77777777" w:rsidR="0057358D" w:rsidRPr="00286C7C" w:rsidRDefault="0057358D" w:rsidP="0057358D">
      <w:pPr>
        <w:pStyle w:val="NormalBold"/>
      </w:pPr>
      <w:r w:rsidRPr="00286C7C">
        <w:rPr>
          <w:rStyle w:val="HideTWBExt"/>
          <w:b w:val="0"/>
        </w:rPr>
        <w:t>&lt;RepeatBlock-By&gt;&lt;Members&gt;</w:t>
      </w:r>
      <w:r w:rsidRPr="00286C7C">
        <w:t>Jaroslav Bžoch, António Tânger Corrêa, Nikola Bartůšek</w:t>
      </w:r>
      <w:r w:rsidRPr="00286C7C">
        <w:rPr>
          <w:rStyle w:val="HideTWBExt"/>
          <w:b w:val="0"/>
        </w:rPr>
        <w:t>&lt;/Members&gt;</w:t>
      </w:r>
    </w:p>
    <w:p w14:paraId="3B096784" w14:textId="77777777" w:rsidR="0057358D" w:rsidRPr="00286C7C" w:rsidRDefault="0057358D" w:rsidP="0057358D">
      <w:pPr>
        <w:pStyle w:val="NormalBold"/>
      </w:pPr>
      <w:r w:rsidRPr="00286C7C">
        <w:rPr>
          <w:rStyle w:val="HideTWBExt"/>
          <w:b w:val="0"/>
        </w:rPr>
        <w:t>&lt;/RepeatBlock-By&gt;</w:t>
      </w:r>
    </w:p>
    <w:p w14:paraId="72D5014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09DED55" w14:textId="0057A0EF" w:rsidR="0057358D" w:rsidRPr="00286C7C" w:rsidRDefault="0057358D" w:rsidP="0057358D">
      <w:pPr>
        <w:pStyle w:val="NormalBold"/>
      </w:pPr>
      <w:r w:rsidRPr="00286C7C">
        <w:rPr>
          <w:rStyle w:val="HideTWBExt"/>
        </w:rPr>
        <w:lastRenderedPageBreak/>
        <w:t>&lt;Article&gt;</w:t>
      </w:r>
      <w:r w:rsidRPr="00286C7C">
        <w:t>Considerando 13</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9BDD46B" w14:textId="77777777" w:rsidTr="00474ACF">
        <w:trPr>
          <w:trHeight w:hRule="exact" w:val="240"/>
          <w:jc w:val="center"/>
        </w:trPr>
        <w:tc>
          <w:tcPr>
            <w:tcW w:w="9752" w:type="dxa"/>
            <w:gridSpan w:val="2"/>
            <w:tcBorders>
              <w:top w:val="nil"/>
              <w:left w:val="nil"/>
              <w:bottom w:val="nil"/>
              <w:right w:val="nil"/>
            </w:tcBorders>
          </w:tcPr>
          <w:p w14:paraId="75A6C418" w14:textId="77777777" w:rsidR="0057358D" w:rsidRPr="00286C7C" w:rsidRDefault="0057358D" w:rsidP="00474ACF"/>
        </w:tc>
      </w:tr>
      <w:tr w:rsidR="0057358D" w:rsidRPr="00286C7C" w14:paraId="4D945A60" w14:textId="77777777" w:rsidTr="00474ACF">
        <w:trPr>
          <w:trHeight w:val="240"/>
          <w:jc w:val="center"/>
        </w:trPr>
        <w:tc>
          <w:tcPr>
            <w:tcW w:w="4876" w:type="dxa"/>
            <w:tcBorders>
              <w:top w:val="nil"/>
              <w:left w:val="nil"/>
              <w:bottom w:val="nil"/>
              <w:right w:val="nil"/>
            </w:tcBorders>
          </w:tcPr>
          <w:p w14:paraId="228ABE8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FBCEB1C" w14:textId="77777777" w:rsidR="0057358D" w:rsidRPr="00286C7C" w:rsidRDefault="0057358D" w:rsidP="00474ACF">
            <w:pPr>
              <w:pStyle w:val="AmColumnHeading"/>
            </w:pPr>
            <w:r w:rsidRPr="00286C7C">
              <w:t>Alteração</w:t>
            </w:r>
          </w:p>
        </w:tc>
      </w:tr>
      <w:tr w:rsidR="0057358D" w:rsidRPr="00286C7C" w14:paraId="48F91DA5" w14:textId="77777777" w:rsidTr="00474ACF">
        <w:trPr>
          <w:jc w:val="center"/>
        </w:trPr>
        <w:tc>
          <w:tcPr>
            <w:tcW w:w="4876" w:type="dxa"/>
            <w:tcBorders>
              <w:top w:val="nil"/>
              <w:left w:val="nil"/>
              <w:bottom w:val="nil"/>
              <w:right w:val="nil"/>
            </w:tcBorders>
          </w:tcPr>
          <w:p w14:paraId="4F5C0079" w14:textId="77777777" w:rsidR="0057358D" w:rsidRPr="00286C7C" w:rsidRDefault="0057358D" w:rsidP="00474ACF">
            <w:pPr>
              <w:pStyle w:val="Normal6a"/>
            </w:pPr>
          </w:p>
        </w:tc>
        <w:tc>
          <w:tcPr>
            <w:tcW w:w="4876" w:type="dxa"/>
            <w:tcBorders>
              <w:top w:val="nil"/>
              <w:left w:val="nil"/>
              <w:bottom w:val="nil"/>
              <w:right w:val="nil"/>
            </w:tcBorders>
          </w:tcPr>
          <w:p w14:paraId="178AF581" w14:textId="11977D5F" w:rsidR="0057358D" w:rsidRPr="00286C7C" w:rsidRDefault="0057358D" w:rsidP="00474ACF">
            <w:pPr>
              <w:pStyle w:val="Normal6a"/>
            </w:pPr>
            <w:r w:rsidRPr="00286C7C">
              <w:rPr>
                <w:b/>
                <w:i/>
              </w:rPr>
              <w:t>(13</w:t>
            </w:r>
            <w:r w:rsidR="00FB3BF8" w:rsidRPr="00286C7C">
              <w:rPr>
                <w:b/>
                <w:i/>
              </w:rPr>
              <w:noBreakHyphen/>
            </w:r>
            <w:r w:rsidRPr="00286C7C">
              <w:rPr>
                <w:b/>
                <w:i/>
              </w:rPr>
              <w:t>A)</w:t>
            </w:r>
            <w:r w:rsidRPr="00286C7C">
              <w:tab/>
            </w:r>
            <w:r w:rsidRPr="00286C7C">
              <w:rPr>
                <w:b/>
                <w:i/>
              </w:rPr>
              <w:t>Quanto à Arménia, de acordo com as informações provenientes da Agência para o Asilo, 8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Arménia sido de entre 5 % e 10 % em 2024. O país ratificou os principais instrumentos internacionais em matéria de direitos humanos. A Arménia é uma república parlamentar. Não há indícios de expulsão, afastamento ou extradição de cidadãos da Arménia para países onde corram o risco de sujeição a pena de morte, tortura, perseguição ou tratamentos desumanos ou degradantes. Em geral, não existe um risco real de ofensa grave na aceção do artigo 15.º do Regulamento (UE) 2024/1347. A Arménia aboliu a pena de morte no seu direito nacional, em 2003, e em 2001 ratificou o Segundo Protocolo Facultativo ao Pacto Internacional sobre os Direitos Civis e Políticos com vista à Abolição da Pena de Morte. A Arménia ratificou a Convenção contra a Tortura e Outras Penas ou Tratamentos Cruéis, Desumanos ou Degradantes. Embora o nível de tensão no Alto Carabaque permaneça elevado, não há atualmente qualquer conflito armado na Arménia e, por conseguinte, não existe nenhuma ameaça resultante de violência indiscriminada em situações de conflito armado internacional ou interno. Em geral, não existe perseguição no país na aceção do artigo 9.º do Regulamento (UE) 2024/1347.</w:t>
            </w:r>
          </w:p>
        </w:tc>
      </w:tr>
    </w:tbl>
    <w:p w14:paraId="17F31D3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4B5358D" w14:textId="77777777" w:rsidR="0057358D" w:rsidRPr="00286C7C" w:rsidRDefault="0057358D" w:rsidP="0057358D">
      <w:r w:rsidRPr="00286C7C">
        <w:rPr>
          <w:rStyle w:val="HideTWBExt"/>
        </w:rPr>
        <w:t>&lt;/Amend&gt;</w:t>
      </w:r>
    </w:p>
    <w:p w14:paraId="017819E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113</w:t>
      </w:r>
      <w:r w:rsidRPr="00286C7C">
        <w:rPr>
          <w:rStyle w:val="HideTWBExt"/>
        </w:rPr>
        <w:t>&lt;/NumAm&gt;</w:t>
      </w:r>
    </w:p>
    <w:p w14:paraId="77872D8D" w14:textId="77777777" w:rsidR="0057358D" w:rsidRPr="00286C7C" w:rsidRDefault="0057358D" w:rsidP="0057358D">
      <w:pPr>
        <w:pStyle w:val="NormalBold"/>
      </w:pPr>
      <w:r w:rsidRPr="00286C7C">
        <w:rPr>
          <w:rStyle w:val="HideTWBExt"/>
          <w:b w:val="0"/>
        </w:rPr>
        <w:lastRenderedPageBreak/>
        <w:t>&lt;RepeatBlock-By&gt;&lt;Members&gt;</w:t>
      </w:r>
      <w:r w:rsidRPr="00286C7C">
        <w:t>Nicolas Bay</w:t>
      </w:r>
      <w:r w:rsidRPr="00286C7C">
        <w:rPr>
          <w:rStyle w:val="HideTWBExt"/>
          <w:b w:val="0"/>
        </w:rPr>
        <w:t>&lt;/Members&gt;</w:t>
      </w:r>
    </w:p>
    <w:p w14:paraId="17EB6A9E" w14:textId="77777777" w:rsidR="0057358D" w:rsidRPr="00286C7C" w:rsidRDefault="0057358D" w:rsidP="0057358D">
      <w:pPr>
        <w:pStyle w:val="NormalBold"/>
      </w:pPr>
      <w:r w:rsidRPr="00286C7C">
        <w:rPr>
          <w:rStyle w:val="HideTWBExt"/>
          <w:b w:val="0"/>
        </w:rPr>
        <w:t>&lt;/RepeatBlock-By&gt;</w:t>
      </w:r>
    </w:p>
    <w:p w14:paraId="3D66001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D1E8A9D" w14:textId="5C3444A7"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74BD90E" w14:textId="77777777" w:rsidTr="00474ACF">
        <w:trPr>
          <w:trHeight w:hRule="exact" w:val="240"/>
          <w:jc w:val="center"/>
        </w:trPr>
        <w:tc>
          <w:tcPr>
            <w:tcW w:w="9752" w:type="dxa"/>
            <w:gridSpan w:val="2"/>
            <w:tcBorders>
              <w:top w:val="nil"/>
              <w:left w:val="nil"/>
              <w:bottom w:val="nil"/>
              <w:right w:val="nil"/>
            </w:tcBorders>
          </w:tcPr>
          <w:p w14:paraId="67B8601B" w14:textId="77777777" w:rsidR="0057358D" w:rsidRPr="00286C7C" w:rsidRDefault="0057358D" w:rsidP="00474ACF"/>
        </w:tc>
      </w:tr>
      <w:tr w:rsidR="0057358D" w:rsidRPr="00286C7C" w14:paraId="5318EC5C" w14:textId="77777777" w:rsidTr="00474ACF">
        <w:trPr>
          <w:trHeight w:val="240"/>
          <w:jc w:val="center"/>
        </w:trPr>
        <w:tc>
          <w:tcPr>
            <w:tcW w:w="4876" w:type="dxa"/>
            <w:tcBorders>
              <w:top w:val="nil"/>
              <w:left w:val="nil"/>
              <w:bottom w:val="nil"/>
              <w:right w:val="nil"/>
            </w:tcBorders>
          </w:tcPr>
          <w:p w14:paraId="23D2C17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7556BE4" w14:textId="77777777" w:rsidR="0057358D" w:rsidRPr="00286C7C" w:rsidRDefault="0057358D" w:rsidP="00474ACF">
            <w:pPr>
              <w:pStyle w:val="AmColumnHeading"/>
            </w:pPr>
            <w:r w:rsidRPr="00286C7C">
              <w:t>Alteração</w:t>
            </w:r>
          </w:p>
        </w:tc>
      </w:tr>
      <w:tr w:rsidR="0057358D" w:rsidRPr="00286C7C" w14:paraId="100C9D8A" w14:textId="77777777" w:rsidTr="00474ACF">
        <w:trPr>
          <w:jc w:val="center"/>
        </w:trPr>
        <w:tc>
          <w:tcPr>
            <w:tcW w:w="4876" w:type="dxa"/>
            <w:tcBorders>
              <w:top w:val="nil"/>
              <w:left w:val="nil"/>
              <w:bottom w:val="nil"/>
              <w:right w:val="nil"/>
            </w:tcBorders>
          </w:tcPr>
          <w:p w14:paraId="7E3059CA" w14:textId="77777777" w:rsidR="0057358D" w:rsidRPr="00286C7C" w:rsidRDefault="0057358D" w:rsidP="00474ACF">
            <w:pPr>
              <w:pStyle w:val="Normal6a"/>
            </w:pPr>
          </w:p>
        </w:tc>
        <w:tc>
          <w:tcPr>
            <w:tcW w:w="4876" w:type="dxa"/>
            <w:tcBorders>
              <w:top w:val="nil"/>
              <w:left w:val="nil"/>
              <w:bottom w:val="nil"/>
              <w:right w:val="nil"/>
            </w:tcBorders>
          </w:tcPr>
          <w:p w14:paraId="1FF18874" w14:textId="08B943FD" w:rsidR="0057358D" w:rsidRPr="00286C7C" w:rsidRDefault="0057358D" w:rsidP="00474ACF">
            <w:pPr>
              <w:pStyle w:val="Normal6a"/>
            </w:pPr>
            <w:r w:rsidRPr="00286C7C">
              <w:rPr>
                <w:b/>
                <w:i/>
              </w:rPr>
              <w:t>(13</w:t>
            </w:r>
            <w:r w:rsidR="00FB3BF8" w:rsidRPr="00286C7C">
              <w:rPr>
                <w:b/>
                <w:i/>
              </w:rPr>
              <w:noBreakHyphen/>
            </w:r>
            <w:r w:rsidRPr="00286C7C">
              <w:rPr>
                <w:b/>
                <w:i/>
              </w:rPr>
              <w:t>A)</w:t>
            </w:r>
            <w:r w:rsidRPr="00286C7C">
              <w:tab/>
            </w:r>
            <w:r w:rsidRPr="00286C7C">
              <w:rPr>
                <w:b/>
                <w:i/>
              </w:rPr>
              <w:t>Quanto à Argélia, de acordo com a Agência da União Europeia para o Asilo, 10 países da UE+ designam</w:t>
            </w:r>
            <w:r w:rsidR="00FB3BF8" w:rsidRPr="00286C7C">
              <w:rPr>
                <w:b/>
                <w:i/>
              </w:rPr>
              <w:noBreakHyphen/>
            </w:r>
            <w:r w:rsidRPr="00286C7C">
              <w:rPr>
                <w:b/>
                <w:i/>
              </w:rPr>
              <w:t>na atualmente país de origem seguro a nível nacional, tendo a taxa de reconhecimento a nível da UE dos requerentes provenientes da Argélia sido de 9 % em 2023. O país ratificou os principais instrumentos internacionais em matéria de direitos humanos, nomeadamente o Pacto Internacional sobre os Direitos Civis e Políticos, ratificado em 16 de dezembro de 1966, e a Convenção contra a Tortura, ratificada em 12 de setembro de 1989. A Argélia é uma república constitucional de tipo semipresidencial. Não há indícios da existência de um conflito armado no território argelino e, por conseguinte, não existem ameaças decorrentes de qualquer violência conexa. Em geral, não existe um risco real de ofensa grave na aceção do artigo 15.º do Regulamento (UE) 2024/1347. A Argélia observa uma moratória sobre a aplicação da pena de morte desde 1993. Não obstante, mantém a pena de morte no direito penal e não ratificou o Segundo Protocolo Facultativo ao Pacto Internacional sobre os Direitos Civis e Políticos com vista à Abolição da Pena de Morte. Por último, como o país faz parte da Convenção contra a Tortura, as obrigações decorrentes da mesma são impostas às autoridades desde a sua ratificação, nomeadamente o princípio da não repulsão.</w:t>
            </w:r>
          </w:p>
        </w:tc>
      </w:tr>
    </w:tbl>
    <w:p w14:paraId="4F0470F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{FR}</w:t>
      </w:r>
      <w:r w:rsidRPr="00286C7C">
        <w:t>fr</w:t>
      </w:r>
      <w:r w:rsidRPr="00286C7C">
        <w:rPr>
          <w:rStyle w:val="HideTWBExt"/>
        </w:rPr>
        <w:t>&lt;/Original&gt;</w:t>
      </w:r>
    </w:p>
    <w:p w14:paraId="786F0959" w14:textId="77777777" w:rsidR="0057358D" w:rsidRPr="00286C7C" w:rsidRDefault="0057358D" w:rsidP="0057358D">
      <w:r w:rsidRPr="00286C7C">
        <w:rPr>
          <w:rStyle w:val="HideTWBExt"/>
        </w:rPr>
        <w:t>&lt;/Amend&gt;</w:t>
      </w:r>
    </w:p>
    <w:p w14:paraId="1F03F68E"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114</w:t>
      </w:r>
      <w:r w:rsidRPr="00286C7C">
        <w:rPr>
          <w:rStyle w:val="HideTWBExt"/>
        </w:rPr>
        <w:t>&lt;/NumAm&gt;</w:t>
      </w:r>
    </w:p>
    <w:p w14:paraId="7616699E"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54DECFE7" w14:textId="77777777" w:rsidR="0057358D" w:rsidRPr="00286C7C" w:rsidRDefault="0057358D" w:rsidP="0057358D">
      <w:pPr>
        <w:pStyle w:val="NormalBold"/>
      </w:pPr>
      <w:r w:rsidRPr="00286C7C">
        <w:rPr>
          <w:rStyle w:val="HideTWBExt"/>
          <w:b w:val="0"/>
        </w:rPr>
        <w:t>&lt;/RepeatBlock-By&gt;</w:t>
      </w:r>
    </w:p>
    <w:p w14:paraId="02DAB45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B459599" w14:textId="1A29E920"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5E85259" w14:textId="77777777" w:rsidTr="00474ACF">
        <w:trPr>
          <w:trHeight w:hRule="exact" w:val="240"/>
          <w:jc w:val="center"/>
        </w:trPr>
        <w:tc>
          <w:tcPr>
            <w:tcW w:w="9752" w:type="dxa"/>
            <w:gridSpan w:val="2"/>
            <w:tcBorders>
              <w:top w:val="nil"/>
              <w:left w:val="nil"/>
              <w:bottom w:val="nil"/>
              <w:right w:val="nil"/>
            </w:tcBorders>
          </w:tcPr>
          <w:p w14:paraId="5788CB33" w14:textId="77777777" w:rsidR="0057358D" w:rsidRPr="00286C7C" w:rsidRDefault="0057358D" w:rsidP="00474ACF"/>
        </w:tc>
      </w:tr>
      <w:tr w:rsidR="0057358D" w:rsidRPr="00286C7C" w14:paraId="6B999735" w14:textId="77777777" w:rsidTr="00474ACF">
        <w:trPr>
          <w:trHeight w:val="240"/>
          <w:jc w:val="center"/>
        </w:trPr>
        <w:tc>
          <w:tcPr>
            <w:tcW w:w="4876" w:type="dxa"/>
            <w:tcBorders>
              <w:top w:val="nil"/>
              <w:left w:val="nil"/>
              <w:bottom w:val="nil"/>
              <w:right w:val="nil"/>
            </w:tcBorders>
          </w:tcPr>
          <w:p w14:paraId="2CABEC9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AA0F310" w14:textId="77777777" w:rsidR="0057358D" w:rsidRPr="00286C7C" w:rsidRDefault="0057358D" w:rsidP="00474ACF">
            <w:pPr>
              <w:pStyle w:val="AmColumnHeading"/>
            </w:pPr>
            <w:r w:rsidRPr="00286C7C">
              <w:t>Alteração</w:t>
            </w:r>
          </w:p>
        </w:tc>
      </w:tr>
      <w:tr w:rsidR="0057358D" w:rsidRPr="00286C7C" w14:paraId="09E8719F" w14:textId="77777777" w:rsidTr="00474ACF">
        <w:trPr>
          <w:jc w:val="center"/>
        </w:trPr>
        <w:tc>
          <w:tcPr>
            <w:tcW w:w="4876" w:type="dxa"/>
            <w:tcBorders>
              <w:top w:val="nil"/>
              <w:left w:val="nil"/>
              <w:bottom w:val="nil"/>
              <w:right w:val="nil"/>
            </w:tcBorders>
          </w:tcPr>
          <w:p w14:paraId="7E4AC9C1" w14:textId="77777777" w:rsidR="0057358D" w:rsidRPr="00286C7C" w:rsidRDefault="0057358D" w:rsidP="00474ACF">
            <w:pPr>
              <w:pStyle w:val="Normal6a"/>
            </w:pPr>
          </w:p>
        </w:tc>
        <w:tc>
          <w:tcPr>
            <w:tcW w:w="4876" w:type="dxa"/>
            <w:tcBorders>
              <w:top w:val="nil"/>
              <w:left w:val="nil"/>
              <w:bottom w:val="nil"/>
              <w:right w:val="nil"/>
            </w:tcBorders>
          </w:tcPr>
          <w:p w14:paraId="162AFAE9" w14:textId="7E3DC40E" w:rsidR="0057358D" w:rsidRPr="00286C7C" w:rsidRDefault="0057358D" w:rsidP="00474ACF">
            <w:pPr>
              <w:pStyle w:val="Normal6a"/>
            </w:pPr>
            <w:r w:rsidRPr="00286C7C">
              <w:rPr>
                <w:b/>
                <w:i/>
              </w:rPr>
              <w:t>(13</w:t>
            </w:r>
            <w:r w:rsidR="00FB3BF8" w:rsidRPr="00286C7C">
              <w:rPr>
                <w:b/>
                <w:i/>
              </w:rPr>
              <w:noBreakHyphen/>
            </w:r>
            <w:r w:rsidRPr="00286C7C">
              <w:rPr>
                <w:b/>
                <w:i/>
              </w:rPr>
              <w:t>A)</w:t>
            </w:r>
            <w:r w:rsidRPr="00286C7C">
              <w:tab/>
            </w:r>
            <w:r w:rsidRPr="00286C7C">
              <w:rPr>
                <w:b/>
                <w:i/>
              </w:rPr>
              <w:t>Relativamente à Argélia, segundo as informações provenientes da Agência para o Asilo, dez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Argélia sido de 7 % em 2024. O país ratificou os principais instrumentos internacionais em matéria de direitos humanos. A Argélia é uma república presidencial. Não há indícios de expulsão, afastamento ou extradição de cidadãos da Argélia para países onde corram o risco de sujeição a pena de morte, tortura, perseguição ou tratamentos desumanos ou degradantes. Em geral, não existe um risco real de ofensa grave na aceção do artigo 15.º do Regulamento (UE) 2024/1347. A Argélia observa uma moratória sobre a aplicação da pena de morte desde 1993. Porém, mantém a pena de morte no direito penal e não ratificou o Segundo Protocolo Facultativo ao Pacto Internacional sobre os Direitos Civis e Políticos com vista à Abolição da Pena de Morte. A Argélia ratificou a Convenção contra a Tortura e Outras Penas ou Tratamentos Cruéis, Desumanos ou Degradantes. Não há qualquer conflito armado na Argélia e, por conseguinte, não existe nenhuma ameaça resultante de violência indiscriminada em situações de conflito armado internacional ou interno. Em geral, não existe perseguição no país na aceção do artigo 9.º do Regulamento (UE) 2024/1347.</w:t>
            </w:r>
          </w:p>
        </w:tc>
      </w:tr>
    </w:tbl>
    <w:p w14:paraId="355BA45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7BCBE08" w14:textId="77777777" w:rsidR="0057358D" w:rsidRPr="00286C7C" w:rsidRDefault="0057358D" w:rsidP="0057358D">
      <w:r w:rsidRPr="00286C7C">
        <w:rPr>
          <w:rStyle w:val="HideTWBExt"/>
        </w:rPr>
        <w:t>&lt;/Amend&gt;</w:t>
      </w:r>
    </w:p>
    <w:p w14:paraId="2EEE141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115</w:t>
      </w:r>
      <w:r w:rsidRPr="00286C7C">
        <w:rPr>
          <w:rStyle w:val="HideTWBExt"/>
        </w:rPr>
        <w:t>&lt;/NumAm&gt;</w:t>
      </w:r>
    </w:p>
    <w:p w14:paraId="7E84F05E"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4D0653B0" w14:textId="77777777" w:rsidR="0057358D" w:rsidRPr="00286C7C" w:rsidRDefault="0057358D" w:rsidP="0057358D">
      <w:pPr>
        <w:pStyle w:val="NormalBold"/>
      </w:pPr>
      <w:r w:rsidRPr="00286C7C">
        <w:rPr>
          <w:rStyle w:val="HideTWBExt"/>
          <w:b w:val="0"/>
        </w:rPr>
        <w:t>&lt;/RepeatBlock-By&gt;</w:t>
      </w:r>
    </w:p>
    <w:p w14:paraId="06C5656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DD0BBF2" w14:textId="229C54B3"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0240410" w14:textId="77777777" w:rsidTr="00474ACF">
        <w:trPr>
          <w:trHeight w:hRule="exact" w:val="240"/>
          <w:jc w:val="center"/>
        </w:trPr>
        <w:tc>
          <w:tcPr>
            <w:tcW w:w="9752" w:type="dxa"/>
            <w:gridSpan w:val="2"/>
            <w:tcBorders>
              <w:top w:val="nil"/>
              <w:left w:val="nil"/>
              <w:bottom w:val="nil"/>
              <w:right w:val="nil"/>
            </w:tcBorders>
          </w:tcPr>
          <w:p w14:paraId="2BC71958" w14:textId="77777777" w:rsidR="0057358D" w:rsidRPr="00286C7C" w:rsidRDefault="0057358D" w:rsidP="00474ACF"/>
        </w:tc>
      </w:tr>
      <w:tr w:rsidR="0057358D" w:rsidRPr="00286C7C" w14:paraId="5E24B541" w14:textId="77777777" w:rsidTr="00474ACF">
        <w:trPr>
          <w:trHeight w:val="240"/>
          <w:jc w:val="center"/>
        </w:trPr>
        <w:tc>
          <w:tcPr>
            <w:tcW w:w="4876" w:type="dxa"/>
            <w:tcBorders>
              <w:top w:val="nil"/>
              <w:left w:val="nil"/>
              <w:bottom w:val="nil"/>
              <w:right w:val="nil"/>
            </w:tcBorders>
          </w:tcPr>
          <w:p w14:paraId="50BC8B0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C2EE56F" w14:textId="77777777" w:rsidR="0057358D" w:rsidRPr="00286C7C" w:rsidRDefault="0057358D" w:rsidP="00474ACF">
            <w:pPr>
              <w:pStyle w:val="AmColumnHeading"/>
            </w:pPr>
            <w:r w:rsidRPr="00286C7C">
              <w:t>Alteração</w:t>
            </w:r>
          </w:p>
        </w:tc>
      </w:tr>
      <w:tr w:rsidR="0057358D" w:rsidRPr="00286C7C" w14:paraId="5843AD35" w14:textId="77777777" w:rsidTr="00474ACF">
        <w:trPr>
          <w:jc w:val="center"/>
        </w:trPr>
        <w:tc>
          <w:tcPr>
            <w:tcW w:w="4876" w:type="dxa"/>
            <w:tcBorders>
              <w:top w:val="nil"/>
              <w:left w:val="nil"/>
              <w:bottom w:val="nil"/>
              <w:right w:val="nil"/>
            </w:tcBorders>
          </w:tcPr>
          <w:p w14:paraId="414A680A" w14:textId="77777777" w:rsidR="0057358D" w:rsidRPr="00286C7C" w:rsidRDefault="0057358D" w:rsidP="00474ACF">
            <w:pPr>
              <w:pStyle w:val="Normal6a"/>
            </w:pPr>
          </w:p>
        </w:tc>
        <w:tc>
          <w:tcPr>
            <w:tcW w:w="4876" w:type="dxa"/>
            <w:tcBorders>
              <w:top w:val="nil"/>
              <w:left w:val="nil"/>
              <w:bottom w:val="nil"/>
              <w:right w:val="nil"/>
            </w:tcBorders>
          </w:tcPr>
          <w:p w14:paraId="5E8610E9" w14:textId="6FC149FB" w:rsidR="0057358D" w:rsidRPr="00286C7C" w:rsidRDefault="0057358D" w:rsidP="00474ACF">
            <w:pPr>
              <w:pStyle w:val="Normal6a"/>
            </w:pPr>
            <w:r w:rsidRPr="00286C7C">
              <w:rPr>
                <w:b/>
                <w:i/>
              </w:rPr>
              <w:t>(13</w:t>
            </w:r>
            <w:r w:rsidR="00FB3BF8" w:rsidRPr="00286C7C">
              <w:rPr>
                <w:b/>
                <w:i/>
              </w:rPr>
              <w:noBreakHyphen/>
            </w:r>
            <w:r w:rsidRPr="00286C7C">
              <w:rPr>
                <w:b/>
                <w:i/>
              </w:rPr>
              <w:t>A)</w:t>
            </w:r>
            <w:r w:rsidRPr="00286C7C">
              <w:tab/>
            </w:r>
            <w:r w:rsidRPr="00286C7C">
              <w:rPr>
                <w:b/>
                <w:i/>
              </w:rPr>
              <w:t>Relativamente à Guiné</w:t>
            </w:r>
            <w:r w:rsidR="00FB3BF8" w:rsidRPr="00286C7C">
              <w:rPr>
                <w:b/>
                <w:i/>
              </w:rPr>
              <w:noBreakHyphen/>
            </w:r>
            <w:r w:rsidRPr="00286C7C">
              <w:rPr>
                <w:b/>
                <w:i/>
              </w:rPr>
              <w:t>Bissau, segundo as informações provenientes da Agência para o Asilo, em 2024 a taxa de reconhecimento a nível da União dos requerentes provenientes do país foi reduzida. O país ratificou os principais instrumentos internacionais em matéria de direitos humanos e, em geral, não existe um risco real de ofensa grave na aceção do artigo 15.º do Regulamento (UE) 2024/1347. A Guiné</w:t>
            </w:r>
            <w:r w:rsidR="00FB3BF8" w:rsidRPr="00286C7C">
              <w:rPr>
                <w:b/>
                <w:i/>
              </w:rPr>
              <w:noBreakHyphen/>
            </w:r>
            <w:r w:rsidRPr="00286C7C">
              <w:rPr>
                <w:b/>
                <w:i/>
              </w:rPr>
              <w:t>Bissau aboliu a pena de morte e ratificou o Segundo Protocolo Facultativo ao Pacto Internacional sobre os Direitos Civis e Políticos com vista à Abolição da Pena de Morte. A Guiné</w:t>
            </w:r>
            <w:r w:rsidR="00FB3BF8" w:rsidRPr="00286C7C">
              <w:rPr>
                <w:b/>
                <w:i/>
              </w:rPr>
              <w:noBreakHyphen/>
            </w:r>
            <w:r w:rsidRPr="00286C7C">
              <w:rPr>
                <w:b/>
                <w:i/>
              </w:rPr>
              <w:t>Bissau ratificou a Convenção contra a Tortura e Outras Penas ou Tratamentos Cruéis, Desumanos ou Degradantes. Não há qualquer conflito armado na Guiné</w:t>
            </w:r>
            <w:r w:rsidR="00FB3BF8" w:rsidRPr="00286C7C">
              <w:rPr>
                <w:b/>
                <w:i/>
              </w:rPr>
              <w:noBreakHyphen/>
            </w:r>
            <w:r w:rsidRPr="00286C7C">
              <w:rPr>
                <w:b/>
                <w:i/>
              </w:rPr>
              <w:t>Bissau e, por conseguinte, não existe nenhuma ameaça resultante de violência indiscriminada em situações de conflito armado internacional ou interno. Em geral, não existe perseguição no país na aceção do artigo 9.º do Regulamento (UE) 2024/1347.</w:t>
            </w:r>
          </w:p>
        </w:tc>
      </w:tr>
    </w:tbl>
    <w:p w14:paraId="3758C00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2CC2E26" w14:textId="77777777" w:rsidR="0057358D" w:rsidRPr="00286C7C" w:rsidRDefault="0057358D" w:rsidP="0057358D">
      <w:r w:rsidRPr="00286C7C">
        <w:rPr>
          <w:rStyle w:val="HideTWBExt"/>
        </w:rPr>
        <w:t>&lt;/Amend&gt;</w:t>
      </w:r>
    </w:p>
    <w:p w14:paraId="2E34BFD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116</w:t>
      </w:r>
      <w:r w:rsidRPr="00286C7C">
        <w:rPr>
          <w:rStyle w:val="HideTWBExt"/>
        </w:rPr>
        <w:t>&lt;/NumAm&gt;</w:t>
      </w:r>
    </w:p>
    <w:p w14:paraId="38B056D3" w14:textId="77777777" w:rsidR="0057358D" w:rsidRPr="00286C7C" w:rsidRDefault="0057358D" w:rsidP="0057358D">
      <w:pPr>
        <w:pStyle w:val="NormalBold"/>
      </w:pPr>
      <w:r w:rsidRPr="00286C7C">
        <w:rPr>
          <w:rStyle w:val="HideTWBExt"/>
          <w:b w:val="0"/>
        </w:rPr>
        <w:t>&lt;RepeatBlock-By&gt;&lt;Members&gt;</w:t>
      </w:r>
      <w:r w:rsidRPr="00286C7C">
        <w:t xml:space="preserve">Susanna Ceccardi, Nikola Bartůšek, António Tânger Corrêa, Fabrice Leggeri, Marieke Ehlers, Tom Vandendriessche, Roberto Vannacci, Jaroslav Bžoch, Anna Maria Cisint, Pascale Piera, Petra Steger, Jorge Buxadé Villalba, </w:t>
      </w:r>
      <w:r w:rsidRPr="00286C7C">
        <w:lastRenderedPageBreak/>
        <w:t>Alexandre Varaut</w:t>
      </w:r>
      <w:r w:rsidRPr="00286C7C">
        <w:rPr>
          <w:rStyle w:val="HideTWBExt"/>
          <w:b w:val="0"/>
        </w:rPr>
        <w:t>&lt;/Members&gt;</w:t>
      </w:r>
    </w:p>
    <w:p w14:paraId="5FFFAD93" w14:textId="77777777" w:rsidR="0057358D" w:rsidRPr="00286C7C" w:rsidRDefault="0057358D" w:rsidP="0057358D">
      <w:pPr>
        <w:pStyle w:val="NormalBold"/>
      </w:pPr>
      <w:r w:rsidRPr="00286C7C">
        <w:rPr>
          <w:rStyle w:val="HideTWBExt"/>
          <w:b w:val="0"/>
        </w:rPr>
        <w:t>&lt;/RepeatBlock-By&gt;</w:t>
      </w:r>
    </w:p>
    <w:p w14:paraId="6EB2C0D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A9CA2D0" w14:textId="64916E75"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C86A066" w14:textId="77777777" w:rsidTr="00474ACF">
        <w:trPr>
          <w:trHeight w:hRule="exact" w:val="240"/>
          <w:jc w:val="center"/>
        </w:trPr>
        <w:tc>
          <w:tcPr>
            <w:tcW w:w="9752" w:type="dxa"/>
            <w:gridSpan w:val="2"/>
            <w:tcBorders>
              <w:top w:val="nil"/>
              <w:left w:val="nil"/>
              <w:bottom w:val="nil"/>
              <w:right w:val="nil"/>
            </w:tcBorders>
          </w:tcPr>
          <w:p w14:paraId="461EF415" w14:textId="77777777" w:rsidR="0057358D" w:rsidRPr="00286C7C" w:rsidRDefault="0057358D" w:rsidP="00474ACF"/>
        </w:tc>
      </w:tr>
      <w:tr w:rsidR="0057358D" w:rsidRPr="00286C7C" w14:paraId="393354A2" w14:textId="77777777" w:rsidTr="00474ACF">
        <w:trPr>
          <w:trHeight w:val="240"/>
          <w:jc w:val="center"/>
        </w:trPr>
        <w:tc>
          <w:tcPr>
            <w:tcW w:w="4876" w:type="dxa"/>
            <w:tcBorders>
              <w:top w:val="nil"/>
              <w:left w:val="nil"/>
              <w:bottom w:val="nil"/>
              <w:right w:val="nil"/>
            </w:tcBorders>
          </w:tcPr>
          <w:p w14:paraId="43C4299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77B8893" w14:textId="77777777" w:rsidR="0057358D" w:rsidRPr="00286C7C" w:rsidRDefault="0057358D" w:rsidP="00474ACF">
            <w:pPr>
              <w:pStyle w:val="AmColumnHeading"/>
            </w:pPr>
            <w:r w:rsidRPr="00286C7C">
              <w:t>Alteração</w:t>
            </w:r>
          </w:p>
        </w:tc>
      </w:tr>
      <w:tr w:rsidR="0057358D" w:rsidRPr="00286C7C" w14:paraId="40CFB8A2" w14:textId="77777777" w:rsidTr="00474ACF">
        <w:trPr>
          <w:jc w:val="center"/>
        </w:trPr>
        <w:tc>
          <w:tcPr>
            <w:tcW w:w="4876" w:type="dxa"/>
            <w:tcBorders>
              <w:top w:val="nil"/>
              <w:left w:val="nil"/>
              <w:bottom w:val="nil"/>
              <w:right w:val="nil"/>
            </w:tcBorders>
          </w:tcPr>
          <w:p w14:paraId="01428D8B" w14:textId="77777777" w:rsidR="0057358D" w:rsidRPr="00286C7C" w:rsidRDefault="0057358D" w:rsidP="00474ACF">
            <w:pPr>
              <w:pStyle w:val="Normal6a"/>
            </w:pPr>
          </w:p>
        </w:tc>
        <w:tc>
          <w:tcPr>
            <w:tcW w:w="4876" w:type="dxa"/>
            <w:tcBorders>
              <w:top w:val="nil"/>
              <w:left w:val="nil"/>
              <w:bottom w:val="nil"/>
              <w:right w:val="nil"/>
            </w:tcBorders>
          </w:tcPr>
          <w:p w14:paraId="713CB3EE" w14:textId="07377529" w:rsidR="0057358D" w:rsidRPr="00286C7C" w:rsidRDefault="0057358D" w:rsidP="00474ACF">
            <w:pPr>
              <w:pStyle w:val="Normal6a"/>
            </w:pPr>
            <w:r w:rsidRPr="00286C7C">
              <w:rPr>
                <w:b/>
                <w:i/>
              </w:rPr>
              <w:t>(13</w:t>
            </w:r>
            <w:r w:rsidR="00FB3BF8" w:rsidRPr="00286C7C">
              <w:rPr>
                <w:b/>
                <w:i/>
              </w:rPr>
              <w:noBreakHyphen/>
            </w:r>
            <w:r w:rsidRPr="00286C7C">
              <w:rPr>
                <w:b/>
                <w:i/>
              </w:rPr>
              <w:t>B)</w:t>
            </w:r>
            <w:r w:rsidRPr="00286C7C">
              <w:tab/>
            </w:r>
            <w:r w:rsidRPr="00286C7C">
              <w:rPr>
                <w:b/>
                <w:i/>
              </w:rPr>
              <w:t>Quanto a Cabo Verde, de acordo com as informações provenientes da Agência para o Asilo, quatro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de Cabo Verde sido de 0 % em 2024. O país ratificou os principais instrumentos internacionais em matéria de direitos humanos. Cabo Verde é uma república semipresidencial. Não há indícios de expulsão, afastamento ou extradição de cidadãos de Cabo Verde para países onde corram o risco de sujeição a pena de morte, tortura, perseguição ou tratamentos desumanos ou degradantes. Em geral, não existe um risco real de ofensa grave na aceção do artigo 15.º do Regulamento (UE) 2024/1347. Cabo Verde aboliu a pena de morte e ratificou o Segundo Protocolo Facultativo ao Pacto Internacional sobre os Direitos Civis e Políticos com vista à Abolição da Pena de Morte. Cabo Verde ratificou a Convenção contra a Tortura e Outras Penas ou Tratamentos Cruéis, Desumanos ou Degradantes. Não há qualquer conflito armado em Cabo Verde e, por conseguinte, não existe nenhuma ameaça resultante de violência indiscriminada em situações de conflito armado internacional ou interno. Em geral, não existe perseguição no país na aceção do artigo 9.º do Regulamento (UE) 2024/1347.</w:t>
            </w:r>
          </w:p>
        </w:tc>
      </w:tr>
    </w:tbl>
    <w:p w14:paraId="7BEAF7F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036B145" w14:textId="77777777" w:rsidR="0057358D" w:rsidRPr="00286C7C" w:rsidRDefault="0057358D" w:rsidP="0057358D">
      <w:r w:rsidRPr="00286C7C">
        <w:rPr>
          <w:rStyle w:val="HideTWBExt"/>
        </w:rPr>
        <w:t>&lt;/Amend&gt;</w:t>
      </w:r>
    </w:p>
    <w:p w14:paraId="62BFDF0C"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117</w:t>
      </w:r>
      <w:r w:rsidRPr="00286C7C">
        <w:rPr>
          <w:rStyle w:val="HideTWBExt"/>
        </w:rPr>
        <w:t>&lt;/NumAm&gt;</w:t>
      </w:r>
    </w:p>
    <w:p w14:paraId="75DCAB4B"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2DA45794" w14:textId="77777777" w:rsidR="0057358D" w:rsidRPr="00286C7C" w:rsidRDefault="0057358D" w:rsidP="0057358D">
      <w:pPr>
        <w:pStyle w:val="NormalBold"/>
      </w:pPr>
      <w:r w:rsidRPr="00286C7C">
        <w:rPr>
          <w:rStyle w:val="HideTWBExt"/>
          <w:b w:val="0"/>
        </w:rPr>
        <w:t>&lt;/RepeatBlock-By&gt;</w:t>
      </w:r>
    </w:p>
    <w:p w14:paraId="14C0A20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D13E704" w14:textId="26F1C087"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C57FF01" w14:textId="77777777" w:rsidTr="00474ACF">
        <w:trPr>
          <w:trHeight w:hRule="exact" w:val="240"/>
          <w:jc w:val="center"/>
        </w:trPr>
        <w:tc>
          <w:tcPr>
            <w:tcW w:w="9752" w:type="dxa"/>
            <w:gridSpan w:val="2"/>
            <w:tcBorders>
              <w:top w:val="nil"/>
              <w:left w:val="nil"/>
              <w:bottom w:val="nil"/>
              <w:right w:val="nil"/>
            </w:tcBorders>
          </w:tcPr>
          <w:p w14:paraId="3F925873" w14:textId="77777777" w:rsidR="0057358D" w:rsidRPr="00286C7C" w:rsidRDefault="0057358D" w:rsidP="00474ACF"/>
        </w:tc>
      </w:tr>
      <w:tr w:rsidR="0057358D" w:rsidRPr="00286C7C" w14:paraId="5CA4B804" w14:textId="77777777" w:rsidTr="00474ACF">
        <w:trPr>
          <w:trHeight w:val="240"/>
          <w:jc w:val="center"/>
        </w:trPr>
        <w:tc>
          <w:tcPr>
            <w:tcW w:w="4876" w:type="dxa"/>
            <w:tcBorders>
              <w:top w:val="nil"/>
              <w:left w:val="nil"/>
              <w:bottom w:val="nil"/>
              <w:right w:val="nil"/>
            </w:tcBorders>
          </w:tcPr>
          <w:p w14:paraId="06DEB14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8443B53" w14:textId="77777777" w:rsidR="0057358D" w:rsidRPr="00286C7C" w:rsidRDefault="0057358D" w:rsidP="00474ACF">
            <w:pPr>
              <w:pStyle w:val="AmColumnHeading"/>
            </w:pPr>
            <w:r w:rsidRPr="00286C7C">
              <w:t>Alteração</w:t>
            </w:r>
          </w:p>
        </w:tc>
      </w:tr>
      <w:tr w:rsidR="0057358D" w:rsidRPr="00286C7C" w14:paraId="0C6535EE" w14:textId="77777777" w:rsidTr="00474ACF">
        <w:trPr>
          <w:jc w:val="center"/>
        </w:trPr>
        <w:tc>
          <w:tcPr>
            <w:tcW w:w="4876" w:type="dxa"/>
            <w:tcBorders>
              <w:top w:val="nil"/>
              <w:left w:val="nil"/>
              <w:bottom w:val="nil"/>
              <w:right w:val="nil"/>
            </w:tcBorders>
          </w:tcPr>
          <w:p w14:paraId="36345BA1" w14:textId="77777777" w:rsidR="0057358D" w:rsidRPr="00286C7C" w:rsidRDefault="0057358D" w:rsidP="00474ACF">
            <w:pPr>
              <w:pStyle w:val="Normal6a"/>
            </w:pPr>
          </w:p>
        </w:tc>
        <w:tc>
          <w:tcPr>
            <w:tcW w:w="4876" w:type="dxa"/>
            <w:tcBorders>
              <w:top w:val="nil"/>
              <w:left w:val="nil"/>
              <w:bottom w:val="nil"/>
              <w:right w:val="nil"/>
            </w:tcBorders>
          </w:tcPr>
          <w:p w14:paraId="11ABF1BA" w14:textId="2925E88A" w:rsidR="0057358D" w:rsidRPr="00286C7C" w:rsidRDefault="0057358D" w:rsidP="00474ACF">
            <w:pPr>
              <w:pStyle w:val="Normal6a"/>
            </w:pPr>
            <w:r w:rsidRPr="00286C7C">
              <w:rPr>
                <w:b/>
                <w:i/>
              </w:rPr>
              <w:t>(13</w:t>
            </w:r>
            <w:r w:rsidR="00FB3BF8" w:rsidRPr="00286C7C">
              <w:rPr>
                <w:b/>
                <w:i/>
              </w:rPr>
              <w:noBreakHyphen/>
            </w:r>
            <w:r w:rsidRPr="00286C7C">
              <w:rPr>
                <w:b/>
                <w:i/>
              </w:rPr>
              <w:t>B)</w:t>
            </w:r>
            <w:r w:rsidRPr="00286C7C">
              <w:tab/>
            </w:r>
            <w:r w:rsidRPr="00286C7C">
              <w:rPr>
                <w:b/>
                <w:i/>
              </w:rPr>
              <w:t>Relativamente à Guiné, segundo as informações provenientes da Agência para o Asilo, em 2024 a taxa de reconhecimento a nível da União dos requerentes provenientes do país foi reduzida. O país ratificou os principais instrumentos internacionais em matéria de direitos humanos. Não há indícios de expulsão, afastamento ou extradição de cidadãos da Guiné para países onde corram o risco de sujeição a pena de morte, tortura, perseguição ou tratamentos desumanos ou degradantes. Em geral, não existe um risco real de ofensa grave na aceção do artigo 15.º do Regulamento (UE) 2024/1347, pois o Governo está a adotar medidas concretas para identificar e punir os funcionários que cometem violações dos direitos humanos. A Guiné aboliu a pena de morte e ratificou a Convenção contra a Tortura e Outras Penas ou Tratamentos Cruéis, Desumanos ou Degradantes. Não há qualquer conflito armado na Guiné e, por conseguinte, não existe nenhuma ameaça resultante de violência indiscriminada em situações de conflito armado internacional ou interno. Em geral, não existe perseguição no país na aceção do artigo 9.º do Regulamento (UE) 2024/1347.</w:t>
            </w:r>
          </w:p>
        </w:tc>
      </w:tr>
    </w:tbl>
    <w:p w14:paraId="21D2984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7285A5F" w14:textId="77777777" w:rsidR="0057358D" w:rsidRPr="00286C7C" w:rsidRDefault="0057358D" w:rsidP="0057358D">
      <w:r w:rsidRPr="00286C7C">
        <w:rPr>
          <w:rStyle w:val="HideTWBExt"/>
        </w:rPr>
        <w:t>&lt;/Amend&gt;</w:t>
      </w:r>
    </w:p>
    <w:p w14:paraId="4912F83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118</w:t>
      </w:r>
      <w:r w:rsidRPr="00286C7C">
        <w:rPr>
          <w:rStyle w:val="HideTWBExt"/>
        </w:rPr>
        <w:t>&lt;/NumAm&gt;</w:t>
      </w:r>
    </w:p>
    <w:p w14:paraId="77C9CE11" w14:textId="77777777" w:rsidR="0057358D" w:rsidRPr="00286C7C" w:rsidRDefault="0057358D" w:rsidP="0057358D">
      <w:pPr>
        <w:pStyle w:val="NormalBold"/>
      </w:pPr>
      <w:r w:rsidRPr="00286C7C">
        <w:rPr>
          <w:rStyle w:val="HideTWBExt"/>
          <w:b w:val="0"/>
        </w:rPr>
        <w:t>&lt;RepeatBlock-By&gt;&lt;Members&gt;</w:t>
      </w:r>
      <w:r w:rsidRPr="00286C7C">
        <w:t xml:space="preserve">Susanna Ceccardi, Nikola Bartůšek, António Tânger Corrêa, Fabrice Leggeri, Marieke Ehlers, Tom Vandendriessche, Roberto Vannacci, Jaroslav </w:t>
      </w:r>
      <w:r w:rsidRPr="00286C7C">
        <w:lastRenderedPageBreak/>
        <w:t>Bžoch, Anna Maria Cisint, Pascale Piera, Petra Steger, Jorge Buxadé Villalba, Alexandre Varaut</w:t>
      </w:r>
      <w:r w:rsidRPr="00286C7C">
        <w:rPr>
          <w:rStyle w:val="HideTWBExt"/>
          <w:b w:val="0"/>
        </w:rPr>
        <w:t>&lt;/Members&gt;</w:t>
      </w:r>
    </w:p>
    <w:p w14:paraId="13F34BD4" w14:textId="77777777" w:rsidR="0057358D" w:rsidRPr="00286C7C" w:rsidRDefault="0057358D" w:rsidP="0057358D">
      <w:pPr>
        <w:pStyle w:val="NormalBold"/>
      </w:pPr>
      <w:r w:rsidRPr="00286C7C">
        <w:rPr>
          <w:rStyle w:val="HideTWBExt"/>
          <w:b w:val="0"/>
        </w:rPr>
        <w:t>&lt;/RepeatBlock-By&gt;</w:t>
      </w:r>
    </w:p>
    <w:p w14:paraId="77B0BBF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228A6AF" w14:textId="52672149"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C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6BDCCF8" w14:textId="77777777" w:rsidTr="00474ACF">
        <w:trPr>
          <w:trHeight w:hRule="exact" w:val="240"/>
          <w:jc w:val="center"/>
        </w:trPr>
        <w:tc>
          <w:tcPr>
            <w:tcW w:w="9752" w:type="dxa"/>
            <w:gridSpan w:val="2"/>
            <w:tcBorders>
              <w:top w:val="nil"/>
              <w:left w:val="nil"/>
              <w:bottom w:val="nil"/>
              <w:right w:val="nil"/>
            </w:tcBorders>
          </w:tcPr>
          <w:p w14:paraId="7C8F7664" w14:textId="77777777" w:rsidR="0057358D" w:rsidRPr="00286C7C" w:rsidRDefault="0057358D" w:rsidP="00474ACF"/>
        </w:tc>
      </w:tr>
      <w:tr w:rsidR="0057358D" w:rsidRPr="00286C7C" w14:paraId="704CDF56" w14:textId="77777777" w:rsidTr="00474ACF">
        <w:trPr>
          <w:trHeight w:val="240"/>
          <w:jc w:val="center"/>
        </w:trPr>
        <w:tc>
          <w:tcPr>
            <w:tcW w:w="4876" w:type="dxa"/>
            <w:tcBorders>
              <w:top w:val="nil"/>
              <w:left w:val="nil"/>
              <w:bottom w:val="nil"/>
              <w:right w:val="nil"/>
            </w:tcBorders>
          </w:tcPr>
          <w:p w14:paraId="5A6D1CA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6F06B30" w14:textId="77777777" w:rsidR="0057358D" w:rsidRPr="00286C7C" w:rsidRDefault="0057358D" w:rsidP="00474ACF">
            <w:pPr>
              <w:pStyle w:val="AmColumnHeading"/>
            </w:pPr>
            <w:r w:rsidRPr="00286C7C">
              <w:t>Alteração</w:t>
            </w:r>
          </w:p>
        </w:tc>
      </w:tr>
      <w:tr w:rsidR="0057358D" w:rsidRPr="00286C7C" w14:paraId="29B48962" w14:textId="77777777" w:rsidTr="00474ACF">
        <w:trPr>
          <w:jc w:val="center"/>
        </w:trPr>
        <w:tc>
          <w:tcPr>
            <w:tcW w:w="4876" w:type="dxa"/>
            <w:tcBorders>
              <w:top w:val="nil"/>
              <w:left w:val="nil"/>
              <w:bottom w:val="nil"/>
              <w:right w:val="nil"/>
            </w:tcBorders>
          </w:tcPr>
          <w:p w14:paraId="5020CA59" w14:textId="77777777" w:rsidR="0057358D" w:rsidRPr="00286C7C" w:rsidRDefault="0057358D" w:rsidP="00474ACF">
            <w:pPr>
              <w:pStyle w:val="Normal6a"/>
            </w:pPr>
          </w:p>
        </w:tc>
        <w:tc>
          <w:tcPr>
            <w:tcW w:w="4876" w:type="dxa"/>
            <w:tcBorders>
              <w:top w:val="nil"/>
              <w:left w:val="nil"/>
              <w:bottom w:val="nil"/>
              <w:right w:val="nil"/>
            </w:tcBorders>
          </w:tcPr>
          <w:p w14:paraId="14FF8596" w14:textId="2D41FEF4" w:rsidR="0057358D" w:rsidRPr="00286C7C" w:rsidRDefault="0057358D" w:rsidP="00474ACF">
            <w:pPr>
              <w:pStyle w:val="Normal6a"/>
            </w:pPr>
            <w:r w:rsidRPr="00286C7C">
              <w:rPr>
                <w:b/>
                <w:i/>
              </w:rPr>
              <w:t>(13</w:t>
            </w:r>
            <w:r w:rsidR="00FB3BF8" w:rsidRPr="00286C7C">
              <w:rPr>
                <w:b/>
                <w:i/>
              </w:rPr>
              <w:noBreakHyphen/>
            </w:r>
            <w:r w:rsidRPr="00286C7C">
              <w:rPr>
                <w:b/>
                <w:i/>
              </w:rPr>
              <w:t>C)</w:t>
            </w:r>
            <w:r w:rsidRPr="00286C7C">
              <w:tab/>
            </w:r>
            <w:r w:rsidRPr="00286C7C">
              <w:rPr>
                <w:b/>
                <w:i/>
              </w:rPr>
              <w:t>Relativamente à Costa do Marfim, segundo as informações provenientes da Agência para o Asilo, um Estado</w:t>
            </w:r>
            <w:r w:rsidR="00FB3BF8" w:rsidRPr="00286C7C">
              <w:rPr>
                <w:b/>
                <w:i/>
              </w:rPr>
              <w:noBreakHyphen/>
            </w:r>
            <w:r w:rsidRPr="00286C7C">
              <w:rPr>
                <w:b/>
                <w:i/>
              </w:rPr>
              <w:t>Membro designa</w:t>
            </w:r>
            <w:r w:rsidR="00FB3BF8" w:rsidRPr="00286C7C">
              <w:rPr>
                <w:b/>
                <w:i/>
              </w:rPr>
              <w:noBreakHyphen/>
            </w:r>
            <w:r w:rsidRPr="00286C7C">
              <w:rPr>
                <w:b/>
                <w:i/>
              </w:rPr>
              <w:t>a atualmente país de origem seguro a nível nacional, tendo a taxa de reconhecimento a nível da União dos requerentes provenientes da Costa do Marfim sido de 22 % em 2024. O país ratificou os principais instrumentos internacionais em matéria de direitos humanos. A Costa do Marfim é uma república presidencial. Não há indícios de expulsão, afastamento ou extradição de cidadãos da Costa do Marfim para países onde corram o risco de sujeição a pena de morte, tortura, perseguição ou tratamentos desumanos ou degradantes. Em geral, não existe um risco real de ofensa grave na aceção do artigo 15.º do Regulamento (UE) 2024/1347. A Costa do Marfim aboliu a pena de morte e ratificou o Segundo Protocolo Facultativo ao Pacto Internacional sobre os Direitos Civis e Políticos com vista à Abolição da Pena de Morte. A Costa do Marfim ratificou a Convenção contra a Tortura e Outras Penas ou Tratamentos Cruéis, Desumanos ou Degradantes. Não há qualquer conflito armado na Costa do Marfim e, por conseguinte, não existe nenhuma ameaça resultante de violência indiscriminada em situações de conflito armado internacional ou interno. Em geral, não existe perseguição no país na aceção do artigo 9.º do Regulamento (UE) 2024/1347.</w:t>
            </w:r>
          </w:p>
        </w:tc>
      </w:tr>
    </w:tbl>
    <w:p w14:paraId="0E074FC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98CD465" w14:textId="77777777" w:rsidR="0057358D" w:rsidRPr="00286C7C" w:rsidRDefault="0057358D" w:rsidP="0057358D">
      <w:r w:rsidRPr="00286C7C">
        <w:rPr>
          <w:rStyle w:val="HideTWBExt"/>
        </w:rPr>
        <w:t>&lt;/Amend&gt;</w:t>
      </w:r>
    </w:p>
    <w:p w14:paraId="59C2DD72"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119</w:t>
      </w:r>
      <w:r w:rsidRPr="00286C7C">
        <w:rPr>
          <w:rStyle w:val="HideTWBExt"/>
        </w:rPr>
        <w:t>&lt;/NumAm&gt;</w:t>
      </w:r>
    </w:p>
    <w:p w14:paraId="23B64837"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22FD2BBE" w14:textId="77777777" w:rsidR="0057358D" w:rsidRPr="00286C7C" w:rsidRDefault="0057358D" w:rsidP="0057358D">
      <w:pPr>
        <w:pStyle w:val="NormalBold"/>
      </w:pPr>
      <w:r w:rsidRPr="00286C7C">
        <w:rPr>
          <w:rStyle w:val="HideTWBExt"/>
          <w:b w:val="0"/>
        </w:rPr>
        <w:t>&lt;/RepeatBlock-By&gt;</w:t>
      </w:r>
    </w:p>
    <w:p w14:paraId="6583CF9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CC0D810" w14:textId="14CEC63B"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C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8A17041" w14:textId="77777777" w:rsidTr="00474ACF">
        <w:trPr>
          <w:trHeight w:hRule="exact" w:val="240"/>
          <w:jc w:val="center"/>
        </w:trPr>
        <w:tc>
          <w:tcPr>
            <w:tcW w:w="9752" w:type="dxa"/>
            <w:gridSpan w:val="2"/>
            <w:tcBorders>
              <w:top w:val="nil"/>
              <w:left w:val="nil"/>
              <w:bottom w:val="nil"/>
              <w:right w:val="nil"/>
            </w:tcBorders>
          </w:tcPr>
          <w:p w14:paraId="5D2D945C" w14:textId="77777777" w:rsidR="0057358D" w:rsidRPr="00286C7C" w:rsidRDefault="0057358D" w:rsidP="00474ACF"/>
        </w:tc>
      </w:tr>
      <w:tr w:rsidR="0057358D" w:rsidRPr="00286C7C" w14:paraId="55FF303D" w14:textId="77777777" w:rsidTr="00474ACF">
        <w:trPr>
          <w:trHeight w:val="240"/>
          <w:jc w:val="center"/>
        </w:trPr>
        <w:tc>
          <w:tcPr>
            <w:tcW w:w="4876" w:type="dxa"/>
            <w:tcBorders>
              <w:top w:val="nil"/>
              <w:left w:val="nil"/>
              <w:bottom w:val="nil"/>
              <w:right w:val="nil"/>
            </w:tcBorders>
          </w:tcPr>
          <w:p w14:paraId="245C377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0C9BA5D" w14:textId="77777777" w:rsidR="0057358D" w:rsidRPr="00286C7C" w:rsidRDefault="0057358D" w:rsidP="00474ACF">
            <w:pPr>
              <w:pStyle w:val="AmColumnHeading"/>
            </w:pPr>
            <w:r w:rsidRPr="00286C7C">
              <w:t>Alteração</w:t>
            </w:r>
          </w:p>
        </w:tc>
      </w:tr>
      <w:tr w:rsidR="0057358D" w:rsidRPr="00286C7C" w14:paraId="14BD6C8A" w14:textId="77777777" w:rsidTr="00474ACF">
        <w:trPr>
          <w:jc w:val="center"/>
        </w:trPr>
        <w:tc>
          <w:tcPr>
            <w:tcW w:w="4876" w:type="dxa"/>
            <w:tcBorders>
              <w:top w:val="nil"/>
              <w:left w:val="nil"/>
              <w:bottom w:val="nil"/>
              <w:right w:val="nil"/>
            </w:tcBorders>
          </w:tcPr>
          <w:p w14:paraId="39EA85AE" w14:textId="77777777" w:rsidR="0057358D" w:rsidRPr="00286C7C" w:rsidRDefault="0057358D" w:rsidP="00474ACF">
            <w:pPr>
              <w:pStyle w:val="Normal6a"/>
            </w:pPr>
          </w:p>
        </w:tc>
        <w:tc>
          <w:tcPr>
            <w:tcW w:w="4876" w:type="dxa"/>
            <w:tcBorders>
              <w:top w:val="nil"/>
              <w:left w:val="nil"/>
              <w:bottom w:val="nil"/>
              <w:right w:val="nil"/>
            </w:tcBorders>
          </w:tcPr>
          <w:p w14:paraId="75172A44" w14:textId="60F4670D" w:rsidR="0057358D" w:rsidRPr="00286C7C" w:rsidRDefault="0057358D" w:rsidP="00474ACF">
            <w:pPr>
              <w:pStyle w:val="Normal6a"/>
            </w:pPr>
            <w:r w:rsidRPr="00286C7C">
              <w:rPr>
                <w:b/>
                <w:i/>
              </w:rPr>
              <w:t>(13</w:t>
            </w:r>
            <w:r w:rsidR="00FB3BF8" w:rsidRPr="00286C7C">
              <w:rPr>
                <w:b/>
                <w:i/>
              </w:rPr>
              <w:noBreakHyphen/>
            </w:r>
            <w:r w:rsidRPr="00286C7C">
              <w:rPr>
                <w:b/>
                <w:i/>
              </w:rPr>
              <w:t>C)</w:t>
            </w:r>
            <w:r w:rsidRPr="00286C7C">
              <w:tab/>
            </w:r>
            <w:r w:rsidRPr="00286C7C">
              <w:rPr>
                <w:b/>
                <w:i/>
              </w:rPr>
              <w:t>Relativamente à Mauritânia, segundo as informações provenientes da Agência para o Asilo, em 2024 a taxa de reconhecimento a nível da União dos requerentes provenientes do país foi reduzida. O país ratificou os principais instrumentos internacionais em matéria de direitos humanos. Não há indícios de expulsão, afastamento ou extradição de cidadãos da Mauritânia para países onde corram o risco de sujeição a pena de morte, tortura, perseguição ou tratamentos desumanos ou degradantes. Em geral, não existe um risco real de ofensa grave na aceção do artigo 15.º do Regulamento (UE) 2024/1347. A Mauritânia não aboliu a pena de morte, apesar de manter uma moratória de facto desde 1987. A Mauritânia ratificou a Convenção contra a Tortura e Outras Penas ou Tratamentos Cruéis, Desumanos ou Degradantes. Não há qualquer conflito armado na Mauritânia e, por conseguinte, não existe nenhuma ameaça resultante de violência indiscriminada em situações de conflito armado internacional ou interno. Em geral, não existe perseguição no país na aceção do artigo 9.º do Regulamento (UE) 2024/1347.</w:t>
            </w:r>
          </w:p>
        </w:tc>
      </w:tr>
    </w:tbl>
    <w:p w14:paraId="41F9AB1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225A411" w14:textId="77777777" w:rsidR="0057358D" w:rsidRPr="00286C7C" w:rsidRDefault="0057358D" w:rsidP="0057358D">
      <w:r w:rsidRPr="00286C7C">
        <w:rPr>
          <w:rStyle w:val="HideTWBExt"/>
        </w:rPr>
        <w:t>&lt;/Amend&gt;</w:t>
      </w:r>
    </w:p>
    <w:p w14:paraId="44E6157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120</w:t>
      </w:r>
      <w:r w:rsidRPr="00286C7C">
        <w:rPr>
          <w:rStyle w:val="HideTWBExt"/>
        </w:rPr>
        <w:t>&lt;/NumAm&gt;</w:t>
      </w:r>
    </w:p>
    <w:p w14:paraId="49D310DC" w14:textId="77777777" w:rsidR="0057358D" w:rsidRPr="00286C7C" w:rsidRDefault="0057358D" w:rsidP="0057358D">
      <w:pPr>
        <w:pStyle w:val="NormalBold"/>
      </w:pPr>
      <w:r w:rsidRPr="00286C7C">
        <w:rPr>
          <w:rStyle w:val="HideTWBExt"/>
          <w:b w:val="0"/>
        </w:rPr>
        <w:t>&lt;RepeatBlock-By&gt;&lt;Members&gt;</w:t>
      </w:r>
      <w:r w:rsidRPr="00286C7C">
        <w:t xml:space="preserve">Susanna Ceccardi, Nikola Bartůšek, António Tânger Corrêa, Fabrice Leggeri, Marieke Ehlers, Tom Vandendriessche, Roberto Vannacci, Jaroslav Bžoch, Anna Maria Cisint, Pascale Piera, Petra Steger, Jorge Buxadé Villalba, </w:t>
      </w:r>
      <w:r w:rsidRPr="00286C7C">
        <w:lastRenderedPageBreak/>
        <w:t>Alexandre Varaut</w:t>
      </w:r>
      <w:r w:rsidRPr="00286C7C">
        <w:rPr>
          <w:rStyle w:val="HideTWBExt"/>
          <w:b w:val="0"/>
        </w:rPr>
        <w:t>&lt;/Members&gt;</w:t>
      </w:r>
    </w:p>
    <w:p w14:paraId="413AA775" w14:textId="77777777" w:rsidR="0057358D" w:rsidRPr="00286C7C" w:rsidRDefault="0057358D" w:rsidP="0057358D">
      <w:pPr>
        <w:pStyle w:val="NormalBold"/>
      </w:pPr>
      <w:r w:rsidRPr="00286C7C">
        <w:rPr>
          <w:rStyle w:val="HideTWBExt"/>
          <w:b w:val="0"/>
        </w:rPr>
        <w:t>&lt;/RepeatBlock-By&gt;</w:t>
      </w:r>
    </w:p>
    <w:p w14:paraId="0236FDB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2AEF5AC" w14:textId="0CF9471F"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D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1E7DAF1" w14:textId="77777777" w:rsidTr="00474ACF">
        <w:trPr>
          <w:trHeight w:hRule="exact" w:val="240"/>
          <w:jc w:val="center"/>
        </w:trPr>
        <w:tc>
          <w:tcPr>
            <w:tcW w:w="9752" w:type="dxa"/>
            <w:gridSpan w:val="2"/>
            <w:tcBorders>
              <w:top w:val="nil"/>
              <w:left w:val="nil"/>
              <w:bottom w:val="nil"/>
              <w:right w:val="nil"/>
            </w:tcBorders>
          </w:tcPr>
          <w:p w14:paraId="5D138BD2" w14:textId="77777777" w:rsidR="0057358D" w:rsidRPr="00286C7C" w:rsidRDefault="0057358D" w:rsidP="00474ACF"/>
        </w:tc>
      </w:tr>
      <w:tr w:rsidR="0057358D" w:rsidRPr="00286C7C" w14:paraId="255623CF" w14:textId="77777777" w:rsidTr="00474ACF">
        <w:trPr>
          <w:trHeight w:val="240"/>
          <w:jc w:val="center"/>
        </w:trPr>
        <w:tc>
          <w:tcPr>
            <w:tcW w:w="4876" w:type="dxa"/>
            <w:tcBorders>
              <w:top w:val="nil"/>
              <w:left w:val="nil"/>
              <w:bottom w:val="nil"/>
              <w:right w:val="nil"/>
            </w:tcBorders>
          </w:tcPr>
          <w:p w14:paraId="46C73FB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4E44C75" w14:textId="77777777" w:rsidR="0057358D" w:rsidRPr="00286C7C" w:rsidRDefault="0057358D" w:rsidP="00474ACF">
            <w:pPr>
              <w:pStyle w:val="AmColumnHeading"/>
            </w:pPr>
            <w:r w:rsidRPr="00286C7C">
              <w:t>Alteração</w:t>
            </w:r>
          </w:p>
        </w:tc>
      </w:tr>
      <w:tr w:rsidR="0057358D" w:rsidRPr="00286C7C" w14:paraId="732498C6" w14:textId="77777777" w:rsidTr="00474ACF">
        <w:trPr>
          <w:jc w:val="center"/>
        </w:trPr>
        <w:tc>
          <w:tcPr>
            <w:tcW w:w="4876" w:type="dxa"/>
            <w:tcBorders>
              <w:top w:val="nil"/>
              <w:left w:val="nil"/>
              <w:bottom w:val="nil"/>
              <w:right w:val="nil"/>
            </w:tcBorders>
          </w:tcPr>
          <w:p w14:paraId="74A886FA" w14:textId="77777777" w:rsidR="0057358D" w:rsidRPr="00286C7C" w:rsidRDefault="0057358D" w:rsidP="00474ACF">
            <w:pPr>
              <w:pStyle w:val="Normal6a"/>
            </w:pPr>
          </w:p>
        </w:tc>
        <w:tc>
          <w:tcPr>
            <w:tcW w:w="4876" w:type="dxa"/>
            <w:tcBorders>
              <w:top w:val="nil"/>
              <w:left w:val="nil"/>
              <w:bottom w:val="nil"/>
              <w:right w:val="nil"/>
            </w:tcBorders>
          </w:tcPr>
          <w:p w14:paraId="004F094E" w14:textId="1F290495" w:rsidR="0057358D" w:rsidRPr="00286C7C" w:rsidRDefault="0057358D" w:rsidP="00474ACF">
            <w:pPr>
              <w:pStyle w:val="Normal6a"/>
            </w:pPr>
            <w:r w:rsidRPr="00286C7C">
              <w:rPr>
                <w:b/>
                <w:i/>
              </w:rPr>
              <w:t>(13</w:t>
            </w:r>
            <w:r w:rsidR="00FB3BF8" w:rsidRPr="00286C7C">
              <w:rPr>
                <w:b/>
                <w:i/>
              </w:rPr>
              <w:noBreakHyphen/>
            </w:r>
            <w:r w:rsidRPr="00286C7C">
              <w:rPr>
                <w:b/>
                <w:i/>
              </w:rPr>
              <w:t>D)</w:t>
            </w:r>
            <w:r w:rsidRPr="00286C7C">
              <w:tab/>
            </w:r>
            <w:r w:rsidRPr="00286C7C">
              <w:rPr>
                <w:b/>
                <w:i/>
              </w:rPr>
              <w:t>Relativamente à Gâmbia, segundo as informações provenientes da Agência para o Asilo, quatro Estados</w:t>
            </w:r>
            <w:r w:rsidR="00FB3BF8" w:rsidRPr="00286C7C">
              <w:rPr>
                <w:b/>
                <w:i/>
              </w:rPr>
              <w:noBreakHyphen/>
            </w:r>
            <w:r w:rsidRPr="00286C7C">
              <w:rPr>
                <w:b/>
                <w:i/>
              </w:rPr>
              <w:t>Membros designam</w:t>
            </w:r>
            <w:r w:rsidR="00FB3BF8" w:rsidRPr="00286C7C">
              <w:rPr>
                <w:b/>
                <w:i/>
              </w:rPr>
              <w:noBreakHyphen/>
            </w:r>
            <w:r w:rsidRPr="00286C7C">
              <w:rPr>
                <w:b/>
                <w:i/>
              </w:rPr>
              <w:t>na atualmente país de origem seguro a nível nacional, tendo a taxa de reconhecimento a nível da União dos requerentes provenientes da Gâmbia sido inferior a 8 % em 2024. O país ratificou os principais instrumentos internacionais em matéria de direitos humanos. A Gâmbia é uma república presidencial. Não há indícios de expulsão, afastamento ou extradição de cidadãos da Gâmbia para países onde corram o risco de sujeição a pena de morte, tortura, perseguição ou tratamentos desumanos ou degradantes. Em geral, não existe um risco real de ofensa grave na aceção do artigo 15.º do Regulamento (UE) 2024/1347. A Gâmbia aboliu a pena de morte e ratificou o Segundo Protocolo Facultativo ao Pacto Internacional sobre os Direitos Civis e Políticos com vista à Abolição da Pena de Morte. A Gâmbia ratificou a Convenção contra a Tortura e Outras Penas ou Tratamentos Cruéis, Desumanos ou Degradantes. Não há qualquer conflito armado na Gâmbia e, por conseguinte, não existe nenhuma ameaça resultante de violência indiscriminada em situações de conflito armado internacional ou interno. Em geral, não existe perseguição no país na aceção do artigo 9.º do Regulamento (UE) 2024/1347.</w:t>
            </w:r>
          </w:p>
        </w:tc>
      </w:tr>
    </w:tbl>
    <w:p w14:paraId="5E05E0E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29231F9" w14:textId="77777777" w:rsidR="0057358D" w:rsidRPr="00286C7C" w:rsidRDefault="0057358D" w:rsidP="0057358D">
      <w:r w:rsidRPr="00286C7C">
        <w:rPr>
          <w:rStyle w:val="HideTWBExt"/>
        </w:rPr>
        <w:t>&lt;/Amend&gt;</w:t>
      </w:r>
    </w:p>
    <w:p w14:paraId="52AD7F6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121</w:t>
      </w:r>
      <w:r w:rsidRPr="00286C7C">
        <w:rPr>
          <w:rStyle w:val="HideTWBExt"/>
        </w:rPr>
        <w:t>&lt;/NumAm&gt;</w:t>
      </w:r>
    </w:p>
    <w:p w14:paraId="64FE002A" w14:textId="77777777" w:rsidR="0057358D" w:rsidRPr="00286C7C" w:rsidRDefault="0057358D" w:rsidP="0057358D">
      <w:pPr>
        <w:pStyle w:val="NormalBold"/>
      </w:pPr>
      <w:r w:rsidRPr="00286C7C">
        <w:rPr>
          <w:rStyle w:val="HideTWBExt"/>
          <w:b w:val="0"/>
        </w:rPr>
        <w:lastRenderedPageBreak/>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7F59325B" w14:textId="77777777" w:rsidR="0057358D" w:rsidRPr="00286C7C" w:rsidRDefault="0057358D" w:rsidP="0057358D">
      <w:pPr>
        <w:pStyle w:val="NormalBold"/>
      </w:pPr>
      <w:r w:rsidRPr="00286C7C">
        <w:rPr>
          <w:rStyle w:val="HideTWBExt"/>
          <w:b w:val="0"/>
        </w:rPr>
        <w:t>&lt;/RepeatBlock-By&gt;</w:t>
      </w:r>
    </w:p>
    <w:p w14:paraId="1BEDCAD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C8C593A" w14:textId="6A0921B0"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E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123F951" w14:textId="77777777" w:rsidTr="00474ACF">
        <w:trPr>
          <w:trHeight w:hRule="exact" w:val="240"/>
          <w:jc w:val="center"/>
        </w:trPr>
        <w:tc>
          <w:tcPr>
            <w:tcW w:w="9752" w:type="dxa"/>
            <w:gridSpan w:val="2"/>
            <w:tcBorders>
              <w:top w:val="nil"/>
              <w:left w:val="nil"/>
              <w:bottom w:val="nil"/>
              <w:right w:val="nil"/>
            </w:tcBorders>
          </w:tcPr>
          <w:p w14:paraId="7F47D0D8" w14:textId="77777777" w:rsidR="0057358D" w:rsidRPr="00286C7C" w:rsidRDefault="0057358D" w:rsidP="00474ACF"/>
        </w:tc>
      </w:tr>
      <w:tr w:rsidR="0057358D" w:rsidRPr="00286C7C" w14:paraId="78B6371B" w14:textId="77777777" w:rsidTr="00474ACF">
        <w:trPr>
          <w:trHeight w:val="240"/>
          <w:jc w:val="center"/>
        </w:trPr>
        <w:tc>
          <w:tcPr>
            <w:tcW w:w="4876" w:type="dxa"/>
            <w:tcBorders>
              <w:top w:val="nil"/>
              <w:left w:val="nil"/>
              <w:bottom w:val="nil"/>
              <w:right w:val="nil"/>
            </w:tcBorders>
          </w:tcPr>
          <w:p w14:paraId="5C203BD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BA58A44" w14:textId="77777777" w:rsidR="0057358D" w:rsidRPr="00286C7C" w:rsidRDefault="0057358D" w:rsidP="00474ACF">
            <w:pPr>
              <w:pStyle w:val="AmColumnHeading"/>
            </w:pPr>
            <w:r w:rsidRPr="00286C7C">
              <w:t>Alteração</w:t>
            </w:r>
          </w:p>
        </w:tc>
      </w:tr>
      <w:tr w:rsidR="0057358D" w:rsidRPr="00286C7C" w14:paraId="1024BEC8" w14:textId="77777777" w:rsidTr="00474ACF">
        <w:trPr>
          <w:jc w:val="center"/>
        </w:trPr>
        <w:tc>
          <w:tcPr>
            <w:tcW w:w="4876" w:type="dxa"/>
            <w:tcBorders>
              <w:top w:val="nil"/>
              <w:left w:val="nil"/>
              <w:bottom w:val="nil"/>
              <w:right w:val="nil"/>
            </w:tcBorders>
          </w:tcPr>
          <w:p w14:paraId="016CEFF0" w14:textId="77777777" w:rsidR="0057358D" w:rsidRPr="00286C7C" w:rsidRDefault="0057358D" w:rsidP="00474ACF">
            <w:pPr>
              <w:pStyle w:val="Normal6a"/>
            </w:pPr>
          </w:p>
        </w:tc>
        <w:tc>
          <w:tcPr>
            <w:tcW w:w="4876" w:type="dxa"/>
            <w:tcBorders>
              <w:top w:val="nil"/>
              <w:left w:val="nil"/>
              <w:bottom w:val="nil"/>
              <w:right w:val="nil"/>
            </w:tcBorders>
          </w:tcPr>
          <w:p w14:paraId="4B3D77AB" w14:textId="0340B356" w:rsidR="0057358D" w:rsidRPr="00286C7C" w:rsidRDefault="0057358D" w:rsidP="00474ACF">
            <w:pPr>
              <w:pStyle w:val="Normal6a"/>
            </w:pPr>
            <w:r w:rsidRPr="00286C7C">
              <w:rPr>
                <w:b/>
                <w:i/>
              </w:rPr>
              <w:t>(13</w:t>
            </w:r>
            <w:r w:rsidR="00FB3BF8" w:rsidRPr="00286C7C">
              <w:rPr>
                <w:b/>
                <w:i/>
              </w:rPr>
              <w:noBreakHyphen/>
            </w:r>
            <w:r w:rsidRPr="00286C7C">
              <w:rPr>
                <w:b/>
                <w:i/>
              </w:rPr>
              <w:t>E)</w:t>
            </w:r>
            <w:r w:rsidRPr="00286C7C">
              <w:tab/>
            </w:r>
            <w:r w:rsidRPr="00286C7C">
              <w:rPr>
                <w:b/>
                <w:i/>
              </w:rPr>
              <w:t>Relativamente ao Gana, de acordo com as informações provenientes da Agência para o Asilo, 14 Estados</w:t>
            </w:r>
            <w:r w:rsidR="00FB3BF8" w:rsidRPr="00286C7C">
              <w:rPr>
                <w:b/>
                <w:i/>
              </w:rPr>
              <w:noBreakHyphen/>
            </w:r>
            <w:r w:rsidRPr="00286C7C">
              <w:rPr>
                <w:b/>
                <w:i/>
              </w:rPr>
              <w:t>Membros designam</w:t>
            </w:r>
            <w:r w:rsidR="00FB3BF8" w:rsidRPr="00286C7C">
              <w:rPr>
                <w:b/>
                <w:i/>
              </w:rPr>
              <w:noBreakHyphen/>
            </w:r>
            <w:r w:rsidRPr="00286C7C">
              <w:rPr>
                <w:b/>
                <w:i/>
              </w:rPr>
              <w:t>no atualmente país de origem seguro a nível nacional, tendo a taxa de reconhecimento a nível da União dos requerentes provenientes do Gana sido inferior a 8 % em 2024. O país ratificou os principais instrumentos internacionais em matéria de direitos humanos. O Gana é uma república presidencial. Não há indícios de expulsão, afastamento ou extradição de cidadãos do Gana para países onde corram o risco de sujeição a pena de morte, tortura, perseguição ou tratamentos desumanos ou degradantes. Em geral, não existe um risco real de ofensa grave na aceção do artigo 15.º do Regulamento (UE) 2024/1347. O Gana observa uma moratória sobre a aplicação da pena de morte desde 1993. Porém, mantém a pena de morte no direito penal e não ratificou o Segundo Protocolo Facultativo ao Pacto Internacional sobre os Direitos Civis e Políticos com vista à Abolição da Pena de Morte. O Gana ratificou a Convenção contra a Tortura e Outras Penas ou Tratamentos Cruéis, Desumanos ou Degradantes. Não há qualquer conflito armado no Gana e, por conseguinte, não existe nenhuma ameaça resultante de violência indiscriminada em situações de conflito armado internacional ou interno. Em geral, não existe perseguição no país na aceção do artigo 9.º do Regulamento (UE) 2024/1347.</w:t>
            </w:r>
          </w:p>
        </w:tc>
      </w:tr>
    </w:tbl>
    <w:p w14:paraId="6CB7AD8F"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D8A3BE9" w14:textId="77777777" w:rsidR="0057358D" w:rsidRPr="00286C7C" w:rsidRDefault="0057358D" w:rsidP="0057358D">
      <w:r w:rsidRPr="00286C7C">
        <w:rPr>
          <w:rStyle w:val="HideTWBExt"/>
        </w:rPr>
        <w:t>&lt;/Amend&gt;</w:t>
      </w:r>
    </w:p>
    <w:p w14:paraId="6064BD6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122</w:t>
      </w:r>
      <w:r w:rsidRPr="00286C7C">
        <w:rPr>
          <w:rStyle w:val="HideTWBExt"/>
        </w:rPr>
        <w:t>&lt;/NumAm&gt;</w:t>
      </w:r>
    </w:p>
    <w:p w14:paraId="13C3CDCD"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59BAE4B9" w14:textId="77777777" w:rsidR="0057358D" w:rsidRPr="00286C7C" w:rsidRDefault="0057358D" w:rsidP="0057358D">
      <w:pPr>
        <w:pStyle w:val="NormalBold"/>
      </w:pPr>
      <w:r w:rsidRPr="00286C7C">
        <w:rPr>
          <w:rStyle w:val="HideTWBExt"/>
          <w:b w:val="0"/>
        </w:rPr>
        <w:t>&lt;/RepeatBlock-By&gt;</w:t>
      </w:r>
    </w:p>
    <w:p w14:paraId="71E5705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A137900" w14:textId="204C3AC5"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F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00A37B8" w14:textId="77777777" w:rsidTr="00474ACF">
        <w:trPr>
          <w:trHeight w:hRule="exact" w:val="240"/>
          <w:jc w:val="center"/>
        </w:trPr>
        <w:tc>
          <w:tcPr>
            <w:tcW w:w="9752" w:type="dxa"/>
            <w:gridSpan w:val="2"/>
            <w:tcBorders>
              <w:top w:val="nil"/>
              <w:left w:val="nil"/>
              <w:bottom w:val="nil"/>
              <w:right w:val="nil"/>
            </w:tcBorders>
          </w:tcPr>
          <w:p w14:paraId="28159BE4" w14:textId="77777777" w:rsidR="0057358D" w:rsidRPr="00286C7C" w:rsidRDefault="0057358D" w:rsidP="00474ACF"/>
        </w:tc>
      </w:tr>
      <w:tr w:rsidR="0057358D" w:rsidRPr="00286C7C" w14:paraId="737E9A4F" w14:textId="77777777" w:rsidTr="00474ACF">
        <w:trPr>
          <w:trHeight w:val="240"/>
          <w:jc w:val="center"/>
        </w:trPr>
        <w:tc>
          <w:tcPr>
            <w:tcW w:w="4876" w:type="dxa"/>
            <w:tcBorders>
              <w:top w:val="nil"/>
              <w:left w:val="nil"/>
              <w:bottom w:val="nil"/>
              <w:right w:val="nil"/>
            </w:tcBorders>
          </w:tcPr>
          <w:p w14:paraId="0308690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4B233EA" w14:textId="77777777" w:rsidR="0057358D" w:rsidRPr="00286C7C" w:rsidRDefault="0057358D" w:rsidP="00474ACF">
            <w:pPr>
              <w:pStyle w:val="AmColumnHeading"/>
            </w:pPr>
            <w:r w:rsidRPr="00286C7C">
              <w:t>Alteração</w:t>
            </w:r>
          </w:p>
        </w:tc>
      </w:tr>
      <w:tr w:rsidR="0057358D" w:rsidRPr="00286C7C" w14:paraId="15DF06A4" w14:textId="77777777" w:rsidTr="00474ACF">
        <w:trPr>
          <w:jc w:val="center"/>
        </w:trPr>
        <w:tc>
          <w:tcPr>
            <w:tcW w:w="4876" w:type="dxa"/>
            <w:tcBorders>
              <w:top w:val="nil"/>
              <w:left w:val="nil"/>
              <w:bottom w:val="nil"/>
              <w:right w:val="nil"/>
            </w:tcBorders>
          </w:tcPr>
          <w:p w14:paraId="5AF2B4AB" w14:textId="77777777" w:rsidR="0057358D" w:rsidRPr="00286C7C" w:rsidRDefault="0057358D" w:rsidP="00474ACF">
            <w:pPr>
              <w:pStyle w:val="Normal6a"/>
            </w:pPr>
          </w:p>
        </w:tc>
        <w:tc>
          <w:tcPr>
            <w:tcW w:w="4876" w:type="dxa"/>
            <w:tcBorders>
              <w:top w:val="nil"/>
              <w:left w:val="nil"/>
              <w:bottom w:val="nil"/>
              <w:right w:val="nil"/>
            </w:tcBorders>
          </w:tcPr>
          <w:p w14:paraId="2C09FA96" w14:textId="00C813A2" w:rsidR="0057358D" w:rsidRPr="00286C7C" w:rsidRDefault="0057358D" w:rsidP="00474ACF">
            <w:pPr>
              <w:pStyle w:val="Normal6a"/>
            </w:pPr>
            <w:r w:rsidRPr="00286C7C">
              <w:rPr>
                <w:b/>
                <w:i/>
              </w:rPr>
              <w:t>(13</w:t>
            </w:r>
            <w:r w:rsidR="00FB3BF8" w:rsidRPr="00286C7C">
              <w:rPr>
                <w:b/>
                <w:i/>
              </w:rPr>
              <w:noBreakHyphen/>
            </w:r>
            <w:r w:rsidRPr="00286C7C">
              <w:rPr>
                <w:b/>
                <w:i/>
              </w:rPr>
              <w:t>F)</w:t>
            </w:r>
            <w:r w:rsidRPr="00286C7C">
              <w:tab/>
            </w:r>
            <w:r w:rsidRPr="00286C7C">
              <w:rPr>
                <w:b/>
                <w:i/>
              </w:rPr>
              <w:t>Relativamente ao Peru, segundo as informações provenientes da Agência para o Asilo, um Estado</w:t>
            </w:r>
            <w:r w:rsidR="00FB3BF8" w:rsidRPr="00286C7C">
              <w:rPr>
                <w:b/>
                <w:i/>
              </w:rPr>
              <w:noBreakHyphen/>
            </w:r>
            <w:r w:rsidRPr="00286C7C">
              <w:rPr>
                <w:b/>
                <w:i/>
              </w:rPr>
              <w:t>Membro designa</w:t>
            </w:r>
            <w:r w:rsidR="00FB3BF8" w:rsidRPr="00286C7C">
              <w:rPr>
                <w:b/>
                <w:i/>
              </w:rPr>
              <w:noBreakHyphen/>
            </w:r>
            <w:r w:rsidRPr="00286C7C">
              <w:rPr>
                <w:b/>
                <w:i/>
              </w:rPr>
              <w:t xml:space="preserve">o atualmente país de origem seguro a nível nacional, tendo a taxa de reconhecimento a nível da União dos requerentes provenientes do Peru sido de 4 % em 2024. O país ratificou os principais instrumentos internacionais em matéria de direitos humanos. O Peru é uma república presidencial. Não há indícios de expulsão, afastamento ou extradição de cidadãos do Peru para países onde corram o risco de sujeição a pena de morte, tortura, perseguição ou tratamentos desumanos ou degradantes. Em geral, não existe um risco real de ofensa grave na aceção do artigo 15.º do Regulamento (UE) 2024/1347. O Peru aboliu a pena de morte para crimes comuns, embora mantenha a pena de morte para crimes cometidos em tempo de guerra, e ratificou o Segundo Protocolo Facultativo ao Pacto Internacional sobre os Direitos Civis e Políticos com vista à Abolição da Pena de Morte, com uma exceção para tempos de guerra. O Peru ratificou a Convenção contra a Tortura e Outras Penas ou Tratamentos Cruéis, Desumanos ou Degradantes. Não há qualquer conflito armado no Peru e, por conseguinte, não existe nenhuma ameaça resultante de violência indiscriminada em situações de conflito armado </w:t>
            </w:r>
            <w:r w:rsidRPr="00286C7C">
              <w:rPr>
                <w:b/>
                <w:i/>
              </w:rPr>
              <w:lastRenderedPageBreak/>
              <w:t>internacional ou interno. Em geral, não existe perseguição no país na aceção do artigo 9.º do Regulamento (UE) 2024/1347.</w:t>
            </w:r>
          </w:p>
        </w:tc>
      </w:tr>
    </w:tbl>
    <w:p w14:paraId="280E734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D686EDC" w14:textId="77777777" w:rsidR="0057358D" w:rsidRPr="00286C7C" w:rsidRDefault="0057358D" w:rsidP="0057358D">
      <w:r w:rsidRPr="00286C7C">
        <w:rPr>
          <w:rStyle w:val="HideTWBExt"/>
        </w:rPr>
        <w:t>&lt;/Amend&gt;</w:t>
      </w:r>
    </w:p>
    <w:p w14:paraId="0AF2EF1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123</w:t>
      </w:r>
      <w:r w:rsidRPr="00286C7C">
        <w:rPr>
          <w:rStyle w:val="HideTWBExt"/>
        </w:rPr>
        <w:t>&lt;/NumAm&gt;</w:t>
      </w:r>
    </w:p>
    <w:p w14:paraId="24C9EB8A"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715DE5D8" w14:textId="77777777" w:rsidR="0057358D" w:rsidRPr="00286C7C" w:rsidRDefault="0057358D" w:rsidP="0057358D">
      <w:pPr>
        <w:pStyle w:val="NormalBold"/>
      </w:pPr>
      <w:r w:rsidRPr="00286C7C">
        <w:rPr>
          <w:rStyle w:val="HideTWBExt"/>
          <w:b w:val="0"/>
        </w:rPr>
        <w:t>&lt;/RepeatBlock-By&gt;</w:t>
      </w:r>
    </w:p>
    <w:p w14:paraId="3A47921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6BB8717" w14:textId="71BFC7D8"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G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465DA57" w14:textId="77777777" w:rsidTr="00474ACF">
        <w:trPr>
          <w:trHeight w:hRule="exact" w:val="240"/>
          <w:jc w:val="center"/>
        </w:trPr>
        <w:tc>
          <w:tcPr>
            <w:tcW w:w="9752" w:type="dxa"/>
            <w:gridSpan w:val="2"/>
            <w:tcBorders>
              <w:top w:val="nil"/>
              <w:left w:val="nil"/>
              <w:bottom w:val="nil"/>
              <w:right w:val="nil"/>
            </w:tcBorders>
          </w:tcPr>
          <w:p w14:paraId="433A734B" w14:textId="77777777" w:rsidR="0057358D" w:rsidRPr="00286C7C" w:rsidRDefault="0057358D" w:rsidP="00474ACF"/>
        </w:tc>
      </w:tr>
      <w:tr w:rsidR="0057358D" w:rsidRPr="00286C7C" w14:paraId="60E617E4" w14:textId="77777777" w:rsidTr="00474ACF">
        <w:trPr>
          <w:trHeight w:val="240"/>
          <w:jc w:val="center"/>
        </w:trPr>
        <w:tc>
          <w:tcPr>
            <w:tcW w:w="4876" w:type="dxa"/>
            <w:tcBorders>
              <w:top w:val="nil"/>
              <w:left w:val="nil"/>
              <w:bottom w:val="nil"/>
              <w:right w:val="nil"/>
            </w:tcBorders>
          </w:tcPr>
          <w:p w14:paraId="42760A2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56F7B9D" w14:textId="77777777" w:rsidR="0057358D" w:rsidRPr="00286C7C" w:rsidRDefault="0057358D" w:rsidP="00474ACF">
            <w:pPr>
              <w:pStyle w:val="AmColumnHeading"/>
            </w:pPr>
            <w:r w:rsidRPr="00286C7C">
              <w:t>Alteração</w:t>
            </w:r>
          </w:p>
        </w:tc>
      </w:tr>
      <w:tr w:rsidR="0057358D" w:rsidRPr="00286C7C" w14:paraId="6D9810AB" w14:textId="77777777" w:rsidTr="00474ACF">
        <w:trPr>
          <w:jc w:val="center"/>
        </w:trPr>
        <w:tc>
          <w:tcPr>
            <w:tcW w:w="4876" w:type="dxa"/>
            <w:tcBorders>
              <w:top w:val="nil"/>
              <w:left w:val="nil"/>
              <w:bottom w:val="nil"/>
              <w:right w:val="nil"/>
            </w:tcBorders>
          </w:tcPr>
          <w:p w14:paraId="762F6835" w14:textId="77777777" w:rsidR="0057358D" w:rsidRPr="00286C7C" w:rsidRDefault="0057358D" w:rsidP="00474ACF">
            <w:pPr>
              <w:pStyle w:val="Normal6a"/>
            </w:pPr>
          </w:p>
        </w:tc>
        <w:tc>
          <w:tcPr>
            <w:tcW w:w="4876" w:type="dxa"/>
            <w:tcBorders>
              <w:top w:val="nil"/>
              <w:left w:val="nil"/>
              <w:bottom w:val="nil"/>
              <w:right w:val="nil"/>
            </w:tcBorders>
          </w:tcPr>
          <w:p w14:paraId="13BDA60E" w14:textId="62EDEF18" w:rsidR="0057358D" w:rsidRPr="00286C7C" w:rsidRDefault="0057358D" w:rsidP="00474ACF">
            <w:pPr>
              <w:pStyle w:val="Normal6a"/>
            </w:pPr>
            <w:r w:rsidRPr="00286C7C">
              <w:rPr>
                <w:b/>
                <w:i/>
              </w:rPr>
              <w:t>(13</w:t>
            </w:r>
            <w:r w:rsidR="00FB3BF8" w:rsidRPr="00286C7C">
              <w:rPr>
                <w:b/>
                <w:i/>
              </w:rPr>
              <w:noBreakHyphen/>
            </w:r>
            <w:r w:rsidRPr="00286C7C">
              <w:rPr>
                <w:b/>
                <w:i/>
              </w:rPr>
              <w:t>G)</w:t>
            </w:r>
            <w:r w:rsidRPr="00286C7C">
              <w:tab/>
            </w:r>
            <w:r w:rsidRPr="00286C7C">
              <w:rPr>
                <w:b/>
                <w:i/>
              </w:rPr>
              <w:t>Quanto ao Senegal, de acordo com as informações provenientes da Agência para o Asilo, 12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Senegal sido de 9 % em 2024. O país ratificou os principais instrumentos internacionais em matéria de direitos humanos. O Senegal é uma república semipresidencial. Não há indícios de expulsão, afastamento ou extradição de cidadãos do Senegal para países onde corram o risco de sujeição a pena de morte, tortura, perseguição ou tratamentos desumanos ou degradantes. Em geral, não existe um risco real de ofensa grave na aceção do artigo 15.º do Regulamento (UE) 2024/1347. O Senegal aboliu a pena de morte e ratificou o Segundo Protocolo Facultativo ao Pacto Internacional sobre os Direitos Civis e Políticos com vista à Abolição da Pena de Morte. O Senegal ratificou a Convenção contra a Tortura e Outras Penas ou Tratamentos Cruéis, Desumanos ou Degradantes. Não há qualquer conflito armado no Senegal e, por conseguinte, </w:t>
            </w:r>
            <w:r w:rsidRPr="00286C7C">
              <w:rPr>
                <w:b/>
                <w:i/>
              </w:rPr>
              <w:lastRenderedPageBreak/>
              <w:t>não existe nenhuma ameaça resultante de violência indiscriminada em situações de conflito armado internacional ou interno. Em geral, não existe perseguição no país na aceção do artigo 9.º do Regulamento (UE) 2024/1347.</w:t>
            </w:r>
          </w:p>
        </w:tc>
      </w:tr>
    </w:tbl>
    <w:p w14:paraId="7DC4690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2FF1E84" w14:textId="77777777" w:rsidR="0057358D" w:rsidRPr="00286C7C" w:rsidRDefault="0057358D" w:rsidP="0057358D">
      <w:r w:rsidRPr="00286C7C">
        <w:rPr>
          <w:rStyle w:val="HideTWBExt"/>
        </w:rPr>
        <w:t>&lt;/Amend&gt;</w:t>
      </w:r>
    </w:p>
    <w:p w14:paraId="121195F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124</w:t>
      </w:r>
      <w:r w:rsidRPr="00286C7C">
        <w:rPr>
          <w:rStyle w:val="HideTWBExt"/>
        </w:rPr>
        <w:t>&lt;/NumAm&gt;</w:t>
      </w:r>
    </w:p>
    <w:p w14:paraId="47B321C9"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3E23FBEE" w14:textId="77777777" w:rsidR="0057358D" w:rsidRPr="00286C7C" w:rsidRDefault="0057358D" w:rsidP="0057358D">
      <w:pPr>
        <w:pStyle w:val="NormalBold"/>
      </w:pPr>
      <w:r w:rsidRPr="00286C7C">
        <w:rPr>
          <w:rStyle w:val="HideTWBExt"/>
          <w:b w:val="0"/>
        </w:rPr>
        <w:t>&lt;/RepeatBlock-By&gt;</w:t>
      </w:r>
    </w:p>
    <w:p w14:paraId="0584A01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BFF83C0" w14:textId="0CEE7B37" w:rsidR="0057358D" w:rsidRPr="00286C7C" w:rsidRDefault="0057358D" w:rsidP="0057358D">
      <w:pPr>
        <w:pStyle w:val="NormalBold"/>
      </w:pPr>
      <w:r w:rsidRPr="00286C7C">
        <w:rPr>
          <w:rStyle w:val="HideTWBExt"/>
        </w:rPr>
        <w:t>&lt;Article&gt;</w:t>
      </w:r>
      <w:r w:rsidRPr="00286C7C">
        <w:t>Considerando 13</w:t>
      </w:r>
      <w:r w:rsidR="00FB3BF8" w:rsidRPr="00286C7C">
        <w:noBreakHyphen/>
      </w:r>
      <w:r w:rsidRPr="00286C7C">
        <w:t>H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5FFB032" w14:textId="77777777" w:rsidTr="00474ACF">
        <w:trPr>
          <w:trHeight w:hRule="exact" w:val="240"/>
          <w:jc w:val="center"/>
        </w:trPr>
        <w:tc>
          <w:tcPr>
            <w:tcW w:w="9752" w:type="dxa"/>
            <w:gridSpan w:val="2"/>
            <w:tcBorders>
              <w:top w:val="nil"/>
              <w:left w:val="nil"/>
              <w:bottom w:val="nil"/>
              <w:right w:val="nil"/>
            </w:tcBorders>
          </w:tcPr>
          <w:p w14:paraId="246E4953" w14:textId="77777777" w:rsidR="0057358D" w:rsidRPr="00286C7C" w:rsidRDefault="0057358D" w:rsidP="00474ACF"/>
        </w:tc>
      </w:tr>
      <w:tr w:rsidR="0057358D" w:rsidRPr="00286C7C" w14:paraId="75B7F339" w14:textId="77777777" w:rsidTr="00474ACF">
        <w:trPr>
          <w:trHeight w:val="240"/>
          <w:jc w:val="center"/>
        </w:trPr>
        <w:tc>
          <w:tcPr>
            <w:tcW w:w="4876" w:type="dxa"/>
            <w:tcBorders>
              <w:top w:val="nil"/>
              <w:left w:val="nil"/>
              <w:bottom w:val="nil"/>
              <w:right w:val="nil"/>
            </w:tcBorders>
          </w:tcPr>
          <w:p w14:paraId="2D174D1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1F5973D" w14:textId="77777777" w:rsidR="0057358D" w:rsidRPr="00286C7C" w:rsidRDefault="0057358D" w:rsidP="00474ACF">
            <w:pPr>
              <w:pStyle w:val="AmColumnHeading"/>
            </w:pPr>
            <w:r w:rsidRPr="00286C7C">
              <w:t>Alteração</w:t>
            </w:r>
          </w:p>
        </w:tc>
      </w:tr>
      <w:tr w:rsidR="0057358D" w:rsidRPr="00286C7C" w14:paraId="0FEB6955" w14:textId="77777777" w:rsidTr="00474ACF">
        <w:trPr>
          <w:jc w:val="center"/>
        </w:trPr>
        <w:tc>
          <w:tcPr>
            <w:tcW w:w="4876" w:type="dxa"/>
            <w:tcBorders>
              <w:top w:val="nil"/>
              <w:left w:val="nil"/>
              <w:bottom w:val="nil"/>
              <w:right w:val="nil"/>
            </w:tcBorders>
          </w:tcPr>
          <w:p w14:paraId="2CFAB97C" w14:textId="77777777" w:rsidR="0057358D" w:rsidRPr="00286C7C" w:rsidRDefault="0057358D" w:rsidP="00474ACF">
            <w:pPr>
              <w:pStyle w:val="Normal6a"/>
            </w:pPr>
          </w:p>
        </w:tc>
        <w:tc>
          <w:tcPr>
            <w:tcW w:w="4876" w:type="dxa"/>
            <w:tcBorders>
              <w:top w:val="nil"/>
              <w:left w:val="nil"/>
              <w:bottom w:val="nil"/>
              <w:right w:val="nil"/>
            </w:tcBorders>
          </w:tcPr>
          <w:p w14:paraId="29AA938E" w14:textId="7CB8FC60" w:rsidR="0057358D" w:rsidRPr="00286C7C" w:rsidRDefault="0057358D" w:rsidP="00474ACF">
            <w:pPr>
              <w:pStyle w:val="Normal6a"/>
            </w:pPr>
            <w:r w:rsidRPr="00286C7C">
              <w:rPr>
                <w:b/>
                <w:i/>
              </w:rPr>
              <w:t>(13</w:t>
            </w:r>
            <w:r w:rsidR="00FB3BF8" w:rsidRPr="00286C7C">
              <w:rPr>
                <w:b/>
                <w:i/>
              </w:rPr>
              <w:noBreakHyphen/>
            </w:r>
            <w:r w:rsidRPr="00286C7C">
              <w:rPr>
                <w:b/>
                <w:i/>
              </w:rPr>
              <w:t>H)</w:t>
            </w:r>
            <w:r w:rsidRPr="00286C7C">
              <w:tab/>
            </w:r>
            <w:r w:rsidRPr="00286C7C">
              <w:rPr>
                <w:b/>
                <w:i/>
              </w:rPr>
              <w:t>Relativamente ao Seri Lanca, segundo as informações provenientes da Agência para o Asilo, dois Estados</w:t>
            </w:r>
            <w:r w:rsidR="00FB3BF8" w:rsidRPr="00286C7C">
              <w:rPr>
                <w:b/>
                <w:i/>
              </w:rPr>
              <w:noBreakHyphen/>
            </w:r>
            <w:r w:rsidRPr="00286C7C">
              <w:rPr>
                <w:b/>
                <w:i/>
              </w:rPr>
              <w:t>Membros designam</w:t>
            </w:r>
            <w:r w:rsidR="00FB3BF8" w:rsidRPr="00286C7C">
              <w:rPr>
                <w:b/>
                <w:i/>
              </w:rPr>
              <w:noBreakHyphen/>
            </w:r>
            <w:r w:rsidRPr="00286C7C">
              <w:rPr>
                <w:b/>
                <w:i/>
              </w:rPr>
              <w:t xml:space="preserve">no atualmente país de origem seguro a nível nacional, tendo a taxa de reconhecimento a nível da União dos requerentes provenientes do Seri Lanca sido inferior a 15 % em 2024. O país ratificou os principais instrumentos internacionais em matéria de direitos humanos. O Seri Lanca é uma república semipresidencial. Não há indícios de expulsão, afastamento ou extradição de cidadãos do Seri Lanca para países onde corram o risco de sujeição a pena de morte, tortura, perseguição ou tratamentos desumanos ou degradantes. Em geral, não existe um risco real de ofensa grave na aceção do artigo 15.º do Regulamento (UE) 2024/1347. O Seri Lanca observa uma moratória sobre a aplicação da pena de morte desde 1976. Não obstante, mantém a pena de morte no direito penal e não ratificou o Segundo Protocolo Facultativo ao Pacto Internacional sobre os Direitos </w:t>
            </w:r>
            <w:r w:rsidRPr="00286C7C">
              <w:rPr>
                <w:b/>
                <w:i/>
              </w:rPr>
              <w:lastRenderedPageBreak/>
              <w:t>Civis e Políticos com vista à Abolição da Pena de Morte. O Seri Lanca ratificou a Convenção contra a Tortura e Outras Penas ou Tratamentos Cruéis, Desumanos ou Degradantes. Não há qualquer conflito armado no Seri Lanca e, por conseguinte, não existe nenhuma ameaça resultante de violência indiscriminada em situações de conflito armado internacional ou interno. Em geral, não existe perseguição no país na aceção do artigo 9.º do Regulamento (UE) 2024/1347.</w:t>
            </w:r>
          </w:p>
        </w:tc>
      </w:tr>
    </w:tbl>
    <w:p w14:paraId="5534A4F0"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FA87AD4" w14:textId="77777777" w:rsidR="0057358D" w:rsidRPr="00286C7C" w:rsidRDefault="0057358D" w:rsidP="0057358D">
      <w:r w:rsidRPr="00286C7C">
        <w:rPr>
          <w:rStyle w:val="HideTWBExt"/>
        </w:rPr>
        <w:t>&lt;/Amend&gt;</w:t>
      </w:r>
    </w:p>
    <w:p w14:paraId="568DDEB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125</w:t>
      </w:r>
      <w:r w:rsidRPr="00286C7C">
        <w:rPr>
          <w:rStyle w:val="HideTWBExt"/>
        </w:rPr>
        <w:t>&lt;/NumAm&gt;</w:t>
      </w:r>
    </w:p>
    <w:p w14:paraId="1BA56F0B"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4A1AFB2" w14:textId="77777777" w:rsidR="0057358D" w:rsidRPr="00286C7C" w:rsidRDefault="0057358D" w:rsidP="0057358D">
      <w:pPr>
        <w:pStyle w:val="NormalBold"/>
      </w:pPr>
      <w:r w:rsidRPr="00286C7C">
        <w:rPr>
          <w:rStyle w:val="HideTWBExt"/>
          <w:b w:val="0"/>
        </w:rPr>
        <w:t>&lt;/RepeatBlock-By&gt;</w:t>
      </w:r>
    </w:p>
    <w:p w14:paraId="39DE0A1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635162E" w14:textId="77777777" w:rsidR="0057358D" w:rsidRPr="00286C7C" w:rsidRDefault="0057358D" w:rsidP="0057358D">
      <w:pPr>
        <w:pStyle w:val="NormalBold"/>
      </w:pPr>
      <w:r w:rsidRPr="00286C7C">
        <w:rPr>
          <w:rStyle w:val="HideTWBExt"/>
        </w:rPr>
        <w:t>&lt;Article&gt;</w:t>
      </w:r>
      <w:r w:rsidRPr="00286C7C">
        <w:t>Considerando 14</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55AF959" w14:textId="77777777" w:rsidTr="00474ACF">
        <w:trPr>
          <w:trHeight w:hRule="exact" w:val="240"/>
          <w:jc w:val="center"/>
        </w:trPr>
        <w:tc>
          <w:tcPr>
            <w:tcW w:w="9752" w:type="dxa"/>
            <w:gridSpan w:val="2"/>
            <w:tcBorders>
              <w:top w:val="nil"/>
              <w:left w:val="nil"/>
              <w:bottom w:val="nil"/>
              <w:right w:val="nil"/>
            </w:tcBorders>
          </w:tcPr>
          <w:p w14:paraId="0DA09AB0" w14:textId="77777777" w:rsidR="0057358D" w:rsidRPr="00286C7C" w:rsidRDefault="0057358D" w:rsidP="00474ACF"/>
        </w:tc>
      </w:tr>
      <w:tr w:rsidR="0057358D" w:rsidRPr="00286C7C" w14:paraId="488EB606" w14:textId="77777777" w:rsidTr="00474ACF">
        <w:trPr>
          <w:trHeight w:val="240"/>
          <w:jc w:val="center"/>
        </w:trPr>
        <w:tc>
          <w:tcPr>
            <w:tcW w:w="4876" w:type="dxa"/>
            <w:tcBorders>
              <w:top w:val="nil"/>
              <w:left w:val="nil"/>
              <w:bottom w:val="nil"/>
              <w:right w:val="nil"/>
            </w:tcBorders>
          </w:tcPr>
          <w:p w14:paraId="6E1CBA0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F1876B4" w14:textId="77777777" w:rsidR="0057358D" w:rsidRPr="00286C7C" w:rsidRDefault="0057358D" w:rsidP="00474ACF">
            <w:pPr>
              <w:pStyle w:val="AmColumnHeading"/>
            </w:pPr>
            <w:r w:rsidRPr="00286C7C">
              <w:t>Alteração</w:t>
            </w:r>
          </w:p>
        </w:tc>
      </w:tr>
      <w:tr w:rsidR="0057358D" w:rsidRPr="00286C7C" w14:paraId="6621D6BA" w14:textId="77777777" w:rsidTr="00474ACF">
        <w:trPr>
          <w:jc w:val="center"/>
        </w:trPr>
        <w:tc>
          <w:tcPr>
            <w:tcW w:w="4876" w:type="dxa"/>
            <w:tcBorders>
              <w:top w:val="nil"/>
              <w:left w:val="nil"/>
              <w:bottom w:val="nil"/>
              <w:right w:val="nil"/>
            </w:tcBorders>
          </w:tcPr>
          <w:p w14:paraId="25E9EDD5" w14:textId="77777777" w:rsidR="0057358D" w:rsidRPr="00286C7C" w:rsidRDefault="0057358D" w:rsidP="00474ACF">
            <w:pPr>
              <w:pStyle w:val="Normal6a"/>
            </w:pPr>
            <w:r w:rsidRPr="00286C7C">
              <w:t>(14)</w:t>
            </w:r>
            <w:r w:rsidRPr="00286C7C">
              <w:tab/>
              <w:t>O Regulamento (UE) 2024/1348 prevê a possibilidade de designar países terceiros como países de origem seguros a nível da União, em conformidade com as condições nele estabelecidas.</w:t>
            </w:r>
          </w:p>
        </w:tc>
        <w:tc>
          <w:tcPr>
            <w:tcW w:w="4876" w:type="dxa"/>
            <w:tcBorders>
              <w:top w:val="nil"/>
              <w:left w:val="nil"/>
              <w:bottom w:val="nil"/>
              <w:right w:val="nil"/>
            </w:tcBorders>
          </w:tcPr>
          <w:p w14:paraId="1A55BC34" w14:textId="77777777" w:rsidR="0057358D" w:rsidRPr="00286C7C" w:rsidRDefault="0057358D" w:rsidP="00474ACF">
            <w:pPr>
              <w:pStyle w:val="Normal6a"/>
            </w:pPr>
            <w:r w:rsidRPr="00286C7C">
              <w:t>(14)</w:t>
            </w:r>
            <w:r w:rsidRPr="00286C7C">
              <w:tab/>
              <w:t xml:space="preserve">O Regulamento (UE) 2024/1348 prevê a possibilidade de designar países terceiros como países de origem seguros a nível da União, em conformidade com as condições nele estabelecidas. </w:t>
            </w:r>
            <w:r w:rsidRPr="00286C7C">
              <w:rPr>
                <w:b/>
                <w:i/>
              </w:rPr>
              <w:t>Atendendo ao impacto mais amplo da designação como país seguro a nível da União, um país terceiro não deve ser designado país de origem seguro caso se verifiquem as seguintes circunstâncias: existe uma ameaça grave e individual contra a vida ou a integridade física de um civil, resultante de violência indiscriminada em situações de conflito armado internacional ou interno no país; foram adotadas medidas restritivas, na aceção da parte V, título IV, do Tratado sobre o Funcionamento da União Europeia, tendo em conta as ações do país; ou a taxa de reconhecimento a nível da UE relativamente aos requerentes provenientes do país é superior a 5 %.</w:t>
            </w:r>
          </w:p>
        </w:tc>
      </w:tr>
    </w:tbl>
    <w:p w14:paraId="3B37947B"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E4816A3" w14:textId="77777777" w:rsidR="0057358D" w:rsidRPr="00286C7C" w:rsidRDefault="0057358D" w:rsidP="0057358D">
      <w:r w:rsidRPr="00286C7C">
        <w:rPr>
          <w:rStyle w:val="HideTWBExt"/>
        </w:rPr>
        <w:t>&lt;/Amend&gt;</w:t>
      </w:r>
    </w:p>
    <w:p w14:paraId="6403578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126</w:t>
      </w:r>
      <w:r w:rsidRPr="00286C7C">
        <w:rPr>
          <w:rStyle w:val="HideTWBExt"/>
        </w:rPr>
        <w:t>&lt;/NumAm&gt;</w:t>
      </w:r>
    </w:p>
    <w:p w14:paraId="6F41942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1DDB2A0" w14:textId="77777777" w:rsidR="0057358D" w:rsidRPr="00286C7C" w:rsidRDefault="0057358D" w:rsidP="0057358D">
      <w:pPr>
        <w:pStyle w:val="NormalBold"/>
      </w:pPr>
      <w:r w:rsidRPr="00286C7C">
        <w:rPr>
          <w:rStyle w:val="HideTWBExt"/>
          <w:b w:val="0"/>
        </w:rPr>
        <w:t>&lt;/RepeatBlock-By&gt;</w:t>
      </w:r>
    </w:p>
    <w:p w14:paraId="711A73C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ED84FFE"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42ACD96" w14:textId="77777777" w:rsidTr="00474ACF">
        <w:trPr>
          <w:trHeight w:hRule="exact" w:val="240"/>
          <w:jc w:val="center"/>
        </w:trPr>
        <w:tc>
          <w:tcPr>
            <w:tcW w:w="9752" w:type="dxa"/>
            <w:gridSpan w:val="2"/>
            <w:tcBorders>
              <w:top w:val="nil"/>
              <w:left w:val="nil"/>
              <w:bottom w:val="nil"/>
              <w:right w:val="nil"/>
            </w:tcBorders>
          </w:tcPr>
          <w:p w14:paraId="6B818DD3" w14:textId="77777777" w:rsidR="0057358D" w:rsidRPr="00286C7C" w:rsidRDefault="0057358D" w:rsidP="00474ACF"/>
        </w:tc>
      </w:tr>
      <w:tr w:rsidR="0057358D" w:rsidRPr="00286C7C" w14:paraId="09DD72E2" w14:textId="77777777" w:rsidTr="00474ACF">
        <w:trPr>
          <w:trHeight w:val="240"/>
          <w:jc w:val="center"/>
        </w:trPr>
        <w:tc>
          <w:tcPr>
            <w:tcW w:w="4876" w:type="dxa"/>
            <w:tcBorders>
              <w:top w:val="nil"/>
              <w:left w:val="nil"/>
              <w:bottom w:val="nil"/>
              <w:right w:val="nil"/>
            </w:tcBorders>
          </w:tcPr>
          <w:p w14:paraId="591DF01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C90CB8B" w14:textId="77777777" w:rsidR="0057358D" w:rsidRPr="00286C7C" w:rsidRDefault="0057358D" w:rsidP="00474ACF">
            <w:pPr>
              <w:pStyle w:val="AmColumnHeading"/>
            </w:pPr>
            <w:r w:rsidRPr="00286C7C">
              <w:t>Alteração</w:t>
            </w:r>
          </w:p>
        </w:tc>
      </w:tr>
      <w:tr w:rsidR="0057358D" w:rsidRPr="00286C7C" w14:paraId="0D23272E" w14:textId="77777777" w:rsidTr="00474ACF">
        <w:trPr>
          <w:jc w:val="center"/>
        </w:trPr>
        <w:tc>
          <w:tcPr>
            <w:tcW w:w="4876" w:type="dxa"/>
            <w:tcBorders>
              <w:top w:val="nil"/>
              <w:left w:val="nil"/>
              <w:bottom w:val="nil"/>
              <w:right w:val="nil"/>
            </w:tcBorders>
          </w:tcPr>
          <w:p w14:paraId="0F8D046C" w14:textId="77777777" w:rsidR="0057358D" w:rsidRPr="00286C7C" w:rsidRDefault="0057358D" w:rsidP="00474ACF">
            <w:pPr>
              <w:pStyle w:val="Normal6a"/>
            </w:pPr>
            <w:r w:rsidRPr="00286C7C">
              <w:rPr>
                <w:b/>
                <w:i/>
              </w:rPr>
              <w:t>(16)</w:t>
            </w:r>
            <w:r w:rsidRPr="00286C7C">
              <w:tab/>
            </w:r>
            <w:r w:rsidRPr="00286C7C">
              <w:rPr>
                <w:b/>
                <w:i/>
              </w:rPr>
              <w:t>Contudo, tendo em conta que, de um modo geral, não existe risco de perseguição ou ofensa grave, na aceção do Regulamento (UE) 2024/1347, no Bangladexe, na Colômbia, no Egito, na Índia, em Marrocos e na Tunísia,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2FEF5F2E" w14:textId="77777777" w:rsidR="0057358D" w:rsidRPr="00286C7C" w:rsidRDefault="0057358D" w:rsidP="00474ACF">
            <w:pPr>
              <w:pStyle w:val="Normal6a"/>
            </w:pPr>
            <w:r w:rsidRPr="00286C7C">
              <w:rPr>
                <w:b/>
                <w:i/>
              </w:rPr>
              <w:t>Suprimido</w:t>
            </w:r>
          </w:p>
        </w:tc>
      </w:tr>
    </w:tbl>
    <w:p w14:paraId="18A2BD6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6498411" w14:textId="77777777" w:rsidR="0057358D" w:rsidRPr="00286C7C" w:rsidRDefault="0057358D" w:rsidP="0057358D">
      <w:r w:rsidRPr="00286C7C">
        <w:rPr>
          <w:rStyle w:val="HideTWBExt"/>
        </w:rPr>
        <w:t>&lt;/Amend&gt;</w:t>
      </w:r>
    </w:p>
    <w:p w14:paraId="653455B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127</w:t>
      </w:r>
      <w:r w:rsidRPr="00286C7C">
        <w:rPr>
          <w:rStyle w:val="HideTWBExt"/>
        </w:rPr>
        <w:t>&lt;/NumAm&gt;</w:t>
      </w:r>
    </w:p>
    <w:p w14:paraId="23C9A7E6"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0A3AE88B" w14:textId="77777777" w:rsidR="0057358D" w:rsidRPr="00286C7C" w:rsidRDefault="0057358D" w:rsidP="0057358D">
      <w:pPr>
        <w:pStyle w:val="NormalBold"/>
      </w:pPr>
      <w:r w:rsidRPr="00286C7C">
        <w:rPr>
          <w:rStyle w:val="HideTWBExt"/>
          <w:b w:val="0"/>
        </w:rPr>
        <w:t>&lt;/RepeatBlock-By&gt;</w:t>
      </w:r>
    </w:p>
    <w:p w14:paraId="10F7C2A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BF2AC27"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0AA0F60" w14:textId="77777777" w:rsidTr="00474ACF">
        <w:trPr>
          <w:trHeight w:hRule="exact" w:val="240"/>
          <w:jc w:val="center"/>
        </w:trPr>
        <w:tc>
          <w:tcPr>
            <w:tcW w:w="9752" w:type="dxa"/>
            <w:gridSpan w:val="2"/>
            <w:tcBorders>
              <w:top w:val="nil"/>
              <w:left w:val="nil"/>
              <w:bottom w:val="nil"/>
              <w:right w:val="nil"/>
            </w:tcBorders>
          </w:tcPr>
          <w:p w14:paraId="77C30BD6" w14:textId="77777777" w:rsidR="0057358D" w:rsidRPr="00286C7C" w:rsidRDefault="0057358D" w:rsidP="00474ACF"/>
        </w:tc>
      </w:tr>
      <w:tr w:rsidR="0057358D" w:rsidRPr="00286C7C" w14:paraId="6D7CDFD9" w14:textId="77777777" w:rsidTr="00474ACF">
        <w:trPr>
          <w:trHeight w:val="240"/>
          <w:jc w:val="center"/>
        </w:trPr>
        <w:tc>
          <w:tcPr>
            <w:tcW w:w="4876" w:type="dxa"/>
            <w:tcBorders>
              <w:top w:val="nil"/>
              <w:left w:val="nil"/>
              <w:bottom w:val="nil"/>
              <w:right w:val="nil"/>
            </w:tcBorders>
          </w:tcPr>
          <w:p w14:paraId="671C887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CAB94EB" w14:textId="77777777" w:rsidR="0057358D" w:rsidRPr="00286C7C" w:rsidRDefault="0057358D" w:rsidP="00474ACF">
            <w:pPr>
              <w:pStyle w:val="AmColumnHeading"/>
            </w:pPr>
            <w:r w:rsidRPr="00286C7C">
              <w:t>Alteração</w:t>
            </w:r>
          </w:p>
        </w:tc>
      </w:tr>
      <w:tr w:rsidR="0057358D" w:rsidRPr="00286C7C" w14:paraId="18061273" w14:textId="77777777" w:rsidTr="00474ACF">
        <w:trPr>
          <w:jc w:val="center"/>
        </w:trPr>
        <w:tc>
          <w:tcPr>
            <w:tcW w:w="4876" w:type="dxa"/>
            <w:tcBorders>
              <w:top w:val="nil"/>
              <w:left w:val="nil"/>
              <w:bottom w:val="nil"/>
              <w:right w:val="nil"/>
            </w:tcBorders>
          </w:tcPr>
          <w:p w14:paraId="6AA477EC" w14:textId="77777777" w:rsidR="0057358D" w:rsidRPr="00286C7C" w:rsidRDefault="0057358D" w:rsidP="00474ACF">
            <w:pPr>
              <w:pStyle w:val="Normal6a"/>
            </w:pPr>
            <w:r w:rsidRPr="00286C7C">
              <w:t>(16)</w:t>
            </w:r>
            <w:r w:rsidRPr="00286C7C">
              <w:tab/>
            </w:r>
            <w:r w:rsidRPr="00286C7C">
              <w:rPr>
                <w:b/>
                <w:i/>
              </w:rPr>
              <w:t>Contudo,</w:t>
            </w:r>
            <w:r w:rsidRPr="00286C7C">
              <w:t xml:space="preserve"> tendo em conta que, de um modo geral, não existe risco de perseguição ou ofensa grave, na aceção do Regulamento (UE) 2024/1347, no Bangladexe, na Colômbia, no Egito, na Índia, em Marrocos </w:t>
            </w:r>
            <w:r w:rsidRPr="00286C7C">
              <w:rPr>
                <w:b/>
                <w:i/>
              </w:rPr>
              <w:t>e</w:t>
            </w:r>
            <w:r w:rsidRPr="00286C7C">
              <w:t xml:space="preserve"> na Tunísia, bem como no Kosovo, enquanto potencial candidato à adesão à União, conforme demonstram também as reduzidas taxas de </w:t>
            </w:r>
            <w:r w:rsidRPr="00286C7C">
              <w:lastRenderedPageBreak/>
              <w:t>reconhecimento, estes países devem ser designados países de origem seguros a nível da União.</w:t>
            </w:r>
          </w:p>
        </w:tc>
        <w:tc>
          <w:tcPr>
            <w:tcW w:w="4876" w:type="dxa"/>
            <w:tcBorders>
              <w:top w:val="nil"/>
              <w:left w:val="nil"/>
              <w:bottom w:val="nil"/>
              <w:right w:val="nil"/>
            </w:tcBorders>
          </w:tcPr>
          <w:p w14:paraId="42998EBF" w14:textId="0758FE0E" w:rsidR="0057358D" w:rsidRPr="00286C7C" w:rsidRDefault="0057358D" w:rsidP="00474ACF">
            <w:pPr>
              <w:pStyle w:val="Normal6a"/>
            </w:pPr>
            <w:r w:rsidRPr="00286C7C">
              <w:lastRenderedPageBreak/>
              <w:t>(16)</w:t>
            </w:r>
            <w:r w:rsidRPr="00286C7C">
              <w:tab/>
              <w:t>Tendo em conta que, de um modo geral, não existe risco de perseguição ou ofensa grave, na aceção do Regulamento (UE) 2024/1347, no Bangladexe, na Colômbia, no Egito, na Índia, em Marrocos</w:t>
            </w:r>
            <w:r w:rsidRPr="00286C7C">
              <w:rPr>
                <w:b/>
                <w:i/>
              </w:rPr>
              <w:t>,</w:t>
            </w:r>
            <w:r w:rsidRPr="00286C7C">
              <w:t xml:space="preserve"> na Tunísia, </w:t>
            </w:r>
            <w:r w:rsidRPr="00286C7C">
              <w:rPr>
                <w:b/>
                <w:i/>
              </w:rPr>
              <w:t>na Argélia, em Cabo Verde, na Costa do Marfim, na Gâmbia, no Gana, no Peru, no Senegal e no Seri Lanca,</w:t>
            </w:r>
            <w:r w:rsidRPr="00286C7C">
              <w:t xml:space="preserve"> bem como no Kosovo, </w:t>
            </w:r>
            <w:r w:rsidRPr="00286C7C">
              <w:lastRenderedPageBreak/>
              <w:t xml:space="preserve">enquanto potencial candidato à adesão à União, conforme demonstram também as reduzidas taxas de reconhecimento, </w:t>
            </w:r>
            <w:r w:rsidRPr="00286C7C">
              <w:rPr>
                <w:b/>
                <w:i/>
              </w:rPr>
              <w:t>pode concluir</w:t>
            </w:r>
            <w:r w:rsidR="00FB3BF8" w:rsidRPr="00286C7C">
              <w:rPr>
                <w:b/>
                <w:i/>
              </w:rPr>
              <w:noBreakHyphen/>
            </w:r>
            <w:r w:rsidRPr="00286C7C">
              <w:rPr>
                <w:b/>
                <w:i/>
              </w:rPr>
              <w:t>se que</w:t>
            </w:r>
            <w:r w:rsidRPr="00286C7C">
              <w:t xml:space="preserve"> estes países </w:t>
            </w:r>
            <w:r w:rsidRPr="00286C7C">
              <w:rPr>
                <w:b/>
                <w:i/>
              </w:rPr>
              <w:t>cumprem os critérios para serem considerados países de origem seguros na aceção do Regulamento (UE) 2024/1348 e</w:t>
            </w:r>
            <w:r w:rsidRPr="00286C7C">
              <w:t xml:space="preserve"> devem ser designados países de origem seguros a nível da União. </w:t>
            </w:r>
            <w:r w:rsidRPr="00286C7C">
              <w:rPr>
                <w:b/>
                <w:i/>
              </w:rPr>
              <w:t>Tal não prejudica a possibilidade de os Estados</w:t>
            </w:r>
            <w:r w:rsidR="00FB3BF8" w:rsidRPr="00286C7C">
              <w:rPr>
                <w:b/>
                <w:i/>
              </w:rPr>
              <w:noBreakHyphen/>
            </w:r>
            <w:r w:rsidRPr="00286C7C">
              <w:rPr>
                <w:b/>
                <w:i/>
              </w:rPr>
              <w:t>Membros designarem outros países terceiros como países de origem seguros a nível nacional nem a eventual futura designação de outros países terceiros como países de origem seguros a nível da União através de futuras alterações ao Regulamento (UE) 2024/1348.</w:t>
            </w:r>
          </w:p>
        </w:tc>
      </w:tr>
    </w:tbl>
    <w:p w14:paraId="3BFE902F"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FEE1CB6" w14:textId="77777777" w:rsidR="0057358D" w:rsidRPr="00286C7C" w:rsidRDefault="0057358D" w:rsidP="0057358D">
      <w:r w:rsidRPr="00286C7C">
        <w:rPr>
          <w:rStyle w:val="HideTWBExt"/>
        </w:rPr>
        <w:t>&lt;/Amend&gt;</w:t>
      </w:r>
    </w:p>
    <w:p w14:paraId="46C4AE9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128</w:t>
      </w:r>
      <w:r w:rsidRPr="00286C7C">
        <w:rPr>
          <w:rStyle w:val="HideTWBExt"/>
        </w:rPr>
        <w:t>&lt;/NumAm&gt;</w:t>
      </w:r>
    </w:p>
    <w:p w14:paraId="0269EA97"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34594446" w14:textId="77777777" w:rsidR="0057358D" w:rsidRPr="00286C7C" w:rsidRDefault="0057358D" w:rsidP="0057358D">
      <w:pPr>
        <w:pStyle w:val="NormalBold"/>
      </w:pPr>
      <w:r w:rsidRPr="00286C7C">
        <w:rPr>
          <w:rStyle w:val="HideTWBExt"/>
          <w:b w:val="0"/>
        </w:rPr>
        <w:t>&lt;/RepeatBlock-By&gt;</w:t>
      </w:r>
    </w:p>
    <w:p w14:paraId="5F9D0BB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6D77DF8"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D263999" w14:textId="77777777" w:rsidTr="00474ACF">
        <w:trPr>
          <w:trHeight w:hRule="exact" w:val="240"/>
          <w:jc w:val="center"/>
        </w:trPr>
        <w:tc>
          <w:tcPr>
            <w:tcW w:w="9752" w:type="dxa"/>
            <w:gridSpan w:val="2"/>
            <w:tcBorders>
              <w:top w:val="nil"/>
              <w:left w:val="nil"/>
              <w:bottom w:val="nil"/>
              <w:right w:val="nil"/>
            </w:tcBorders>
          </w:tcPr>
          <w:p w14:paraId="34084AB1" w14:textId="77777777" w:rsidR="0057358D" w:rsidRPr="00286C7C" w:rsidRDefault="0057358D" w:rsidP="00474ACF"/>
        </w:tc>
      </w:tr>
      <w:tr w:rsidR="0057358D" w:rsidRPr="00286C7C" w14:paraId="2748EF44" w14:textId="77777777" w:rsidTr="00474ACF">
        <w:trPr>
          <w:trHeight w:val="240"/>
          <w:jc w:val="center"/>
        </w:trPr>
        <w:tc>
          <w:tcPr>
            <w:tcW w:w="4876" w:type="dxa"/>
            <w:tcBorders>
              <w:top w:val="nil"/>
              <w:left w:val="nil"/>
              <w:bottom w:val="nil"/>
              <w:right w:val="nil"/>
            </w:tcBorders>
          </w:tcPr>
          <w:p w14:paraId="7E7C7F7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933E79C" w14:textId="77777777" w:rsidR="0057358D" w:rsidRPr="00286C7C" w:rsidRDefault="0057358D" w:rsidP="00474ACF">
            <w:pPr>
              <w:pStyle w:val="AmColumnHeading"/>
            </w:pPr>
            <w:r w:rsidRPr="00286C7C">
              <w:t>Alteração</w:t>
            </w:r>
          </w:p>
        </w:tc>
      </w:tr>
      <w:tr w:rsidR="0057358D" w:rsidRPr="00286C7C" w14:paraId="7B0F7C5A" w14:textId="77777777" w:rsidTr="00474ACF">
        <w:trPr>
          <w:jc w:val="center"/>
        </w:trPr>
        <w:tc>
          <w:tcPr>
            <w:tcW w:w="4876" w:type="dxa"/>
            <w:tcBorders>
              <w:top w:val="nil"/>
              <w:left w:val="nil"/>
              <w:bottom w:val="nil"/>
              <w:right w:val="nil"/>
            </w:tcBorders>
          </w:tcPr>
          <w:p w14:paraId="340FC1E5" w14:textId="77777777"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 e na Tunísia,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5B8E3EE3"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no Bangladexe, na Colômbia, no Egito, na Índia, em Marrocos e na Tunísia, bem como no Kosovo, enquanto potencial candidato à adesão à União, conforme demonstram também as reduzidas taxas de reconhecimento, estes países devem ser designados países de origem seguros a nível da União. </w:t>
            </w:r>
            <w:r w:rsidRPr="00286C7C">
              <w:rPr>
                <w:b/>
                <w:i/>
              </w:rPr>
              <w:t xml:space="preserve">O aditamento destes países à lista de países de origem designados seguros deve ser acompanhado de uma maior cooperação em matéria de gestão da migração, a fim de assegurar uma migração justa e legal e combater a </w:t>
            </w:r>
            <w:r w:rsidRPr="00286C7C">
              <w:rPr>
                <w:b/>
                <w:i/>
              </w:rPr>
              <w:lastRenderedPageBreak/>
              <w:t>introdução clandestina de migrantes e o tráfico de seres humanos.</w:t>
            </w:r>
          </w:p>
        </w:tc>
      </w:tr>
    </w:tbl>
    <w:p w14:paraId="1C228C7F"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474AB17" w14:textId="77777777" w:rsidR="0057358D" w:rsidRPr="00286C7C" w:rsidRDefault="0057358D" w:rsidP="0057358D">
      <w:r w:rsidRPr="00286C7C">
        <w:rPr>
          <w:rStyle w:val="HideTWBExt"/>
        </w:rPr>
        <w:t>&lt;/Amend&gt;</w:t>
      </w:r>
    </w:p>
    <w:p w14:paraId="7616A10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129</w:t>
      </w:r>
      <w:r w:rsidRPr="00286C7C">
        <w:rPr>
          <w:rStyle w:val="HideTWBExt"/>
        </w:rPr>
        <w:t>&lt;/NumAm&gt;</w:t>
      </w:r>
    </w:p>
    <w:p w14:paraId="5D2C8300" w14:textId="1BBFD508"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0FAA81C7" w14:textId="77777777" w:rsidR="0057358D" w:rsidRPr="00286C7C" w:rsidRDefault="0057358D" w:rsidP="0057358D">
      <w:pPr>
        <w:pStyle w:val="NormalBold"/>
      </w:pPr>
      <w:r w:rsidRPr="00286C7C">
        <w:rPr>
          <w:rStyle w:val="HideTWBExt"/>
          <w:b w:val="0"/>
        </w:rPr>
        <w:t>&lt;/RepeatBlock-By&gt;</w:t>
      </w:r>
    </w:p>
    <w:p w14:paraId="1B415C8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5885BF9"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63F109F" w14:textId="77777777" w:rsidTr="00474ACF">
        <w:trPr>
          <w:trHeight w:hRule="exact" w:val="240"/>
          <w:jc w:val="center"/>
        </w:trPr>
        <w:tc>
          <w:tcPr>
            <w:tcW w:w="9752" w:type="dxa"/>
            <w:gridSpan w:val="2"/>
            <w:tcBorders>
              <w:top w:val="nil"/>
              <w:left w:val="nil"/>
              <w:bottom w:val="nil"/>
              <w:right w:val="nil"/>
            </w:tcBorders>
          </w:tcPr>
          <w:p w14:paraId="4B3D35A0" w14:textId="77777777" w:rsidR="0057358D" w:rsidRPr="00286C7C" w:rsidRDefault="0057358D" w:rsidP="00474ACF"/>
        </w:tc>
      </w:tr>
      <w:tr w:rsidR="0057358D" w:rsidRPr="00286C7C" w14:paraId="5A1470AA" w14:textId="77777777" w:rsidTr="00474ACF">
        <w:trPr>
          <w:trHeight w:val="240"/>
          <w:jc w:val="center"/>
        </w:trPr>
        <w:tc>
          <w:tcPr>
            <w:tcW w:w="4876" w:type="dxa"/>
            <w:tcBorders>
              <w:top w:val="nil"/>
              <w:left w:val="nil"/>
              <w:bottom w:val="nil"/>
              <w:right w:val="nil"/>
            </w:tcBorders>
          </w:tcPr>
          <w:p w14:paraId="3C6D60E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B2B6026" w14:textId="77777777" w:rsidR="0057358D" w:rsidRPr="00286C7C" w:rsidRDefault="0057358D" w:rsidP="00474ACF">
            <w:pPr>
              <w:pStyle w:val="AmColumnHeading"/>
            </w:pPr>
            <w:r w:rsidRPr="00286C7C">
              <w:t>Alteração</w:t>
            </w:r>
          </w:p>
        </w:tc>
      </w:tr>
      <w:tr w:rsidR="0057358D" w:rsidRPr="00286C7C" w14:paraId="5EA43B68" w14:textId="77777777" w:rsidTr="00474ACF">
        <w:trPr>
          <w:jc w:val="center"/>
        </w:trPr>
        <w:tc>
          <w:tcPr>
            <w:tcW w:w="4876" w:type="dxa"/>
            <w:tcBorders>
              <w:top w:val="nil"/>
              <w:left w:val="nil"/>
              <w:bottom w:val="nil"/>
              <w:right w:val="nil"/>
            </w:tcBorders>
          </w:tcPr>
          <w:p w14:paraId="5D3301F2"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no Bangladexe, </w:t>
            </w:r>
            <w:r w:rsidRPr="00286C7C">
              <w:rPr>
                <w:b/>
                <w:i/>
              </w:rPr>
              <w:t>na Colômbia, no Egito</w:t>
            </w:r>
            <w:r w:rsidRPr="00286C7C">
              <w:t xml:space="preserve">, na Índia, em Marrocos </w:t>
            </w:r>
            <w:r w:rsidRPr="00286C7C">
              <w:rPr>
                <w:b/>
                <w:i/>
              </w:rPr>
              <w:t>e na Tunísia</w:t>
            </w:r>
            <w:r w:rsidRPr="00286C7C">
              <w:t xml:space="preserve">, bem como no Kosovo, enquanto potencial candidato à adesão à União, </w:t>
            </w:r>
            <w:r w:rsidRPr="00286C7C">
              <w:rPr>
                <w:b/>
                <w:i/>
              </w:rPr>
              <w:t>conforme demonstram também as reduzidas taxas de reconhecimento,</w:t>
            </w:r>
            <w:r w:rsidRPr="00286C7C">
              <w:t xml:space="preserve"> estes países devem ser designados países de origem seguros a nível da União.</w:t>
            </w:r>
          </w:p>
        </w:tc>
        <w:tc>
          <w:tcPr>
            <w:tcW w:w="4876" w:type="dxa"/>
            <w:tcBorders>
              <w:top w:val="nil"/>
              <w:left w:val="nil"/>
              <w:bottom w:val="nil"/>
              <w:right w:val="nil"/>
            </w:tcBorders>
          </w:tcPr>
          <w:p w14:paraId="08DE991A" w14:textId="5533C060"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w:t>
            </w:r>
            <w:r w:rsidRPr="00286C7C">
              <w:rPr>
                <w:b/>
                <w:i/>
              </w:rPr>
              <w:t>na Albânia,</w:t>
            </w:r>
            <w:r w:rsidRPr="00286C7C">
              <w:t xml:space="preserve"> no Bangladexe, </w:t>
            </w:r>
            <w:r w:rsidRPr="00286C7C">
              <w:rPr>
                <w:b/>
                <w:i/>
              </w:rPr>
              <w:t>na Bósnia</w:t>
            </w:r>
            <w:r w:rsidR="00FB3BF8" w:rsidRPr="00286C7C">
              <w:rPr>
                <w:b/>
                <w:i/>
              </w:rPr>
              <w:noBreakHyphen/>
            </w:r>
            <w:r w:rsidRPr="00286C7C">
              <w:rPr>
                <w:b/>
                <w:i/>
              </w:rPr>
              <w:t>Herzegovina, na Geórgia</w:t>
            </w:r>
            <w:r w:rsidRPr="00286C7C">
              <w:t xml:space="preserve">, na Índia, </w:t>
            </w:r>
            <w:r w:rsidRPr="00286C7C">
              <w:rPr>
                <w:b/>
                <w:i/>
              </w:rPr>
              <w:t>na Moldávia, no Montenegro,</w:t>
            </w:r>
            <w:r w:rsidRPr="00286C7C">
              <w:t xml:space="preserve"> em Marrocos</w:t>
            </w:r>
            <w:r w:rsidRPr="00286C7C">
              <w:rPr>
                <w:b/>
                <w:i/>
              </w:rPr>
              <w:t>, na Macedónia do Norte e na Sérvia</w:t>
            </w:r>
            <w:r w:rsidRPr="00286C7C">
              <w:t>, bem como no Kosovo, enquanto potencial candidato à adesão à União, estes países devem ser designados países de origem seguros a nível da União</w:t>
            </w:r>
            <w:r w:rsidRPr="00286C7C">
              <w:rPr>
                <w:b/>
                <w:i/>
              </w:rPr>
              <w:t>, com exceção das categorias específicas enumeradas no anexo II</w:t>
            </w:r>
            <w:r w:rsidRPr="00286C7C">
              <w:t>.</w:t>
            </w:r>
          </w:p>
        </w:tc>
      </w:tr>
    </w:tbl>
    <w:p w14:paraId="5D87F12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33A4B7D" w14:textId="77777777" w:rsidR="0057358D" w:rsidRPr="00286C7C" w:rsidRDefault="0057358D" w:rsidP="0057358D">
      <w:r w:rsidRPr="00286C7C">
        <w:rPr>
          <w:rStyle w:val="HideTWBExt"/>
        </w:rPr>
        <w:t>&lt;/Amend&gt;</w:t>
      </w:r>
    </w:p>
    <w:p w14:paraId="2AB6B52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130</w:t>
      </w:r>
      <w:r w:rsidRPr="00286C7C">
        <w:rPr>
          <w:rStyle w:val="HideTWBExt"/>
        </w:rPr>
        <w:t>&lt;/NumAm&gt;</w:t>
      </w:r>
    </w:p>
    <w:p w14:paraId="3E506B24" w14:textId="77777777" w:rsidR="0057358D" w:rsidRPr="00286C7C" w:rsidRDefault="0057358D" w:rsidP="0057358D">
      <w:pPr>
        <w:pStyle w:val="NormalBold"/>
      </w:pPr>
      <w:r w:rsidRPr="00286C7C">
        <w:rPr>
          <w:rStyle w:val="HideTWBExt"/>
          <w:b w:val="0"/>
        </w:rPr>
        <w:t>&lt;RepeatBlock-By&gt;&lt;Members&gt;</w:t>
      </w:r>
      <w:r w:rsidRPr="00286C7C">
        <w:t>Francisco Assis</w:t>
      </w:r>
      <w:r w:rsidRPr="00286C7C">
        <w:rPr>
          <w:rStyle w:val="HideTWBExt"/>
          <w:b w:val="0"/>
        </w:rPr>
        <w:t>&lt;/Members&gt;</w:t>
      </w:r>
    </w:p>
    <w:p w14:paraId="2E2B12FB" w14:textId="77777777" w:rsidR="0057358D" w:rsidRPr="00286C7C" w:rsidRDefault="0057358D" w:rsidP="0057358D">
      <w:pPr>
        <w:pStyle w:val="NormalBold"/>
      </w:pPr>
      <w:r w:rsidRPr="00286C7C">
        <w:rPr>
          <w:rStyle w:val="HideTWBExt"/>
          <w:b w:val="0"/>
        </w:rPr>
        <w:t>&lt;/RepeatBlock-By&gt;</w:t>
      </w:r>
    </w:p>
    <w:p w14:paraId="4583E4E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FF22559"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DB674D5" w14:textId="77777777" w:rsidTr="00474ACF">
        <w:trPr>
          <w:trHeight w:hRule="exact" w:val="240"/>
          <w:jc w:val="center"/>
        </w:trPr>
        <w:tc>
          <w:tcPr>
            <w:tcW w:w="9752" w:type="dxa"/>
            <w:gridSpan w:val="2"/>
            <w:tcBorders>
              <w:top w:val="nil"/>
              <w:left w:val="nil"/>
              <w:bottom w:val="nil"/>
              <w:right w:val="nil"/>
            </w:tcBorders>
          </w:tcPr>
          <w:p w14:paraId="378FAB96" w14:textId="77777777" w:rsidR="0057358D" w:rsidRPr="00286C7C" w:rsidRDefault="0057358D" w:rsidP="00474ACF"/>
        </w:tc>
      </w:tr>
      <w:tr w:rsidR="0057358D" w:rsidRPr="00286C7C" w14:paraId="41DD2864" w14:textId="77777777" w:rsidTr="00474ACF">
        <w:trPr>
          <w:trHeight w:val="240"/>
          <w:jc w:val="center"/>
        </w:trPr>
        <w:tc>
          <w:tcPr>
            <w:tcW w:w="4876" w:type="dxa"/>
            <w:tcBorders>
              <w:top w:val="nil"/>
              <w:left w:val="nil"/>
              <w:bottom w:val="nil"/>
              <w:right w:val="nil"/>
            </w:tcBorders>
          </w:tcPr>
          <w:p w14:paraId="7BACD2F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026216D" w14:textId="77777777" w:rsidR="0057358D" w:rsidRPr="00286C7C" w:rsidRDefault="0057358D" w:rsidP="00474ACF">
            <w:pPr>
              <w:pStyle w:val="AmColumnHeading"/>
            </w:pPr>
            <w:r w:rsidRPr="00286C7C">
              <w:t>Alteração</w:t>
            </w:r>
          </w:p>
        </w:tc>
      </w:tr>
      <w:tr w:rsidR="0057358D" w:rsidRPr="00286C7C" w14:paraId="186DAED7" w14:textId="77777777" w:rsidTr="00474ACF">
        <w:trPr>
          <w:jc w:val="center"/>
        </w:trPr>
        <w:tc>
          <w:tcPr>
            <w:tcW w:w="4876" w:type="dxa"/>
            <w:tcBorders>
              <w:top w:val="nil"/>
              <w:left w:val="nil"/>
              <w:bottom w:val="nil"/>
              <w:right w:val="nil"/>
            </w:tcBorders>
          </w:tcPr>
          <w:p w14:paraId="5C635D57" w14:textId="77777777" w:rsidR="0057358D" w:rsidRPr="00286C7C" w:rsidRDefault="0057358D" w:rsidP="00474ACF">
            <w:pPr>
              <w:pStyle w:val="Normal6a"/>
            </w:pPr>
            <w:r w:rsidRPr="00286C7C">
              <w:t>(16)</w:t>
            </w:r>
            <w:r w:rsidRPr="00286C7C">
              <w:tab/>
            </w:r>
            <w:r w:rsidRPr="00286C7C">
              <w:rPr>
                <w:b/>
                <w:i/>
              </w:rPr>
              <w:t>Contudo,</w:t>
            </w:r>
            <w:r w:rsidRPr="00286C7C">
              <w:t xml:space="preserve"> tendo em conta que, de um modo geral, não existe risco de perseguição ou ofensa grave, na aceção do Regulamento (UE) 2024/1347, </w:t>
            </w:r>
            <w:r w:rsidRPr="00286C7C">
              <w:rPr>
                <w:b/>
                <w:i/>
              </w:rPr>
              <w:t>no Bangladexe, na Colômbia, no Egito,</w:t>
            </w:r>
            <w:r w:rsidRPr="00286C7C">
              <w:t xml:space="preserve"> na Índia, em Marrocos </w:t>
            </w:r>
            <w:r w:rsidRPr="00286C7C">
              <w:rPr>
                <w:b/>
                <w:i/>
              </w:rPr>
              <w:t>e na Tunísia</w:t>
            </w:r>
            <w:r w:rsidRPr="00286C7C">
              <w:t xml:space="preserve">, </w:t>
            </w:r>
            <w:r w:rsidRPr="00286C7C">
              <w:rPr>
                <w:b/>
                <w:i/>
              </w:rPr>
              <w:t>bem como</w:t>
            </w:r>
            <w:r w:rsidRPr="00286C7C">
              <w:t xml:space="preserve"> no Kosovo</w:t>
            </w:r>
            <w:r w:rsidRPr="00286C7C">
              <w:rPr>
                <w:b/>
                <w:i/>
              </w:rPr>
              <w:t xml:space="preserve">, enquanto potencial </w:t>
            </w:r>
            <w:r w:rsidRPr="00286C7C">
              <w:rPr>
                <w:b/>
                <w:i/>
              </w:rPr>
              <w:lastRenderedPageBreak/>
              <w:t>candidato à adesão à União, conforme demonstram também as reduzidas taxas de reconhecimento</w:t>
            </w:r>
            <w:r w:rsidRPr="00286C7C">
              <w:t>, estes países devem ser designados países de origem seguros a nível da União.</w:t>
            </w:r>
          </w:p>
        </w:tc>
        <w:tc>
          <w:tcPr>
            <w:tcW w:w="4876" w:type="dxa"/>
            <w:tcBorders>
              <w:top w:val="nil"/>
              <w:left w:val="nil"/>
              <w:bottom w:val="nil"/>
              <w:right w:val="nil"/>
            </w:tcBorders>
          </w:tcPr>
          <w:p w14:paraId="6B00CAB7" w14:textId="59F2032B" w:rsidR="0057358D" w:rsidRPr="00286C7C" w:rsidRDefault="0057358D" w:rsidP="00474ACF">
            <w:pPr>
              <w:pStyle w:val="Normal6a"/>
            </w:pPr>
            <w:r w:rsidRPr="00286C7C">
              <w:lastRenderedPageBreak/>
              <w:t>(16)</w:t>
            </w:r>
            <w:r w:rsidRPr="00286C7C">
              <w:tab/>
              <w:t xml:space="preserve">Tendo em conta que, de um modo geral, não existe risco de perseguição ou ofensa grave, na aceção do Regulamento (UE) 2024/1347, </w:t>
            </w:r>
            <w:r w:rsidRPr="00286C7C">
              <w:rPr>
                <w:b/>
                <w:i/>
              </w:rPr>
              <w:t>na Albânia, na Bósnia</w:t>
            </w:r>
            <w:r w:rsidR="00FB3BF8" w:rsidRPr="00286C7C">
              <w:rPr>
                <w:b/>
                <w:i/>
              </w:rPr>
              <w:noBreakHyphen/>
            </w:r>
            <w:r w:rsidRPr="00286C7C">
              <w:rPr>
                <w:b/>
                <w:i/>
              </w:rPr>
              <w:t>Herzegovina,</w:t>
            </w:r>
            <w:r w:rsidRPr="00286C7C">
              <w:t xml:space="preserve"> na Índia, em Marrocos, no Kosovo</w:t>
            </w:r>
            <w:r w:rsidRPr="00286C7C">
              <w:rPr>
                <w:b/>
                <w:i/>
              </w:rPr>
              <w:t>, no Montenegro e na Macedónia do Norte</w:t>
            </w:r>
            <w:r w:rsidRPr="00286C7C">
              <w:t xml:space="preserve">, estes países </w:t>
            </w:r>
            <w:r w:rsidRPr="00286C7C">
              <w:lastRenderedPageBreak/>
              <w:t xml:space="preserve">devem ser designados países de origem seguros a nível da União. </w:t>
            </w:r>
            <w:r w:rsidRPr="00286C7C">
              <w:rPr>
                <w:b/>
                <w:i/>
              </w:rPr>
              <w:t>Sempre que necessário, a designação deve ser feita de modo a incluir exceções aplicáveis a determinadas partes do território ou a categorias de pessoas claramente identificáveis.</w:t>
            </w:r>
          </w:p>
        </w:tc>
      </w:tr>
    </w:tbl>
    <w:p w14:paraId="42D9385C"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253FB7D" w14:textId="77777777" w:rsidR="0057358D" w:rsidRPr="00286C7C" w:rsidRDefault="0057358D" w:rsidP="0057358D">
      <w:r w:rsidRPr="00286C7C">
        <w:rPr>
          <w:rStyle w:val="HideTWBExt"/>
        </w:rPr>
        <w:t>&lt;/Amend&gt;</w:t>
      </w:r>
    </w:p>
    <w:p w14:paraId="45AEF82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131</w:t>
      </w:r>
      <w:r w:rsidRPr="00286C7C">
        <w:rPr>
          <w:rStyle w:val="HideTWBExt"/>
        </w:rPr>
        <w:t>&lt;/NumAm&gt;</w:t>
      </w:r>
    </w:p>
    <w:p w14:paraId="64722C0E"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0B111105" w14:textId="77777777" w:rsidR="0057358D" w:rsidRPr="00286C7C" w:rsidRDefault="0057358D" w:rsidP="0057358D">
      <w:pPr>
        <w:pStyle w:val="NormalBold"/>
      </w:pPr>
      <w:r w:rsidRPr="00286C7C">
        <w:rPr>
          <w:rStyle w:val="HideTWBExt"/>
          <w:b w:val="0"/>
        </w:rPr>
        <w:t>&lt;/RepeatBlock-By&gt;</w:t>
      </w:r>
    </w:p>
    <w:p w14:paraId="28C6B0E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97E5235"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D478214" w14:textId="77777777" w:rsidTr="00474ACF">
        <w:trPr>
          <w:trHeight w:hRule="exact" w:val="240"/>
          <w:jc w:val="center"/>
        </w:trPr>
        <w:tc>
          <w:tcPr>
            <w:tcW w:w="9752" w:type="dxa"/>
            <w:gridSpan w:val="2"/>
            <w:tcBorders>
              <w:top w:val="nil"/>
              <w:left w:val="nil"/>
              <w:bottom w:val="nil"/>
              <w:right w:val="nil"/>
            </w:tcBorders>
          </w:tcPr>
          <w:p w14:paraId="2E249A7D" w14:textId="77777777" w:rsidR="0057358D" w:rsidRPr="00286C7C" w:rsidRDefault="0057358D" w:rsidP="00474ACF"/>
        </w:tc>
      </w:tr>
      <w:tr w:rsidR="0057358D" w:rsidRPr="00286C7C" w14:paraId="506B41DC" w14:textId="77777777" w:rsidTr="00474ACF">
        <w:trPr>
          <w:trHeight w:val="240"/>
          <w:jc w:val="center"/>
        </w:trPr>
        <w:tc>
          <w:tcPr>
            <w:tcW w:w="4876" w:type="dxa"/>
            <w:tcBorders>
              <w:top w:val="nil"/>
              <w:left w:val="nil"/>
              <w:bottom w:val="nil"/>
              <w:right w:val="nil"/>
            </w:tcBorders>
          </w:tcPr>
          <w:p w14:paraId="4B561CD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19D73AB" w14:textId="77777777" w:rsidR="0057358D" w:rsidRPr="00286C7C" w:rsidRDefault="0057358D" w:rsidP="00474ACF">
            <w:pPr>
              <w:pStyle w:val="AmColumnHeading"/>
            </w:pPr>
            <w:r w:rsidRPr="00286C7C">
              <w:t>Alteração</w:t>
            </w:r>
          </w:p>
        </w:tc>
      </w:tr>
      <w:tr w:rsidR="0057358D" w:rsidRPr="00286C7C" w14:paraId="6D5B72D6" w14:textId="77777777" w:rsidTr="00474ACF">
        <w:trPr>
          <w:jc w:val="center"/>
        </w:trPr>
        <w:tc>
          <w:tcPr>
            <w:tcW w:w="4876" w:type="dxa"/>
            <w:tcBorders>
              <w:top w:val="nil"/>
              <w:left w:val="nil"/>
              <w:bottom w:val="nil"/>
              <w:right w:val="nil"/>
            </w:tcBorders>
          </w:tcPr>
          <w:p w14:paraId="3DCA6D7D"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no Bangladexe, na Colômbia, no Egito, na Índia, em Marrocos </w:t>
            </w:r>
            <w:r w:rsidRPr="00286C7C">
              <w:rPr>
                <w:b/>
                <w:i/>
              </w:rPr>
              <w:t>e</w:t>
            </w:r>
            <w:r w:rsidRPr="00286C7C">
              <w:t xml:space="preserve"> na Tunísia,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19D722B6" w14:textId="57920E1F"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w:t>
            </w:r>
            <w:r w:rsidRPr="00286C7C">
              <w:rPr>
                <w:b/>
                <w:i/>
              </w:rPr>
              <w:t>,</w:t>
            </w:r>
            <w:r w:rsidRPr="00286C7C">
              <w:t xml:space="preserve"> na Tunísia</w:t>
            </w:r>
            <w:r w:rsidRPr="00286C7C">
              <w:rPr>
                <w:b/>
                <w:i/>
              </w:rPr>
              <w:t>, na Guiné</w:t>
            </w:r>
            <w:r w:rsidR="00FB3BF8" w:rsidRPr="00286C7C">
              <w:rPr>
                <w:b/>
                <w:i/>
              </w:rPr>
              <w:noBreakHyphen/>
            </w:r>
            <w:r w:rsidRPr="00286C7C">
              <w:rPr>
                <w:b/>
                <w:i/>
              </w:rPr>
              <w:t>Bissau, na Guiné e na Mauritânia</w:t>
            </w:r>
            <w:r w:rsidRPr="00286C7C">
              <w:t>, bem como no Kosovo, enquanto potencial candidato à adesão à União, conforme demonstram também as reduzidas taxas de reconhecimento, estes países devem ser designados países de origem seguros a nível da União.</w:t>
            </w:r>
          </w:p>
        </w:tc>
      </w:tr>
    </w:tbl>
    <w:p w14:paraId="685169F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65AE3B4" w14:textId="77777777" w:rsidR="0057358D" w:rsidRPr="00286C7C" w:rsidRDefault="0057358D" w:rsidP="0057358D">
      <w:r w:rsidRPr="00286C7C">
        <w:rPr>
          <w:rStyle w:val="HideTWBExt"/>
        </w:rPr>
        <w:t>&lt;/Amend&gt;</w:t>
      </w:r>
    </w:p>
    <w:p w14:paraId="7A0A411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132</w:t>
      </w:r>
      <w:r w:rsidRPr="00286C7C">
        <w:rPr>
          <w:rStyle w:val="HideTWBExt"/>
        </w:rPr>
        <w:t>&lt;/NumAm&gt;</w:t>
      </w:r>
    </w:p>
    <w:p w14:paraId="7670018B"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Ana Catarina Mendes, Sandro Ruotolo, Alessandro Zan, Marco Tarquinio</w:t>
      </w:r>
      <w:r w:rsidRPr="00286C7C">
        <w:rPr>
          <w:rStyle w:val="HideTWBExt"/>
          <w:b w:val="0"/>
        </w:rPr>
        <w:t>&lt;/Members&gt;</w:t>
      </w:r>
    </w:p>
    <w:p w14:paraId="41F82ACE" w14:textId="77777777" w:rsidR="0057358D" w:rsidRPr="00286C7C" w:rsidRDefault="0057358D" w:rsidP="0057358D">
      <w:pPr>
        <w:pStyle w:val="NormalBold"/>
      </w:pPr>
      <w:r w:rsidRPr="00286C7C">
        <w:rPr>
          <w:rStyle w:val="HideTWBExt"/>
          <w:b w:val="0"/>
        </w:rPr>
        <w:t>&lt;/RepeatBlock-By&gt;</w:t>
      </w:r>
    </w:p>
    <w:p w14:paraId="688EFDA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0A68B59"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152D117" w14:textId="77777777" w:rsidTr="00474ACF">
        <w:trPr>
          <w:trHeight w:hRule="exact" w:val="240"/>
          <w:jc w:val="center"/>
        </w:trPr>
        <w:tc>
          <w:tcPr>
            <w:tcW w:w="9752" w:type="dxa"/>
            <w:gridSpan w:val="2"/>
            <w:tcBorders>
              <w:top w:val="nil"/>
              <w:left w:val="nil"/>
              <w:bottom w:val="nil"/>
              <w:right w:val="nil"/>
            </w:tcBorders>
          </w:tcPr>
          <w:p w14:paraId="203CA356" w14:textId="77777777" w:rsidR="0057358D" w:rsidRPr="00286C7C" w:rsidRDefault="0057358D" w:rsidP="00474ACF"/>
        </w:tc>
      </w:tr>
      <w:tr w:rsidR="0057358D" w:rsidRPr="00286C7C" w14:paraId="60951977" w14:textId="77777777" w:rsidTr="00474ACF">
        <w:trPr>
          <w:trHeight w:val="240"/>
          <w:jc w:val="center"/>
        </w:trPr>
        <w:tc>
          <w:tcPr>
            <w:tcW w:w="4876" w:type="dxa"/>
            <w:tcBorders>
              <w:top w:val="nil"/>
              <w:left w:val="nil"/>
              <w:bottom w:val="nil"/>
              <w:right w:val="nil"/>
            </w:tcBorders>
          </w:tcPr>
          <w:p w14:paraId="712C37B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861876C" w14:textId="77777777" w:rsidR="0057358D" w:rsidRPr="00286C7C" w:rsidRDefault="0057358D" w:rsidP="00474ACF">
            <w:pPr>
              <w:pStyle w:val="AmColumnHeading"/>
            </w:pPr>
            <w:r w:rsidRPr="00286C7C">
              <w:t>Alteração</w:t>
            </w:r>
          </w:p>
        </w:tc>
      </w:tr>
      <w:tr w:rsidR="0057358D" w:rsidRPr="00286C7C" w14:paraId="0DE50693" w14:textId="77777777" w:rsidTr="00474ACF">
        <w:trPr>
          <w:jc w:val="center"/>
        </w:trPr>
        <w:tc>
          <w:tcPr>
            <w:tcW w:w="4876" w:type="dxa"/>
            <w:tcBorders>
              <w:top w:val="nil"/>
              <w:left w:val="nil"/>
              <w:bottom w:val="nil"/>
              <w:right w:val="nil"/>
            </w:tcBorders>
          </w:tcPr>
          <w:p w14:paraId="52FEE543" w14:textId="77777777" w:rsidR="0057358D" w:rsidRPr="00286C7C" w:rsidRDefault="0057358D" w:rsidP="00474ACF">
            <w:pPr>
              <w:pStyle w:val="Normal6a"/>
            </w:pPr>
            <w:r w:rsidRPr="00286C7C">
              <w:lastRenderedPageBreak/>
              <w:t>(16)</w:t>
            </w:r>
            <w:r w:rsidRPr="00286C7C">
              <w:tab/>
            </w:r>
            <w:r w:rsidRPr="00286C7C">
              <w:rPr>
                <w:b/>
                <w:i/>
              </w:rPr>
              <w:t>Contudo,</w:t>
            </w:r>
            <w:r w:rsidRPr="00286C7C">
              <w:t xml:space="preserve"> tendo em conta que, de um modo geral, não existe risco de perseguição ou ofensa grave, na aceção do Regulamento (UE) 2024/1347, </w:t>
            </w:r>
            <w:r w:rsidRPr="00286C7C">
              <w:rPr>
                <w:b/>
                <w:i/>
              </w:rPr>
              <w:t>no Bangladexe, na Colômbia, no Egito,</w:t>
            </w:r>
            <w:r w:rsidRPr="00286C7C">
              <w:t xml:space="preserve"> na Índia, </w:t>
            </w:r>
            <w:r w:rsidRPr="00286C7C">
              <w:rPr>
                <w:b/>
                <w:i/>
              </w:rPr>
              <w:t>em Marrocos e na Tunísia, bem como</w:t>
            </w:r>
            <w:r w:rsidRPr="00286C7C">
              <w:t xml:space="preserve"> no Kosovo</w:t>
            </w:r>
            <w:r w:rsidRPr="00286C7C">
              <w:rPr>
                <w:b/>
                <w:i/>
              </w:rPr>
              <w:t>, enquanto potencial candidato à adesão à União, conforme demonstram também as reduzidas taxas de reconhecimento</w:t>
            </w:r>
            <w:r w:rsidRPr="00286C7C">
              <w:t>, estes países devem ser designados países de origem seguros a nível da União.</w:t>
            </w:r>
          </w:p>
        </w:tc>
        <w:tc>
          <w:tcPr>
            <w:tcW w:w="4876" w:type="dxa"/>
            <w:tcBorders>
              <w:top w:val="nil"/>
              <w:left w:val="nil"/>
              <w:bottom w:val="nil"/>
              <w:right w:val="nil"/>
            </w:tcBorders>
          </w:tcPr>
          <w:p w14:paraId="17AE1EEC" w14:textId="152B6B60" w:rsidR="0057358D" w:rsidRPr="00286C7C" w:rsidRDefault="0057358D" w:rsidP="00474ACF">
            <w:pPr>
              <w:pStyle w:val="Normal6a"/>
            </w:pPr>
            <w:r w:rsidRPr="00286C7C">
              <w:t>(16)</w:t>
            </w:r>
            <w:r w:rsidRPr="00286C7C">
              <w:tab/>
              <w:t xml:space="preserve">Tendo em conta que, de um modo geral, não existe risco de perseguição ou ofensa grave, na aceção do Regulamento (UE) 2024/1347, </w:t>
            </w:r>
            <w:r w:rsidRPr="00286C7C">
              <w:rPr>
                <w:b/>
                <w:i/>
              </w:rPr>
              <w:t>na Albânia, na Bósnia</w:t>
            </w:r>
            <w:r w:rsidR="00FB3BF8" w:rsidRPr="00286C7C">
              <w:rPr>
                <w:b/>
                <w:i/>
              </w:rPr>
              <w:noBreakHyphen/>
            </w:r>
            <w:r w:rsidRPr="00286C7C">
              <w:rPr>
                <w:b/>
                <w:i/>
              </w:rPr>
              <w:t>Herzegovina,</w:t>
            </w:r>
            <w:r w:rsidRPr="00286C7C">
              <w:t xml:space="preserve"> na Índia, no Kosovo</w:t>
            </w:r>
            <w:r w:rsidRPr="00286C7C">
              <w:rPr>
                <w:b/>
                <w:i/>
              </w:rPr>
              <w:t>, no Montenegro e na Macedónia do Norte</w:t>
            </w:r>
            <w:r w:rsidRPr="00286C7C">
              <w:t xml:space="preserve">, estes países devem ser designados países de origem seguros a nível da União. </w:t>
            </w:r>
            <w:r w:rsidRPr="00286C7C">
              <w:rPr>
                <w:b/>
                <w:i/>
              </w:rPr>
              <w:t>Sempre que necessário, a designação deve ser feita de modo a incluir exceções aplicáveis a determinadas partes do território ou a categorias de pessoas claramente identificáveis.</w:t>
            </w:r>
          </w:p>
        </w:tc>
      </w:tr>
    </w:tbl>
    <w:p w14:paraId="2639E9C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6CA4FDC" w14:textId="77777777" w:rsidR="0057358D" w:rsidRPr="00286C7C" w:rsidRDefault="0057358D" w:rsidP="0057358D">
      <w:r w:rsidRPr="00286C7C">
        <w:rPr>
          <w:rStyle w:val="HideTWBExt"/>
        </w:rPr>
        <w:t>&lt;/Amend&gt;</w:t>
      </w:r>
    </w:p>
    <w:p w14:paraId="73C422FC"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133</w:t>
      </w:r>
      <w:r w:rsidRPr="00286C7C">
        <w:rPr>
          <w:rStyle w:val="HideTWBExt"/>
          <w:b w:val="0"/>
        </w:rPr>
        <w:t>&lt;/NumAm&gt;</w:t>
      </w:r>
    </w:p>
    <w:p w14:paraId="467F1B80" w14:textId="77777777" w:rsidR="0057358D" w:rsidRPr="00286C7C" w:rsidRDefault="0057358D" w:rsidP="0057358D">
      <w:pPr>
        <w:pStyle w:val="NormalBold"/>
      </w:pPr>
      <w:r w:rsidRPr="00286C7C">
        <w:rPr>
          <w:rStyle w:val="HideTWBExt"/>
          <w:b w:val="0"/>
        </w:rPr>
        <w:t>&lt;RepeatBlock-By&gt;&lt;Members&gt;</w:t>
      </w:r>
      <w:r w:rsidRPr="00286C7C">
        <w:t>Erik Kaliňák</w:t>
      </w:r>
      <w:r w:rsidRPr="00286C7C">
        <w:rPr>
          <w:rStyle w:val="HideTWBExt"/>
          <w:b w:val="0"/>
        </w:rPr>
        <w:t>&lt;/Members&gt;</w:t>
      </w:r>
    </w:p>
    <w:p w14:paraId="154EE461" w14:textId="77777777" w:rsidR="0057358D" w:rsidRPr="00286C7C" w:rsidRDefault="0057358D" w:rsidP="0057358D">
      <w:pPr>
        <w:pStyle w:val="NormalBold"/>
      </w:pPr>
      <w:r w:rsidRPr="00286C7C">
        <w:rPr>
          <w:rStyle w:val="HideTWBExt"/>
          <w:b w:val="0"/>
        </w:rPr>
        <w:t>&lt;/RepeatBlock-By&gt;</w:t>
      </w:r>
    </w:p>
    <w:p w14:paraId="0E9C1FC7"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167BD429" w14:textId="77777777" w:rsidR="0057358D" w:rsidRPr="00286C7C" w:rsidRDefault="0057358D" w:rsidP="0057358D">
      <w:pPr>
        <w:pStyle w:val="NormalBold"/>
      </w:pPr>
      <w:r w:rsidRPr="00286C7C">
        <w:rPr>
          <w:rStyle w:val="HideTWBExt"/>
          <w:b w:val="0"/>
        </w:rPr>
        <w:t>&lt;Article&gt;</w:t>
      </w:r>
      <w:r w:rsidRPr="00286C7C">
        <w:t>Considerando 16</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E087FED" w14:textId="77777777" w:rsidTr="00474ACF">
        <w:trPr>
          <w:trHeight w:hRule="exact" w:val="240"/>
          <w:jc w:val="center"/>
        </w:trPr>
        <w:tc>
          <w:tcPr>
            <w:tcW w:w="9752" w:type="dxa"/>
            <w:gridSpan w:val="2"/>
            <w:tcBorders>
              <w:top w:val="nil"/>
              <w:left w:val="nil"/>
              <w:bottom w:val="nil"/>
              <w:right w:val="nil"/>
            </w:tcBorders>
          </w:tcPr>
          <w:p w14:paraId="2786EB95" w14:textId="77777777" w:rsidR="0057358D" w:rsidRPr="00286C7C" w:rsidRDefault="0057358D" w:rsidP="00474ACF"/>
        </w:tc>
      </w:tr>
      <w:tr w:rsidR="0057358D" w:rsidRPr="00286C7C" w14:paraId="0D03392A" w14:textId="77777777" w:rsidTr="00474ACF">
        <w:trPr>
          <w:trHeight w:val="240"/>
          <w:jc w:val="center"/>
        </w:trPr>
        <w:tc>
          <w:tcPr>
            <w:tcW w:w="4876" w:type="dxa"/>
            <w:tcBorders>
              <w:top w:val="nil"/>
              <w:left w:val="nil"/>
              <w:bottom w:val="nil"/>
              <w:right w:val="nil"/>
            </w:tcBorders>
          </w:tcPr>
          <w:p w14:paraId="2720AE4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BCA5A9E" w14:textId="77777777" w:rsidR="0057358D" w:rsidRPr="00286C7C" w:rsidRDefault="0057358D" w:rsidP="00474ACF">
            <w:pPr>
              <w:pStyle w:val="AmColumnHeading"/>
            </w:pPr>
            <w:r w:rsidRPr="00286C7C">
              <w:t>Alteração</w:t>
            </w:r>
          </w:p>
        </w:tc>
      </w:tr>
      <w:tr w:rsidR="0057358D" w:rsidRPr="00286C7C" w14:paraId="21EFB197" w14:textId="77777777" w:rsidTr="00474ACF">
        <w:trPr>
          <w:jc w:val="center"/>
        </w:trPr>
        <w:tc>
          <w:tcPr>
            <w:tcW w:w="4876" w:type="dxa"/>
            <w:tcBorders>
              <w:top w:val="nil"/>
              <w:left w:val="nil"/>
              <w:bottom w:val="nil"/>
              <w:right w:val="nil"/>
            </w:tcBorders>
          </w:tcPr>
          <w:p w14:paraId="4FB4CAF6" w14:textId="77777777"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 e na Tunísia, bem como no Kosovo</w:t>
            </w:r>
            <w:r w:rsidRPr="00286C7C">
              <w:rPr>
                <w:b/>
                <w:i/>
              </w:rPr>
              <w:t>, enquanto potencial candidato à adesão à União</w:t>
            </w:r>
            <w:r w:rsidRPr="00286C7C">
              <w:t>,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65DB1CE0" w14:textId="77777777"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 e na Tunísia, bem como no Kosovo, conforme demonstram também as reduzidas taxas de reconhecimento, estes países devem ser designados países de origem seguros a nível da União.</w:t>
            </w:r>
          </w:p>
        </w:tc>
      </w:tr>
    </w:tbl>
    <w:p w14:paraId="037CBD2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{SK}</w:t>
      </w:r>
      <w:r w:rsidRPr="00286C7C">
        <w:t>sk</w:t>
      </w:r>
      <w:r w:rsidRPr="00286C7C">
        <w:rPr>
          <w:rStyle w:val="HideTWBExt"/>
        </w:rPr>
        <w:t>&lt;/Original&gt;</w:t>
      </w:r>
    </w:p>
    <w:p w14:paraId="63707B92" w14:textId="77777777" w:rsidR="0057358D" w:rsidRPr="00286C7C" w:rsidRDefault="0057358D" w:rsidP="0057358D">
      <w:r w:rsidRPr="00286C7C">
        <w:rPr>
          <w:rStyle w:val="HideTWBExt"/>
        </w:rPr>
        <w:t>&lt;/Amend&gt;</w:t>
      </w:r>
    </w:p>
    <w:p w14:paraId="24A786CF"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134</w:t>
      </w:r>
      <w:r w:rsidRPr="00286C7C">
        <w:rPr>
          <w:rStyle w:val="HideTWBExt"/>
          <w:b w:val="0"/>
        </w:rPr>
        <w:t>&lt;/NumAm&gt;</w:t>
      </w:r>
    </w:p>
    <w:p w14:paraId="49EB7702"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69417053" w14:textId="77777777" w:rsidR="0057358D" w:rsidRPr="00286C7C" w:rsidRDefault="0057358D" w:rsidP="0057358D">
      <w:pPr>
        <w:pStyle w:val="NormalBold"/>
      </w:pPr>
      <w:r w:rsidRPr="00286C7C">
        <w:rPr>
          <w:rStyle w:val="HideTWBExt"/>
          <w:b w:val="0"/>
        </w:rPr>
        <w:t>&lt;/RepeatBlock-By&gt;</w:t>
      </w:r>
    </w:p>
    <w:p w14:paraId="0E7F0FE0"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3B90B12F" w14:textId="77777777" w:rsidR="0057358D" w:rsidRPr="00286C7C" w:rsidRDefault="0057358D" w:rsidP="0057358D">
      <w:pPr>
        <w:pStyle w:val="NormalBold"/>
      </w:pPr>
      <w:r w:rsidRPr="00286C7C">
        <w:rPr>
          <w:rStyle w:val="HideTWBExt"/>
          <w:b w:val="0"/>
        </w:rPr>
        <w:t>&lt;Article&gt;</w:t>
      </w:r>
      <w:r w:rsidRPr="00286C7C">
        <w:t>Considerando 16</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95C08C6" w14:textId="77777777" w:rsidTr="00474ACF">
        <w:trPr>
          <w:trHeight w:hRule="exact" w:val="240"/>
          <w:jc w:val="center"/>
        </w:trPr>
        <w:tc>
          <w:tcPr>
            <w:tcW w:w="9752" w:type="dxa"/>
            <w:gridSpan w:val="2"/>
            <w:tcBorders>
              <w:top w:val="nil"/>
              <w:left w:val="nil"/>
              <w:bottom w:val="nil"/>
              <w:right w:val="nil"/>
            </w:tcBorders>
          </w:tcPr>
          <w:p w14:paraId="38EA2361" w14:textId="77777777" w:rsidR="0057358D" w:rsidRPr="00286C7C" w:rsidRDefault="0057358D" w:rsidP="00474ACF"/>
        </w:tc>
      </w:tr>
      <w:tr w:rsidR="0057358D" w:rsidRPr="00286C7C" w14:paraId="6DF8FF26" w14:textId="77777777" w:rsidTr="00474ACF">
        <w:trPr>
          <w:trHeight w:val="240"/>
          <w:jc w:val="center"/>
        </w:trPr>
        <w:tc>
          <w:tcPr>
            <w:tcW w:w="4876" w:type="dxa"/>
            <w:tcBorders>
              <w:top w:val="nil"/>
              <w:left w:val="nil"/>
              <w:bottom w:val="nil"/>
              <w:right w:val="nil"/>
            </w:tcBorders>
          </w:tcPr>
          <w:p w14:paraId="2AC940D0"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05C83DD6" w14:textId="77777777" w:rsidR="0057358D" w:rsidRPr="00286C7C" w:rsidRDefault="0057358D" w:rsidP="00474ACF">
            <w:pPr>
              <w:pStyle w:val="AmColumnHeading"/>
            </w:pPr>
            <w:r w:rsidRPr="00286C7C">
              <w:t>Alteração</w:t>
            </w:r>
          </w:p>
        </w:tc>
      </w:tr>
      <w:tr w:rsidR="0057358D" w:rsidRPr="00286C7C" w14:paraId="57AC7085" w14:textId="77777777" w:rsidTr="00474ACF">
        <w:trPr>
          <w:jc w:val="center"/>
        </w:trPr>
        <w:tc>
          <w:tcPr>
            <w:tcW w:w="4876" w:type="dxa"/>
            <w:tcBorders>
              <w:top w:val="nil"/>
              <w:left w:val="nil"/>
              <w:bottom w:val="nil"/>
              <w:right w:val="nil"/>
            </w:tcBorders>
          </w:tcPr>
          <w:p w14:paraId="04614ECB" w14:textId="77777777"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 e na Tunísia,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24186A22"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no Bangladexe, na Colômbia, no Egito, na Índia, em Marrocos e na Tunísia, bem como no Kosovo, enquanto potencial candidato à adesão à União, conforme demonstram também as reduzidas taxas de reconhecimento, estes países devem ser </w:t>
            </w:r>
            <w:r w:rsidRPr="00286C7C">
              <w:rPr>
                <w:b/>
                <w:i/>
              </w:rPr>
              <w:t>imediatamente</w:t>
            </w:r>
            <w:r w:rsidRPr="00286C7C">
              <w:t xml:space="preserve"> designados países de origem seguros a nível da União.</w:t>
            </w:r>
          </w:p>
        </w:tc>
      </w:tr>
    </w:tbl>
    <w:p w14:paraId="0D6573D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0818AFB5" w14:textId="77777777" w:rsidR="0057358D" w:rsidRPr="00286C7C" w:rsidRDefault="0057358D" w:rsidP="0057358D">
      <w:r w:rsidRPr="00286C7C">
        <w:rPr>
          <w:rStyle w:val="HideTWBExt"/>
        </w:rPr>
        <w:t>&lt;/Amend&gt;</w:t>
      </w:r>
    </w:p>
    <w:p w14:paraId="47009A4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135</w:t>
      </w:r>
      <w:r w:rsidRPr="00286C7C">
        <w:rPr>
          <w:rStyle w:val="HideTWBExt"/>
        </w:rPr>
        <w:t>&lt;/NumAm&gt;</w:t>
      </w:r>
    </w:p>
    <w:p w14:paraId="7D2B0109" w14:textId="77777777" w:rsidR="0057358D" w:rsidRPr="00286C7C" w:rsidRDefault="0057358D" w:rsidP="0057358D">
      <w:pPr>
        <w:pStyle w:val="NormalBold"/>
      </w:pPr>
      <w:r w:rsidRPr="00286C7C">
        <w:rPr>
          <w:rStyle w:val="HideTWBExt"/>
          <w:b w:val="0"/>
        </w:rPr>
        <w:t>&lt;RepeatBlock-By&gt;&lt;Members&gt;</w:t>
      </w:r>
      <w:r w:rsidRPr="00286C7C">
        <w:t>Jaroslav Bžoch, António Tânger Corrêa, Nikola Bartůšek</w:t>
      </w:r>
      <w:r w:rsidRPr="00286C7C">
        <w:rPr>
          <w:rStyle w:val="HideTWBExt"/>
          <w:b w:val="0"/>
        </w:rPr>
        <w:t>&lt;/Members&gt;</w:t>
      </w:r>
    </w:p>
    <w:p w14:paraId="75D3AA68" w14:textId="77777777" w:rsidR="0057358D" w:rsidRPr="00286C7C" w:rsidRDefault="0057358D" w:rsidP="0057358D">
      <w:pPr>
        <w:pStyle w:val="NormalBold"/>
      </w:pPr>
      <w:r w:rsidRPr="00286C7C">
        <w:rPr>
          <w:rStyle w:val="HideTWBExt"/>
          <w:b w:val="0"/>
        </w:rPr>
        <w:t>&lt;/RepeatBlock-By&gt;</w:t>
      </w:r>
    </w:p>
    <w:p w14:paraId="543D469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DCA4E4C"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DEE8E5F" w14:textId="77777777" w:rsidTr="00474ACF">
        <w:trPr>
          <w:trHeight w:hRule="exact" w:val="240"/>
          <w:jc w:val="center"/>
        </w:trPr>
        <w:tc>
          <w:tcPr>
            <w:tcW w:w="9752" w:type="dxa"/>
            <w:gridSpan w:val="2"/>
            <w:tcBorders>
              <w:top w:val="nil"/>
              <w:left w:val="nil"/>
              <w:bottom w:val="nil"/>
              <w:right w:val="nil"/>
            </w:tcBorders>
          </w:tcPr>
          <w:p w14:paraId="652A96F8" w14:textId="77777777" w:rsidR="0057358D" w:rsidRPr="00286C7C" w:rsidRDefault="0057358D" w:rsidP="00474ACF"/>
        </w:tc>
      </w:tr>
      <w:tr w:rsidR="0057358D" w:rsidRPr="00286C7C" w14:paraId="00D17EEE" w14:textId="77777777" w:rsidTr="00474ACF">
        <w:trPr>
          <w:trHeight w:val="240"/>
          <w:jc w:val="center"/>
        </w:trPr>
        <w:tc>
          <w:tcPr>
            <w:tcW w:w="4876" w:type="dxa"/>
            <w:tcBorders>
              <w:top w:val="nil"/>
              <w:left w:val="nil"/>
              <w:bottom w:val="nil"/>
              <w:right w:val="nil"/>
            </w:tcBorders>
          </w:tcPr>
          <w:p w14:paraId="33D8AA0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9FFAE61" w14:textId="77777777" w:rsidR="0057358D" w:rsidRPr="00286C7C" w:rsidRDefault="0057358D" w:rsidP="00474ACF">
            <w:pPr>
              <w:pStyle w:val="AmColumnHeading"/>
            </w:pPr>
            <w:r w:rsidRPr="00286C7C">
              <w:t>Alteração</w:t>
            </w:r>
          </w:p>
        </w:tc>
      </w:tr>
      <w:tr w:rsidR="0057358D" w:rsidRPr="00286C7C" w14:paraId="364F8DC4" w14:textId="77777777" w:rsidTr="00474ACF">
        <w:trPr>
          <w:jc w:val="center"/>
        </w:trPr>
        <w:tc>
          <w:tcPr>
            <w:tcW w:w="4876" w:type="dxa"/>
            <w:tcBorders>
              <w:top w:val="nil"/>
              <w:left w:val="nil"/>
              <w:bottom w:val="nil"/>
              <w:right w:val="nil"/>
            </w:tcBorders>
          </w:tcPr>
          <w:p w14:paraId="7FFF3312"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no Bangladexe, na Colômbia, no Egito, na Índia, em Marrocos </w:t>
            </w:r>
            <w:r w:rsidRPr="00286C7C">
              <w:rPr>
                <w:b/>
                <w:i/>
              </w:rPr>
              <w:t>e</w:t>
            </w:r>
            <w:r w:rsidRPr="00286C7C">
              <w:t xml:space="preserve"> na Tunísia,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7C5725BC" w14:textId="77777777" w:rsidR="0057358D" w:rsidRPr="00286C7C" w:rsidRDefault="0057358D" w:rsidP="00474ACF">
            <w:pPr>
              <w:pStyle w:val="Normal6a"/>
            </w:pPr>
            <w:r w:rsidRPr="00286C7C">
              <w:t>(16)</w:t>
            </w:r>
            <w:r w:rsidRPr="00286C7C">
              <w:tab/>
              <w:t>Contudo, tendo em conta que, de um modo geral, não existe risco de perseguição ou ofensa grave, na aceção do Regulamento (UE) 2024/1347, no Bangladexe, na Colômbia, no Egito, na Índia, em Marrocos</w:t>
            </w:r>
            <w:r w:rsidRPr="00286C7C">
              <w:rPr>
                <w:b/>
                <w:i/>
              </w:rPr>
              <w:t>,</w:t>
            </w:r>
            <w:r w:rsidRPr="00286C7C">
              <w:t xml:space="preserve"> na Tunísia </w:t>
            </w:r>
            <w:r w:rsidRPr="00286C7C">
              <w:rPr>
                <w:b/>
                <w:i/>
              </w:rPr>
              <w:t>e na Arménia</w:t>
            </w:r>
            <w:r w:rsidRPr="00286C7C">
              <w:t>, bem como no Kosovo, enquanto potencial candidato à adesão à União, conforme demonstram também as reduzidas taxas de reconhecimento, estes países devem ser designados países de origem seguros a nível da União.</w:t>
            </w:r>
          </w:p>
        </w:tc>
      </w:tr>
    </w:tbl>
    <w:p w14:paraId="24FE646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E5EB934" w14:textId="77777777" w:rsidR="0057358D" w:rsidRPr="00286C7C" w:rsidRDefault="0057358D" w:rsidP="0057358D">
      <w:r w:rsidRPr="00286C7C">
        <w:rPr>
          <w:rStyle w:val="HideTWBExt"/>
        </w:rPr>
        <w:t>&lt;/Amend&gt;</w:t>
      </w:r>
    </w:p>
    <w:p w14:paraId="0025BA1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136</w:t>
      </w:r>
      <w:r w:rsidRPr="00286C7C">
        <w:rPr>
          <w:rStyle w:val="HideTWBExt"/>
        </w:rPr>
        <w:t>&lt;/NumAm&gt;</w:t>
      </w:r>
    </w:p>
    <w:p w14:paraId="425FEFB3"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757B717B" w14:textId="77777777" w:rsidR="0057358D" w:rsidRPr="00286C7C" w:rsidRDefault="0057358D" w:rsidP="0057358D">
      <w:pPr>
        <w:pStyle w:val="NormalBold"/>
      </w:pPr>
      <w:r w:rsidRPr="00286C7C">
        <w:rPr>
          <w:rStyle w:val="HideTWBExt"/>
          <w:b w:val="0"/>
        </w:rPr>
        <w:t>&lt;/RepeatBlock-By&gt;</w:t>
      </w:r>
    </w:p>
    <w:p w14:paraId="1BBD608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B2D547D" w14:textId="77777777" w:rsidR="0057358D" w:rsidRPr="00286C7C" w:rsidRDefault="0057358D" w:rsidP="0057358D">
      <w:pPr>
        <w:pStyle w:val="NormalBold"/>
      </w:pPr>
      <w:r w:rsidRPr="00286C7C">
        <w:rPr>
          <w:rStyle w:val="HideTWBExt"/>
        </w:rPr>
        <w:lastRenderedPageBreak/>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28178CE" w14:textId="77777777" w:rsidTr="00474ACF">
        <w:trPr>
          <w:trHeight w:hRule="exact" w:val="240"/>
          <w:jc w:val="center"/>
        </w:trPr>
        <w:tc>
          <w:tcPr>
            <w:tcW w:w="9752" w:type="dxa"/>
            <w:gridSpan w:val="2"/>
            <w:tcBorders>
              <w:top w:val="nil"/>
              <w:left w:val="nil"/>
              <w:bottom w:val="nil"/>
              <w:right w:val="nil"/>
            </w:tcBorders>
          </w:tcPr>
          <w:p w14:paraId="250F2EC1" w14:textId="77777777" w:rsidR="0057358D" w:rsidRPr="00286C7C" w:rsidRDefault="0057358D" w:rsidP="00474ACF"/>
        </w:tc>
      </w:tr>
      <w:tr w:rsidR="0057358D" w:rsidRPr="00286C7C" w14:paraId="2B221EDA" w14:textId="77777777" w:rsidTr="00474ACF">
        <w:trPr>
          <w:trHeight w:val="240"/>
          <w:jc w:val="center"/>
        </w:trPr>
        <w:tc>
          <w:tcPr>
            <w:tcW w:w="4876" w:type="dxa"/>
            <w:tcBorders>
              <w:top w:val="nil"/>
              <w:left w:val="nil"/>
              <w:bottom w:val="nil"/>
              <w:right w:val="nil"/>
            </w:tcBorders>
          </w:tcPr>
          <w:p w14:paraId="4C0456B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D80A40B" w14:textId="77777777" w:rsidR="0057358D" w:rsidRPr="00286C7C" w:rsidRDefault="0057358D" w:rsidP="00474ACF">
            <w:pPr>
              <w:pStyle w:val="AmColumnHeading"/>
            </w:pPr>
            <w:r w:rsidRPr="00286C7C">
              <w:t>Alteração</w:t>
            </w:r>
          </w:p>
        </w:tc>
      </w:tr>
      <w:tr w:rsidR="0057358D" w:rsidRPr="00286C7C" w14:paraId="138ADC97" w14:textId="77777777" w:rsidTr="00474ACF">
        <w:trPr>
          <w:jc w:val="center"/>
        </w:trPr>
        <w:tc>
          <w:tcPr>
            <w:tcW w:w="4876" w:type="dxa"/>
            <w:tcBorders>
              <w:top w:val="nil"/>
              <w:left w:val="nil"/>
              <w:bottom w:val="nil"/>
              <w:right w:val="nil"/>
            </w:tcBorders>
          </w:tcPr>
          <w:p w14:paraId="57065767"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w:t>
            </w:r>
            <w:r w:rsidRPr="00286C7C">
              <w:rPr>
                <w:b/>
                <w:i/>
              </w:rPr>
              <w:t>no Bangladexe, na Colômbia, no Egito,</w:t>
            </w:r>
            <w:r w:rsidRPr="00286C7C">
              <w:t xml:space="preserve"> na Índia</w:t>
            </w:r>
            <w:r w:rsidRPr="00286C7C">
              <w:rPr>
                <w:b/>
                <w:i/>
              </w:rPr>
              <w:t>,</w:t>
            </w:r>
            <w:r w:rsidRPr="00286C7C">
              <w:t xml:space="preserve"> em Marrocos </w:t>
            </w:r>
            <w:r w:rsidRPr="00286C7C">
              <w:rPr>
                <w:b/>
                <w:i/>
              </w:rPr>
              <w:t>e na Tunísia</w:t>
            </w:r>
            <w:r w:rsidRPr="00286C7C">
              <w:t>, bem como no Kosovo, enquanto potencial candidato à adesão à União, conforme demonstram também as reduzidas taxas de reconhecimento, estes países devem ser designados países de origem seguros a nível da União.</w:t>
            </w:r>
          </w:p>
        </w:tc>
        <w:tc>
          <w:tcPr>
            <w:tcW w:w="4876" w:type="dxa"/>
            <w:tcBorders>
              <w:top w:val="nil"/>
              <w:left w:val="nil"/>
              <w:bottom w:val="nil"/>
              <w:right w:val="nil"/>
            </w:tcBorders>
          </w:tcPr>
          <w:p w14:paraId="2953EBD4" w14:textId="77777777" w:rsidR="0057358D" w:rsidRPr="00286C7C" w:rsidRDefault="0057358D" w:rsidP="00474ACF">
            <w:pPr>
              <w:pStyle w:val="Normal6a"/>
            </w:pPr>
            <w:r w:rsidRPr="00286C7C">
              <w:t>(16)</w:t>
            </w:r>
            <w:r w:rsidRPr="00286C7C">
              <w:tab/>
              <w:t xml:space="preserve">Contudo, tendo em conta que, de um modo geral, não existe risco de perseguição ou ofensa grave, na aceção do Regulamento (UE) 2024/1347, na Índia </w:t>
            </w:r>
            <w:r w:rsidRPr="00286C7C">
              <w:rPr>
                <w:b/>
                <w:i/>
              </w:rPr>
              <w:t>e</w:t>
            </w:r>
            <w:r w:rsidRPr="00286C7C">
              <w:t xml:space="preserve"> em Marrocos, bem como no Kosovo, enquanto potencial candidato à adesão à União, conforme demonstram também as reduzidas taxas de reconhecimento, estes países devem ser designados países de origem seguros a nível da União.</w:t>
            </w:r>
          </w:p>
        </w:tc>
      </w:tr>
    </w:tbl>
    <w:p w14:paraId="513D45A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6A5E55F" w14:textId="77777777" w:rsidR="0057358D" w:rsidRPr="00286C7C" w:rsidRDefault="0057358D" w:rsidP="0057358D">
      <w:r w:rsidRPr="00286C7C">
        <w:rPr>
          <w:rStyle w:val="HideTWBExt"/>
        </w:rPr>
        <w:t>&lt;/Amend&gt;</w:t>
      </w:r>
    </w:p>
    <w:p w14:paraId="49AECA1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137</w:t>
      </w:r>
      <w:r w:rsidRPr="00286C7C">
        <w:rPr>
          <w:rStyle w:val="HideTWBExt"/>
        </w:rPr>
        <w:t>&lt;/NumAm&gt;</w:t>
      </w:r>
    </w:p>
    <w:p w14:paraId="518B9851"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735F2B99" w14:textId="77777777" w:rsidR="0057358D" w:rsidRPr="00286C7C" w:rsidRDefault="0057358D" w:rsidP="0057358D">
      <w:pPr>
        <w:pStyle w:val="NormalBold"/>
      </w:pPr>
      <w:r w:rsidRPr="00286C7C">
        <w:rPr>
          <w:rStyle w:val="HideTWBExt"/>
          <w:b w:val="0"/>
        </w:rPr>
        <w:t>&lt;/RepeatBlock-By&gt;</w:t>
      </w:r>
    </w:p>
    <w:p w14:paraId="2518740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6293772" w14:textId="77777777" w:rsidR="0057358D" w:rsidRPr="00286C7C" w:rsidRDefault="0057358D" w:rsidP="0057358D">
      <w:pPr>
        <w:pStyle w:val="NormalBold"/>
      </w:pPr>
      <w:r w:rsidRPr="00286C7C">
        <w:rPr>
          <w:rStyle w:val="HideTWBExt"/>
        </w:rPr>
        <w:t>&lt;Article&gt;</w:t>
      </w:r>
      <w:r w:rsidRPr="00286C7C">
        <w:t>Considerando 16</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1370A81" w14:textId="77777777" w:rsidTr="00474ACF">
        <w:trPr>
          <w:trHeight w:hRule="exact" w:val="240"/>
          <w:jc w:val="center"/>
        </w:trPr>
        <w:tc>
          <w:tcPr>
            <w:tcW w:w="9752" w:type="dxa"/>
            <w:gridSpan w:val="2"/>
            <w:tcBorders>
              <w:top w:val="nil"/>
              <w:left w:val="nil"/>
              <w:bottom w:val="nil"/>
              <w:right w:val="nil"/>
            </w:tcBorders>
          </w:tcPr>
          <w:p w14:paraId="6640DBA4" w14:textId="77777777" w:rsidR="0057358D" w:rsidRPr="00286C7C" w:rsidRDefault="0057358D" w:rsidP="00474ACF"/>
        </w:tc>
      </w:tr>
      <w:tr w:rsidR="0057358D" w:rsidRPr="00286C7C" w14:paraId="2DAFA7D0" w14:textId="77777777" w:rsidTr="00474ACF">
        <w:trPr>
          <w:trHeight w:val="240"/>
          <w:jc w:val="center"/>
        </w:trPr>
        <w:tc>
          <w:tcPr>
            <w:tcW w:w="4876" w:type="dxa"/>
            <w:tcBorders>
              <w:top w:val="nil"/>
              <w:left w:val="nil"/>
              <w:bottom w:val="nil"/>
              <w:right w:val="nil"/>
            </w:tcBorders>
          </w:tcPr>
          <w:p w14:paraId="179ACE3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8E67F55" w14:textId="77777777" w:rsidR="0057358D" w:rsidRPr="00286C7C" w:rsidRDefault="0057358D" w:rsidP="00474ACF">
            <w:pPr>
              <w:pStyle w:val="AmColumnHeading"/>
            </w:pPr>
            <w:r w:rsidRPr="00286C7C">
              <w:t>Alteração</w:t>
            </w:r>
          </w:p>
        </w:tc>
      </w:tr>
      <w:tr w:rsidR="0057358D" w:rsidRPr="00286C7C" w14:paraId="221CBBBC" w14:textId="77777777" w:rsidTr="00474ACF">
        <w:trPr>
          <w:jc w:val="center"/>
        </w:trPr>
        <w:tc>
          <w:tcPr>
            <w:tcW w:w="4876" w:type="dxa"/>
            <w:tcBorders>
              <w:top w:val="nil"/>
              <w:left w:val="nil"/>
              <w:bottom w:val="nil"/>
              <w:right w:val="nil"/>
            </w:tcBorders>
          </w:tcPr>
          <w:p w14:paraId="46C5986D" w14:textId="77777777" w:rsidR="0057358D" w:rsidRPr="00286C7C" w:rsidRDefault="0057358D" w:rsidP="00474ACF">
            <w:pPr>
              <w:pStyle w:val="Normal6a"/>
            </w:pPr>
            <w:r w:rsidRPr="00286C7C">
              <w:t>(16)</w:t>
            </w:r>
            <w:r w:rsidRPr="00286C7C">
              <w:tab/>
            </w:r>
            <w:r w:rsidRPr="00286C7C">
              <w:rPr>
                <w:b/>
                <w:i/>
              </w:rPr>
              <w:t>Contudo,</w:t>
            </w:r>
            <w:r w:rsidRPr="00286C7C">
              <w:t xml:space="preserve"> tendo em conta que, </w:t>
            </w:r>
            <w:r w:rsidRPr="00286C7C">
              <w:rPr>
                <w:b/>
                <w:i/>
              </w:rPr>
              <w:t>de um modo geral</w:t>
            </w:r>
            <w:r w:rsidRPr="00286C7C">
              <w:t xml:space="preserve">, não existe risco de perseguição ou ofensa grave, na aceção do Regulamento (UE) 2024/1347, </w:t>
            </w:r>
            <w:r w:rsidRPr="00286C7C">
              <w:rPr>
                <w:b/>
                <w:i/>
              </w:rPr>
              <w:t>no Bangladexe, na Colômbia, no Egito, na Índia, em Marrocos e na Tunísia, bem como</w:t>
            </w:r>
            <w:r w:rsidRPr="00286C7C">
              <w:t xml:space="preserve"> no Kosovo</w:t>
            </w:r>
            <w:r w:rsidRPr="00286C7C">
              <w:rPr>
                <w:b/>
                <w:i/>
              </w:rPr>
              <w:t>, enquanto potencial candidato à adesão à União, conforme demonstram também as reduzidas taxas de reconhecimento</w:t>
            </w:r>
            <w:r w:rsidRPr="00286C7C">
              <w:t xml:space="preserve">, estes países </w:t>
            </w:r>
            <w:r w:rsidRPr="00286C7C">
              <w:rPr>
                <w:b/>
                <w:i/>
              </w:rPr>
              <w:t>devem</w:t>
            </w:r>
            <w:r w:rsidRPr="00286C7C">
              <w:t xml:space="preserve"> ser designados países de origem seguros a nível da União.</w:t>
            </w:r>
          </w:p>
        </w:tc>
        <w:tc>
          <w:tcPr>
            <w:tcW w:w="4876" w:type="dxa"/>
            <w:tcBorders>
              <w:top w:val="nil"/>
              <w:left w:val="nil"/>
              <w:bottom w:val="nil"/>
              <w:right w:val="nil"/>
            </w:tcBorders>
          </w:tcPr>
          <w:p w14:paraId="25755A7A" w14:textId="7A42DB43" w:rsidR="0057358D" w:rsidRPr="00286C7C" w:rsidRDefault="0057358D" w:rsidP="00474ACF">
            <w:pPr>
              <w:pStyle w:val="Normal6a"/>
            </w:pPr>
            <w:r w:rsidRPr="00286C7C">
              <w:t>(16)</w:t>
            </w:r>
            <w:r w:rsidRPr="00286C7C">
              <w:tab/>
              <w:t xml:space="preserve">Tendo em conta que, </w:t>
            </w:r>
            <w:r w:rsidRPr="00286C7C">
              <w:rPr>
                <w:b/>
                <w:i/>
              </w:rPr>
              <w:t>atualmente</w:t>
            </w:r>
            <w:r w:rsidRPr="00286C7C">
              <w:t xml:space="preserve">, não existe risco de perseguição ou ofensa grave, na aceção do Regulamento (UE) 2024/1347, </w:t>
            </w:r>
            <w:r w:rsidRPr="00286C7C">
              <w:rPr>
                <w:b/>
                <w:i/>
              </w:rPr>
              <w:t>na Bósnia</w:t>
            </w:r>
            <w:r w:rsidR="00FB3BF8" w:rsidRPr="00286C7C">
              <w:rPr>
                <w:b/>
                <w:i/>
              </w:rPr>
              <w:noBreakHyphen/>
            </w:r>
            <w:r w:rsidRPr="00286C7C">
              <w:rPr>
                <w:b/>
                <w:i/>
              </w:rPr>
              <w:t>Herzegovina, no Montenegro, na Macedónia do Norte e</w:t>
            </w:r>
            <w:r w:rsidRPr="00286C7C">
              <w:t xml:space="preserve"> no Kosovo, estes países </w:t>
            </w:r>
            <w:r w:rsidRPr="00286C7C">
              <w:rPr>
                <w:b/>
                <w:i/>
              </w:rPr>
              <w:t>podem</w:t>
            </w:r>
            <w:r w:rsidRPr="00286C7C">
              <w:t xml:space="preserve"> ser designados países de origem seguros a nível da União. </w:t>
            </w:r>
            <w:r w:rsidRPr="00286C7C">
              <w:rPr>
                <w:b/>
                <w:i/>
              </w:rPr>
              <w:t>Esta designação deve ser regularmente avaliada, tal como exigido pelo artigo 62.º, n.º 2, do Regulamento Procedimento de Asilo.</w:t>
            </w:r>
          </w:p>
        </w:tc>
      </w:tr>
    </w:tbl>
    <w:p w14:paraId="435AE4B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1058DB6" w14:textId="77777777" w:rsidR="0057358D" w:rsidRPr="00286C7C" w:rsidRDefault="0057358D" w:rsidP="0057358D">
      <w:r w:rsidRPr="00286C7C">
        <w:rPr>
          <w:rStyle w:val="HideTWBExt"/>
        </w:rPr>
        <w:t>&lt;/Amend&gt;</w:t>
      </w:r>
    </w:p>
    <w:p w14:paraId="3B93930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138</w:t>
      </w:r>
      <w:r w:rsidRPr="00286C7C">
        <w:rPr>
          <w:rStyle w:val="HideTWBExt"/>
        </w:rPr>
        <w:t>&lt;/NumAm&gt;</w:t>
      </w:r>
    </w:p>
    <w:p w14:paraId="277B4C61"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402DF5DD" w14:textId="77777777" w:rsidR="0057358D" w:rsidRPr="00286C7C" w:rsidRDefault="0057358D" w:rsidP="0057358D">
      <w:pPr>
        <w:pStyle w:val="NormalBold"/>
      </w:pPr>
      <w:r w:rsidRPr="00286C7C">
        <w:rPr>
          <w:rStyle w:val="HideTWBExt"/>
          <w:b w:val="0"/>
        </w:rPr>
        <w:lastRenderedPageBreak/>
        <w:t>&lt;/RepeatBlock-By&gt;</w:t>
      </w:r>
    </w:p>
    <w:p w14:paraId="3E3DE3D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75AB706" w14:textId="1C6B83C8" w:rsidR="0057358D" w:rsidRPr="00286C7C" w:rsidRDefault="0057358D" w:rsidP="0057358D">
      <w:pPr>
        <w:pStyle w:val="NormalBold"/>
      </w:pPr>
      <w:r w:rsidRPr="00286C7C">
        <w:rPr>
          <w:rStyle w:val="HideTWBExt"/>
        </w:rPr>
        <w:t>&lt;Article&gt;</w:t>
      </w:r>
      <w:r w:rsidRPr="00286C7C">
        <w:t>Considerando 16</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4BB1FA4" w14:textId="77777777" w:rsidTr="00474ACF">
        <w:trPr>
          <w:trHeight w:hRule="exact" w:val="240"/>
          <w:jc w:val="center"/>
        </w:trPr>
        <w:tc>
          <w:tcPr>
            <w:tcW w:w="9752" w:type="dxa"/>
            <w:gridSpan w:val="2"/>
            <w:tcBorders>
              <w:top w:val="nil"/>
              <w:left w:val="nil"/>
              <w:bottom w:val="nil"/>
              <w:right w:val="nil"/>
            </w:tcBorders>
          </w:tcPr>
          <w:p w14:paraId="1E2C4E0E" w14:textId="77777777" w:rsidR="0057358D" w:rsidRPr="00286C7C" w:rsidRDefault="0057358D" w:rsidP="00474ACF"/>
        </w:tc>
      </w:tr>
      <w:tr w:rsidR="0057358D" w:rsidRPr="00286C7C" w14:paraId="7CE53080" w14:textId="77777777" w:rsidTr="00474ACF">
        <w:trPr>
          <w:trHeight w:val="240"/>
          <w:jc w:val="center"/>
        </w:trPr>
        <w:tc>
          <w:tcPr>
            <w:tcW w:w="4876" w:type="dxa"/>
            <w:tcBorders>
              <w:top w:val="nil"/>
              <w:left w:val="nil"/>
              <w:bottom w:val="nil"/>
              <w:right w:val="nil"/>
            </w:tcBorders>
          </w:tcPr>
          <w:p w14:paraId="39B9A50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1FCDE34" w14:textId="77777777" w:rsidR="0057358D" w:rsidRPr="00286C7C" w:rsidRDefault="0057358D" w:rsidP="00474ACF">
            <w:pPr>
              <w:pStyle w:val="AmColumnHeading"/>
            </w:pPr>
            <w:r w:rsidRPr="00286C7C">
              <w:t>Alteração</w:t>
            </w:r>
          </w:p>
        </w:tc>
      </w:tr>
      <w:tr w:rsidR="0057358D" w:rsidRPr="00286C7C" w14:paraId="42D5225C" w14:textId="77777777" w:rsidTr="00474ACF">
        <w:trPr>
          <w:jc w:val="center"/>
        </w:trPr>
        <w:tc>
          <w:tcPr>
            <w:tcW w:w="4876" w:type="dxa"/>
            <w:tcBorders>
              <w:top w:val="nil"/>
              <w:left w:val="nil"/>
              <w:bottom w:val="nil"/>
              <w:right w:val="nil"/>
            </w:tcBorders>
          </w:tcPr>
          <w:p w14:paraId="7F82A6DE" w14:textId="77777777" w:rsidR="0057358D" w:rsidRPr="00286C7C" w:rsidRDefault="0057358D" w:rsidP="00474ACF">
            <w:pPr>
              <w:pStyle w:val="Normal6a"/>
            </w:pPr>
          </w:p>
        </w:tc>
        <w:tc>
          <w:tcPr>
            <w:tcW w:w="4876" w:type="dxa"/>
            <w:tcBorders>
              <w:top w:val="nil"/>
              <w:left w:val="nil"/>
              <w:bottom w:val="nil"/>
              <w:right w:val="nil"/>
            </w:tcBorders>
          </w:tcPr>
          <w:p w14:paraId="524882F7" w14:textId="3DBC6FB2" w:rsidR="0057358D" w:rsidRPr="00286C7C" w:rsidRDefault="0057358D" w:rsidP="00474ACF">
            <w:pPr>
              <w:pStyle w:val="Normal6a"/>
            </w:pPr>
            <w:r w:rsidRPr="00286C7C">
              <w:rPr>
                <w:b/>
                <w:i/>
              </w:rPr>
              <w:t>(16</w:t>
            </w:r>
            <w:r w:rsidR="00FB3BF8" w:rsidRPr="00286C7C">
              <w:rPr>
                <w:b/>
                <w:i/>
              </w:rPr>
              <w:noBreakHyphen/>
            </w:r>
            <w:r w:rsidRPr="00286C7C">
              <w:rPr>
                <w:b/>
                <w:i/>
              </w:rPr>
              <w:t>A)</w:t>
            </w:r>
            <w:r w:rsidRPr="00286C7C">
              <w:tab/>
            </w:r>
            <w:r w:rsidRPr="00286C7C">
              <w:rPr>
                <w:b/>
                <w:i/>
              </w:rPr>
              <w:t>Salienta que a designação de países como países de origem seguros no âmbito do presente regulamento permitirá à União identificar rapidamente, no processo, as pessoas elegíveis para asilo e as que não o são, permitindo que os recursos cheguem mais rapidamente aos casos que merecem verdadeiramente proteção internacional.</w:t>
            </w:r>
          </w:p>
        </w:tc>
      </w:tr>
    </w:tbl>
    <w:p w14:paraId="0593FB1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91468C4" w14:textId="77777777" w:rsidR="0057358D" w:rsidRPr="00286C7C" w:rsidRDefault="0057358D" w:rsidP="0057358D">
      <w:r w:rsidRPr="00286C7C">
        <w:rPr>
          <w:rStyle w:val="HideTWBExt"/>
        </w:rPr>
        <w:t>&lt;/Amend&gt;</w:t>
      </w:r>
    </w:p>
    <w:p w14:paraId="2B64DB74"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139</w:t>
      </w:r>
      <w:r w:rsidRPr="00286C7C">
        <w:rPr>
          <w:rStyle w:val="HideTWBExt"/>
          <w:b w:val="0"/>
        </w:rPr>
        <w:t>&lt;/NumAm&gt;</w:t>
      </w:r>
    </w:p>
    <w:p w14:paraId="5743B4F3" w14:textId="77777777" w:rsidR="0057358D" w:rsidRPr="00286C7C" w:rsidRDefault="0057358D" w:rsidP="0057358D">
      <w:pPr>
        <w:pStyle w:val="NormalBold"/>
      </w:pPr>
      <w:r w:rsidRPr="00286C7C">
        <w:rPr>
          <w:rStyle w:val="HideTWBExt"/>
          <w:b w:val="0"/>
        </w:rPr>
        <w:t>&lt;RepeatBlock-By&gt;&lt;Members&gt;</w:t>
      </w:r>
      <w:r w:rsidRPr="00286C7C">
        <w:t>Jadwiga Wiśniewska, Mariusz Kamiński, Joachim Stanisław Brudziński, Maciej Wąsik</w:t>
      </w:r>
      <w:r w:rsidRPr="00286C7C">
        <w:rPr>
          <w:rStyle w:val="HideTWBExt"/>
          <w:b w:val="0"/>
        </w:rPr>
        <w:t>&lt;/Members&gt;</w:t>
      </w:r>
    </w:p>
    <w:p w14:paraId="5B81B6E0" w14:textId="77777777" w:rsidR="0057358D" w:rsidRPr="00286C7C" w:rsidRDefault="0057358D" w:rsidP="0057358D">
      <w:pPr>
        <w:pStyle w:val="NormalBold"/>
      </w:pPr>
      <w:r w:rsidRPr="00286C7C">
        <w:rPr>
          <w:rStyle w:val="HideTWBExt"/>
          <w:b w:val="0"/>
        </w:rPr>
        <w:t>&lt;/RepeatBlock-By&gt;</w:t>
      </w:r>
    </w:p>
    <w:p w14:paraId="1A519F19"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48512EE4" w14:textId="77777777" w:rsidR="0057358D" w:rsidRPr="00286C7C" w:rsidRDefault="0057358D" w:rsidP="0057358D">
      <w:pPr>
        <w:pStyle w:val="NormalBold"/>
      </w:pPr>
      <w:r w:rsidRPr="00286C7C">
        <w:rPr>
          <w:rStyle w:val="HideTWBExt"/>
          <w:b w:val="0"/>
        </w:rPr>
        <w:t>&lt;Article&gt;</w:t>
      </w:r>
      <w:r w:rsidRPr="00286C7C">
        <w:t>Considerando 17</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C585CE1" w14:textId="77777777" w:rsidTr="00474ACF">
        <w:trPr>
          <w:trHeight w:hRule="exact" w:val="240"/>
          <w:jc w:val="center"/>
        </w:trPr>
        <w:tc>
          <w:tcPr>
            <w:tcW w:w="9752" w:type="dxa"/>
            <w:gridSpan w:val="2"/>
            <w:tcBorders>
              <w:top w:val="nil"/>
              <w:left w:val="nil"/>
              <w:bottom w:val="nil"/>
              <w:right w:val="nil"/>
            </w:tcBorders>
          </w:tcPr>
          <w:p w14:paraId="6D80AC21" w14:textId="77777777" w:rsidR="0057358D" w:rsidRPr="00286C7C" w:rsidRDefault="0057358D" w:rsidP="00474ACF"/>
        </w:tc>
      </w:tr>
      <w:tr w:rsidR="0057358D" w:rsidRPr="00286C7C" w14:paraId="7E872B96" w14:textId="77777777" w:rsidTr="00474ACF">
        <w:trPr>
          <w:trHeight w:val="240"/>
          <w:jc w:val="center"/>
        </w:trPr>
        <w:tc>
          <w:tcPr>
            <w:tcW w:w="4876" w:type="dxa"/>
            <w:tcBorders>
              <w:top w:val="nil"/>
              <w:left w:val="nil"/>
              <w:bottom w:val="nil"/>
              <w:right w:val="nil"/>
            </w:tcBorders>
          </w:tcPr>
          <w:p w14:paraId="64F01D5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AA2B1AD" w14:textId="77777777" w:rsidR="0057358D" w:rsidRPr="00286C7C" w:rsidRDefault="0057358D" w:rsidP="00474ACF">
            <w:pPr>
              <w:pStyle w:val="AmColumnHeading"/>
            </w:pPr>
            <w:r w:rsidRPr="00286C7C">
              <w:t>Alteração</w:t>
            </w:r>
          </w:p>
        </w:tc>
      </w:tr>
      <w:tr w:rsidR="0057358D" w:rsidRPr="00286C7C" w14:paraId="6C5CEE97" w14:textId="77777777" w:rsidTr="00474ACF">
        <w:trPr>
          <w:jc w:val="center"/>
        </w:trPr>
        <w:tc>
          <w:tcPr>
            <w:tcW w:w="4876" w:type="dxa"/>
            <w:tcBorders>
              <w:top w:val="nil"/>
              <w:left w:val="nil"/>
              <w:bottom w:val="nil"/>
              <w:right w:val="nil"/>
            </w:tcBorders>
          </w:tcPr>
          <w:p w14:paraId="22A00F5B" w14:textId="3BF0166F" w:rsidR="0057358D" w:rsidRPr="00286C7C" w:rsidRDefault="0057358D" w:rsidP="00474ACF">
            <w:pPr>
              <w:pStyle w:val="Normal6a"/>
            </w:pPr>
            <w:r w:rsidRPr="00286C7C">
              <w:rPr>
                <w:b/>
                <w:i/>
              </w:rPr>
              <w:t>(17)</w:t>
            </w:r>
            <w:r w:rsidRPr="00286C7C">
              <w:tab/>
            </w:r>
            <w:r w:rsidRPr="00286C7C">
              <w:rPr>
                <w:b/>
                <w:i/>
              </w:rPr>
              <w:t>A designação dos referidos países como países de origem seguros a nível da União não prejudica a regra estabelecida no Regulamento (UE) 2024/1348, segundo a qual os Estados</w:t>
            </w:r>
            <w:r w:rsidR="00FB3BF8" w:rsidRPr="00286C7C">
              <w:rPr>
                <w:b/>
                <w:i/>
              </w:rPr>
              <w:noBreakHyphen/>
            </w:r>
            <w:r w:rsidRPr="00286C7C">
              <w:rPr>
                <w:b/>
                <w:i/>
              </w:rPr>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 e jornalistas.</w:t>
            </w:r>
          </w:p>
        </w:tc>
        <w:tc>
          <w:tcPr>
            <w:tcW w:w="4876" w:type="dxa"/>
            <w:tcBorders>
              <w:top w:val="nil"/>
              <w:left w:val="nil"/>
              <w:bottom w:val="nil"/>
              <w:right w:val="nil"/>
            </w:tcBorders>
          </w:tcPr>
          <w:p w14:paraId="7179E541" w14:textId="77777777" w:rsidR="0057358D" w:rsidRPr="00286C7C" w:rsidRDefault="0057358D" w:rsidP="00474ACF">
            <w:pPr>
              <w:pStyle w:val="Normal6a"/>
            </w:pPr>
            <w:r w:rsidRPr="00286C7C">
              <w:rPr>
                <w:b/>
                <w:i/>
              </w:rPr>
              <w:t>Suprimido</w:t>
            </w:r>
          </w:p>
        </w:tc>
      </w:tr>
    </w:tbl>
    <w:p w14:paraId="4439F9FC"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{PL}</w:t>
      </w:r>
      <w:r w:rsidRPr="00286C7C">
        <w:t>pl</w:t>
      </w:r>
      <w:r w:rsidRPr="00286C7C">
        <w:rPr>
          <w:rStyle w:val="HideTWBExt"/>
        </w:rPr>
        <w:t>&lt;/Original&gt;</w:t>
      </w:r>
    </w:p>
    <w:p w14:paraId="7F381E5F" w14:textId="77777777" w:rsidR="0057358D" w:rsidRPr="00286C7C" w:rsidRDefault="0057358D" w:rsidP="0057358D">
      <w:pPr>
        <w:pStyle w:val="AmJustTitle"/>
      </w:pPr>
      <w:r w:rsidRPr="00286C7C">
        <w:rPr>
          <w:rStyle w:val="HideTWBExt"/>
          <w:i w:val="0"/>
        </w:rPr>
        <w:t>&lt;TitreJust&gt;</w:t>
      </w:r>
      <w:r w:rsidRPr="00286C7C">
        <w:t>Justificação</w:t>
      </w:r>
      <w:r w:rsidRPr="00286C7C">
        <w:rPr>
          <w:rStyle w:val="HideTWBExt"/>
          <w:i w:val="0"/>
        </w:rPr>
        <w:t>&lt;/TitreJust&gt;</w:t>
      </w:r>
    </w:p>
    <w:p w14:paraId="26F21CF2" w14:textId="77777777" w:rsidR="0057358D" w:rsidRPr="00286C7C" w:rsidRDefault="0057358D" w:rsidP="0057358D">
      <w:pPr>
        <w:pStyle w:val="AmJustText"/>
      </w:pPr>
      <w:r w:rsidRPr="00286C7C">
        <w:t>A supressão visa evitar uma repetição. O conteúdo do considerando 17 já é adequadamente abrangido pelo considerando 3.</w:t>
      </w:r>
    </w:p>
    <w:p w14:paraId="314D4243" w14:textId="77777777" w:rsidR="0057358D" w:rsidRPr="00286C7C" w:rsidRDefault="0057358D" w:rsidP="0057358D">
      <w:r w:rsidRPr="00286C7C">
        <w:rPr>
          <w:rStyle w:val="HideTWBExt"/>
        </w:rPr>
        <w:t>&lt;/Amend&gt;</w:t>
      </w:r>
    </w:p>
    <w:p w14:paraId="1558A31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140</w:t>
      </w:r>
      <w:r w:rsidRPr="00286C7C">
        <w:rPr>
          <w:rStyle w:val="HideTWBExt"/>
        </w:rPr>
        <w:t>&lt;/NumAm&gt;</w:t>
      </w:r>
    </w:p>
    <w:p w14:paraId="04751F8B"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C47D2D8" w14:textId="77777777" w:rsidR="0057358D" w:rsidRPr="00286C7C" w:rsidRDefault="0057358D" w:rsidP="0057358D">
      <w:pPr>
        <w:pStyle w:val="NormalBold"/>
      </w:pPr>
      <w:r w:rsidRPr="00286C7C">
        <w:rPr>
          <w:rStyle w:val="HideTWBExt"/>
          <w:b w:val="0"/>
        </w:rPr>
        <w:t>&lt;/RepeatBlock-By&gt;</w:t>
      </w:r>
    </w:p>
    <w:p w14:paraId="0A70568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2B52DE7"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53388BB" w14:textId="77777777" w:rsidTr="00474ACF">
        <w:trPr>
          <w:trHeight w:hRule="exact" w:val="240"/>
          <w:jc w:val="center"/>
        </w:trPr>
        <w:tc>
          <w:tcPr>
            <w:tcW w:w="9752" w:type="dxa"/>
            <w:gridSpan w:val="2"/>
            <w:tcBorders>
              <w:top w:val="nil"/>
              <w:left w:val="nil"/>
              <w:bottom w:val="nil"/>
              <w:right w:val="nil"/>
            </w:tcBorders>
          </w:tcPr>
          <w:p w14:paraId="4BAE9FC1" w14:textId="77777777" w:rsidR="0057358D" w:rsidRPr="00286C7C" w:rsidRDefault="0057358D" w:rsidP="00474ACF"/>
        </w:tc>
      </w:tr>
      <w:tr w:rsidR="0057358D" w:rsidRPr="00286C7C" w14:paraId="7A6497C1" w14:textId="77777777" w:rsidTr="00474ACF">
        <w:trPr>
          <w:trHeight w:val="240"/>
          <w:jc w:val="center"/>
        </w:trPr>
        <w:tc>
          <w:tcPr>
            <w:tcW w:w="4876" w:type="dxa"/>
            <w:tcBorders>
              <w:top w:val="nil"/>
              <w:left w:val="nil"/>
              <w:bottom w:val="nil"/>
              <w:right w:val="nil"/>
            </w:tcBorders>
          </w:tcPr>
          <w:p w14:paraId="25112AB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E9FFAC8" w14:textId="77777777" w:rsidR="0057358D" w:rsidRPr="00286C7C" w:rsidRDefault="0057358D" w:rsidP="00474ACF">
            <w:pPr>
              <w:pStyle w:val="AmColumnHeading"/>
            </w:pPr>
            <w:r w:rsidRPr="00286C7C">
              <w:t>Alteração</w:t>
            </w:r>
          </w:p>
        </w:tc>
      </w:tr>
      <w:tr w:rsidR="0057358D" w:rsidRPr="00286C7C" w14:paraId="32A7679D" w14:textId="77777777" w:rsidTr="00474ACF">
        <w:trPr>
          <w:jc w:val="center"/>
        </w:trPr>
        <w:tc>
          <w:tcPr>
            <w:tcW w:w="4876" w:type="dxa"/>
            <w:tcBorders>
              <w:top w:val="nil"/>
              <w:left w:val="nil"/>
              <w:bottom w:val="nil"/>
              <w:right w:val="nil"/>
            </w:tcBorders>
          </w:tcPr>
          <w:p w14:paraId="001EC3CC" w14:textId="10D92469" w:rsidR="0057358D" w:rsidRPr="00286C7C" w:rsidRDefault="0057358D" w:rsidP="00474ACF">
            <w:pPr>
              <w:pStyle w:val="Normal6a"/>
            </w:pPr>
            <w:r w:rsidRPr="00286C7C">
              <w:t>(17)</w:t>
            </w:r>
            <w:r w:rsidRPr="00286C7C">
              <w:tab/>
              <w:t xml:space="preserve">A </w:t>
            </w:r>
            <w:r w:rsidRPr="00286C7C">
              <w:rPr>
                <w:b/>
                <w:i/>
              </w:rPr>
              <w:t>designação</w:t>
            </w:r>
            <w:r w:rsidRPr="00286C7C">
              <w:t xml:space="preserve"> dos </w:t>
            </w:r>
            <w:r w:rsidRPr="00286C7C">
              <w:rPr>
                <w:b/>
                <w:i/>
              </w:rPr>
              <w:t>referidos países como</w:t>
            </w:r>
            <w:r w:rsidRPr="00286C7C">
              <w:t xml:space="preserve"> países de origem seguros </w:t>
            </w:r>
            <w:r w:rsidRPr="00286C7C">
              <w:rPr>
                <w:b/>
                <w:i/>
              </w:rPr>
              <w:t>a nível da União não prejudica a regra estabelecida no Regulamento (UE) 2024/1348, segundo a qual os Estados</w:t>
            </w:r>
            <w:r w:rsidR="00FB3BF8" w:rsidRPr="00286C7C">
              <w:rPr>
                <w:b/>
                <w:i/>
              </w:rPr>
              <w:noBreakHyphen/>
            </w:r>
            <w:r w:rsidRPr="00286C7C">
              <w:rPr>
                <w:b/>
                <w:i/>
              </w:rPr>
              <w:t>Membros só podem aplicar o conceito de país de origem seguro se os requerentes não puderem apresentar elementos que justifiquem por que razão o conceito de país de origem seguro não é aplicável ao seu caso,</w:t>
            </w:r>
            <w:r w:rsidRPr="00286C7C">
              <w:t xml:space="preserve"> no </w:t>
            </w:r>
            <w:r w:rsidRPr="00286C7C">
              <w:rPr>
                <w:b/>
                <w:i/>
              </w:rPr>
              <w:t>âmbito de uma avaliação individual</w:t>
            </w:r>
            <w:r w:rsidRPr="00286C7C">
              <w:t>. Neste contexto, deve ser prestada especial atenção aos requerentes que se encontrem numa situação específica nos referidos países, tais como pessoas LGBTIQ, vítimas de violência com base no género, defensores dos direitos humanos, minorias religiosas e jornalistas.</w:t>
            </w:r>
          </w:p>
        </w:tc>
        <w:tc>
          <w:tcPr>
            <w:tcW w:w="4876" w:type="dxa"/>
            <w:tcBorders>
              <w:top w:val="nil"/>
              <w:left w:val="nil"/>
              <w:bottom w:val="nil"/>
              <w:right w:val="nil"/>
            </w:tcBorders>
          </w:tcPr>
          <w:p w14:paraId="374A262D" w14:textId="15FDFA2A" w:rsidR="0057358D" w:rsidRPr="00286C7C" w:rsidRDefault="0057358D" w:rsidP="00474ACF">
            <w:pPr>
              <w:pStyle w:val="Normal6a"/>
            </w:pPr>
            <w:r w:rsidRPr="00286C7C">
              <w:t>(17)</w:t>
            </w:r>
            <w:r w:rsidRPr="00286C7C">
              <w:tab/>
              <w:t xml:space="preserve">A </w:t>
            </w:r>
            <w:r w:rsidRPr="00286C7C">
              <w:rPr>
                <w:b/>
                <w:i/>
              </w:rPr>
              <w:t>premissa</w:t>
            </w:r>
            <w:r w:rsidRPr="00286C7C">
              <w:t xml:space="preserve"> dos países de origem seguros </w:t>
            </w:r>
            <w:r w:rsidRPr="00286C7C">
              <w:rPr>
                <w:b/>
                <w:i/>
              </w:rPr>
              <w:t>só deve ser aplicada no contexto da plena adesão ao princípio da não repulsão e após um pedido de asilo ter sido examinado individualmente e o requerente ter tido acesso a toda a gama de serviços e recursos disponíveis para todos os requerentes</w:t>
            </w:r>
            <w:r w:rsidRPr="00286C7C">
              <w:t xml:space="preserve"> no </w:t>
            </w:r>
            <w:r w:rsidRPr="00286C7C">
              <w:rPr>
                <w:b/>
                <w:i/>
              </w:rPr>
              <w:t>procedimento de asilo</w:t>
            </w:r>
            <w:r w:rsidRPr="00286C7C">
              <w:t xml:space="preserve">. Neste contexto, deve ser prestada especial atenção aos requerentes que se encontrem numa situação específica nos referidos países, tais como pessoas LGBTIQ, </w:t>
            </w:r>
            <w:r w:rsidRPr="00286C7C">
              <w:rPr>
                <w:b/>
                <w:i/>
              </w:rPr>
              <w:t>mulheres e, em particular,</w:t>
            </w:r>
            <w:r w:rsidRPr="00286C7C">
              <w:t xml:space="preserve"> vítimas de violência com base no género, defensores dos direitos humanos, minorias religiosas</w:t>
            </w:r>
            <w:r w:rsidRPr="00286C7C">
              <w:rPr>
                <w:b/>
                <w:i/>
              </w:rPr>
              <w:t>, vítimas de tortura, membros da oposição</w:t>
            </w:r>
            <w:r w:rsidRPr="00286C7C">
              <w:t xml:space="preserve"> e jornalistas. </w:t>
            </w:r>
            <w:r w:rsidRPr="00286C7C">
              <w:rPr>
                <w:b/>
                <w:i/>
              </w:rPr>
              <w:t>Os Estados</w:t>
            </w:r>
            <w:r w:rsidR="00FB3BF8" w:rsidRPr="00286C7C">
              <w:rPr>
                <w:b/>
                <w:i/>
              </w:rPr>
              <w:noBreakHyphen/>
            </w:r>
            <w:r w:rsidRPr="00286C7C">
              <w:rPr>
                <w:b/>
                <w:i/>
              </w:rPr>
              <w:t xml:space="preserve">Membros devem estar cientes de que, para alguns grupos minoritários, como as pessoas LGBTIQ, alegar pertencer a tal minoria no âmbito do procedimento de asilo pode, por si só, ser suficiente para colocar estas pessoas em risco no seu país de origem. Por conseguinte, não deve ser imposto ao requerente qualquer ónus de prova para demonstrar ou comprovar que pertence a um grupo vulnerável ou minoritário, especialmente se esse ónus violar a dignidade de uma pessoa. O direito dos requerentes a um recurso efetivo em caso </w:t>
            </w:r>
            <w:r w:rsidRPr="00286C7C">
              <w:rPr>
                <w:b/>
                <w:i/>
              </w:rPr>
              <w:lastRenderedPageBreak/>
              <w:t>de decisão negativa deve ser garantido.</w:t>
            </w:r>
          </w:p>
        </w:tc>
      </w:tr>
    </w:tbl>
    <w:p w14:paraId="5B3EBD09"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0E6FBA8" w14:textId="77777777" w:rsidR="0057358D" w:rsidRPr="00286C7C" w:rsidRDefault="0057358D" w:rsidP="0057358D">
      <w:r w:rsidRPr="00286C7C">
        <w:rPr>
          <w:rStyle w:val="HideTWBExt"/>
        </w:rPr>
        <w:t>&lt;/Amend&gt;</w:t>
      </w:r>
    </w:p>
    <w:p w14:paraId="288B1F7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141</w:t>
      </w:r>
      <w:r w:rsidRPr="00286C7C">
        <w:rPr>
          <w:rStyle w:val="HideTWBExt"/>
        </w:rPr>
        <w:t>&lt;/NumAm&gt;</w:t>
      </w:r>
    </w:p>
    <w:p w14:paraId="7C430506"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224AD7E" w14:textId="77777777" w:rsidR="0057358D" w:rsidRPr="00286C7C" w:rsidRDefault="0057358D" w:rsidP="0057358D">
      <w:pPr>
        <w:pStyle w:val="NormalBold"/>
      </w:pPr>
      <w:r w:rsidRPr="00286C7C">
        <w:rPr>
          <w:rStyle w:val="HideTWBExt"/>
          <w:b w:val="0"/>
        </w:rPr>
        <w:t>&lt;/RepeatBlock-By&gt;</w:t>
      </w:r>
    </w:p>
    <w:p w14:paraId="44208D6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FDE2920"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BB3B734" w14:textId="77777777" w:rsidTr="00474ACF">
        <w:trPr>
          <w:trHeight w:hRule="exact" w:val="240"/>
          <w:jc w:val="center"/>
        </w:trPr>
        <w:tc>
          <w:tcPr>
            <w:tcW w:w="9752" w:type="dxa"/>
            <w:gridSpan w:val="2"/>
            <w:tcBorders>
              <w:top w:val="nil"/>
              <w:left w:val="nil"/>
              <w:bottom w:val="nil"/>
              <w:right w:val="nil"/>
            </w:tcBorders>
          </w:tcPr>
          <w:p w14:paraId="78DC6FA3" w14:textId="77777777" w:rsidR="0057358D" w:rsidRPr="00286C7C" w:rsidRDefault="0057358D" w:rsidP="00474ACF"/>
        </w:tc>
      </w:tr>
      <w:tr w:rsidR="0057358D" w:rsidRPr="00286C7C" w14:paraId="758A0CE6" w14:textId="77777777" w:rsidTr="00474ACF">
        <w:trPr>
          <w:trHeight w:val="240"/>
          <w:jc w:val="center"/>
        </w:trPr>
        <w:tc>
          <w:tcPr>
            <w:tcW w:w="4876" w:type="dxa"/>
            <w:tcBorders>
              <w:top w:val="nil"/>
              <w:left w:val="nil"/>
              <w:bottom w:val="nil"/>
              <w:right w:val="nil"/>
            </w:tcBorders>
          </w:tcPr>
          <w:p w14:paraId="78880A7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605BF56" w14:textId="77777777" w:rsidR="0057358D" w:rsidRPr="00286C7C" w:rsidRDefault="0057358D" w:rsidP="00474ACF">
            <w:pPr>
              <w:pStyle w:val="AmColumnHeading"/>
            </w:pPr>
            <w:r w:rsidRPr="00286C7C">
              <w:t>Alteração</w:t>
            </w:r>
          </w:p>
        </w:tc>
      </w:tr>
      <w:tr w:rsidR="0057358D" w:rsidRPr="00286C7C" w14:paraId="2BF4CFD8" w14:textId="77777777" w:rsidTr="00474ACF">
        <w:trPr>
          <w:jc w:val="center"/>
        </w:trPr>
        <w:tc>
          <w:tcPr>
            <w:tcW w:w="4876" w:type="dxa"/>
            <w:tcBorders>
              <w:top w:val="nil"/>
              <w:left w:val="nil"/>
              <w:bottom w:val="nil"/>
              <w:right w:val="nil"/>
            </w:tcBorders>
          </w:tcPr>
          <w:p w14:paraId="4C1DB868" w14:textId="11C0EB50"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 e jornalistas.</w:t>
            </w:r>
          </w:p>
        </w:tc>
        <w:tc>
          <w:tcPr>
            <w:tcW w:w="4876" w:type="dxa"/>
            <w:tcBorders>
              <w:top w:val="nil"/>
              <w:left w:val="nil"/>
              <w:bottom w:val="nil"/>
              <w:right w:val="nil"/>
            </w:tcBorders>
          </w:tcPr>
          <w:p w14:paraId="2B385A81" w14:textId="5156259D"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w:t>
            </w:r>
            <w:r w:rsidRPr="00286C7C">
              <w:rPr>
                <w:b/>
                <w:i/>
              </w:rPr>
              <w:t>— após terem tido a oportunidade efetiva de o fazer, bem como acesso a todas as informações pertinentes para esse efeito —</w:t>
            </w:r>
            <w:r w:rsidRPr="00286C7C">
              <w:t xml:space="preserve">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 e jornalistas. </w:t>
            </w:r>
            <w:r w:rsidRPr="00286C7C">
              <w:rPr>
                <w:b/>
                <w:i/>
              </w:rPr>
              <w:t>Se um país terceiro não puder ser considerado seguro para várias categorias de pessoas, tal impede a sua designação como país seguro.</w:t>
            </w:r>
          </w:p>
        </w:tc>
      </w:tr>
    </w:tbl>
    <w:p w14:paraId="69D6682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166CCCD" w14:textId="77777777" w:rsidR="0057358D" w:rsidRPr="00286C7C" w:rsidRDefault="0057358D" w:rsidP="0057358D">
      <w:r w:rsidRPr="00286C7C">
        <w:rPr>
          <w:rStyle w:val="HideTWBExt"/>
        </w:rPr>
        <w:t>&lt;/Amend&gt;</w:t>
      </w:r>
    </w:p>
    <w:p w14:paraId="6947339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142</w:t>
      </w:r>
      <w:r w:rsidRPr="00286C7C">
        <w:rPr>
          <w:rStyle w:val="HideTWBExt"/>
        </w:rPr>
        <w:t>&lt;/NumAm&gt;</w:t>
      </w:r>
    </w:p>
    <w:p w14:paraId="6B935D41"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0F6D7D4E" w14:textId="77777777" w:rsidR="0057358D" w:rsidRPr="00286C7C" w:rsidRDefault="0057358D" w:rsidP="0057358D">
      <w:pPr>
        <w:pStyle w:val="NormalBold"/>
      </w:pPr>
      <w:r w:rsidRPr="00286C7C">
        <w:rPr>
          <w:rStyle w:val="HideTWBExt"/>
          <w:b w:val="0"/>
        </w:rPr>
        <w:t>&lt;/RepeatBlock-By&gt;</w:t>
      </w:r>
    </w:p>
    <w:p w14:paraId="766CC20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55C2BDB" w14:textId="77777777" w:rsidR="0057358D" w:rsidRPr="00286C7C" w:rsidRDefault="0057358D" w:rsidP="0057358D">
      <w:pPr>
        <w:pStyle w:val="NormalBold"/>
      </w:pPr>
      <w:r w:rsidRPr="00286C7C">
        <w:rPr>
          <w:rStyle w:val="HideTWBExt"/>
        </w:rPr>
        <w:lastRenderedPageBreak/>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AD85E34" w14:textId="77777777" w:rsidTr="00474ACF">
        <w:trPr>
          <w:trHeight w:hRule="exact" w:val="240"/>
          <w:jc w:val="center"/>
        </w:trPr>
        <w:tc>
          <w:tcPr>
            <w:tcW w:w="9752" w:type="dxa"/>
            <w:gridSpan w:val="2"/>
            <w:tcBorders>
              <w:top w:val="nil"/>
              <w:left w:val="nil"/>
              <w:bottom w:val="nil"/>
              <w:right w:val="nil"/>
            </w:tcBorders>
          </w:tcPr>
          <w:p w14:paraId="7C0B5C14" w14:textId="77777777" w:rsidR="0057358D" w:rsidRPr="00286C7C" w:rsidRDefault="0057358D" w:rsidP="00474ACF"/>
        </w:tc>
      </w:tr>
      <w:tr w:rsidR="0057358D" w:rsidRPr="00286C7C" w14:paraId="790E74D5" w14:textId="77777777" w:rsidTr="00474ACF">
        <w:trPr>
          <w:trHeight w:val="240"/>
          <w:jc w:val="center"/>
        </w:trPr>
        <w:tc>
          <w:tcPr>
            <w:tcW w:w="4876" w:type="dxa"/>
            <w:tcBorders>
              <w:top w:val="nil"/>
              <w:left w:val="nil"/>
              <w:bottom w:val="nil"/>
              <w:right w:val="nil"/>
            </w:tcBorders>
          </w:tcPr>
          <w:p w14:paraId="39A2E34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8F70F30" w14:textId="77777777" w:rsidR="0057358D" w:rsidRPr="00286C7C" w:rsidRDefault="0057358D" w:rsidP="00474ACF">
            <w:pPr>
              <w:pStyle w:val="AmColumnHeading"/>
            </w:pPr>
            <w:r w:rsidRPr="00286C7C">
              <w:t>Alteração</w:t>
            </w:r>
          </w:p>
        </w:tc>
      </w:tr>
      <w:tr w:rsidR="0057358D" w:rsidRPr="00286C7C" w14:paraId="4F12B170" w14:textId="77777777" w:rsidTr="00474ACF">
        <w:trPr>
          <w:jc w:val="center"/>
        </w:trPr>
        <w:tc>
          <w:tcPr>
            <w:tcW w:w="4876" w:type="dxa"/>
            <w:tcBorders>
              <w:top w:val="nil"/>
              <w:left w:val="nil"/>
              <w:bottom w:val="nil"/>
              <w:right w:val="nil"/>
            </w:tcBorders>
          </w:tcPr>
          <w:p w14:paraId="3AA50BC3" w14:textId="6EC74DFA"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 </w:t>
            </w:r>
            <w:r w:rsidRPr="00286C7C">
              <w:rPr>
                <w:b/>
                <w:i/>
              </w:rPr>
              <w:t>e</w:t>
            </w:r>
            <w:r w:rsidRPr="00286C7C">
              <w:t xml:space="preserve"> jornalistas.</w:t>
            </w:r>
          </w:p>
        </w:tc>
        <w:tc>
          <w:tcPr>
            <w:tcW w:w="4876" w:type="dxa"/>
            <w:tcBorders>
              <w:top w:val="nil"/>
              <w:left w:val="nil"/>
              <w:bottom w:val="nil"/>
              <w:right w:val="nil"/>
            </w:tcBorders>
          </w:tcPr>
          <w:p w14:paraId="68C0FF65" w14:textId="0734180A"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w:t>
            </w:r>
            <w:r w:rsidRPr="00286C7C">
              <w:rPr>
                <w:b/>
                <w:i/>
              </w:rPr>
              <w:t>menores,</w:t>
            </w:r>
            <w:r w:rsidRPr="00286C7C">
              <w:t xml:space="preserve"> pessoas LGBTIQ</w:t>
            </w:r>
            <w:r w:rsidRPr="00286C7C">
              <w:rPr>
                <w:b/>
                <w:i/>
              </w:rPr>
              <w:t>, pessoas com deficiência</w:t>
            </w:r>
            <w:r w:rsidRPr="00286C7C">
              <w:t xml:space="preserve">, vítimas de violência com base no género, </w:t>
            </w:r>
            <w:r w:rsidRPr="00286C7C">
              <w:rPr>
                <w:b/>
                <w:i/>
              </w:rPr>
              <w:t>líderes sociais e</w:t>
            </w:r>
            <w:r w:rsidRPr="00286C7C">
              <w:t xml:space="preserve"> defensores dos direitos humanos, </w:t>
            </w:r>
            <w:r w:rsidRPr="00286C7C">
              <w:rPr>
                <w:b/>
                <w:i/>
              </w:rPr>
              <w:t>líderes ambientais e em matéria de restituição de terras,</w:t>
            </w:r>
            <w:r w:rsidRPr="00286C7C">
              <w:t xml:space="preserve"> minorias </w:t>
            </w:r>
            <w:r w:rsidRPr="00286C7C">
              <w:rPr>
                <w:b/>
                <w:i/>
              </w:rPr>
              <w:t>étnicas e</w:t>
            </w:r>
            <w:r w:rsidRPr="00286C7C">
              <w:t xml:space="preserve"> religiosas</w:t>
            </w:r>
            <w:r w:rsidRPr="00286C7C">
              <w:rPr>
                <w:b/>
                <w:i/>
              </w:rPr>
              <w:t>,</w:t>
            </w:r>
            <w:r w:rsidRPr="00286C7C">
              <w:t xml:space="preserve"> jornalistas</w:t>
            </w:r>
            <w:r w:rsidRPr="00286C7C">
              <w:rPr>
                <w:b/>
                <w:i/>
              </w:rPr>
              <w:t>, ativistas políticos e apátridas</w:t>
            </w:r>
            <w:r w:rsidRPr="00286C7C">
              <w:t>.</w:t>
            </w:r>
          </w:p>
        </w:tc>
      </w:tr>
    </w:tbl>
    <w:p w14:paraId="1B2DF72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D701286"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5F8379B7" w14:textId="77777777" w:rsidR="0057358D" w:rsidRPr="00286C7C" w:rsidRDefault="0057358D" w:rsidP="0057358D">
      <w:pPr>
        <w:pStyle w:val="AmJustText"/>
      </w:pPr>
      <w:r w:rsidRPr="00286C7C">
        <w:t>A lista de requerentes que carecem de especial atenção deve também refletir as categorias de pessoas identificadas como estando em risco nas informações fornecidas pela Agência para o Asilo. Esta lista deve igualmente incluir as exceções relativas aos países designados países de origem seguros, conforme identificados no anexo.</w:t>
      </w:r>
    </w:p>
    <w:p w14:paraId="51E155EB" w14:textId="77777777" w:rsidR="0057358D" w:rsidRPr="00286C7C" w:rsidRDefault="0057358D" w:rsidP="0057358D">
      <w:r w:rsidRPr="00286C7C">
        <w:rPr>
          <w:rStyle w:val="HideTWBExt"/>
        </w:rPr>
        <w:t>&lt;/Amend&gt;</w:t>
      </w:r>
    </w:p>
    <w:p w14:paraId="775FE8B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143</w:t>
      </w:r>
      <w:r w:rsidRPr="00286C7C">
        <w:rPr>
          <w:rStyle w:val="HideTWBExt"/>
        </w:rPr>
        <w:t>&lt;/NumAm&gt;</w:t>
      </w:r>
    </w:p>
    <w:p w14:paraId="356EEBF3"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Anna Maria Cisint, Pascale Piera, Petra Steger, Jorge Buxadé Villalba, Alexandre Varaut</w:t>
      </w:r>
      <w:r w:rsidRPr="00286C7C">
        <w:rPr>
          <w:rStyle w:val="HideTWBExt"/>
          <w:b w:val="0"/>
        </w:rPr>
        <w:t>&lt;/Members&gt;</w:t>
      </w:r>
    </w:p>
    <w:p w14:paraId="7B5EA9B5" w14:textId="77777777" w:rsidR="0057358D" w:rsidRPr="00286C7C" w:rsidRDefault="0057358D" w:rsidP="0057358D">
      <w:pPr>
        <w:pStyle w:val="NormalBold"/>
      </w:pPr>
      <w:r w:rsidRPr="00286C7C">
        <w:rPr>
          <w:rStyle w:val="HideTWBExt"/>
          <w:b w:val="0"/>
        </w:rPr>
        <w:t>&lt;/RepeatBlock-By&gt;</w:t>
      </w:r>
    </w:p>
    <w:p w14:paraId="79A17C3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3262BF5"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2D24850" w14:textId="77777777" w:rsidTr="00474ACF">
        <w:trPr>
          <w:trHeight w:hRule="exact" w:val="240"/>
          <w:jc w:val="center"/>
        </w:trPr>
        <w:tc>
          <w:tcPr>
            <w:tcW w:w="9752" w:type="dxa"/>
            <w:gridSpan w:val="2"/>
            <w:tcBorders>
              <w:top w:val="nil"/>
              <w:left w:val="nil"/>
              <w:bottom w:val="nil"/>
              <w:right w:val="nil"/>
            </w:tcBorders>
          </w:tcPr>
          <w:p w14:paraId="2A712CD9" w14:textId="77777777" w:rsidR="0057358D" w:rsidRPr="00286C7C" w:rsidRDefault="0057358D" w:rsidP="00474ACF"/>
        </w:tc>
      </w:tr>
      <w:tr w:rsidR="0057358D" w:rsidRPr="00286C7C" w14:paraId="6EDA9F47" w14:textId="77777777" w:rsidTr="00474ACF">
        <w:trPr>
          <w:trHeight w:val="240"/>
          <w:jc w:val="center"/>
        </w:trPr>
        <w:tc>
          <w:tcPr>
            <w:tcW w:w="4876" w:type="dxa"/>
            <w:tcBorders>
              <w:top w:val="nil"/>
              <w:left w:val="nil"/>
              <w:bottom w:val="nil"/>
              <w:right w:val="nil"/>
            </w:tcBorders>
          </w:tcPr>
          <w:p w14:paraId="682D09D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2DF62B6" w14:textId="77777777" w:rsidR="0057358D" w:rsidRPr="00286C7C" w:rsidRDefault="0057358D" w:rsidP="00474ACF">
            <w:pPr>
              <w:pStyle w:val="AmColumnHeading"/>
            </w:pPr>
            <w:r w:rsidRPr="00286C7C">
              <w:t>Alteração</w:t>
            </w:r>
          </w:p>
        </w:tc>
      </w:tr>
      <w:tr w:rsidR="0057358D" w:rsidRPr="00286C7C" w14:paraId="0C8F7CF2" w14:textId="77777777" w:rsidTr="00474ACF">
        <w:trPr>
          <w:jc w:val="center"/>
        </w:trPr>
        <w:tc>
          <w:tcPr>
            <w:tcW w:w="4876" w:type="dxa"/>
            <w:tcBorders>
              <w:top w:val="nil"/>
              <w:left w:val="nil"/>
              <w:bottom w:val="nil"/>
              <w:right w:val="nil"/>
            </w:tcBorders>
          </w:tcPr>
          <w:p w14:paraId="541D6BB7" w14:textId="112DDA0E" w:rsidR="0057358D" w:rsidRPr="00286C7C" w:rsidRDefault="0057358D" w:rsidP="00474ACF">
            <w:pPr>
              <w:pStyle w:val="Normal6a"/>
            </w:pPr>
            <w:r w:rsidRPr="00286C7C">
              <w:lastRenderedPageBreak/>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w:t>
            </w:r>
            <w:r w:rsidRPr="00286C7C">
              <w:rPr>
                <w:b/>
                <w:i/>
              </w:rPr>
              <w:t>nos referidos países, tais como pessoas LGBTIQ, vítimas de violência com base no género, defensores dos direitos humanos, minorias religiosas e jornalistas</w:t>
            </w:r>
            <w:r w:rsidRPr="00286C7C">
              <w:t>.</w:t>
            </w:r>
          </w:p>
        </w:tc>
        <w:tc>
          <w:tcPr>
            <w:tcW w:w="4876" w:type="dxa"/>
            <w:tcBorders>
              <w:top w:val="nil"/>
              <w:left w:val="nil"/>
              <w:bottom w:val="nil"/>
              <w:right w:val="nil"/>
            </w:tcBorders>
          </w:tcPr>
          <w:p w14:paraId="07BA2E51" w14:textId="1CF0C0AE"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w:t>
            </w:r>
          </w:p>
        </w:tc>
      </w:tr>
    </w:tbl>
    <w:p w14:paraId="77B9072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0539E89" w14:textId="77777777" w:rsidR="0057358D" w:rsidRPr="00286C7C" w:rsidRDefault="0057358D" w:rsidP="0057358D">
      <w:r w:rsidRPr="00286C7C">
        <w:rPr>
          <w:rStyle w:val="HideTWBExt"/>
        </w:rPr>
        <w:t>&lt;/Amend&gt;</w:t>
      </w:r>
    </w:p>
    <w:p w14:paraId="7280A63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144</w:t>
      </w:r>
      <w:r w:rsidRPr="00286C7C">
        <w:rPr>
          <w:rStyle w:val="HideTWBExt"/>
        </w:rPr>
        <w:t>&lt;/NumAm&gt;</w:t>
      </w:r>
    </w:p>
    <w:p w14:paraId="4C754DC4"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4B3544A0" w14:textId="77777777" w:rsidR="0057358D" w:rsidRPr="00286C7C" w:rsidRDefault="0057358D" w:rsidP="0057358D">
      <w:pPr>
        <w:pStyle w:val="NormalBold"/>
      </w:pPr>
      <w:r w:rsidRPr="00286C7C">
        <w:rPr>
          <w:rStyle w:val="HideTWBExt"/>
          <w:b w:val="0"/>
        </w:rPr>
        <w:t>&lt;/RepeatBlock-By&gt;</w:t>
      </w:r>
    </w:p>
    <w:p w14:paraId="5596819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9F68B66"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8953A31" w14:textId="77777777" w:rsidTr="00474ACF">
        <w:trPr>
          <w:trHeight w:hRule="exact" w:val="240"/>
          <w:jc w:val="center"/>
        </w:trPr>
        <w:tc>
          <w:tcPr>
            <w:tcW w:w="9752" w:type="dxa"/>
            <w:gridSpan w:val="2"/>
            <w:tcBorders>
              <w:top w:val="nil"/>
              <w:left w:val="nil"/>
              <w:bottom w:val="nil"/>
              <w:right w:val="nil"/>
            </w:tcBorders>
          </w:tcPr>
          <w:p w14:paraId="524E801A" w14:textId="77777777" w:rsidR="0057358D" w:rsidRPr="00286C7C" w:rsidRDefault="0057358D" w:rsidP="00474ACF"/>
        </w:tc>
      </w:tr>
      <w:tr w:rsidR="0057358D" w:rsidRPr="00286C7C" w14:paraId="6F6E324F" w14:textId="77777777" w:rsidTr="00474ACF">
        <w:trPr>
          <w:trHeight w:val="240"/>
          <w:jc w:val="center"/>
        </w:trPr>
        <w:tc>
          <w:tcPr>
            <w:tcW w:w="4876" w:type="dxa"/>
            <w:tcBorders>
              <w:top w:val="nil"/>
              <w:left w:val="nil"/>
              <w:bottom w:val="nil"/>
              <w:right w:val="nil"/>
            </w:tcBorders>
          </w:tcPr>
          <w:p w14:paraId="7FE62DF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C7F01A0" w14:textId="77777777" w:rsidR="0057358D" w:rsidRPr="00286C7C" w:rsidRDefault="0057358D" w:rsidP="00474ACF">
            <w:pPr>
              <w:pStyle w:val="AmColumnHeading"/>
            </w:pPr>
            <w:r w:rsidRPr="00286C7C">
              <w:t>Alteração</w:t>
            </w:r>
          </w:p>
        </w:tc>
      </w:tr>
      <w:tr w:rsidR="0057358D" w:rsidRPr="00286C7C" w14:paraId="4487CC26" w14:textId="77777777" w:rsidTr="00474ACF">
        <w:trPr>
          <w:jc w:val="center"/>
        </w:trPr>
        <w:tc>
          <w:tcPr>
            <w:tcW w:w="4876" w:type="dxa"/>
            <w:tcBorders>
              <w:top w:val="nil"/>
              <w:left w:val="nil"/>
              <w:bottom w:val="nil"/>
              <w:right w:val="nil"/>
            </w:tcBorders>
          </w:tcPr>
          <w:p w14:paraId="718D0312" w14:textId="716A93F8"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w:t>
            </w:r>
            <w:r w:rsidRPr="00286C7C">
              <w:lastRenderedPageBreak/>
              <w:t>dos direitos humanos, minorias religiosas e jornalistas.</w:t>
            </w:r>
          </w:p>
        </w:tc>
        <w:tc>
          <w:tcPr>
            <w:tcW w:w="4876" w:type="dxa"/>
            <w:tcBorders>
              <w:top w:val="nil"/>
              <w:left w:val="nil"/>
              <w:bottom w:val="nil"/>
              <w:right w:val="nil"/>
            </w:tcBorders>
          </w:tcPr>
          <w:p w14:paraId="49BBCBD7" w14:textId="52D98F5C" w:rsidR="0057358D" w:rsidRPr="00286C7C" w:rsidRDefault="0057358D" w:rsidP="00474ACF">
            <w:pPr>
              <w:pStyle w:val="Normal6a"/>
            </w:pPr>
            <w:r w:rsidRPr="00286C7C">
              <w:lastRenderedPageBreak/>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w:t>
            </w:r>
            <w:r w:rsidRPr="00286C7C">
              <w:lastRenderedPageBreak/>
              <w:t xml:space="preserve">dos direitos humanos, minorias religiosas </w:t>
            </w:r>
            <w:r w:rsidRPr="00286C7C">
              <w:rPr>
                <w:b/>
                <w:i/>
              </w:rPr>
              <w:t>e étnicas, ativistas políticos, apátridas</w:t>
            </w:r>
            <w:r w:rsidRPr="00286C7C">
              <w:t xml:space="preserve"> e jornalistas.</w:t>
            </w:r>
          </w:p>
        </w:tc>
      </w:tr>
    </w:tbl>
    <w:p w14:paraId="28AFADD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6ADCBE0" w14:textId="77777777" w:rsidR="0057358D" w:rsidRPr="00286C7C" w:rsidRDefault="0057358D" w:rsidP="0057358D">
      <w:r w:rsidRPr="00286C7C">
        <w:rPr>
          <w:rStyle w:val="HideTWBExt"/>
        </w:rPr>
        <w:t>&lt;/Amend&gt;</w:t>
      </w:r>
    </w:p>
    <w:p w14:paraId="04DA9B69"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145</w:t>
      </w:r>
      <w:r w:rsidRPr="00286C7C">
        <w:rPr>
          <w:rStyle w:val="HideTWBExt"/>
          <w:b w:val="0"/>
        </w:rPr>
        <w:t>&lt;/NumAm&gt;</w:t>
      </w:r>
    </w:p>
    <w:p w14:paraId="5188B062"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03E38402" w14:textId="77777777" w:rsidR="0057358D" w:rsidRPr="00286C7C" w:rsidRDefault="0057358D" w:rsidP="0057358D">
      <w:pPr>
        <w:pStyle w:val="NormalBold"/>
      </w:pPr>
      <w:r w:rsidRPr="00286C7C">
        <w:rPr>
          <w:rStyle w:val="HideTWBExt"/>
          <w:b w:val="0"/>
        </w:rPr>
        <w:t>&lt;/RepeatBlock-By&gt;</w:t>
      </w:r>
    </w:p>
    <w:p w14:paraId="4A4C037D"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612EA62E" w14:textId="77777777" w:rsidR="0057358D" w:rsidRPr="00286C7C" w:rsidRDefault="0057358D" w:rsidP="0057358D">
      <w:pPr>
        <w:pStyle w:val="NormalBold"/>
      </w:pPr>
      <w:r w:rsidRPr="00286C7C">
        <w:rPr>
          <w:rStyle w:val="HideTWBExt"/>
          <w:b w:val="0"/>
        </w:rPr>
        <w:t>&lt;Article&gt;</w:t>
      </w:r>
      <w:r w:rsidRPr="00286C7C">
        <w:t>Considerando 17</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81D89FA" w14:textId="77777777" w:rsidTr="00474ACF">
        <w:trPr>
          <w:trHeight w:hRule="exact" w:val="240"/>
          <w:jc w:val="center"/>
        </w:trPr>
        <w:tc>
          <w:tcPr>
            <w:tcW w:w="9752" w:type="dxa"/>
            <w:gridSpan w:val="2"/>
            <w:tcBorders>
              <w:top w:val="nil"/>
              <w:left w:val="nil"/>
              <w:bottom w:val="nil"/>
              <w:right w:val="nil"/>
            </w:tcBorders>
          </w:tcPr>
          <w:p w14:paraId="55AA0F65" w14:textId="77777777" w:rsidR="0057358D" w:rsidRPr="00286C7C" w:rsidRDefault="0057358D" w:rsidP="00474ACF"/>
        </w:tc>
      </w:tr>
      <w:tr w:rsidR="0057358D" w:rsidRPr="00286C7C" w14:paraId="073820B5" w14:textId="77777777" w:rsidTr="00474ACF">
        <w:trPr>
          <w:trHeight w:val="240"/>
          <w:jc w:val="center"/>
        </w:trPr>
        <w:tc>
          <w:tcPr>
            <w:tcW w:w="4876" w:type="dxa"/>
            <w:tcBorders>
              <w:top w:val="nil"/>
              <w:left w:val="nil"/>
              <w:bottom w:val="nil"/>
              <w:right w:val="nil"/>
            </w:tcBorders>
          </w:tcPr>
          <w:p w14:paraId="2043386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DD88A22" w14:textId="77777777" w:rsidR="0057358D" w:rsidRPr="00286C7C" w:rsidRDefault="0057358D" w:rsidP="00474ACF">
            <w:pPr>
              <w:pStyle w:val="AmColumnHeading"/>
            </w:pPr>
            <w:r w:rsidRPr="00286C7C">
              <w:t>Alteração</w:t>
            </w:r>
          </w:p>
        </w:tc>
      </w:tr>
      <w:tr w:rsidR="0057358D" w:rsidRPr="00286C7C" w14:paraId="61373A6B" w14:textId="77777777" w:rsidTr="00474ACF">
        <w:trPr>
          <w:jc w:val="center"/>
        </w:trPr>
        <w:tc>
          <w:tcPr>
            <w:tcW w:w="4876" w:type="dxa"/>
            <w:tcBorders>
              <w:top w:val="nil"/>
              <w:left w:val="nil"/>
              <w:bottom w:val="nil"/>
              <w:right w:val="nil"/>
            </w:tcBorders>
          </w:tcPr>
          <w:p w14:paraId="0F4B77E1" w14:textId="4787D56A"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w:t>
            </w:r>
            <w:r w:rsidRPr="00286C7C">
              <w:rPr>
                <w:b/>
                <w:i/>
              </w:rPr>
              <w:t>encontrem</w:t>
            </w:r>
            <w:r w:rsidRPr="00286C7C">
              <w:t xml:space="preserve"> numa situação específica nos referidos países, tais como pessoas LGBTIQ, vítimas de violência com base no género, defensores dos direitos humanos, minorias religiosas e jornalistas.</w:t>
            </w:r>
          </w:p>
        </w:tc>
        <w:tc>
          <w:tcPr>
            <w:tcW w:w="4876" w:type="dxa"/>
            <w:tcBorders>
              <w:top w:val="nil"/>
              <w:left w:val="nil"/>
              <w:bottom w:val="nil"/>
              <w:right w:val="nil"/>
            </w:tcBorders>
          </w:tcPr>
          <w:p w14:paraId="5D42A816" w14:textId="12FE0C2A"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w:t>
            </w:r>
            <w:r w:rsidRPr="00286C7C">
              <w:rPr>
                <w:b/>
                <w:i/>
              </w:rPr>
              <w:t>apresentem provas válidas de que</w:t>
            </w:r>
            <w:r w:rsidRPr="00286C7C">
              <w:t xml:space="preserve"> se </w:t>
            </w:r>
            <w:r w:rsidRPr="00286C7C">
              <w:rPr>
                <w:b/>
                <w:i/>
              </w:rPr>
              <w:t>encontram</w:t>
            </w:r>
            <w:r w:rsidRPr="00286C7C">
              <w:t xml:space="preserve"> numa situação específica nos referidos países, tais como pessoas LGBTIQ, vítimas de violência com base no género, defensores dos direitos humanos, minorias religiosas e jornalistas.</w:t>
            </w:r>
          </w:p>
        </w:tc>
      </w:tr>
    </w:tbl>
    <w:p w14:paraId="1EC9005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201E47BF" w14:textId="77777777" w:rsidR="0057358D" w:rsidRPr="00286C7C" w:rsidRDefault="0057358D" w:rsidP="0057358D">
      <w:r w:rsidRPr="00286C7C">
        <w:rPr>
          <w:rStyle w:val="HideTWBExt"/>
        </w:rPr>
        <w:t>&lt;/Amend&gt;</w:t>
      </w:r>
    </w:p>
    <w:p w14:paraId="44B8A8E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146</w:t>
      </w:r>
      <w:r w:rsidRPr="00286C7C">
        <w:rPr>
          <w:rStyle w:val="HideTWBExt"/>
        </w:rPr>
        <w:t>&lt;/NumAm&gt;</w:t>
      </w:r>
    </w:p>
    <w:p w14:paraId="7B340FD0" w14:textId="323B8BC2"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174F885D" w14:textId="77777777" w:rsidR="0057358D" w:rsidRPr="00286C7C" w:rsidRDefault="0057358D" w:rsidP="0057358D">
      <w:pPr>
        <w:pStyle w:val="NormalBold"/>
      </w:pPr>
      <w:r w:rsidRPr="00286C7C">
        <w:rPr>
          <w:rStyle w:val="HideTWBExt"/>
          <w:b w:val="0"/>
        </w:rPr>
        <w:t>&lt;/RepeatBlock-By&gt;</w:t>
      </w:r>
    </w:p>
    <w:p w14:paraId="612F1D8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78D3B74"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DDA3D63" w14:textId="77777777" w:rsidTr="00474ACF">
        <w:trPr>
          <w:trHeight w:hRule="exact" w:val="240"/>
          <w:jc w:val="center"/>
        </w:trPr>
        <w:tc>
          <w:tcPr>
            <w:tcW w:w="9752" w:type="dxa"/>
            <w:gridSpan w:val="2"/>
            <w:tcBorders>
              <w:top w:val="nil"/>
              <w:left w:val="nil"/>
              <w:bottom w:val="nil"/>
              <w:right w:val="nil"/>
            </w:tcBorders>
          </w:tcPr>
          <w:p w14:paraId="302EC8CD" w14:textId="77777777" w:rsidR="0057358D" w:rsidRPr="00286C7C" w:rsidRDefault="0057358D" w:rsidP="00474ACF"/>
        </w:tc>
      </w:tr>
      <w:tr w:rsidR="0057358D" w:rsidRPr="00286C7C" w14:paraId="7027B779" w14:textId="77777777" w:rsidTr="00474ACF">
        <w:trPr>
          <w:trHeight w:val="240"/>
          <w:jc w:val="center"/>
        </w:trPr>
        <w:tc>
          <w:tcPr>
            <w:tcW w:w="4876" w:type="dxa"/>
            <w:tcBorders>
              <w:top w:val="nil"/>
              <w:left w:val="nil"/>
              <w:bottom w:val="nil"/>
              <w:right w:val="nil"/>
            </w:tcBorders>
          </w:tcPr>
          <w:p w14:paraId="0871BB7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E305B35" w14:textId="77777777" w:rsidR="0057358D" w:rsidRPr="00286C7C" w:rsidRDefault="0057358D" w:rsidP="00474ACF">
            <w:pPr>
              <w:pStyle w:val="AmColumnHeading"/>
            </w:pPr>
            <w:r w:rsidRPr="00286C7C">
              <w:t>Alteração</w:t>
            </w:r>
          </w:p>
        </w:tc>
      </w:tr>
      <w:tr w:rsidR="0057358D" w:rsidRPr="00286C7C" w14:paraId="17668065" w14:textId="77777777" w:rsidTr="00474ACF">
        <w:trPr>
          <w:jc w:val="center"/>
        </w:trPr>
        <w:tc>
          <w:tcPr>
            <w:tcW w:w="4876" w:type="dxa"/>
            <w:tcBorders>
              <w:top w:val="nil"/>
              <w:left w:val="nil"/>
              <w:bottom w:val="nil"/>
              <w:right w:val="nil"/>
            </w:tcBorders>
          </w:tcPr>
          <w:p w14:paraId="3EB69824" w14:textId="4D369A0C" w:rsidR="0057358D" w:rsidRPr="00286C7C" w:rsidRDefault="0057358D" w:rsidP="00474ACF">
            <w:pPr>
              <w:pStyle w:val="Normal6a"/>
            </w:pPr>
            <w:r w:rsidRPr="00286C7C">
              <w:t>(17)</w:t>
            </w:r>
            <w:r w:rsidRPr="00286C7C">
              <w:tab/>
              <w:t xml:space="preserve">A designação dos referidos países </w:t>
            </w:r>
            <w:r w:rsidRPr="00286C7C">
              <w:lastRenderedPageBreak/>
              <w:t>como países de origem seguros a nível da União não prejudica a regra estabelecida no Regulamento (UE) 2024/1348, segundo a qual os Estados</w:t>
            </w:r>
            <w:r w:rsidR="00FB3BF8" w:rsidRPr="00286C7C">
              <w:noBreakHyphen/>
            </w:r>
            <w:r w:rsidRPr="00286C7C">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 e jornalistas.</w:t>
            </w:r>
          </w:p>
        </w:tc>
        <w:tc>
          <w:tcPr>
            <w:tcW w:w="4876" w:type="dxa"/>
            <w:tcBorders>
              <w:top w:val="nil"/>
              <w:left w:val="nil"/>
              <w:bottom w:val="nil"/>
              <w:right w:val="nil"/>
            </w:tcBorders>
          </w:tcPr>
          <w:p w14:paraId="7DF7683A" w14:textId="713432DA" w:rsidR="0057358D" w:rsidRPr="00286C7C" w:rsidRDefault="0057358D" w:rsidP="00474ACF">
            <w:pPr>
              <w:pStyle w:val="Normal6a"/>
            </w:pPr>
            <w:r w:rsidRPr="00286C7C">
              <w:lastRenderedPageBreak/>
              <w:t>(17)</w:t>
            </w:r>
            <w:r w:rsidRPr="00286C7C">
              <w:tab/>
              <w:t xml:space="preserve">A designação dos referidos países </w:t>
            </w:r>
            <w:r w:rsidRPr="00286C7C">
              <w:lastRenderedPageBreak/>
              <w:t>como países de origem seguros a nível da União não prejudica a regra estabelecida no Regulamento (UE) 2024/1348, segundo a qual os Estados</w:t>
            </w:r>
            <w:r w:rsidR="00FB3BF8" w:rsidRPr="00286C7C">
              <w:noBreakHyphen/>
            </w:r>
            <w:r w:rsidRPr="00286C7C">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pessoas LGBTIQ, vítimas de violência com base no género, defensores dos direitos humanos, minorias religiosas</w:t>
            </w:r>
            <w:r w:rsidRPr="00286C7C">
              <w:rPr>
                <w:b/>
                <w:i/>
              </w:rPr>
              <w:t>, apátridas</w:t>
            </w:r>
            <w:r w:rsidRPr="00286C7C">
              <w:t xml:space="preserve"> e jornalistas.</w:t>
            </w:r>
          </w:p>
        </w:tc>
      </w:tr>
    </w:tbl>
    <w:p w14:paraId="525857F7"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2337E31" w14:textId="77777777" w:rsidR="0057358D" w:rsidRPr="00286C7C" w:rsidRDefault="0057358D" w:rsidP="0057358D">
      <w:r w:rsidRPr="00286C7C">
        <w:rPr>
          <w:rStyle w:val="HideTWBExt"/>
        </w:rPr>
        <w:t>&lt;/Amend&gt;</w:t>
      </w:r>
    </w:p>
    <w:p w14:paraId="7087EC20"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147</w:t>
      </w:r>
      <w:r w:rsidRPr="00286C7C">
        <w:rPr>
          <w:rStyle w:val="HideTWBExt"/>
          <w:b w:val="0"/>
        </w:rPr>
        <w:t>&lt;/NumAm&gt;</w:t>
      </w:r>
    </w:p>
    <w:p w14:paraId="297A892D" w14:textId="77777777" w:rsidR="0057358D" w:rsidRPr="00286C7C" w:rsidRDefault="0057358D" w:rsidP="0057358D">
      <w:pPr>
        <w:pStyle w:val="NormalBold"/>
      </w:pPr>
      <w:r w:rsidRPr="00286C7C">
        <w:rPr>
          <w:rStyle w:val="HideTWBExt"/>
          <w:b w:val="0"/>
        </w:rPr>
        <w:t>&lt;RepeatBlock-By&gt;&lt;Members&gt;</w:t>
      </w:r>
      <w:r w:rsidRPr="00286C7C">
        <w:t>Erik Kaliňák</w:t>
      </w:r>
      <w:r w:rsidRPr="00286C7C">
        <w:rPr>
          <w:rStyle w:val="HideTWBExt"/>
          <w:b w:val="0"/>
        </w:rPr>
        <w:t>&lt;/Members&gt;</w:t>
      </w:r>
    </w:p>
    <w:p w14:paraId="5CED5F6F" w14:textId="77777777" w:rsidR="0057358D" w:rsidRPr="00286C7C" w:rsidRDefault="0057358D" w:rsidP="0057358D">
      <w:pPr>
        <w:pStyle w:val="NormalBold"/>
      </w:pPr>
      <w:r w:rsidRPr="00286C7C">
        <w:rPr>
          <w:rStyle w:val="HideTWBExt"/>
          <w:b w:val="0"/>
        </w:rPr>
        <w:t>&lt;/RepeatBlock-By&gt;</w:t>
      </w:r>
    </w:p>
    <w:p w14:paraId="1973083B"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6D0F9047" w14:textId="77777777" w:rsidR="0057358D" w:rsidRPr="00286C7C" w:rsidRDefault="0057358D" w:rsidP="0057358D">
      <w:pPr>
        <w:pStyle w:val="NormalBold"/>
      </w:pPr>
      <w:r w:rsidRPr="00286C7C">
        <w:rPr>
          <w:rStyle w:val="HideTWBExt"/>
          <w:b w:val="0"/>
        </w:rPr>
        <w:t>&lt;Article&gt;</w:t>
      </w:r>
      <w:r w:rsidRPr="00286C7C">
        <w:t>Considerando 17</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374F01C" w14:textId="77777777" w:rsidTr="00474ACF">
        <w:trPr>
          <w:trHeight w:hRule="exact" w:val="240"/>
          <w:jc w:val="center"/>
        </w:trPr>
        <w:tc>
          <w:tcPr>
            <w:tcW w:w="9752" w:type="dxa"/>
            <w:gridSpan w:val="2"/>
            <w:tcBorders>
              <w:top w:val="nil"/>
              <w:left w:val="nil"/>
              <w:bottom w:val="nil"/>
              <w:right w:val="nil"/>
            </w:tcBorders>
          </w:tcPr>
          <w:p w14:paraId="091EF3A0" w14:textId="77777777" w:rsidR="0057358D" w:rsidRPr="00286C7C" w:rsidRDefault="0057358D" w:rsidP="00474ACF"/>
        </w:tc>
      </w:tr>
      <w:tr w:rsidR="0057358D" w:rsidRPr="00286C7C" w14:paraId="53998671" w14:textId="77777777" w:rsidTr="00474ACF">
        <w:trPr>
          <w:trHeight w:val="240"/>
          <w:jc w:val="center"/>
        </w:trPr>
        <w:tc>
          <w:tcPr>
            <w:tcW w:w="4876" w:type="dxa"/>
            <w:tcBorders>
              <w:top w:val="nil"/>
              <w:left w:val="nil"/>
              <w:bottom w:val="nil"/>
              <w:right w:val="nil"/>
            </w:tcBorders>
          </w:tcPr>
          <w:p w14:paraId="382C116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DA37A5A" w14:textId="77777777" w:rsidR="0057358D" w:rsidRPr="00286C7C" w:rsidRDefault="0057358D" w:rsidP="00474ACF">
            <w:pPr>
              <w:pStyle w:val="AmColumnHeading"/>
            </w:pPr>
            <w:r w:rsidRPr="00286C7C">
              <w:t>Alteração</w:t>
            </w:r>
          </w:p>
        </w:tc>
      </w:tr>
      <w:tr w:rsidR="0057358D" w:rsidRPr="00286C7C" w14:paraId="7C210204" w14:textId="77777777" w:rsidTr="00474ACF">
        <w:trPr>
          <w:jc w:val="center"/>
        </w:trPr>
        <w:tc>
          <w:tcPr>
            <w:tcW w:w="4876" w:type="dxa"/>
            <w:tcBorders>
              <w:top w:val="nil"/>
              <w:left w:val="nil"/>
              <w:bottom w:val="nil"/>
              <w:right w:val="nil"/>
            </w:tcBorders>
          </w:tcPr>
          <w:p w14:paraId="43C77C49" w14:textId="7A25C55E"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w:t>
            </w:r>
            <w:r w:rsidRPr="00286C7C">
              <w:rPr>
                <w:b/>
                <w:i/>
              </w:rPr>
              <w:t>pessoas LGBTIQ, vítimas de violência com base no género</w:t>
            </w:r>
            <w:r w:rsidRPr="00286C7C">
              <w:t>, defensores dos direitos humanos</w:t>
            </w:r>
            <w:r w:rsidRPr="00286C7C">
              <w:rPr>
                <w:b/>
                <w:i/>
              </w:rPr>
              <w:t>,</w:t>
            </w:r>
            <w:r w:rsidRPr="00286C7C">
              <w:t xml:space="preserve"> minorias religiosas </w:t>
            </w:r>
            <w:r w:rsidRPr="00286C7C">
              <w:rPr>
                <w:b/>
                <w:i/>
              </w:rPr>
              <w:t>e jornalistas</w:t>
            </w:r>
            <w:r w:rsidRPr="00286C7C">
              <w:t>.</w:t>
            </w:r>
          </w:p>
        </w:tc>
        <w:tc>
          <w:tcPr>
            <w:tcW w:w="4876" w:type="dxa"/>
            <w:tcBorders>
              <w:top w:val="nil"/>
              <w:left w:val="nil"/>
              <w:bottom w:val="nil"/>
              <w:right w:val="nil"/>
            </w:tcBorders>
          </w:tcPr>
          <w:p w14:paraId="56F7D130" w14:textId="3F00316D"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w:t>
            </w:r>
            <w:r w:rsidRPr="00286C7C">
              <w:rPr>
                <w:b/>
                <w:i/>
              </w:rPr>
              <w:t>mulheres expostas à violência</w:t>
            </w:r>
            <w:r w:rsidRPr="00286C7C">
              <w:t xml:space="preserve">, defensores dos direitos humanos </w:t>
            </w:r>
            <w:r w:rsidRPr="00286C7C">
              <w:rPr>
                <w:b/>
                <w:i/>
              </w:rPr>
              <w:t>e</w:t>
            </w:r>
            <w:r w:rsidRPr="00286C7C">
              <w:t xml:space="preserve"> minorias religiosas.</w:t>
            </w:r>
          </w:p>
        </w:tc>
      </w:tr>
    </w:tbl>
    <w:p w14:paraId="19573CA8"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{SK}</w:t>
      </w:r>
      <w:r w:rsidRPr="00286C7C">
        <w:t>sk</w:t>
      </w:r>
      <w:r w:rsidRPr="00286C7C">
        <w:rPr>
          <w:rStyle w:val="HideTWBExt"/>
        </w:rPr>
        <w:t>&lt;/Original&gt;</w:t>
      </w:r>
    </w:p>
    <w:p w14:paraId="42BEAD68" w14:textId="77777777" w:rsidR="0057358D" w:rsidRPr="00286C7C" w:rsidRDefault="0057358D" w:rsidP="0057358D">
      <w:r w:rsidRPr="00286C7C">
        <w:rPr>
          <w:rStyle w:val="HideTWBExt"/>
        </w:rPr>
        <w:t>&lt;/Amend&gt;</w:t>
      </w:r>
    </w:p>
    <w:p w14:paraId="53D1881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148</w:t>
      </w:r>
      <w:r w:rsidRPr="00286C7C">
        <w:rPr>
          <w:rStyle w:val="HideTWBExt"/>
        </w:rPr>
        <w:t>&lt;/NumAm&gt;</w:t>
      </w:r>
    </w:p>
    <w:p w14:paraId="285FA923" w14:textId="77777777" w:rsidR="0057358D" w:rsidRPr="00286C7C" w:rsidRDefault="0057358D" w:rsidP="0057358D">
      <w:pPr>
        <w:pStyle w:val="NormalBold"/>
      </w:pPr>
      <w:r w:rsidRPr="00286C7C">
        <w:rPr>
          <w:rStyle w:val="HideTWBExt"/>
          <w:b w:val="0"/>
        </w:rPr>
        <w:t>&lt;RepeatBlock-By&gt;&lt;Members&gt;</w:t>
      </w:r>
      <w:r w:rsidRPr="00286C7C">
        <w:t>Milan Uhrík</w:t>
      </w:r>
      <w:r w:rsidRPr="00286C7C">
        <w:rPr>
          <w:rStyle w:val="HideTWBExt"/>
          <w:b w:val="0"/>
        </w:rPr>
        <w:t>&lt;/Members&gt;</w:t>
      </w:r>
    </w:p>
    <w:p w14:paraId="78E86D11" w14:textId="77777777" w:rsidR="0057358D" w:rsidRPr="00286C7C" w:rsidRDefault="0057358D" w:rsidP="0057358D">
      <w:pPr>
        <w:pStyle w:val="NormalBold"/>
      </w:pPr>
      <w:r w:rsidRPr="00286C7C">
        <w:rPr>
          <w:rStyle w:val="HideTWBExt"/>
          <w:b w:val="0"/>
        </w:rPr>
        <w:t>&lt;/RepeatBlock-By&gt;</w:t>
      </w:r>
    </w:p>
    <w:p w14:paraId="07AD1EB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77FF793" w14:textId="77777777" w:rsidR="0057358D" w:rsidRPr="00286C7C" w:rsidRDefault="0057358D" w:rsidP="0057358D">
      <w:pPr>
        <w:pStyle w:val="NormalBold"/>
      </w:pPr>
      <w:r w:rsidRPr="00286C7C">
        <w:rPr>
          <w:rStyle w:val="HideTWBExt"/>
        </w:rPr>
        <w:t>&lt;Article&gt;</w:t>
      </w:r>
      <w:r w:rsidRPr="00286C7C">
        <w:t>Considerando 17</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3BAB03B" w14:textId="77777777" w:rsidTr="00474ACF">
        <w:trPr>
          <w:trHeight w:hRule="exact" w:val="240"/>
          <w:jc w:val="center"/>
        </w:trPr>
        <w:tc>
          <w:tcPr>
            <w:tcW w:w="9752" w:type="dxa"/>
            <w:gridSpan w:val="2"/>
            <w:tcBorders>
              <w:top w:val="nil"/>
              <w:left w:val="nil"/>
              <w:bottom w:val="nil"/>
              <w:right w:val="nil"/>
            </w:tcBorders>
          </w:tcPr>
          <w:p w14:paraId="23497282" w14:textId="77777777" w:rsidR="0057358D" w:rsidRPr="00286C7C" w:rsidRDefault="0057358D" w:rsidP="00474ACF"/>
        </w:tc>
      </w:tr>
      <w:tr w:rsidR="0057358D" w:rsidRPr="00286C7C" w14:paraId="181536CA" w14:textId="77777777" w:rsidTr="00474ACF">
        <w:trPr>
          <w:trHeight w:val="240"/>
          <w:jc w:val="center"/>
        </w:trPr>
        <w:tc>
          <w:tcPr>
            <w:tcW w:w="4876" w:type="dxa"/>
            <w:tcBorders>
              <w:top w:val="nil"/>
              <w:left w:val="nil"/>
              <w:bottom w:val="nil"/>
              <w:right w:val="nil"/>
            </w:tcBorders>
          </w:tcPr>
          <w:p w14:paraId="3C079A7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BD37E0" w14:textId="77777777" w:rsidR="0057358D" w:rsidRPr="00286C7C" w:rsidRDefault="0057358D" w:rsidP="00474ACF">
            <w:pPr>
              <w:pStyle w:val="AmColumnHeading"/>
            </w:pPr>
            <w:r w:rsidRPr="00286C7C">
              <w:t>Alteração</w:t>
            </w:r>
          </w:p>
        </w:tc>
      </w:tr>
      <w:tr w:rsidR="0057358D" w:rsidRPr="00286C7C" w14:paraId="3215E253" w14:textId="77777777" w:rsidTr="00474ACF">
        <w:trPr>
          <w:jc w:val="center"/>
        </w:trPr>
        <w:tc>
          <w:tcPr>
            <w:tcW w:w="4876" w:type="dxa"/>
            <w:tcBorders>
              <w:top w:val="nil"/>
              <w:left w:val="nil"/>
              <w:bottom w:val="nil"/>
              <w:right w:val="nil"/>
            </w:tcBorders>
          </w:tcPr>
          <w:p w14:paraId="00E38F85" w14:textId="7133A6D1"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 xml:space="preserve">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w:t>
            </w:r>
            <w:r w:rsidRPr="00286C7C">
              <w:rPr>
                <w:b/>
                <w:i/>
              </w:rPr>
              <w:t>pessoas LGBTIQ,</w:t>
            </w:r>
            <w:r w:rsidRPr="00286C7C">
              <w:t xml:space="preserve"> vítimas de violência com base no género, defensores dos direitos humanos, minorias religiosas e jornalistas.</w:t>
            </w:r>
          </w:p>
        </w:tc>
        <w:tc>
          <w:tcPr>
            <w:tcW w:w="4876" w:type="dxa"/>
            <w:tcBorders>
              <w:top w:val="nil"/>
              <w:left w:val="nil"/>
              <w:bottom w:val="nil"/>
              <w:right w:val="nil"/>
            </w:tcBorders>
          </w:tcPr>
          <w:p w14:paraId="35059445" w14:textId="6B2B070A" w:rsidR="0057358D" w:rsidRPr="00286C7C" w:rsidRDefault="0057358D" w:rsidP="00474ACF">
            <w:pPr>
              <w:pStyle w:val="Normal6a"/>
            </w:pPr>
            <w:r w:rsidRPr="00286C7C">
              <w:t>(17)</w:t>
            </w:r>
            <w:r w:rsidRPr="00286C7C">
              <w:tab/>
              <w:t>A designação dos referidos países como países de origem seguros a nível da União não prejudica a regra estabelecida no Regulamento (UE) 2024/1348, segundo a qual os Estados</w:t>
            </w:r>
            <w:r w:rsidR="00FB3BF8" w:rsidRPr="00286C7C">
              <w:noBreakHyphen/>
            </w:r>
            <w:r w:rsidRPr="00286C7C">
              <w:t>Membros só podem aplicar o conceito de país de origem seguro se os requerentes não puderem apresentar elementos que justifiquem por que razão o conceito de país de origem seguro não é aplicável ao seu caso, no âmbito de uma avaliação individual. Neste contexto, deve ser prestada especial atenção aos requerentes que se encontrem numa situação específica nos referidos países, tais como vítimas de violência com base no género, defensores dos direitos humanos, minorias religiosas e jornalistas.</w:t>
            </w:r>
          </w:p>
        </w:tc>
      </w:tr>
    </w:tbl>
    <w:p w14:paraId="0C98658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D7BC64B" w14:textId="77777777" w:rsidR="0057358D" w:rsidRPr="00286C7C" w:rsidRDefault="0057358D" w:rsidP="0057358D">
      <w:r w:rsidRPr="00286C7C">
        <w:rPr>
          <w:rStyle w:val="HideTWBExt"/>
        </w:rPr>
        <w:t>&lt;/Amend&gt;</w:t>
      </w:r>
    </w:p>
    <w:p w14:paraId="40DD99F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149</w:t>
      </w:r>
      <w:r w:rsidRPr="00286C7C">
        <w:rPr>
          <w:rStyle w:val="HideTWBExt"/>
        </w:rPr>
        <w:t>&lt;/NumAm&gt;</w:t>
      </w:r>
    </w:p>
    <w:p w14:paraId="106865D6"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101772B3" w14:textId="77777777" w:rsidR="0057358D" w:rsidRPr="00286C7C" w:rsidRDefault="0057358D" w:rsidP="0057358D">
      <w:pPr>
        <w:pStyle w:val="NormalBold"/>
      </w:pPr>
      <w:r w:rsidRPr="00286C7C">
        <w:rPr>
          <w:rStyle w:val="HideTWBExt"/>
          <w:b w:val="0"/>
        </w:rPr>
        <w:t>&lt;/RepeatBlock-By&gt;</w:t>
      </w:r>
    </w:p>
    <w:p w14:paraId="6E97FA1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76245FB" w14:textId="3875231C" w:rsidR="0057358D" w:rsidRPr="00286C7C" w:rsidRDefault="0057358D" w:rsidP="0057358D">
      <w:pPr>
        <w:pStyle w:val="NormalBold"/>
      </w:pPr>
      <w:r w:rsidRPr="00286C7C">
        <w:rPr>
          <w:rStyle w:val="HideTWBExt"/>
        </w:rPr>
        <w:t>&lt;Article&gt;</w:t>
      </w:r>
      <w:r w:rsidRPr="00286C7C">
        <w:t>Considerando 17</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F8A8FD1" w14:textId="77777777" w:rsidTr="00474ACF">
        <w:trPr>
          <w:trHeight w:hRule="exact" w:val="240"/>
          <w:jc w:val="center"/>
        </w:trPr>
        <w:tc>
          <w:tcPr>
            <w:tcW w:w="9752" w:type="dxa"/>
            <w:gridSpan w:val="2"/>
            <w:tcBorders>
              <w:top w:val="nil"/>
              <w:left w:val="nil"/>
              <w:bottom w:val="nil"/>
              <w:right w:val="nil"/>
            </w:tcBorders>
          </w:tcPr>
          <w:p w14:paraId="70239150" w14:textId="77777777" w:rsidR="0057358D" w:rsidRPr="00286C7C" w:rsidRDefault="0057358D" w:rsidP="00474ACF"/>
        </w:tc>
      </w:tr>
      <w:tr w:rsidR="0057358D" w:rsidRPr="00286C7C" w14:paraId="1F45EB23" w14:textId="77777777" w:rsidTr="00474ACF">
        <w:trPr>
          <w:trHeight w:val="240"/>
          <w:jc w:val="center"/>
        </w:trPr>
        <w:tc>
          <w:tcPr>
            <w:tcW w:w="4876" w:type="dxa"/>
            <w:tcBorders>
              <w:top w:val="nil"/>
              <w:left w:val="nil"/>
              <w:bottom w:val="nil"/>
              <w:right w:val="nil"/>
            </w:tcBorders>
          </w:tcPr>
          <w:p w14:paraId="21BC122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7122C9A" w14:textId="77777777" w:rsidR="0057358D" w:rsidRPr="00286C7C" w:rsidRDefault="0057358D" w:rsidP="00474ACF">
            <w:pPr>
              <w:pStyle w:val="AmColumnHeading"/>
            </w:pPr>
            <w:r w:rsidRPr="00286C7C">
              <w:t>Alteração</w:t>
            </w:r>
          </w:p>
        </w:tc>
      </w:tr>
      <w:tr w:rsidR="0057358D" w:rsidRPr="00286C7C" w14:paraId="6938782C" w14:textId="77777777" w:rsidTr="00474ACF">
        <w:trPr>
          <w:jc w:val="center"/>
        </w:trPr>
        <w:tc>
          <w:tcPr>
            <w:tcW w:w="4876" w:type="dxa"/>
            <w:tcBorders>
              <w:top w:val="nil"/>
              <w:left w:val="nil"/>
              <w:bottom w:val="nil"/>
              <w:right w:val="nil"/>
            </w:tcBorders>
          </w:tcPr>
          <w:p w14:paraId="585A535D" w14:textId="77777777" w:rsidR="0057358D" w:rsidRPr="00286C7C" w:rsidRDefault="0057358D" w:rsidP="00474ACF">
            <w:pPr>
              <w:pStyle w:val="Normal6a"/>
            </w:pPr>
          </w:p>
        </w:tc>
        <w:tc>
          <w:tcPr>
            <w:tcW w:w="4876" w:type="dxa"/>
            <w:tcBorders>
              <w:top w:val="nil"/>
              <w:left w:val="nil"/>
              <w:bottom w:val="nil"/>
              <w:right w:val="nil"/>
            </w:tcBorders>
          </w:tcPr>
          <w:p w14:paraId="1C3CF2BA" w14:textId="492626C0" w:rsidR="0057358D" w:rsidRPr="00286C7C" w:rsidRDefault="0057358D" w:rsidP="00474ACF">
            <w:pPr>
              <w:pStyle w:val="Normal6a"/>
            </w:pPr>
            <w:r w:rsidRPr="00286C7C">
              <w:rPr>
                <w:b/>
                <w:i/>
              </w:rPr>
              <w:t>(17</w:t>
            </w:r>
            <w:r w:rsidR="00FB3BF8" w:rsidRPr="00286C7C">
              <w:rPr>
                <w:b/>
                <w:i/>
              </w:rPr>
              <w:noBreakHyphen/>
            </w:r>
            <w:r w:rsidRPr="00286C7C">
              <w:rPr>
                <w:b/>
                <w:i/>
              </w:rPr>
              <w:t>A)</w:t>
            </w:r>
            <w:r w:rsidRPr="00286C7C">
              <w:tab/>
            </w:r>
            <w:r w:rsidRPr="00286C7C">
              <w:rPr>
                <w:b/>
                <w:i/>
              </w:rPr>
              <w:t xml:space="preserve">Salienta a importância do Pacto em matéria de Migração e Asilo enquanto abordagem abrangente da gestão da migração e do asilo, defendendo simultaneamente o princípio da </w:t>
            </w:r>
            <w:r w:rsidRPr="00286C7C">
              <w:rPr>
                <w:b/>
                <w:i/>
              </w:rPr>
              <w:lastRenderedPageBreak/>
              <w:t>solidariedade e da partilha equitativa de responsabilidades entre os Estados</w:t>
            </w:r>
            <w:r w:rsidR="00FB3BF8" w:rsidRPr="00286C7C">
              <w:rPr>
                <w:b/>
                <w:i/>
              </w:rPr>
              <w:noBreakHyphen/>
            </w:r>
            <w:r w:rsidRPr="00286C7C">
              <w:rPr>
                <w:b/>
                <w:i/>
              </w:rPr>
              <w:t>Membros no que respeita ao controlo das fronteiras externas e à proteção humana daqueles que dela realmente necessitam. Por conseguinte, é da maior importância a rápida aplicação das partes do Pacto em matéria de Migração e Asilo que já podem ser aplicadas.</w:t>
            </w:r>
          </w:p>
        </w:tc>
      </w:tr>
    </w:tbl>
    <w:p w14:paraId="36672F70"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F93B467" w14:textId="77777777" w:rsidR="0057358D" w:rsidRPr="00286C7C" w:rsidRDefault="0057358D" w:rsidP="0057358D">
      <w:r w:rsidRPr="00286C7C">
        <w:rPr>
          <w:rStyle w:val="HideTWBExt"/>
        </w:rPr>
        <w:t>&lt;/Amend&gt;</w:t>
      </w:r>
    </w:p>
    <w:p w14:paraId="3BC5060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150</w:t>
      </w:r>
      <w:r w:rsidRPr="00286C7C">
        <w:rPr>
          <w:rStyle w:val="HideTWBExt"/>
        </w:rPr>
        <w:t>&lt;/NumAm&gt;</w:t>
      </w:r>
    </w:p>
    <w:p w14:paraId="108442A9"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3CFE0F42" w14:textId="77777777" w:rsidR="0057358D" w:rsidRPr="00286C7C" w:rsidRDefault="0057358D" w:rsidP="0057358D">
      <w:pPr>
        <w:pStyle w:val="NormalBold"/>
      </w:pPr>
      <w:r w:rsidRPr="00286C7C">
        <w:rPr>
          <w:rStyle w:val="HideTWBExt"/>
          <w:b w:val="0"/>
        </w:rPr>
        <w:t>&lt;/RepeatBlock-By&gt;</w:t>
      </w:r>
    </w:p>
    <w:p w14:paraId="799C23D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61849F8" w14:textId="1859FCFD" w:rsidR="0057358D" w:rsidRPr="00286C7C" w:rsidRDefault="0057358D" w:rsidP="0057358D">
      <w:pPr>
        <w:pStyle w:val="NormalBold"/>
      </w:pPr>
      <w:r w:rsidRPr="00286C7C">
        <w:rPr>
          <w:rStyle w:val="HideTWBExt"/>
        </w:rPr>
        <w:t>&lt;Article&gt;</w:t>
      </w:r>
      <w:r w:rsidRPr="00286C7C">
        <w:t>Considerando 17</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A11248E" w14:textId="77777777" w:rsidTr="00474ACF">
        <w:trPr>
          <w:trHeight w:hRule="exact" w:val="240"/>
          <w:jc w:val="center"/>
        </w:trPr>
        <w:tc>
          <w:tcPr>
            <w:tcW w:w="9752" w:type="dxa"/>
            <w:gridSpan w:val="2"/>
            <w:tcBorders>
              <w:top w:val="nil"/>
              <w:left w:val="nil"/>
              <w:bottom w:val="nil"/>
              <w:right w:val="nil"/>
            </w:tcBorders>
          </w:tcPr>
          <w:p w14:paraId="1CDA9EF7" w14:textId="77777777" w:rsidR="0057358D" w:rsidRPr="00286C7C" w:rsidRDefault="0057358D" w:rsidP="00474ACF"/>
        </w:tc>
      </w:tr>
      <w:tr w:rsidR="0057358D" w:rsidRPr="00286C7C" w14:paraId="3939E982" w14:textId="77777777" w:rsidTr="00474ACF">
        <w:trPr>
          <w:trHeight w:val="240"/>
          <w:jc w:val="center"/>
        </w:trPr>
        <w:tc>
          <w:tcPr>
            <w:tcW w:w="4876" w:type="dxa"/>
            <w:tcBorders>
              <w:top w:val="nil"/>
              <w:left w:val="nil"/>
              <w:bottom w:val="nil"/>
              <w:right w:val="nil"/>
            </w:tcBorders>
          </w:tcPr>
          <w:p w14:paraId="4EB3FF4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A5425C5" w14:textId="77777777" w:rsidR="0057358D" w:rsidRPr="00286C7C" w:rsidRDefault="0057358D" w:rsidP="00474ACF">
            <w:pPr>
              <w:pStyle w:val="AmColumnHeading"/>
            </w:pPr>
            <w:r w:rsidRPr="00286C7C">
              <w:t>Alteração</w:t>
            </w:r>
          </w:p>
        </w:tc>
      </w:tr>
      <w:tr w:rsidR="0057358D" w:rsidRPr="00286C7C" w14:paraId="15B48190" w14:textId="77777777" w:rsidTr="00474ACF">
        <w:trPr>
          <w:jc w:val="center"/>
        </w:trPr>
        <w:tc>
          <w:tcPr>
            <w:tcW w:w="4876" w:type="dxa"/>
            <w:tcBorders>
              <w:top w:val="nil"/>
              <w:left w:val="nil"/>
              <w:bottom w:val="nil"/>
              <w:right w:val="nil"/>
            </w:tcBorders>
          </w:tcPr>
          <w:p w14:paraId="7DBFEC20" w14:textId="77777777" w:rsidR="0057358D" w:rsidRPr="00286C7C" w:rsidRDefault="0057358D" w:rsidP="00474ACF">
            <w:pPr>
              <w:pStyle w:val="Normal6a"/>
            </w:pPr>
          </w:p>
        </w:tc>
        <w:tc>
          <w:tcPr>
            <w:tcW w:w="4876" w:type="dxa"/>
            <w:tcBorders>
              <w:top w:val="nil"/>
              <w:left w:val="nil"/>
              <w:bottom w:val="nil"/>
              <w:right w:val="nil"/>
            </w:tcBorders>
          </w:tcPr>
          <w:p w14:paraId="46D287E7" w14:textId="1766056E" w:rsidR="0057358D" w:rsidRPr="00286C7C" w:rsidRDefault="0057358D" w:rsidP="00474ACF">
            <w:pPr>
              <w:pStyle w:val="Normal6a"/>
            </w:pPr>
            <w:r w:rsidRPr="00286C7C">
              <w:rPr>
                <w:b/>
                <w:i/>
              </w:rPr>
              <w:t>(17</w:t>
            </w:r>
            <w:r w:rsidR="00FB3BF8" w:rsidRPr="00286C7C">
              <w:rPr>
                <w:b/>
                <w:i/>
              </w:rPr>
              <w:noBreakHyphen/>
            </w:r>
            <w:r w:rsidRPr="00286C7C">
              <w:rPr>
                <w:b/>
                <w:i/>
              </w:rPr>
              <w:t>B)</w:t>
            </w:r>
            <w:r w:rsidRPr="00286C7C">
              <w:tab/>
            </w:r>
            <w:r w:rsidRPr="00286C7C">
              <w:rPr>
                <w:b/>
                <w:i/>
              </w:rPr>
              <w:t>Salienta que o objetivo do procedimento na fronteira é aliviar o sistema do ónus do tratamento, através de procedimentos de asilo, de casos que são realmente de migrantes económicos. O objetivo é oferecer uma proteção melhor e mais rápida às pessoas que têm direito a proteção internacional, identificando</w:t>
            </w:r>
            <w:r w:rsidR="00FB3BF8" w:rsidRPr="00286C7C">
              <w:rPr>
                <w:b/>
                <w:i/>
              </w:rPr>
              <w:noBreakHyphen/>
            </w:r>
            <w:r w:rsidRPr="00286C7C">
              <w:rPr>
                <w:b/>
                <w:i/>
              </w:rPr>
              <w:t>as numa fase precoce do sistema.</w:t>
            </w:r>
          </w:p>
        </w:tc>
      </w:tr>
    </w:tbl>
    <w:p w14:paraId="48DB203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96FD2F2" w14:textId="77777777" w:rsidR="0057358D" w:rsidRPr="00286C7C" w:rsidRDefault="0057358D" w:rsidP="0057358D">
      <w:r w:rsidRPr="00286C7C">
        <w:rPr>
          <w:rStyle w:val="HideTWBExt"/>
        </w:rPr>
        <w:t>&lt;/Amend&gt;</w:t>
      </w:r>
    </w:p>
    <w:p w14:paraId="3356893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151</w:t>
      </w:r>
      <w:r w:rsidRPr="00286C7C">
        <w:rPr>
          <w:rStyle w:val="HideTWBExt"/>
        </w:rPr>
        <w:t>&lt;/NumAm&gt;</w:t>
      </w:r>
    </w:p>
    <w:p w14:paraId="19D9BC59"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511B67DD" w14:textId="77777777" w:rsidR="0057358D" w:rsidRPr="00286C7C" w:rsidRDefault="0057358D" w:rsidP="0057358D">
      <w:pPr>
        <w:pStyle w:val="NormalBold"/>
      </w:pPr>
      <w:r w:rsidRPr="00286C7C">
        <w:rPr>
          <w:rStyle w:val="HideTWBExt"/>
          <w:b w:val="0"/>
        </w:rPr>
        <w:t>&lt;/RepeatBlock-By&gt;</w:t>
      </w:r>
    </w:p>
    <w:p w14:paraId="236C78B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35F6F0E" w14:textId="77777777" w:rsidR="0057358D" w:rsidRPr="00286C7C" w:rsidRDefault="0057358D" w:rsidP="0057358D">
      <w:pPr>
        <w:pStyle w:val="NormalBold"/>
      </w:pPr>
      <w:r w:rsidRPr="00286C7C">
        <w:rPr>
          <w:rStyle w:val="HideTWBExt"/>
        </w:rPr>
        <w:t>&lt;Article&gt;</w:t>
      </w:r>
      <w:r w:rsidRPr="00286C7C">
        <w:t>Considerando 18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DF665A0" w14:textId="77777777" w:rsidTr="00474ACF">
        <w:trPr>
          <w:trHeight w:hRule="exact" w:val="240"/>
          <w:jc w:val="center"/>
        </w:trPr>
        <w:tc>
          <w:tcPr>
            <w:tcW w:w="9752" w:type="dxa"/>
            <w:gridSpan w:val="2"/>
            <w:tcBorders>
              <w:top w:val="nil"/>
              <w:left w:val="nil"/>
              <w:bottom w:val="nil"/>
              <w:right w:val="nil"/>
            </w:tcBorders>
          </w:tcPr>
          <w:p w14:paraId="4F342182" w14:textId="77777777" w:rsidR="0057358D" w:rsidRPr="00286C7C" w:rsidRDefault="0057358D" w:rsidP="00474ACF"/>
        </w:tc>
      </w:tr>
      <w:tr w:rsidR="0057358D" w:rsidRPr="00286C7C" w14:paraId="28EAE2DB" w14:textId="77777777" w:rsidTr="00474ACF">
        <w:trPr>
          <w:trHeight w:val="240"/>
          <w:jc w:val="center"/>
        </w:trPr>
        <w:tc>
          <w:tcPr>
            <w:tcW w:w="4876" w:type="dxa"/>
            <w:tcBorders>
              <w:top w:val="nil"/>
              <w:left w:val="nil"/>
              <w:bottom w:val="nil"/>
              <w:right w:val="nil"/>
            </w:tcBorders>
          </w:tcPr>
          <w:p w14:paraId="10A5661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44A7EB0" w14:textId="77777777" w:rsidR="0057358D" w:rsidRPr="00286C7C" w:rsidRDefault="0057358D" w:rsidP="00474ACF">
            <w:pPr>
              <w:pStyle w:val="AmColumnHeading"/>
            </w:pPr>
            <w:r w:rsidRPr="00286C7C">
              <w:t>Alteração</w:t>
            </w:r>
          </w:p>
        </w:tc>
      </w:tr>
      <w:tr w:rsidR="0057358D" w:rsidRPr="00286C7C" w14:paraId="668BC438" w14:textId="77777777" w:rsidTr="00474ACF">
        <w:trPr>
          <w:jc w:val="center"/>
        </w:trPr>
        <w:tc>
          <w:tcPr>
            <w:tcW w:w="4876" w:type="dxa"/>
            <w:tcBorders>
              <w:top w:val="nil"/>
              <w:left w:val="nil"/>
              <w:bottom w:val="nil"/>
              <w:right w:val="nil"/>
            </w:tcBorders>
          </w:tcPr>
          <w:p w14:paraId="560DB8E2" w14:textId="31BEAB3A" w:rsidR="0057358D" w:rsidRPr="00286C7C" w:rsidRDefault="0057358D" w:rsidP="00474ACF">
            <w:pPr>
              <w:pStyle w:val="Normal6a"/>
            </w:pPr>
            <w:r w:rsidRPr="00286C7C">
              <w:rPr>
                <w:b/>
                <w:i/>
              </w:rPr>
              <w:lastRenderedPageBreak/>
              <w:t>(18)</w:t>
            </w:r>
            <w:r w:rsidRPr="00286C7C">
              <w:tab/>
            </w:r>
            <w:r w:rsidRPr="00286C7C">
              <w:rPr>
                <w:b/>
                <w:i/>
              </w:rPr>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rPr>
                <w:b/>
                <w:i/>
              </w:rPr>
              <w:noBreakHyphen/>
            </w:r>
            <w:r w:rsidRPr="00286C7C">
              <w:rPr>
                <w:b/>
                <w:i/>
              </w:rPr>
              <w:t>Membros devem poder aplicar o motivo para acelerar a apreciação dos pedidos previsto no artigo 41.º, n.º 1, alínea j), do Regulamento (UE) 2024/1348 a partir de uma data anterior à data geral de aplicação do referido regulamento. Tal permitiria aos Estados</w:t>
            </w:r>
            <w:r w:rsidR="00FB3BF8" w:rsidRPr="00286C7C">
              <w:rPr>
                <w:b/>
                <w:i/>
              </w:rPr>
              <w:noBreakHyphen/>
            </w:r>
            <w:r w:rsidRPr="00286C7C">
              <w:rPr>
                <w:b/>
                <w:i/>
              </w:rPr>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c>
          <w:tcPr>
            <w:tcW w:w="4876" w:type="dxa"/>
            <w:tcBorders>
              <w:top w:val="nil"/>
              <w:left w:val="nil"/>
              <w:bottom w:val="nil"/>
              <w:right w:val="nil"/>
            </w:tcBorders>
          </w:tcPr>
          <w:p w14:paraId="677AA152" w14:textId="77777777" w:rsidR="0057358D" w:rsidRPr="00286C7C" w:rsidRDefault="0057358D" w:rsidP="00474ACF">
            <w:pPr>
              <w:pStyle w:val="Normal6a"/>
            </w:pPr>
            <w:r w:rsidRPr="00286C7C">
              <w:rPr>
                <w:b/>
                <w:i/>
              </w:rPr>
              <w:t>Suprimido</w:t>
            </w:r>
          </w:p>
        </w:tc>
      </w:tr>
    </w:tbl>
    <w:p w14:paraId="1AF374B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8D2025A"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7BB0F70E" w14:textId="77777777" w:rsidR="0057358D" w:rsidRPr="00286C7C" w:rsidRDefault="0057358D" w:rsidP="0057358D">
      <w:pPr>
        <w:pStyle w:val="AmJustText"/>
      </w:pPr>
      <w:r w:rsidRPr="00286C7C">
        <w:t>Não foi apresentada qualquer justificação para que estas disposições específicas do Pacto em matéria de Asilo e Migração sejam aplicadas antes de outras disposições do pacto, nomeadamente as disposições relativas à prestação de apoio judiciário previstas no Regulamento Procedimento de Asilo, as relativas à aplicação das disposições de solidariedade constantes do Regulamento Gestão do Asilo e da Migração ou as relativas ao acesso ao mercado de trabalho estabelecidas na Diretiva Condições de Acolhimento. Em todo o caso, é altamente improvável que o processo legislativo esteja concluído a tempo de permitir a aplicação destas disposições antes de junho de 2026.</w:t>
      </w:r>
    </w:p>
    <w:p w14:paraId="4F02D569" w14:textId="77777777" w:rsidR="0057358D" w:rsidRPr="00286C7C" w:rsidRDefault="0057358D" w:rsidP="0057358D">
      <w:r w:rsidRPr="00286C7C">
        <w:rPr>
          <w:rStyle w:val="HideTWBExt"/>
        </w:rPr>
        <w:t>&lt;/Amend&gt;</w:t>
      </w:r>
    </w:p>
    <w:p w14:paraId="2900185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152</w:t>
      </w:r>
      <w:r w:rsidRPr="00286C7C">
        <w:rPr>
          <w:rStyle w:val="HideTWBExt"/>
        </w:rPr>
        <w:t>&lt;/NumAm&gt;</w:t>
      </w:r>
    </w:p>
    <w:p w14:paraId="03B1EED0"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5C23600D" w14:textId="77777777" w:rsidR="0057358D" w:rsidRPr="00286C7C" w:rsidRDefault="0057358D" w:rsidP="0057358D">
      <w:pPr>
        <w:pStyle w:val="NormalBold"/>
      </w:pPr>
      <w:r w:rsidRPr="00286C7C">
        <w:rPr>
          <w:rStyle w:val="HideTWBExt"/>
          <w:b w:val="0"/>
        </w:rPr>
        <w:t>&lt;/RepeatBlock-By&gt;</w:t>
      </w:r>
    </w:p>
    <w:p w14:paraId="5428BF4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A3F81A7" w14:textId="77777777" w:rsidR="0057358D" w:rsidRPr="00286C7C" w:rsidRDefault="0057358D" w:rsidP="0057358D">
      <w:pPr>
        <w:pStyle w:val="NormalBold"/>
      </w:pPr>
      <w:r w:rsidRPr="00286C7C">
        <w:rPr>
          <w:rStyle w:val="HideTWBExt"/>
        </w:rPr>
        <w:lastRenderedPageBreak/>
        <w:t>&lt;Article&gt;</w:t>
      </w:r>
      <w:r w:rsidRPr="00286C7C">
        <w:t>Considerando 18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4FF6D1A" w14:textId="77777777" w:rsidTr="00474ACF">
        <w:trPr>
          <w:trHeight w:hRule="exact" w:val="240"/>
          <w:jc w:val="center"/>
        </w:trPr>
        <w:tc>
          <w:tcPr>
            <w:tcW w:w="9752" w:type="dxa"/>
            <w:gridSpan w:val="2"/>
            <w:tcBorders>
              <w:top w:val="nil"/>
              <w:left w:val="nil"/>
              <w:bottom w:val="nil"/>
              <w:right w:val="nil"/>
            </w:tcBorders>
          </w:tcPr>
          <w:p w14:paraId="315DC29A" w14:textId="77777777" w:rsidR="0057358D" w:rsidRPr="00286C7C" w:rsidRDefault="0057358D" w:rsidP="00474ACF"/>
        </w:tc>
      </w:tr>
      <w:tr w:rsidR="0057358D" w:rsidRPr="00286C7C" w14:paraId="091768CC" w14:textId="77777777" w:rsidTr="00474ACF">
        <w:trPr>
          <w:trHeight w:val="240"/>
          <w:jc w:val="center"/>
        </w:trPr>
        <w:tc>
          <w:tcPr>
            <w:tcW w:w="4876" w:type="dxa"/>
            <w:tcBorders>
              <w:top w:val="nil"/>
              <w:left w:val="nil"/>
              <w:bottom w:val="nil"/>
              <w:right w:val="nil"/>
            </w:tcBorders>
          </w:tcPr>
          <w:p w14:paraId="0609728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37ACD01" w14:textId="77777777" w:rsidR="0057358D" w:rsidRPr="00286C7C" w:rsidRDefault="0057358D" w:rsidP="00474ACF">
            <w:pPr>
              <w:pStyle w:val="AmColumnHeading"/>
            </w:pPr>
            <w:r w:rsidRPr="00286C7C">
              <w:t>Alteração</w:t>
            </w:r>
          </w:p>
        </w:tc>
      </w:tr>
      <w:tr w:rsidR="0057358D" w:rsidRPr="00286C7C" w14:paraId="5DE69D35" w14:textId="77777777" w:rsidTr="00474ACF">
        <w:trPr>
          <w:jc w:val="center"/>
        </w:trPr>
        <w:tc>
          <w:tcPr>
            <w:tcW w:w="4876" w:type="dxa"/>
            <w:tcBorders>
              <w:top w:val="nil"/>
              <w:left w:val="nil"/>
              <w:bottom w:val="nil"/>
              <w:right w:val="nil"/>
            </w:tcBorders>
          </w:tcPr>
          <w:p w14:paraId="621C0DE2" w14:textId="1CEA522B" w:rsidR="0057358D" w:rsidRPr="00286C7C" w:rsidRDefault="0057358D" w:rsidP="00474ACF">
            <w:pPr>
              <w:pStyle w:val="Normal6a"/>
            </w:pPr>
            <w:r w:rsidRPr="00286C7C">
              <w:rPr>
                <w:b/>
                <w:i/>
              </w:rPr>
              <w:t>(18)</w:t>
            </w:r>
            <w:r w:rsidRPr="00286C7C">
              <w:tab/>
            </w:r>
            <w:r w:rsidRPr="00286C7C">
              <w:rPr>
                <w:b/>
                <w:i/>
              </w:rPr>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rPr>
                <w:b/>
                <w:i/>
              </w:rPr>
              <w:noBreakHyphen/>
            </w:r>
            <w:r w:rsidRPr="00286C7C">
              <w:rPr>
                <w:b/>
                <w:i/>
              </w:rPr>
              <w:t>Membros devem poder aplicar o motivo para acelerar a apreciação dos pedidos previsto no artigo 41.º, n.º 1, alínea j), do Regulamento (UE) 2024/1348 a partir de uma data anterior à data geral de aplicação do referido regulamento. Tal permitiria aos Estados</w:t>
            </w:r>
            <w:r w:rsidR="00FB3BF8" w:rsidRPr="00286C7C">
              <w:rPr>
                <w:b/>
                <w:i/>
              </w:rPr>
              <w:noBreakHyphen/>
            </w:r>
            <w:r w:rsidRPr="00286C7C">
              <w:rPr>
                <w:b/>
                <w:i/>
              </w:rPr>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c>
          <w:tcPr>
            <w:tcW w:w="4876" w:type="dxa"/>
            <w:tcBorders>
              <w:top w:val="nil"/>
              <w:left w:val="nil"/>
              <w:bottom w:val="nil"/>
              <w:right w:val="nil"/>
            </w:tcBorders>
          </w:tcPr>
          <w:p w14:paraId="694D84A5" w14:textId="77777777" w:rsidR="0057358D" w:rsidRPr="00286C7C" w:rsidRDefault="0057358D" w:rsidP="00474ACF">
            <w:pPr>
              <w:pStyle w:val="Normal6a"/>
            </w:pPr>
            <w:r w:rsidRPr="00286C7C">
              <w:rPr>
                <w:b/>
                <w:i/>
              </w:rPr>
              <w:t>Suprimido</w:t>
            </w:r>
          </w:p>
        </w:tc>
      </w:tr>
    </w:tbl>
    <w:p w14:paraId="7329F05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AF61DA3" w14:textId="77777777" w:rsidR="0057358D" w:rsidRPr="00286C7C" w:rsidRDefault="0057358D" w:rsidP="0057358D">
      <w:r w:rsidRPr="00286C7C">
        <w:rPr>
          <w:rStyle w:val="HideTWBExt"/>
        </w:rPr>
        <w:t>&lt;/Amend&gt;</w:t>
      </w:r>
    </w:p>
    <w:p w14:paraId="0DC6ADE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153</w:t>
      </w:r>
      <w:r w:rsidRPr="00286C7C">
        <w:rPr>
          <w:rStyle w:val="HideTWBExt"/>
        </w:rPr>
        <w:t>&lt;/NumAm&gt;</w:t>
      </w:r>
    </w:p>
    <w:p w14:paraId="1A09425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7042E6E2" w14:textId="77777777" w:rsidR="0057358D" w:rsidRPr="00286C7C" w:rsidRDefault="0057358D" w:rsidP="0057358D">
      <w:pPr>
        <w:pStyle w:val="NormalBold"/>
      </w:pPr>
      <w:r w:rsidRPr="00286C7C">
        <w:rPr>
          <w:rStyle w:val="HideTWBExt"/>
          <w:b w:val="0"/>
        </w:rPr>
        <w:t>&lt;/RepeatBlock-By&gt;</w:t>
      </w:r>
    </w:p>
    <w:p w14:paraId="51A05FC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087B39C" w14:textId="77777777" w:rsidR="0057358D" w:rsidRPr="00286C7C" w:rsidRDefault="0057358D" w:rsidP="0057358D">
      <w:pPr>
        <w:pStyle w:val="NormalBold"/>
      </w:pPr>
      <w:r w:rsidRPr="00286C7C">
        <w:rPr>
          <w:rStyle w:val="HideTWBExt"/>
        </w:rPr>
        <w:t>&lt;Article&gt;</w:t>
      </w:r>
      <w:r w:rsidRPr="00286C7C">
        <w:t>Considerando 18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86DF744" w14:textId="77777777" w:rsidTr="00474ACF">
        <w:trPr>
          <w:trHeight w:hRule="exact" w:val="240"/>
          <w:jc w:val="center"/>
        </w:trPr>
        <w:tc>
          <w:tcPr>
            <w:tcW w:w="9752" w:type="dxa"/>
            <w:gridSpan w:val="2"/>
            <w:tcBorders>
              <w:top w:val="nil"/>
              <w:left w:val="nil"/>
              <w:bottom w:val="nil"/>
              <w:right w:val="nil"/>
            </w:tcBorders>
          </w:tcPr>
          <w:p w14:paraId="41021860" w14:textId="77777777" w:rsidR="0057358D" w:rsidRPr="00286C7C" w:rsidRDefault="0057358D" w:rsidP="00474ACF"/>
        </w:tc>
      </w:tr>
      <w:tr w:rsidR="0057358D" w:rsidRPr="00286C7C" w14:paraId="1E79A225" w14:textId="77777777" w:rsidTr="00474ACF">
        <w:trPr>
          <w:trHeight w:val="240"/>
          <w:jc w:val="center"/>
        </w:trPr>
        <w:tc>
          <w:tcPr>
            <w:tcW w:w="4876" w:type="dxa"/>
            <w:tcBorders>
              <w:top w:val="nil"/>
              <w:left w:val="nil"/>
              <w:bottom w:val="nil"/>
              <w:right w:val="nil"/>
            </w:tcBorders>
          </w:tcPr>
          <w:p w14:paraId="7DB39DC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EB7DBD6" w14:textId="77777777" w:rsidR="0057358D" w:rsidRPr="00286C7C" w:rsidRDefault="0057358D" w:rsidP="00474ACF">
            <w:pPr>
              <w:pStyle w:val="AmColumnHeading"/>
            </w:pPr>
            <w:r w:rsidRPr="00286C7C">
              <w:t>Alteração</w:t>
            </w:r>
          </w:p>
        </w:tc>
      </w:tr>
      <w:tr w:rsidR="0057358D" w:rsidRPr="00286C7C" w14:paraId="16CBDD77" w14:textId="77777777" w:rsidTr="00474ACF">
        <w:trPr>
          <w:jc w:val="center"/>
        </w:trPr>
        <w:tc>
          <w:tcPr>
            <w:tcW w:w="4876" w:type="dxa"/>
            <w:tcBorders>
              <w:top w:val="nil"/>
              <w:left w:val="nil"/>
              <w:bottom w:val="nil"/>
              <w:right w:val="nil"/>
            </w:tcBorders>
          </w:tcPr>
          <w:p w14:paraId="3B4E3398" w14:textId="5C697202" w:rsidR="0057358D" w:rsidRPr="00286C7C" w:rsidRDefault="0057358D" w:rsidP="00474ACF">
            <w:pPr>
              <w:pStyle w:val="Normal6a"/>
            </w:pPr>
            <w:r w:rsidRPr="00286C7C">
              <w:rPr>
                <w:b/>
                <w:i/>
              </w:rPr>
              <w:t>(18)</w:t>
            </w:r>
            <w:r w:rsidRPr="00286C7C">
              <w:tab/>
            </w:r>
            <w:r w:rsidRPr="00286C7C">
              <w:rPr>
                <w:b/>
                <w:i/>
              </w:rPr>
              <w:t xml:space="preserve">Tendo em conta a possibilidade de a situação migratória mudar rapidamente e o aumento da pressão resultante das chegadas de fluxos mistos com uma </w:t>
            </w:r>
            <w:r w:rsidRPr="00286C7C">
              <w:rPr>
                <w:b/>
                <w:i/>
              </w:rPr>
              <w:lastRenderedPageBreak/>
              <w:t>elevada percentagem de pessoas com hipóteses reduzidas de obter proteção internacional, os Estados</w:t>
            </w:r>
            <w:r w:rsidR="00FB3BF8" w:rsidRPr="00286C7C">
              <w:rPr>
                <w:b/>
                <w:i/>
              </w:rPr>
              <w:noBreakHyphen/>
            </w:r>
            <w:r w:rsidRPr="00286C7C">
              <w:rPr>
                <w:b/>
                <w:i/>
              </w:rPr>
              <w:t>Membros devem poder aplicar o motivo para acelerar a apreciação dos pedidos previsto no artigo 41.º, n.º 1, alínea j), do Regulamento (UE) 2024/1348 a partir de uma data anterior à data geral de aplicação do referido regulamento. Tal permitiria aos Estados</w:t>
            </w:r>
            <w:r w:rsidR="00FB3BF8" w:rsidRPr="00286C7C">
              <w:rPr>
                <w:b/>
                <w:i/>
              </w:rPr>
              <w:noBreakHyphen/>
            </w:r>
            <w:r w:rsidRPr="00286C7C">
              <w:rPr>
                <w:b/>
                <w:i/>
              </w:rPr>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c>
          <w:tcPr>
            <w:tcW w:w="4876" w:type="dxa"/>
            <w:tcBorders>
              <w:top w:val="nil"/>
              <w:left w:val="nil"/>
              <w:bottom w:val="nil"/>
              <w:right w:val="nil"/>
            </w:tcBorders>
          </w:tcPr>
          <w:p w14:paraId="421E1301" w14:textId="77777777" w:rsidR="0057358D" w:rsidRPr="00286C7C" w:rsidRDefault="0057358D" w:rsidP="00474ACF">
            <w:pPr>
              <w:pStyle w:val="Normal6a"/>
            </w:pPr>
            <w:r w:rsidRPr="00286C7C">
              <w:rPr>
                <w:b/>
                <w:i/>
              </w:rPr>
              <w:lastRenderedPageBreak/>
              <w:t>Suprimido</w:t>
            </w:r>
          </w:p>
        </w:tc>
      </w:tr>
    </w:tbl>
    <w:p w14:paraId="25FBD86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9A8B2EA" w14:textId="77777777" w:rsidR="0057358D" w:rsidRPr="00286C7C" w:rsidRDefault="0057358D" w:rsidP="0057358D">
      <w:r w:rsidRPr="00286C7C">
        <w:rPr>
          <w:rStyle w:val="HideTWBExt"/>
        </w:rPr>
        <w:t>&lt;/Amend&gt;</w:t>
      </w:r>
    </w:p>
    <w:p w14:paraId="2AD5BE2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154</w:t>
      </w:r>
      <w:r w:rsidRPr="00286C7C">
        <w:rPr>
          <w:rStyle w:val="HideTWBExt"/>
        </w:rPr>
        <w:t>&lt;/NumAm&gt;</w:t>
      </w:r>
    </w:p>
    <w:p w14:paraId="64ED14C4"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7642964A" w14:textId="77777777" w:rsidR="0057358D" w:rsidRPr="00286C7C" w:rsidRDefault="0057358D" w:rsidP="0057358D">
      <w:pPr>
        <w:pStyle w:val="NormalBold"/>
      </w:pPr>
      <w:r w:rsidRPr="00286C7C">
        <w:rPr>
          <w:rStyle w:val="HideTWBExt"/>
          <w:b w:val="0"/>
        </w:rPr>
        <w:t>&lt;/RepeatBlock-By&gt;</w:t>
      </w:r>
    </w:p>
    <w:p w14:paraId="738C951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3403EBC" w14:textId="77777777" w:rsidR="0057358D" w:rsidRPr="00286C7C" w:rsidRDefault="0057358D" w:rsidP="0057358D">
      <w:pPr>
        <w:pStyle w:val="NormalBold"/>
      </w:pPr>
      <w:r w:rsidRPr="00286C7C">
        <w:rPr>
          <w:rStyle w:val="HideTWBExt"/>
        </w:rPr>
        <w:t>&lt;Article&gt;</w:t>
      </w:r>
      <w:r w:rsidRPr="00286C7C">
        <w:t>Considerando 18</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3D09EDE" w14:textId="77777777" w:rsidTr="00474ACF">
        <w:trPr>
          <w:trHeight w:hRule="exact" w:val="240"/>
          <w:jc w:val="center"/>
        </w:trPr>
        <w:tc>
          <w:tcPr>
            <w:tcW w:w="9752" w:type="dxa"/>
            <w:gridSpan w:val="2"/>
            <w:tcBorders>
              <w:top w:val="nil"/>
              <w:left w:val="nil"/>
              <w:bottom w:val="nil"/>
              <w:right w:val="nil"/>
            </w:tcBorders>
          </w:tcPr>
          <w:p w14:paraId="02B3B919" w14:textId="77777777" w:rsidR="0057358D" w:rsidRPr="00286C7C" w:rsidRDefault="0057358D" w:rsidP="00474ACF"/>
        </w:tc>
      </w:tr>
      <w:tr w:rsidR="0057358D" w:rsidRPr="00286C7C" w14:paraId="7FE35A2A" w14:textId="77777777" w:rsidTr="00474ACF">
        <w:trPr>
          <w:trHeight w:val="240"/>
          <w:jc w:val="center"/>
        </w:trPr>
        <w:tc>
          <w:tcPr>
            <w:tcW w:w="4876" w:type="dxa"/>
            <w:tcBorders>
              <w:top w:val="nil"/>
              <w:left w:val="nil"/>
              <w:bottom w:val="nil"/>
              <w:right w:val="nil"/>
            </w:tcBorders>
          </w:tcPr>
          <w:p w14:paraId="356B79A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725CAD6" w14:textId="77777777" w:rsidR="0057358D" w:rsidRPr="00286C7C" w:rsidRDefault="0057358D" w:rsidP="00474ACF">
            <w:pPr>
              <w:pStyle w:val="AmColumnHeading"/>
            </w:pPr>
            <w:r w:rsidRPr="00286C7C">
              <w:t>Alteração</w:t>
            </w:r>
          </w:p>
        </w:tc>
      </w:tr>
      <w:tr w:rsidR="0057358D" w:rsidRPr="00286C7C" w14:paraId="70671355" w14:textId="77777777" w:rsidTr="00474ACF">
        <w:trPr>
          <w:jc w:val="center"/>
        </w:trPr>
        <w:tc>
          <w:tcPr>
            <w:tcW w:w="4876" w:type="dxa"/>
            <w:tcBorders>
              <w:top w:val="nil"/>
              <w:left w:val="nil"/>
              <w:bottom w:val="nil"/>
              <w:right w:val="nil"/>
            </w:tcBorders>
          </w:tcPr>
          <w:p w14:paraId="50070926" w14:textId="6ADA8E69" w:rsidR="0057358D" w:rsidRPr="00286C7C" w:rsidRDefault="0057358D" w:rsidP="00474ACF">
            <w:pPr>
              <w:pStyle w:val="Normal6a"/>
            </w:pPr>
            <w:r w:rsidRPr="00286C7C">
              <w:t>(18)</w:t>
            </w:r>
            <w:r w:rsidRPr="00286C7C">
              <w:tab/>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noBreakHyphen/>
            </w:r>
            <w:r w:rsidRPr="00286C7C">
              <w:t xml:space="preserve">Membros devem poder aplicar o motivo para acelerar a apreciação dos pedidos previsto no artigo 41.º, n.º 1, alínea j), do Regulamento </w:t>
            </w:r>
            <w:r w:rsidRPr="00286C7C">
              <w:lastRenderedPageBreak/>
              <w:t>(UE) 2024/1348 a partir de uma data anterior à data geral de aplicação do referido regulamento. Tal permitiria aos Estados</w:t>
            </w:r>
            <w:r w:rsidR="00FB3BF8" w:rsidRPr="00286C7C">
              <w:noBreakHyphen/>
            </w:r>
            <w:r w:rsidRPr="00286C7C">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c>
          <w:tcPr>
            <w:tcW w:w="4876" w:type="dxa"/>
            <w:tcBorders>
              <w:top w:val="nil"/>
              <w:left w:val="nil"/>
              <w:bottom w:val="nil"/>
              <w:right w:val="nil"/>
            </w:tcBorders>
          </w:tcPr>
          <w:p w14:paraId="38F6D571" w14:textId="633B4E3E" w:rsidR="0057358D" w:rsidRPr="00286C7C" w:rsidRDefault="0057358D" w:rsidP="00474ACF">
            <w:pPr>
              <w:pStyle w:val="Normal6a"/>
            </w:pPr>
            <w:r w:rsidRPr="00286C7C">
              <w:lastRenderedPageBreak/>
              <w:t>(18)</w:t>
            </w:r>
            <w:r w:rsidRPr="00286C7C">
              <w:tab/>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noBreakHyphen/>
            </w:r>
            <w:r w:rsidRPr="00286C7C">
              <w:t xml:space="preserve">Membros devem poder aplicar o motivo para acelerar a apreciação dos pedidos previsto no artigo 41.º, n.º 1, alínea j), do Regulamento </w:t>
            </w:r>
            <w:r w:rsidRPr="00286C7C">
              <w:lastRenderedPageBreak/>
              <w:t>(UE) 2024/1348 a partir de uma data anterior à data geral de aplicação do referido regulamento. Tal permitiria aos Estados</w:t>
            </w:r>
            <w:r w:rsidR="00FB3BF8" w:rsidRPr="00286C7C">
              <w:noBreakHyphen/>
            </w:r>
            <w:r w:rsidRPr="00286C7C">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r w:rsidRPr="00286C7C">
              <w:rPr>
                <w:b/>
                <w:i/>
              </w:rPr>
              <w:t>, defendendo assim os direitos humanos das pessoas que cumprem os critérios para solicitar asilo</w:t>
            </w:r>
            <w:r w:rsidRPr="00286C7C">
              <w:t>.</w:t>
            </w:r>
          </w:p>
        </w:tc>
      </w:tr>
    </w:tbl>
    <w:p w14:paraId="3D5DA86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D1343E0" w14:textId="77777777" w:rsidR="0057358D" w:rsidRPr="00286C7C" w:rsidRDefault="0057358D" w:rsidP="0057358D">
      <w:r w:rsidRPr="00286C7C">
        <w:rPr>
          <w:rStyle w:val="HideTWBExt"/>
        </w:rPr>
        <w:t>&lt;/Amend&gt;</w:t>
      </w:r>
    </w:p>
    <w:p w14:paraId="5A5A185C"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155</w:t>
      </w:r>
      <w:r w:rsidRPr="00286C7C">
        <w:rPr>
          <w:rStyle w:val="HideTWBExt"/>
          <w:b w:val="0"/>
        </w:rPr>
        <w:t>&lt;/NumAm&gt;</w:t>
      </w:r>
    </w:p>
    <w:p w14:paraId="4D655EC8" w14:textId="77777777" w:rsidR="0057358D" w:rsidRPr="00286C7C" w:rsidRDefault="0057358D" w:rsidP="0057358D">
      <w:pPr>
        <w:pStyle w:val="NormalBold"/>
      </w:pPr>
      <w:r w:rsidRPr="00286C7C">
        <w:rPr>
          <w:rStyle w:val="HideTWBExt"/>
          <w:b w:val="0"/>
        </w:rPr>
        <w:t>&lt;RepeatBlock-By&gt;&lt;Members&gt;</w:t>
      </w:r>
      <w:r w:rsidRPr="00286C7C">
        <w:t>Jadwiga Wiśniewska, Mariusz Kamiński, Joachim Stanisław Brudziński, Maciej Wąsik</w:t>
      </w:r>
      <w:r w:rsidRPr="00286C7C">
        <w:rPr>
          <w:rStyle w:val="HideTWBExt"/>
          <w:b w:val="0"/>
        </w:rPr>
        <w:t>&lt;/Members&gt;</w:t>
      </w:r>
    </w:p>
    <w:p w14:paraId="44F204EF" w14:textId="77777777" w:rsidR="0057358D" w:rsidRPr="00286C7C" w:rsidRDefault="0057358D" w:rsidP="0057358D">
      <w:pPr>
        <w:pStyle w:val="NormalBold"/>
      </w:pPr>
      <w:r w:rsidRPr="00286C7C">
        <w:rPr>
          <w:rStyle w:val="HideTWBExt"/>
          <w:b w:val="0"/>
        </w:rPr>
        <w:t>&lt;/RepeatBlock-By&gt;</w:t>
      </w:r>
    </w:p>
    <w:p w14:paraId="13B41C58"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7FB0156F" w14:textId="77777777" w:rsidR="0057358D" w:rsidRPr="00286C7C" w:rsidRDefault="0057358D" w:rsidP="0057358D">
      <w:pPr>
        <w:pStyle w:val="NormalBold"/>
      </w:pPr>
      <w:r w:rsidRPr="00286C7C">
        <w:rPr>
          <w:rStyle w:val="HideTWBExt"/>
          <w:b w:val="0"/>
        </w:rPr>
        <w:t>&lt;Article&gt;</w:t>
      </w:r>
      <w:r w:rsidRPr="00286C7C">
        <w:t>Considerando 18</w:t>
      </w:r>
      <w:r w:rsidRPr="00286C7C">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886EEC9" w14:textId="77777777" w:rsidTr="00474ACF">
        <w:trPr>
          <w:trHeight w:hRule="exact" w:val="240"/>
          <w:jc w:val="center"/>
        </w:trPr>
        <w:tc>
          <w:tcPr>
            <w:tcW w:w="9752" w:type="dxa"/>
            <w:gridSpan w:val="2"/>
            <w:tcBorders>
              <w:top w:val="nil"/>
              <w:left w:val="nil"/>
              <w:bottom w:val="nil"/>
              <w:right w:val="nil"/>
            </w:tcBorders>
          </w:tcPr>
          <w:p w14:paraId="21334FBE" w14:textId="77777777" w:rsidR="0057358D" w:rsidRPr="00286C7C" w:rsidRDefault="0057358D" w:rsidP="00474ACF"/>
        </w:tc>
      </w:tr>
      <w:tr w:rsidR="0057358D" w:rsidRPr="00286C7C" w14:paraId="76BB8289" w14:textId="77777777" w:rsidTr="00474ACF">
        <w:trPr>
          <w:trHeight w:val="240"/>
          <w:jc w:val="center"/>
        </w:trPr>
        <w:tc>
          <w:tcPr>
            <w:tcW w:w="4876" w:type="dxa"/>
            <w:tcBorders>
              <w:top w:val="nil"/>
              <w:left w:val="nil"/>
              <w:bottom w:val="nil"/>
              <w:right w:val="nil"/>
            </w:tcBorders>
          </w:tcPr>
          <w:p w14:paraId="7B8368C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B57EA11" w14:textId="77777777" w:rsidR="0057358D" w:rsidRPr="00286C7C" w:rsidRDefault="0057358D" w:rsidP="00474ACF">
            <w:pPr>
              <w:pStyle w:val="AmColumnHeading"/>
            </w:pPr>
            <w:r w:rsidRPr="00286C7C">
              <w:t>Alteração</w:t>
            </w:r>
          </w:p>
        </w:tc>
      </w:tr>
      <w:tr w:rsidR="0057358D" w:rsidRPr="00286C7C" w14:paraId="7A359537" w14:textId="77777777" w:rsidTr="00474ACF">
        <w:trPr>
          <w:jc w:val="center"/>
        </w:trPr>
        <w:tc>
          <w:tcPr>
            <w:tcW w:w="4876" w:type="dxa"/>
            <w:tcBorders>
              <w:top w:val="nil"/>
              <w:left w:val="nil"/>
              <w:bottom w:val="nil"/>
              <w:right w:val="nil"/>
            </w:tcBorders>
          </w:tcPr>
          <w:p w14:paraId="128BC56C" w14:textId="69FFEA9F" w:rsidR="0057358D" w:rsidRPr="00286C7C" w:rsidRDefault="0057358D" w:rsidP="00474ACF">
            <w:pPr>
              <w:pStyle w:val="Normal6a"/>
            </w:pPr>
            <w:r w:rsidRPr="00286C7C">
              <w:t>(18)</w:t>
            </w:r>
            <w:r w:rsidRPr="00286C7C">
              <w:tab/>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noBreakHyphen/>
            </w:r>
            <w:r w:rsidRPr="00286C7C">
              <w:t>Membros devem poder aplicar o motivo para acelerar a apreciação dos pedidos previsto no artigo </w:t>
            </w:r>
            <w:r w:rsidRPr="00286C7C">
              <w:rPr>
                <w:b/>
                <w:i/>
              </w:rPr>
              <w:t>41.º</w:t>
            </w:r>
            <w:r w:rsidRPr="00286C7C">
              <w:t xml:space="preserve">, n.º 1, alínea j), do Regulamento (UE) 2024/1348 a partir de uma data anterior à data geral de aplicação do referido regulamento. Tal permitiria aos </w:t>
            </w:r>
            <w:r w:rsidRPr="00286C7C">
              <w:lastRenderedPageBreak/>
              <w:t>Estados</w:t>
            </w:r>
            <w:r w:rsidR="00FB3BF8" w:rsidRPr="00286C7C">
              <w:noBreakHyphen/>
            </w:r>
            <w:r w:rsidRPr="00286C7C">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c>
          <w:tcPr>
            <w:tcW w:w="4876" w:type="dxa"/>
            <w:tcBorders>
              <w:top w:val="nil"/>
              <w:left w:val="nil"/>
              <w:bottom w:val="nil"/>
              <w:right w:val="nil"/>
            </w:tcBorders>
          </w:tcPr>
          <w:p w14:paraId="17217942" w14:textId="5626CC56" w:rsidR="0057358D" w:rsidRPr="00286C7C" w:rsidRDefault="0057358D" w:rsidP="00474ACF">
            <w:pPr>
              <w:pStyle w:val="Normal6a"/>
            </w:pPr>
            <w:r w:rsidRPr="00286C7C">
              <w:lastRenderedPageBreak/>
              <w:t>(18)</w:t>
            </w:r>
            <w:r w:rsidRPr="00286C7C">
              <w:tab/>
              <w:t>Tendo em conta a possibilidade de a situação migratória mudar rapidamente e o aumento da pressão resultante das chegadas de fluxos mistos com uma elevada percentagem de pessoas com hipóteses reduzidas de obter proteção internacional, os Estados</w:t>
            </w:r>
            <w:r w:rsidR="00FB3BF8" w:rsidRPr="00286C7C">
              <w:noBreakHyphen/>
            </w:r>
            <w:r w:rsidRPr="00286C7C">
              <w:t>Membros devem poder aplicar o motivo para acelerar a apreciação dos pedidos previsto no artigo </w:t>
            </w:r>
            <w:r w:rsidRPr="00286C7C">
              <w:rPr>
                <w:b/>
                <w:i/>
              </w:rPr>
              <w:t>42.º</w:t>
            </w:r>
            <w:r w:rsidRPr="00286C7C">
              <w:t xml:space="preserve">, n.º 1, alínea j), do Regulamento (UE) 2024/1348 a partir de uma data anterior à data geral de aplicação do referido regulamento. Tal permitiria aos </w:t>
            </w:r>
            <w:r w:rsidRPr="00286C7C">
              <w:lastRenderedPageBreak/>
              <w:t>Estados</w:t>
            </w:r>
            <w:r w:rsidR="00FB3BF8" w:rsidRPr="00286C7C">
              <w:noBreakHyphen/>
            </w:r>
            <w:r w:rsidRPr="00286C7C">
              <w:t>Membros reagir de forma rápida e flexível às alterações dos fluxos migratórios. Tendo em conta a probabilidade de os pedidos desses requerentes serem infundados, o seu tratamento rápido num procedimento acelerado ou num procedimento na fronteira permitiria às autoridades competentes em matéria de asilo e migração apreciar de forma mais eficiente os pedidos genuínos, tomar decisões mais rápidas e, assim, contribuir para um melhor e mais credível funcionamento das políticas de asilo e de regresso, no pleno respeito dos direitos fundamentais.</w:t>
            </w:r>
          </w:p>
        </w:tc>
      </w:tr>
    </w:tbl>
    <w:p w14:paraId="74AA60AE"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{PL}</w:t>
      </w:r>
      <w:r w:rsidRPr="00286C7C">
        <w:t>pl</w:t>
      </w:r>
      <w:r w:rsidRPr="00286C7C">
        <w:rPr>
          <w:rStyle w:val="HideTWBExt"/>
        </w:rPr>
        <w:t>&lt;/Original&gt;</w:t>
      </w:r>
    </w:p>
    <w:p w14:paraId="474BDD3C" w14:textId="77777777" w:rsidR="0057358D" w:rsidRPr="00286C7C" w:rsidRDefault="0057358D" w:rsidP="0057358D">
      <w:r w:rsidRPr="00286C7C">
        <w:rPr>
          <w:rStyle w:val="HideTWBExt"/>
        </w:rPr>
        <w:t>&lt;/Amend&gt;</w:t>
      </w:r>
    </w:p>
    <w:p w14:paraId="7A01FB6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156</w:t>
      </w:r>
      <w:r w:rsidRPr="00286C7C">
        <w:rPr>
          <w:rStyle w:val="HideTWBExt"/>
        </w:rPr>
        <w:t>&lt;/NumAm&gt;</w:t>
      </w:r>
    </w:p>
    <w:p w14:paraId="39172F8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9875164" w14:textId="77777777" w:rsidR="0057358D" w:rsidRPr="00286C7C" w:rsidRDefault="0057358D" w:rsidP="0057358D">
      <w:pPr>
        <w:pStyle w:val="NormalBold"/>
      </w:pPr>
      <w:r w:rsidRPr="00286C7C">
        <w:rPr>
          <w:rStyle w:val="HideTWBExt"/>
          <w:b w:val="0"/>
        </w:rPr>
        <w:t>&lt;/RepeatBlock-By&gt;</w:t>
      </w:r>
    </w:p>
    <w:p w14:paraId="674A532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963DEC0"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E09DEA0" w14:textId="77777777" w:rsidTr="00474ACF">
        <w:trPr>
          <w:trHeight w:hRule="exact" w:val="240"/>
          <w:jc w:val="center"/>
        </w:trPr>
        <w:tc>
          <w:tcPr>
            <w:tcW w:w="9752" w:type="dxa"/>
            <w:gridSpan w:val="2"/>
            <w:tcBorders>
              <w:top w:val="nil"/>
              <w:left w:val="nil"/>
              <w:bottom w:val="nil"/>
              <w:right w:val="nil"/>
            </w:tcBorders>
          </w:tcPr>
          <w:p w14:paraId="77652358" w14:textId="77777777" w:rsidR="0057358D" w:rsidRPr="00286C7C" w:rsidRDefault="0057358D" w:rsidP="00474ACF"/>
        </w:tc>
      </w:tr>
      <w:tr w:rsidR="0057358D" w:rsidRPr="00286C7C" w14:paraId="188AB21C" w14:textId="77777777" w:rsidTr="00474ACF">
        <w:trPr>
          <w:trHeight w:val="240"/>
          <w:jc w:val="center"/>
        </w:trPr>
        <w:tc>
          <w:tcPr>
            <w:tcW w:w="4876" w:type="dxa"/>
            <w:tcBorders>
              <w:top w:val="nil"/>
              <w:left w:val="nil"/>
              <w:bottom w:val="nil"/>
              <w:right w:val="nil"/>
            </w:tcBorders>
          </w:tcPr>
          <w:p w14:paraId="5BAEA37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5C242D4" w14:textId="77777777" w:rsidR="0057358D" w:rsidRPr="00286C7C" w:rsidRDefault="0057358D" w:rsidP="00474ACF">
            <w:pPr>
              <w:pStyle w:val="AmColumnHeading"/>
            </w:pPr>
            <w:r w:rsidRPr="00286C7C">
              <w:t>Alteração</w:t>
            </w:r>
          </w:p>
        </w:tc>
      </w:tr>
      <w:tr w:rsidR="0057358D" w:rsidRPr="00286C7C" w14:paraId="3043E436" w14:textId="77777777" w:rsidTr="00474ACF">
        <w:trPr>
          <w:jc w:val="center"/>
        </w:trPr>
        <w:tc>
          <w:tcPr>
            <w:tcW w:w="4876" w:type="dxa"/>
            <w:tcBorders>
              <w:top w:val="nil"/>
              <w:left w:val="nil"/>
              <w:bottom w:val="nil"/>
              <w:right w:val="nil"/>
            </w:tcBorders>
          </w:tcPr>
          <w:p w14:paraId="1BDF8FA6" w14:textId="6EE2B3AA" w:rsidR="0057358D" w:rsidRPr="00286C7C" w:rsidRDefault="0057358D" w:rsidP="00474ACF">
            <w:pPr>
              <w:pStyle w:val="Normal6a"/>
            </w:pPr>
            <w:r w:rsidRPr="00286C7C">
              <w:rPr>
                <w:b/>
                <w:i/>
              </w:rPr>
              <w:t>(19)</w:t>
            </w:r>
            <w:r w:rsidRPr="00286C7C">
              <w:tab/>
            </w:r>
            <w:r w:rsidRPr="00286C7C">
              <w:rPr>
                <w:b/>
                <w:i/>
              </w:rPr>
              <w:t>Além disso, a fim de ter em conta situações complexas e reais existentes nos países terceiros, os Estados</w:t>
            </w:r>
            <w:r w:rsidR="00FB3BF8" w:rsidRPr="00286C7C">
              <w:rPr>
                <w:b/>
                <w:i/>
              </w:rPr>
              <w:noBreakHyphen/>
            </w:r>
            <w:r w:rsidRPr="00286C7C">
              <w:rPr>
                <w:b/>
                <w:i/>
              </w:rPr>
              <w:t>Membros, ao aplicarem ou introduzirem legislação que permita a designação a nível nacional de um país terceiro como país de origem seguro ou país terceiro seguro, devem poder fazê</w:t>
            </w:r>
            <w:r w:rsidR="00FB3BF8" w:rsidRPr="00286C7C">
              <w:rPr>
                <w:b/>
                <w:i/>
              </w:rPr>
              <w:noBreakHyphen/>
            </w:r>
            <w:r w:rsidRPr="00286C7C">
              <w:rPr>
                <w:b/>
                <w:i/>
              </w:rPr>
              <w:t>lo com exceções para partes específicas do seu território ou categorias de pessoas claramente identificáveis, antes do início da aplicação do Regulamento UE 2024/1348.</w:t>
            </w:r>
          </w:p>
        </w:tc>
        <w:tc>
          <w:tcPr>
            <w:tcW w:w="4876" w:type="dxa"/>
            <w:tcBorders>
              <w:top w:val="nil"/>
              <w:left w:val="nil"/>
              <w:bottom w:val="nil"/>
              <w:right w:val="nil"/>
            </w:tcBorders>
          </w:tcPr>
          <w:p w14:paraId="6A96A4F9" w14:textId="77777777" w:rsidR="0057358D" w:rsidRPr="00286C7C" w:rsidRDefault="0057358D" w:rsidP="00474ACF">
            <w:pPr>
              <w:pStyle w:val="Normal6a"/>
            </w:pPr>
            <w:r w:rsidRPr="00286C7C">
              <w:rPr>
                <w:b/>
                <w:i/>
              </w:rPr>
              <w:t>Suprimido</w:t>
            </w:r>
          </w:p>
        </w:tc>
      </w:tr>
    </w:tbl>
    <w:p w14:paraId="3796B9D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C645F39" w14:textId="77777777" w:rsidR="0057358D" w:rsidRPr="00286C7C" w:rsidRDefault="0057358D" w:rsidP="0057358D">
      <w:r w:rsidRPr="00286C7C">
        <w:rPr>
          <w:rStyle w:val="HideTWBExt"/>
        </w:rPr>
        <w:t>&lt;/Amend&gt;</w:t>
      </w:r>
    </w:p>
    <w:p w14:paraId="2546259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157</w:t>
      </w:r>
      <w:r w:rsidRPr="00286C7C">
        <w:rPr>
          <w:rStyle w:val="HideTWBExt"/>
        </w:rPr>
        <w:t>&lt;/NumAm&gt;</w:t>
      </w:r>
    </w:p>
    <w:p w14:paraId="0F1C88DE" w14:textId="77777777" w:rsidR="0057358D" w:rsidRPr="00286C7C" w:rsidRDefault="0057358D" w:rsidP="0057358D">
      <w:pPr>
        <w:pStyle w:val="NormalBold"/>
      </w:pPr>
      <w:r w:rsidRPr="00286C7C">
        <w:rPr>
          <w:rStyle w:val="HideTWBExt"/>
          <w:b w:val="0"/>
        </w:rPr>
        <w:t>&lt;RepeatBlock-By&gt;&lt;Members&gt;</w:t>
      </w:r>
      <w:r w:rsidRPr="00286C7C">
        <w:t xml:space="preserve">Cecilia Strada, Murielle Laurent, Matjaž Nemec, Birgit Sippel, Javier Moreno Sánchez, Juan Fernando López Aguilar, Ana Catarina Mendes, </w:t>
      </w:r>
      <w:r w:rsidRPr="00286C7C">
        <w:lastRenderedPageBreak/>
        <w:t>Sandro Ruotolo, Alessandro Zan, Francisco Assis, Marco Tarquinio</w:t>
      </w:r>
      <w:r w:rsidRPr="00286C7C">
        <w:rPr>
          <w:rStyle w:val="HideTWBExt"/>
          <w:b w:val="0"/>
        </w:rPr>
        <w:t>&lt;/Members&gt;</w:t>
      </w:r>
    </w:p>
    <w:p w14:paraId="54BB67EA" w14:textId="77777777" w:rsidR="0057358D" w:rsidRPr="00286C7C" w:rsidRDefault="0057358D" w:rsidP="0057358D">
      <w:pPr>
        <w:pStyle w:val="NormalBold"/>
      </w:pPr>
      <w:r w:rsidRPr="00286C7C">
        <w:rPr>
          <w:rStyle w:val="HideTWBExt"/>
          <w:b w:val="0"/>
        </w:rPr>
        <w:t>&lt;/RepeatBlock-By&gt;</w:t>
      </w:r>
    </w:p>
    <w:p w14:paraId="348E6FD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765AAA0"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6522732" w14:textId="77777777" w:rsidTr="00474ACF">
        <w:trPr>
          <w:trHeight w:hRule="exact" w:val="240"/>
          <w:jc w:val="center"/>
        </w:trPr>
        <w:tc>
          <w:tcPr>
            <w:tcW w:w="9752" w:type="dxa"/>
            <w:gridSpan w:val="2"/>
            <w:tcBorders>
              <w:top w:val="nil"/>
              <w:left w:val="nil"/>
              <w:bottom w:val="nil"/>
              <w:right w:val="nil"/>
            </w:tcBorders>
          </w:tcPr>
          <w:p w14:paraId="724FB14F" w14:textId="77777777" w:rsidR="0057358D" w:rsidRPr="00286C7C" w:rsidRDefault="0057358D" w:rsidP="00474ACF"/>
        </w:tc>
      </w:tr>
      <w:tr w:rsidR="0057358D" w:rsidRPr="00286C7C" w14:paraId="3CA079CC" w14:textId="77777777" w:rsidTr="00474ACF">
        <w:trPr>
          <w:trHeight w:val="240"/>
          <w:jc w:val="center"/>
        </w:trPr>
        <w:tc>
          <w:tcPr>
            <w:tcW w:w="4876" w:type="dxa"/>
            <w:tcBorders>
              <w:top w:val="nil"/>
              <w:left w:val="nil"/>
              <w:bottom w:val="nil"/>
              <w:right w:val="nil"/>
            </w:tcBorders>
          </w:tcPr>
          <w:p w14:paraId="48B6A0F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14A5B62" w14:textId="77777777" w:rsidR="0057358D" w:rsidRPr="00286C7C" w:rsidRDefault="0057358D" w:rsidP="00474ACF">
            <w:pPr>
              <w:pStyle w:val="AmColumnHeading"/>
            </w:pPr>
            <w:r w:rsidRPr="00286C7C">
              <w:t>Alteração</w:t>
            </w:r>
          </w:p>
        </w:tc>
      </w:tr>
      <w:tr w:rsidR="0057358D" w:rsidRPr="00286C7C" w14:paraId="289F5AE1" w14:textId="77777777" w:rsidTr="00474ACF">
        <w:trPr>
          <w:jc w:val="center"/>
        </w:trPr>
        <w:tc>
          <w:tcPr>
            <w:tcW w:w="4876" w:type="dxa"/>
            <w:tcBorders>
              <w:top w:val="nil"/>
              <w:left w:val="nil"/>
              <w:bottom w:val="nil"/>
              <w:right w:val="nil"/>
            </w:tcBorders>
          </w:tcPr>
          <w:p w14:paraId="736D4D9D" w14:textId="2A5505F2" w:rsidR="0057358D" w:rsidRPr="00286C7C" w:rsidRDefault="0057358D" w:rsidP="00474ACF">
            <w:pPr>
              <w:pStyle w:val="Normal6a"/>
            </w:pPr>
            <w:r w:rsidRPr="00286C7C">
              <w:rPr>
                <w:b/>
                <w:i/>
              </w:rPr>
              <w:t>(19)</w:t>
            </w:r>
            <w:r w:rsidRPr="00286C7C">
              <w:tab/>
            </w:r>
            <w:r w:rsidRPr="00286C7C">
              <w:rPr>
                <w:b/>
                <w:i/>
              </w:rPr>
              <w:t>Além disso, a fim de ter em conta situações complexas e reais existentes nos países terceiros, os Estados</w:t>
            </w:r>
            <w:r w:rsidR="00FB3BF8" w:rsidRPr="00286C7C">
              <w:rPr>
                <w:b/>
                <w:i/>
              </w:rPr>
              <w:noBreakHyphen/>
            </w:r>
            <w:r w:rsidRPr="00286C7C">
              <w:rPr>
                <w:b/>
                <w:i/>
              </w:rPr>
              <w:t>Membros, ao aplicarem ou introduzirem legislação que permita a designação a nível nacional de um país terceiro como país de origem seguro ou país terceiro seguro, devem poder fazê</w:t>
            </w:r>
            <w:r w:rsidR="00FB3BF8" w:rsidRPr="00286C7C">
              <w:rPr>
                <w:b/>
                <w:i/>
              </w:rPr>
              <w:noBreakHyphen/>
            </w:r>
            <w:r w:rsidRPr="00286C7C">
              <w:rPr>
                <w:b/>
                <w:i/>
              </w:rPr>
              <w:t>lo com exceções para partes específicas do seu território ou categorias de pessoas claramente identificáveis, antes do início da aplicação do Regulamento UE 2024/1348.</w:t>
            </w:r>
          </w:p>
        </w:tc>
        <w:tc>
          <w:tcPr>
            <w:tcW w:w="4876" w:type="dxa"/>
            <w:tcBorders>
              <w:top w:val="nil"/>
              <w:left w:val="nil"/>
              <w:bottom w:val="nil"/>
              <w:right w:val="nil"/>
            </w:tcBorders>
          </w:tcPr>
          <w:p w14:paraId="43477D51" w14:textId="77777777" w:rsidR="0057358D" w:rsidRPr="00286C7C" w:rsidRDefault="0057358D" w:rsidP="00474ACF">
            <w:pPr>
              <w:pStyle w:val="Normal6a"/>
            </w:pPr>
            <w:r w:rsidRPr="00286C7C">
              <w:rPr>
                <w:b/>
                <w:i/>
              </w:rPr>
              <w:t>Suprimido</w:t>
            </w:r>
          </w:p>
        </w:tc>
      </w:tr>
    </w:tbl>
    <w:p w14:paraId="046E240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0692CE3"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DEBBC1C" w14:textId="77777777" w:rsidR="0057358D" w:rsidRPr="00286C7C" w:rsidRDefault="0057358D" w:rsidP="0057358D">
      <w:pPr>
        <w:pStyle w:val="AmJustText"/>
      </w:pPr>
      <w:r w:rsidRPr="00286C7C">
        <w:t>Não foi apresentada qualquer justificação para que estas disposições específicas do Pacto em matéria de Asilo e Migração sejam aplicadas antes de outras disposições do pacto, nomeadamente as disposições relativas à prestação de apoio judiciário previstas no Regulamento Procedimento de Asilo, as relativas à aplicação das disposições de solidariedade constantes do Regulamento Gestão do Asilo e da Migração ou as relativas ao acesso ao mercado de trabalho estabelecidas na Diretiva Condições de Acolhimento. Em todo o caso, é altamente improvável que o processo legislativo esteja concluído a tempo de permitir a aplicação destas disposições antes de junho de 2026.</w:t>
      </w:r>
    </w:p>
    <w:p w14:paraId="479C4820" w14:textId="77777777" w:rsidR="0057358D" w:rsidRPr="00286C7C" w:rsidRDefault="0057358D" w:rsidP="0057358D">
      <w:r w:rsidRPr="00286C7C">
        <w:rPr>
          <w:rStyle w:val="HideTWBExt"/>
        </w:rPr>
        <w:t>&lt;/Amend&gt;</w:t>
      </w:r>
    </w:p>
    <w:p w14:paraId="31FAA23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158</w:t>
      </w:r>
      <w:r w:rsidRPr="00286C7C">
        <w:rPr>
          <w:rStyle w:val="HideTWBExt"/>
        </w:rPr>
        <w:t>&lt;/NumAm&gt;</w:t>
      </w:r>
    </w:p>
    <w:p w14:paraId="772E3C99"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3D7ACE6" w14:textId="77777777" w:rsidR="0057358D" w:rsidRPr="00286C7C" w:rsidRDefault="0057358D" w:rsidP="0057358D">
      <w:pPr>
        <w:pStyle w:val="NormalBold"/>
      </w:pPr>
      <w:r w:rsidRPr="00286C7C">
        <w:rPr>
          <w:rStyle w:val="HideTWBExt"/>
          <w:b w:val="0"/>
        </w:rPr>
        <w:t>&lt;/RepeatBlock-By&gt;</w:t>
      </w:r>
    </w:p>
    <w:p w14:paraId="4410BC0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1098B5E"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40E7788" w14:textId="77777777" w:rsidTr="00474ACF">
        <w:trPr>
          <w:trHeight w:hRule="exact" w:val="240"/>
          <w:jc w:val="center"/>
        </w:trPr>
        <w:tc>
          <w:tcPr>
            <w:tcW w:w="9752" w:type="dxa"/>
            <w:gridSpan w:val="2"/>
            <w:tcBorders>
              <w:top w:val="nil"/>
              <w:left w:val="nil"/>
              <w:bottom w:val="nil"/>
              <w:right w:val="nil"/>
            </w:tcBorders>
          </w:tcPr>
          <w:p w14:paraId="76346B8A" w14:textId="77777777" w:rsidR="0057358D" w:rsidRPr="00286C7C" w:rsidRDefault="0057358D" w:rsidP="00474ACF"/>
        </w:tc>
      </w:tr>
      <w:tr w:rsidR="0057358D" w:rsidRPr="00286C7C" w14:paraId="1F040347" w14:textId="77777777" w:rsidTr="00474ACF">
        <w:trPr>
          <w:trHeight w:val="240"/>
          <w:jc w:val="center"/>
        </w:trPr>
        <w:tc>
          <w:tcPr>
            <w:tcW w:w="4876" w:type="dxa"/>
            <w:tcBorders>
              <w:top w:val="nil"/>
              <w:left w:val="nil"/>
              <w:bottom w:val="nil"/>
              <w:right w:val="nil"/>
            </w:tcBorders>
          </w:tcPr>
          <w:p w14:paraId="4A0C738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AB9A537" w14:textId="77777777" w:rsidR="0057358D" w:rsidRPr="00286C7C" w:rsidRDefault="0057358D" w:rsidP="00474ACF">
            <w:pPr>
              <w:pStyle w:val="AmColumnHeading"/>
            </w:pPr>
            <w:r w:rsidRPr="00286C7C">
              <w:t>Alteração</w:t>
            </w:r>
          </w:p>
        </w:tc>
      </w:tr>
      <w:tr w:rsidR="0057358D" w:rsidRPr="00286C7C" w14:paraId="412C48C6" w14:textId="77777777" w:rsidTr="00474ACF">
        <w:trPr>
          <w:jc w:val="center"/>
        </w:trPr>
        <w:tc>
          <w:tcPr>
            <w:tcW w:w="4876" w:type="dxa"/>
            <w:tcBorders>
              <w:top w:val="nil"/>
              <w:left w:val="nil"/>
              <w:bottom w:val="nil"/>
              <w:right w:val="nil"/>
            </w:tcBorders>
          </w:tcPr>
          <w:p w14:paraId="77FE7B87" w14:textId="183DBBF0" w:rsidR="0057358D" w:rsidRPr="00286C7C" w:rsidRDefault="0057358D" w:rsidP="00474ACF">
            <w:pPr>
              <w:pStyle w:val="Normal6a"/>
            </w:pPr>
            <w:r w:rsidRPr="00286C7C">
              <w:rPr>
                <w:b/>
                <w:i/>
              </w:rPr>
              <w:t>(19)</w:t>
            </w:r>
            <w:r w:rsidRPr="00286C7C">
              <w:tab/>
            </w:r>
            <w:r w:rsidRPr="00286C7C">
              <w:rPr>
                <w:b/>
                <w:i/>
              </w:rPr>
              <w:t>Além disso, a fim de ter em conta situações complexas e reais existentes nos países terceiros, os Estados</w:t>
            </w:r>
            <w:r w:rsidR="00FB3BF8" w:rsidRPr="00286C7C">
              <w:rPr>
                <w:b/>
                <w:i/>
              </w:rPr>
              <w:noBreakHyphen/>
            </w:r>
            <w:r w:rsidRPr="00286C7C">
              <w:rPr>
                <w:b/>
                <w:i/>
              </w:rPr>
              <w:t xml:space="preserve">Membros, ao aplicarem ou introduzirem legislação que permita a designação a nível nacional de um país terceiro como país de origem </w:t>
            </w:r>
            <w:r w:rsidRPr="00286C7C">
              <w:rPr>
                <w:b/>
                <w:i/>
              </w:rPr>
              <w:lastRenderedPageBreak/>
              <w:t>seguro ou país terceiro seguro, devem poder fazê</w:t>
            </w:r>
            <w:r w:rsidR="00FB3BF8" w:rsidRPr="00286C7C">
              <w:rPr>
                <w:b/>
                <w:i/>
              </w:rPr>
              <w:noBreakHyphen/>
            </w:r>
            <w:r w:rsidRPr="00286C7C">
              <w:rPr>
                <w:b/>
                <w:i/>
              </w:rPr>
              <w:t>lo com exceções para partes específicas do seu território ou categorias de pessoas claramente identificáveis, antes do início da aplicação do Regulamento UE 2024/1348.</w:t>
            </w:r>
          </w:p>
        </w:tc>
        <w:tc>
          <w:tcPr>
            <w:tcW w:w="4876" w:type="dxa"/>
            <w:tcBorders>
              <w:top w:val="nil"/>
              <w:left w:val="nil"/>
              <w:bottom w:val="nil"/>
              <w:right w:val="nil"/>
            </w:tcBorders>
          </w:tcPr>
          <w:p w14:paraId="78D5E7D8" w14:textId="77777777" w:rsidR="0057358D" w:rsidRPr="00286C7C" w:rsidRDefault="0057358D" w:rsidP="00474ACF">
            <w:pPr>
              <w:pStyle w:val="Normal6a"/>
            </w:pPr>
            <w:r w:rsidRPr="00286C7C">
              <w:rPr>
                <w:b/>
                <w:i/>
              </w:rPr>
              <w:lastRenderedPageBreak/>
              <w:t>Suprimido</w:t>
            </w:r>
          </w:p>
        </w:tc>
      </w:tr>
    </w:tbl>
    <w:p w14:paraId="5AF09EC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C084A1A" w14:textId="77777777" w:rsidR="0057358D" w:rsidRPr="00286C7C" w:rsidRDefault="0057358D" w:rsidP="0057358D">
      <w:r w:rsidRPr="00286C7C">
        <w:rPr>
          <w:rStyle w:val="HideTWBExt"/>
        </w:rPr>
        <w:t>&lt;/Amend&gt;</w:t>
      </w:r>
    </w:p>
    <w:p w14:paraId="6FBC2F3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159</w:t>
      </w:r>
      <w:r w:rsidRPr="00286C7C">
        <w:rPr>
          <w:rStyle w:val="HideTWBExt"/>
        </w:rPr>
        <w:t>&lt;/NumAm&gt;</w:t>
      </w:r>
    </w:p>
    <w:p w14:paraId="216CE445"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697DF76B" w14:textId="77777777" w:rsidR="0057358D" w:rsidRPr="00286C7C" w:rsidRDefault="0057358D" w:rsidP="0057358D">
      <w:pPr>
        <w:pStyle w:val="NormalBold"/>
      </w:pPr>
      <w:r w:rsidRPr="00286C7C">
        <w:rPr>
          <w:rStyle w:val="HideTWBExt"/>
          <w:b w:val="0"/>
        </w:rPr>
        <w:t>&lt;/RepeatBlock-By&gt;</w:t>
      </w:r>
    </w:p>
    <w:p w14:paraId="2089A13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AFB3AB6"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C1839B0" w14:textId="77777777" w:rsidTr="00474ACF">
        <w:trPr>
          <w:trHeight w:hRule="exact" w:val="240"/>
          <w:jc w:val="center"/>
        </w:trPr>
        <w:tc>
          <w:tcPr>
            <w:tcW w:w="9752" w:type="dxa"/>
            <w:gridSpan w:val="2"/>
            <w:tcBorders>
              <w:top w:val="nil"/>
              <w:left w:val="nil"/>
              <w:bottom w:val="nil"/>
              <w:right w:val="nil"/>
            </w:tcBorders>
          </w:tcPr>
          <w:p w14:paraId="73082FA1" w14:textId="77777777" w:rsidR="0057358D" w:rsidRPr="00286C7C" w:rsidRDefault="0057358D" w:rsidP="00474ACF"/>
        </w:tc>
      </w:tr>
      <w:tr w:rsidR="0057358D" w:rsidRPr="00286C7C" w14:paraId="280B002C" w14:textId="77777777" w:rsidTr="00474ACF">
        <w:trPr>
          <w:trHeight w:val="240"/>
          <w:jc w:val="center"/>
        </w:trPr>
        <w:tc>
          <w:tcPr>
            <w:tcW w:w="4876" w:type="dxa"/>
            <w:tcBorders>
              <w:top w:val="nil"/>
              <w:left w:val="nil"/>
              <w:bottom w:val="nil"/>
              <w:right w:val="nil"/>
            </w:tcBorders>
          </w:tcPr>
          <w:p w14:paraId="6869D4B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F11C6F8" w14:textId="77777777" w:rsidR="0057358D" w:rsidRPr="00286C7C" w:rsidRDefault="0057358D" w:rsidP="00474ACF">
            <w:pPr>
              <w:pStyle w:val="AmColumnHeading"/>
            </w:pPr>
            <w:r w:rsidRPr="00286C7C">
              <w:t>Alteração</w:t>
            </w:r>
          </w:p>
        </w:tc>
      </w:tr>
      <w:tr w:rsidR="0057358D" w:rsidRPr="00286C7C" w14:paraId="3A0733CB" w14:textId="77777777" w:rsidTr="00474ACF">
        <w:trPr>
          <w:jc w:val="center"/>
        </w:trPr>
        <w:tc>
          <w:tcPr>
            <w:tcW w:w="4876" w:type="dxa"/>
            <w:tcBorders>
              <w:top w:val="nil"/>
              <w:left w:val="nil"/>
              <w:bottom w:val="nil"/>
              <w:right w:val="nil"/>
            </w:tcBorders>
          </w:tcPr>
          <w:p w14:paraId="491256ED" w14:textId="5C966919" w:rsidR="0057358D" w:rsidRPr="00286C7C" w:rsidRDefault="0057358D" w:rsidP="00474ACF">
            <w:pPr>
              <w:pStyle w:val="Normal6a"/>
            </w:pPr>
            <w:r w:rsidRPr="00286C7C">
              <w:t>(19)</w:t>
            </w:r>
            <w:r w:rsidRPr="00286C7C">
              <w:tab/>
            </w:r>
            <w:r w:rsidRPr="00286C7C">
              <w:rPr>
                <w:b/>
                <w:i/>
              </w:rPr>
              <w:t>Além disso,</w:t>
            </w:r>
            <w:r w:rsidRPr="00286C7C">
              <w:t xml:space="preserve"> a fim de ter em conta situações complexas e </w:t>
            </w:r>
            <w:r w:rsidRPr="00286C7C">
              <w:rPr>
                <w:b/>
                <w:i/>
              </w:rPr>
              <w:t>reais</w:t>
            </w:r>
            <w:r w:rsidRPr="00286C7C">
              <w:t xml:space="preserve"> existentes nos países terceiros, os Estados</w:t>
            </w:r>
            <w:r w:rsidR="00FB3BF8" w:rsidRPr="00286C7C">
              <w:noBreakHyphen/>
            </w:r>
            <w:r w:rsidRPr="00286C7C">
              <w:t>Membros</w:t>
            </w:r>
            <w:r w:rsidRPr="00286C7C">
              <w:rPr>
                <w:b/>
                <w:i/>
              </w:rPr>
              <w:t>, ao aplicarem ou introduzirem</w:t>
            </w:r>
            <w:r w:rsidRPr="00286C7C">
              <w:t xml:space="preserve"> legislação que permita a designação a nível nacional de um país terceiro como país de origem seguro ou país terceiro seguro, </w:t>
            </w:r>
            <w:r w:rsidRPr="00286C7C">
              <w:rPr>
                <w:b/>
                <w:i/>
              </w:rPr>
              <w:t>devem poder fazê</w:t>
            </w:r>
            <w:r w:rsidR="00FB3BF8" w:rsidRPr="00286C7C">
              <w:rPr>
                <w:b/>
                <w:i/>
              </w:rPr>
              <w:noBreakHyphen/>
            </w:r>
            <w:r w:rsidRPr="00286C7C">
              <w:rPr>
                <w:b/>
                <w:i/>
              </w:rPr>
              <w:t>lo</w:t>
            </w:r>
            <w:r w:rsidRPr="00286C7C">
              <w:t xml:space="preserve"> com exceções para partes específicas do seu território ou categorias de pessoas claramente identificáveis, antes do início da aplicação do Regulamento UE 2024/1348.</w:t>
            </w:r>
          </w:p>
        </w:tc>
        <w:tc>
          <w:tcPr>
            <w:tcW w:w="4876" w:type="dxa"/>
            <w:tcBorders>
              <w:top w:val="nil"/>
              <w:left w:val="nil"/>
              <w:bottom w:val="nil"/>
              <w:right w:val="nil"/>
            </w:tcBorders>
          </w:tcPr>
          <w:p w14:paraId="5F9D8BC0" w14:textId="0F2E2682" w:rsidR="0057358D" w:rsidRPr="00286C7C" w:rsidRDefault="0057358D" w:rsidP="00474ACF">
            <w:pPr>
              <w:pStyle w:val="Normal6a"/>
            </w:pPr>
            <w:r w:rsidRPr="00286C7C">
              <w:t>(19)</w:t>
            </w:r>
            <w:r w:rsidRPr="00286C7C">
              <w:tab/>
              <w:t xml:space="preserve">A fim de ter em conta situações complexas e </w:t>
            </w:r>
            <w:r w:rsidRPr="00286C7C">
              <w:rPr>
                <w:b/>
                <w:i/>
              </w:rPr>
              <w:t>em evolução</w:t>
            </w:r>
            <w:r w:rsidRPr="00286C7C">
              <w:t xml:space="preserve"> existentes nos países terceiros, os Estados</w:t>
            </w:r>
            <w:r w:rsidR="00FB3BF8" w:rsidRPr="00286C7C">
              <w:noBreakHyphen/>
            </w:r>
            <w:r w:rsidRPr="00286C7C">
              <w:t xml:space="preserve">Membros </w:t>
            </w:r>
            <w:r w:rsidRPr="00286C7C">
              <w:rPr>
                <w:b/>
                <w:i/>
              </w:rPr>
              <w:t>devem ter a possibilidade de aplicar ou introduzir</w:t>
            </w:r>
            <w:r w:rsidRPr="00286C7C">
              <w:t xml:space="preserve"> legislação que permita a designação a nível nacional de um país terceiro como país de origem seguro ou país terceiro seguro, </w:t>
            </w:r>
            <w:r w:rsidRPr="00286C7C">
              <w:rPr>
                <w:b/>
                <w:i/>
              </w:rPr>
              <w:t>incluindo</w:t>
            </w:r>
            <w:r w:rsidRPr="00286C7C">
              <w:t xml:space="preserve"> com exceções para partes específicas do seu território ou </w:t>
            </w:r>
            <w:r w:rsidRPr="00286C7C">
              <w:rPr>
                <w:b/>
                <w:i/>
              </w:rPr>
              <w:t>para</w:t>
            </w:r>
            <w:r w:rsidRPr="00286C7C">
              <w:t xml:space="preserve"> categorias de pessoas claramente identificáveis, antes do início da aplicação do Regulamento </w:t>
            </w:r>
            <w:r w:rsidRPr="00286C7C">
              <w:rPr>
                <w:b/>
                <w:i/>
              </w:rPr>
              <w:t>(</w:t>
            </w:r>
            <w:r w:rsidRPr="00286C7C">
              <w:t>UE</w:t>
            </w:r>
            <w:r w:rsidRPr="00286C7C">
              <w:rPr>
                <w:b/>
                <w:i/>
              </w:rPr>
              <w:t>)</w:t>
            </w:r>
            <w:r w:rsidRPr="00286C7C">
              <w:t xml:space="preserve"> 2024/1348</w:t>
            </w:r>
            <w:r w:rsidRPr="00286C7C">
              <w:rPr>
                <w:b/>
                <w:i/>
              </w:rPr>
              <w:t>, de forma razoável, de modo a não contrariar o objetivo do presente regulamento</w:t>
            </w:r>
            <w:r w:rsidRPr="00286C7C">
              <w:t xml:space="preserve">. </w:t>
            </w:r>
            <w:r w:rsidRPr="00286C7C">
              <w:rPr>
                <w:b/>
                <w:i/>
              </w:rPr>
              <w:t>Esta flexibilidade garante que os Estados</w:t>
            </w:r>
            <w:r w:rsidR="00FB3BF8" w:rsidRPr="00286C7C">
              <w:rPr>
                <w:b/>
                <w:i/>
              </w:rPr>
              <w:noBreakHyphen/>
            </w:r>
            <w:r w:rsidRPr="00286C7C">
              <w:rPr>
                <w:b/>
                <w:i/>
              </w:rPr>
              <w:t>Membros possam reagir rapidamente a riscos diferenciados, mantendo simultaneamente a coerência global com o quadro da União.</w:t>
            </w:r>
          </w:p>
        </w:tc>
      </w:tr>
    </w:tbl>
    <w:p w14:paraId="415AD3E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4811B7D"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780875EE" w14:textId="20D37B28" w:rsidR="0057358D" w:rsidRPr="00286C7C" w:rsidRDefault="0057358D" w:rsidP="0057358D">
      <w:pPr>
        <w:pStyle w:val="AmJustText"/>
      </w:pPr>
      <w:r w:rsidRPr="00286C7C">
        <w:t>Os Estados</w:t>
      </w:r>
      <w:r w:rsidR="00FB3BF8" w:rsidRPr="00286C7C">
        <w:noBreakHyphen/>
      </w:r>
      <w:r w:rsidRPr="00286C7C">
        <w:t>Membros precisam de flexibilidade para ajustar as suas designações nacionais de países de origem seguros, em conformidade com a evolução da realidade no terreno. Permitir</w:t>
      </w:r>
      <w:r w:rsidR="00FB3BF8" w:rsidRPr="00286C7C">
        <w:noBreakHyphen/>
      </w:r>
      <w:r w:rsidRPr="00286C7C">
        <w:t xml:space="preserve">lhes introduzir ou aplicar essas designações antes da data geral de aplicação e diferenciar por regiões ou categorias de pessoas, se for caso disso, assegura que o sistema </w:t>
      </w:r>
      <w:r w:rsidRPr="00286C7C">
        <w:lastRenderedPageBreak/>
        <w:t>continua a ser credível e adaptável. Esta opção evita atrasos e aumenta a eficácia da gestão do asilo, salvaguardando simultaneamente a coerência com a lista da União.</w:t>
      </w:r>
    </w:p>
    <w:p w14:paraId="77A11E66" w14:textId="77777777" w:rsidR="0057358D" w:rsidRPr="00286C7C" w:rsidRDefault="0057358D" w:rsidP="0057358D">
      <w:r w:rsidRPr="00286C7C">
        <w:rPr>
          <w:rStyle w:val="HideTWBExt"/>
        </w:rPr>
        <w:t>&lt;/Amend&gt;</w:t>
      </w:r>
    </w:p>
    <w:p w14:paraId="70D9860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160</w:t>
      </w:r>
      <w:r w:rsidRPr="00286C7C">
        <w:rPr>
          <w:rStyle w:val="HideTWBExt"/>
        </w:rPr>
        <w:t>&lt;/NumAm&gt;</w:t>
      </w:r>
    </w:p>
    <w:p w14:paraId="63F6BED6" w14:textId="63C25F89"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0C03F5EE" w14:textId="77777777" w:rsidR="0057358D" w:rsidRPr="00286C7C" w:rsidRDefault="0057358D" w:rsidP="0057358D">
      <w:pPr>
        <w:pStyle w:val="NormalBold"/>
      </w:pPr>
      <w:r w:rsidRPr="00286C7C">
        <w:rPr>
          <w:rStyle w:val="HideTWBExt"/>
          <w:b w:val="0"/>
        </w:rPr>
        <w:t>&lt;/RepeatBlock-By&gt;</w:t>
      </w:r>
    </w:p>
    <w:p w14:paraId="0EFE6B4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1673985"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B5047BE" w14:textId="77777777" w:rsidTr="00474ACF">
        <w:trPr>
          <w:trHeight w:hRule="exact" w:val="240"/>
          <w:jc w:val="center"/>
        </w:trPr>
        <w:tc>
          <w:tcPr>
            <w:tcW w:w="9752" w:type="dxa"/>
            <w:gridSpan w:val="2"/>
            <w:tcBorders>
              <w:top w:val="nil"/>
              <w:left w:val="nil"/>
              <w:bottom w:val="nil"/>
              <w:right w:val="nil"/>
            </w:tcBorders>
          </w:tcPr>
          <w:p w14:paraId="00168746" w14:textId="77777777" w:rsidR="0057358D" w:rsidRPr="00286C7C" w:rsidRDefault="0057358D" w:rsidP="00474ACF"/>
        </w:tc>
      </w:tr>
      <w:tr w:rsidR="0057358D" w:rsidRPr="00286C7C" w14:paraId="38EE0F60" w14:textId="77777777" w:rsidTr="00474ACF">
        <w:trPr>
          <w:trHeight w:val="240"/>
          <w:jc w:val="center"/>
        </w:trPr>
        <w:tc>
          <w:tcPr>
            <w:tcW w:w="4876" w:type="dxa"/>
            <w:tcBorders>
              <w:top w:val="nil"/>
              <w:left w:val="nil"/>
              <w:bottom w:val="nil"/>
              <w:right w:val="nil"/>
            </w:tcBorders>
          </w:tcPr>
          <w:p w14:paraId="51DD308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D9B468B" w14:textId="77777777" w:rsidR="0057358D" w:rsidRPr="00286C7C" w:rsidRDefault="0057358D" w:rsidP="00474ACF">
            <w:pPr>
              <w:pStyle w:val="AmColumnHeading"/>
            </w:pPr>
            <w:r w:rsidRPr="00286C7C">
              <w:t>Alteração</w:t>
            </w:r>
          </w:p>
        </w:tc>
      </w:tr>
      <w:tr w:rsidR="0057358D" w:rsidRPr="00286C7C" w14:paraId="2146C634" w14:textId="77777777" w:rsidTr="00474ACF">
        <w:trPr>
          <w:jc w:val="center"/>
        </w:trPr>
        <w:tc>
          <w:tcPr>
            <w:tcW w:w="4876" w:type="dxa"/>
            <w:tcBorders>
              <w:top w:val="nil"/>
              <w:left w:val="nil"/>
              <w:bottom w:val="nil"/>
              <w:right w:val="nil"/>
            </w:tcBorders>
          </w:tcPr>
          <w:p w14:paraId="1FD0974A" w14:textId="11277F42" w:rsidR="0057358D" w:rsidRPr="00286C7C" w:rsidRDefault="0057358D" w:rsidP="00474ACF">
            <w:pPr>
              <w:pStyle w:val="Normal6a"/>
            </w:pPr>
            <w:r w:rsidRPr="00286C7C">
              <w:t>(19)</w:t>
            </w:r>
            <w:r w:rsidRPr="00286C7C">
              <w:tab/>
              <w:t>Além disso, a fim de ter em conta situações complexas e reais existentes nos países terceiros, os Estados</w:t>
            </w:r>
            <w:r w:rsidR="00FB3BF8" w:rsidRPr="00286C7C">
              <w:noBreakHyphen/>
            </w:r>
            <w:r w:rsidRPr="00286C7C">
              <w:t>Membros, ao aplicarem ou introduzirem legislação que permita a designação a nível nacional de um país terceiro como país de origem seguro ou país terceiro seguro, devem poder fazê</w:t>
            </w:r>
            <w:r w:rsidR="00FB3BF8" w:rsidRPr="00286C7C">
              <w:noBreakHyphen/>
            </w:r>
            <w:r w:rsidRPr="00286C7C">
              <w:t xml:space="preserve">lo com exceções para </w:t>
            </w:r>
            <w:r w:rsidRPr="00286C7C">
              <w:rPr>
                <w:b/>
                <w:i/>
              </w:rPr>
              <w:t>partes específicas do seu território ou</w:t>
            </w:r>
            <w:r w:rsidRPr="00286C7C">
              <w:t xml:space="preserve"> categorias de pessoas claramente identificáveis, antes do início da aplicação do Regulamento UE 2024/1348.</w:t>
            </w:r>
          </w:p>
        </w:tc>
        <w:tc>
          <w:tcPr>
            <w:tcW w:w="4876" w:type="dxa"/>
            <w:tcBorders>
              <w:top w:val="nil"/>
              <w:left w:val="nil"/>
              <w:bottom w:val="nil"/>
              <w:right w:val="nil"/>
            </w:tcBorders>
          </w:tcPr>
          <w:p w14:paraId="2048BB51" w14:textId="70AAAD48" w:rsidR="0057358D" w:rsidRPr="00286C7C" w:rsidRDefault="0057358D" w:rsidP="00474ACF">
            <w:pPr>
              <w:pStyle w:val="Normal6a"/>
            </w:pPr>
            <w:r w:rsidRPr="00286C7C">
              <w:t>(19)</w:t>
            </w:r>
            <w:r w:rsidRPr="00286C7C">
              <w:tab/>
              <w:t>Além disso, a fim de ter em conta situações complexas e reais existentes nos países terceiros, os Estados</w:t>
            </w:r>
            <w:r w:rsidR="00FB3BF8" w:rsidRPr="00286C7C">
              <w:noBreakHyphen/>
            </w:r>
            <w:r w:rsidRPr="00286C7C">
              <w:t>Membros, ao aplicarem ou introduzirem legislação que permita a designação a nível nacional de um país terceiro como país de origem seguro ou país terceiro seguro, devem poder fazê</w:t>
            </w:r>
            <w:r w:rsidR="00FB3BF8" w:rsidRPr="00286C7C">
              <w:noBreakHyphen/>
            </w:r>
            <w:r w:rsidRPr="00286C7C">
              <w:t>lo com exceções para categorias de pessoas claramente identificáveis</w:t>
            </w:r>
            <w:r w:rsidRPr="00286C7C">
              <w:rPr>
                <w:b/>
                <w:i/>
              </w:rPr>
              <w:t>, tais como pessoas LGBTIQ, ativistas políticos, jornalistas, minorias religiosas ou étnicas, apátridas ou mulheres</w:t>
            </w:r>
            <w:r w:rsidRPr="00286C7C">
              <w:t xml:space="preserve">, antes do início da aplicação do Regulamento </w:t>
            </w:r>
            <w:r w:rsidRPr="00286C7C">
              <w:rPr>
                <w:b/>
                <w:i/>
              </w:rPr>
              <w:t>(</w:t>
            </w:r>
            <w:r w:rsidRPr="00286C7C">
              <w:t>UE</w:t>
            </w:r>
            <w:r w:rsidRPr="00286C7C">
              <w:rPr>
                <w:b/>
                <w:i/>
              </w:rPr>
              <w:t>)</w:t>
            </w:r>
            <w:r w:rsidRPr="00286C7C">
              <w:t xml:space="preserve"> 2024/1348.</w:t>
            </w:r>
          </w:p>
        </w:tc>
      </w:tr>
    </w:tbl>
    <w:p w14:paraId="332E801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9F421CF" w14:textId="77777777" w:rsidR="0057358D" w:rsidRPr="00286C7C" w:rsidRDefault="0057358D" w:rsidP="0057358D">
      <w:r w:rsidRPr="00286C7C">
        <w:rPr>
          <w:rStyle w:val="HideTWBExt"/>
        </w:rPr>
        <w:t>&lt;/Amend&gt;</w:t>
      </w:r>
    </w:p>
    <w:p w14:paraId="0A3380D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161</w:t>
      </w:r>
      <w:r w:rsidRPr="00286C7C">
        <w:rPr>
          <w:rStyle w:val="HideTWBExt"/>
        </w:rPr>
        <w:t>&lt;/NumAm&gt;</w:t>
      </w:r>
    </w:p>
    <w:p w14:paraId="74E27D56"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2FEF4627" w14:textId="77777777" w:rsidR="0057358D" w:rsidRPr="00286C7C" w:rsidRDefault="0057358D" w:rsidP="0057358D">
      <w:pPr>
        <w:pStyle w:val="NormalBold"/>
      </w:pPr>
      <w:r w:rsidRPr="00286C7C">
        <w:rPr>
          <w:rStyle w:val="HideTWBExt"/>
          <w:b w:val="0"/>
        </w:rPr>
        <w:t>&lt;/RepeatBlock-By&gt;</w:t>
      </w:r>
    </w:p>
    <w:p w14:paraId="09630E0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81DDD70" w14:textId="77777777" w:rsidR="0057358D" w:rsidRPr="00286C7C" w:rsidRDefault="0057358D" w:rsidP="0057358D">
      <w:pPr>
        <w:pStyle w:val="NormalBold"/>
      </w:pPr>
      <w:r w:rsidRPr="00286C7C">
        <w:rPr>
          <w:rStyle w:val="HideTWBExt"/>
        </w:rPr>
        <w:t>&lt;Article&gt;</w:t>
      </w:r>
      <w:r w:rsidRPr="00286C7C">
        <w:t>Considerando 19</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8393AF9" w14:textId="77777777" w:rsidTr="00474ACF">
        <w:trPr>
          <w:trHeight w:hRule="exact" w:val="240"/>
          <w:jc w:val="center"/>
        </w:trPr>
        <w:tc>
          <w:tcPr>
            <w:tcW w:w="9752" w:type="dxa"/>
            <w:gridSpan w:val="2"/>
            <w:tcBorders>
              <w:top w:val="nil"/>
              <w:left w:val="nil"/>
              <w:bottom w:val="nil"/>
              <w:right w:val="nil"/>
            </w:tcBorders>
          </w:tcPr>
          <w:p w14:paraId="6CC4E2AF" w14:textId="77777777" w:rsidR="0057358D" w:rsidRPr="00286C7C" w:rsidRDefault="0057358D" w:rsidP="00474ACF"/>
        </w:tc>
      </w:tr>
      <w:tr w:rsidR="0057358D" w:rsidRPr="00286C7C" w14:paraId="7618A35E" w14:textId="77777777" w:rsidTr="00474ACF">
        <w:trPr>
          <w:trHeight w:val="240"/>
          <w:jc w:val="center"/>
        </w:trPr>
        <w:tc>
          <w:tcPr>
            <w:tcW w:w="4876" w:type="dxa"/>
            <w:tcBorders>
              <w:top w:val="nil"/>
              <w:left w:val="nil"/>
              <w:bottom w:val="nil"/>
              <w:right w:val="nil"/>
            </w:tcBorders>
          </w:tcPr>
          <w:p w14:paraId="269855C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D1F5550" w14:textId="77777777" w:rsidR="0057358D" w:rsidRPr="00286C7C" w:rsidRDefault="0057358D" w:rsidP="00474ACF">
            <w:pPr>
              <w:pStyle w:val="AmColumnHeading"/>
            </w:pPr>
            <w:r w:rsidRPr="00286C7C">
              <w:t>Alteração</w:t>
            </w:r>
          </w:p>
        </w:tc>
      </w:tr>
      <w:tr w:rsidR="0057358D" w:rsidRPr="00286C7C" w14:paraId="540C738E" w14:textId="77777777" w:rsidTr="00474ACF">
        <w:trPr>
          <w:jc w:val="center"/>
        </w:trPr>
        <w:tc>
          <w:tcPr>
            <w:tcW w:w="4876" w:type="dxa"/>
            <w:tcBorders>
              <w:top w:val="nil"/>
              <w:left w:val="nil"/>
              <w:bottom w:val="nil"/>
              <w:right w:val="nil"/>
            </w:tcBorders>
          </w:tcPr>
          <w:p w14:paraId="2A404E07" w14:textId="3983FD97" w:rsidR="0057358D" w:rsidRPr="00286C7C" w:rsidRDefault="0057358D" w:rsidP="00474ACF">
            <w:pPr>
              <w:pStyle w:val="Normal6a"/>
            </w:pPr>
            <w:r w:rsidRPr="00286C7C">
              <w:t>(19)</w:t>
            </w:r>
            <w:r w:rsidRPr="00286C7C">
              <w:tab/>
              <w:t xml:space="preserve">Além disso, a fim de ter em conta situações complexas e reais existentes nos países terceiros, </w:t>
            </w:r>
            <w:r w:rsidRPr="00286C7C">
              <w:rPr>
                <w:b/>
                <w:i/>
              </w:rPr>
              <w:t>os Estados</w:t>
            </w:r>
            <w:r w:rsidR="00FB3BF8" w:rsidRPr="00286C7C">
              <w:rPr>
                <w:b/>
                <w:i/>
              </w:rPr>
              <w:noBreakHyphen/>
            </w:r>
            <w:r w:rsidRPr="00286C7C">
              <w:rPr>
                <w:b/>
                <w:i/>
              </w:rPr>
              <w:t>Membros</w:t>
            </w:r>
            <w:r w:rsidRPr="00286C7C">
              <w:t xml:space="preserve">, ao </w:t>
            </w:r>
            <w:r w:rsidRPr="00286C7C">
              <w:rPr>
                <w:b/>
                <w:i/>
              </w:rPr>
              <w:t>aplicarem</w:t>
            </w:r>
            <w:r w:rsidRPr="00286C7C">
              <w:t xml:space="preserve"> ou </w:t>
            </w:r>
            <w:r w:rsidRPr="00286C7C">
              <w:rPr>
                <w:b/>
                <w:i/>
              </w:rPr>
              <w:t>introduzirem</w:t>
            </w:r>
            <w:r w:rsidRPr="00286C7C">
              <w:t xml:space="preserve"> legislação que permita a designação </w:t>
            </w:r>
            <w:r w:rsidRPr="00286C7C">
              <w:rPr>
                <w:b/>
                <w:i/>
              </w:rPr>
              <w:t>a nível nacional</w:t>
            </w:r>
            <w:r w:rsidRPr="00286C7C">
              <w:t xml:space="preserve"> de um país terceiro como país de origem seguro ou país terceiro seguro, </w:t>
            </w:r>
            <w:r w:rsidRPr="00286C7C">
              <w:rPr>
                <w:b/>
                <w:i/>
              </w:rPr>
              <w:t>devem</w:t>
            </w:r>
            <w:r w:rsidRPr="00286C7C">
              <w:t xml:space="preserve"> poder fazê</w:t>
            </w:r>
            <w:r w:rsidR="00FB3BF8" w:rsidRPr="00286C7C">
              <w:noBreakHyphen/>
            </w:r>
            <w:r w:rsidRPr="00286C7C">
              <w:t xml:space="preserve">lo com exceções para partes </w:t>
            </w:r>
            <w:r w:rsidRPr="00286C7C">
              <w:lastRenderedPageBreak/>
              <w:t>específicas do seu território ou categorias de pessoas claramente identificáveis</w:t>
            </w:r>
            <w:r w:rsidRPr="00286C7C">
              <w:rPr>
                <w:b/>
                <w:i/>
              </w:rPr>
              <w:t>, antes do início da aplicação do Regulamento UE 2024/1348</w:t>
            </w:r>
            <w:r w:rsidRPr="00286C7C">
              <w:t>.</w:t>
            </w:r>
          </w:p>
        </w:tc>
        <w:tc>
          <w:tcPr>
            <w:tcW w:w="4876" w:type="dxa"/>
            <w:tcBorders>
              <w:top w:val="nil"/>
              <w:left w:val="nil"/>
              <w:bottom w:val="nil"/>
              <w:right w:val="nil"/>
            </w:tcBorders>
          </w:tcPr>
          <w:p w14:paraId="7FFE2633" w14:textId="14C3012E" w:rsidR="0057358D" w:rsidRPr="00286C7C" w:rsidRDefault="0057358D" w:rsidP="00474ACF">
            <w:pPr>
              <w:pStyle w:val="Normal6a"/>
            </w:pPr>
            <w:r w:rsidRPr="00286C7C">
              <w:lastRenderedPageBreak/>
              <w:t>(19)</w:t>
            </w:r>
            <w:r w:rsidRPr="00286C7C">
              <w:tab/>
              <w:t xml:space="preserve">Além disso, a fim de ter em conta situações complexas e reais existentes nos países terceiros, </w:t>
            </w:r>
            <w:r w:rsidRPr="00286C7C">
              <w:rPr>
                <w:b/>
                <w:i/>
              </w:rPr>
              <w:t>a UE</w:t>
            </w:r>
            <w:r w:rsidRPr="00286C7C">
              <w:t xml:space="preserve">, ao </w:t>
            </w:r>
            <w:r w:rsidRPr="00286C7C">
              <w:rPr>
                <w:b/>
                <w:i/>
              </w:rPr>
              <w:t>aplicar</w:t>
            </w:r>
            <w:r w:rsidRPr="00286C7C">
              <w:t xml:space="preserve"> ou </w:t>
            </w:r>
            <w:r w:rsidRPr="00286C7C">
              <w:rPr>
                <w:b/>
                <w:i/>
              </w:rPr>
              <w:t>introduzir</w:t>
            </w:r>
            <w:r w:rsidRPr="00286C7C">
              <w:t xml:space="preserve"> legislação que permita a designação de um país terceiro como país de origem seguro ou país terceiro seguro, </w:t>
            </w:r>
            <w:r w:rsidRPr="00286C7C">
              <w:rPr>
                <w:b/>
                <w:i/>
              </w:rPr>
              <w:t>deve</w:t>
            </w:r>
            <w:r w:rsidRPr="00286C7C">
              <w:t xml:space="preserve"> poder fazê</w:t>
            </w:r>
            <w:r w:rsidR="00FB3BF8" w:rsidRPr="00286C7C">
              <w:noBreakHyphen/>
            </w:r>
            <w:r w:rsidRPr="00286C7C">
              <w:t xml:space="preserve">lo com exceções para partes específicas do seu território ou </w:t>
            </w:r>
            <w:r w:rsidRPr="00286C7C">
              <w:lastRenderedPageBreak/>
              <w:t>categorias de pessoas claramente identificáveis</w:t>
            </w:r>
            <w:r w:rsidRPr="00286C7C">
              <w:rPr>
                <w:b/>
                <w:i/>
              </w:rPr>
              <w:t>. Tais exceções devem ser indicadas no anexo do presente regulamento</w:t>
            </w:r>
            <w:r w:rsidRPr="00286C7C">
              <w:t>.</w:t>
            </w:r>
          </w:p>
        </w:tc>
      </w:tr>
    </w:tbl>
    <w:p w14:paraId="7CB9E054"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1DFFD3E" w14:textId="77777777" w:rsidR="0057358D" w:rsidRPr="00286C7C" w:rsidRDefault="0057358D" w:rsidP="0057358D">
      <w:r w:rsidRPr="00286C7C">
        <w:rPr>
          <w:rStyle w:val="HideTWBExt"/>
        </w:rPr>
        <w:t>&lt;/Amend&gt;</w:t>
      </w:r>
    </w:p>
    <w:p w14:paraId="79D9BE4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162</w:t>
      </w:r>
      <w:r w:rsidRPr="00286C7C">
        <w:rPr>
          <w:rStyle w:val="HideTWBExt"/>
        </w:rPr>
        <w:t>&lt;/NumAm&gt;</w:t>
      </w:r>
    </w:p>
    <w:p w14:paraId="31657399"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Anna Maria Cisint, Pascale Piera, Petra Steger, Jorge Buxadé Villalba, Alexandre Varaut</w:t>
      </w:r>
      <w:r w:rsidRPr="00286C7C">
        <w:rPr>
          <w:rStyle w:val="HideTWBExt"/>
          <w:b w:val="0"/>
        </w:rPr>
        <w:t>&lt;/Members&gt;</w:t>
      </w:r>
    </w:p>
    <w:p w14:paraId="1C108B47" w14:textId="77777777" w:rsidR="0057358D" w:rsidRPr="00286C7C" w:rsidRDefault="0057358D" w:rsidP="0057358D">
      <w:pPr>
        <w:pStyle w:val="NormalBold"/>
      </w:pPr>
      <w:r w:rsidRPr="00286C7C">
        <w:rPr>
          <w:rStyle w:val="HideTWBExt"/>
          <w:b w:val="0"/>
        </w:rPr>
        <w:t>&lt;/RepeatBlock-By&gt;</w:t>
      </w:r>
    </w:p>
    <w:p w14:paraId="41BBDC5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00BC43" w14:textId="77777777" w:rsidR="0057358D" w:rsidRPr="00286C7C" w:rsidRDefault="0057358D" w:rsidP="0057358D">
      <w:pPr>
        <w:pStyle w:val="NormalBold"/>
      </w:pPr>
      <w:r w:rsidRPr="00286C7C">
        <w:rPr>
          <w:rStyle w:val="HideTWBExt"/>
        </w:rPr>
        <w:t>&lt;Article&gt;</w:t>
      </w:r>
      <w:r w:rsidRPr="00286C7C">
        <w:t>Considerando 20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042B35F" w14:textId="77777777" w:rsidTr="00474ACF">
        <w:trPr>
          <w:trHeight w:hRule="exact" w:val="240"/>
          <w:jc w:val="center"/>
        </w:trPr>
        <w:tc>
          <w:tcPr>
            <w:tcW w:w="9752" w:type="dxa"/>
            <w:gridSpan w:val="2"/>
            <w:tcBorders>
              <w:top w:val="nil"/>
              <w:left w:val="nil"/>
              <w:bottom w:val="nil"/>
              <w:right w:val="nil"/>
            </w:tcBorders>
          </w:tcPr>
          <w:p w14:paraId="3A433B32" w14:textId="77777777" w:rsidR="0057358D" w:rsidRPr="00286C7C" w:rsidRDefault="0057358D" w:rsidP="00474ACF"/>
        </w:tc>
      </w:tr>
      <w:tr w:rsidR="0057358D" w:rsidRPr="00286C7C" w14:paraId="74ACD17E" w14:textId="77777777" w:rsidTr="00474ACF">
        <w:trPr>
          <w:trHeight w:val="240"/>
          <w:jc w:val="center"/>
        </w:trPr>
        <w:tc>
          <w:tcPr>
            <w:tcW w:w="4876" w:type="dxa"/>
            <w:tcBorders>
              <w:top w:val="nil"/>
              <w:left w:val="nil"/>
              <w:bottom w:val="nil"/>
              <w:right w:val="nil"/>
            </w:tcBorders>
          </w:tcPr>
          <w:p w14:paraId="59E824E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9DD2A4E" w14:textId="77777777" w:rsidR="0057358D" w:rsidRPr="00286C7C" w:rsidRDefault="0057358D" w:rsidP="00474ACF">
            <w:pPr>
              <w:pStyle w:val="AmColumnHeading"/>
            </w:pPr>
            <w:r w:rsidRPr="00286C7C">
              <w:t>Alteração</w:t>
            </w:r>
          </w:p>
        </w:tc>
      </w:tr>
      <w:tr w:rsidR="0057358D" w:rsidRPr="00286C7C" w14:paraId="6C547EBE" w14:textId="77777777" w:rsidTr="00474ACF">
        <w:trPr>
          <w:jc w:val="center"/>
        </w:trPr>
        <w:tc>
          <w:tcPr>
            <w:tcW w:w="4876" w:type="dxa"/>
            <w:tcBorders>
              <w:top w:val="nil"/>
              <w:left w:val="nil"/>
              <w:bottom w:val="nil"/>
              <w:right w:val="nil"/>
            </w:tcBorders>
          </w:tcPr>
          <w:p w14:paraId="24EDC2D7" w14:textId="5FEE0956" w:rsidR="0057358D" w:rsidRPr="00286C7C" w:rsidRDefault="0057358D" w:rsidP="00474ACF">
            <w:pPr>
              <w:pStyle w:val="Normal6a"/>
            </w:pPr>
            <w:r w:rsidRPr="00286C7C">
              <w:rPr>
                <w:b/>
                <w:i/>
              </w:rPr>
              <w:t>(20)</w:t>
            </w:r>
            <w:r w:rsidRPr="00286C7C">
              <w:tab/>
            </w:r>
            <w:r w:rsidRPr="00286C7C">
              <w:rPr>
                <w:b/>
                <w:i/>
              </w:rPr>
              <w:t>Dado que o objetivo do presente regulamento, nomeadamente, o estabelecimento de uma lista comum de países de origem seguros a nível da União e a promoção da aplicação de determinadas disposições do Regulamento (UE) 2024/1348, não pode ser suficientemente alcançado pelos Estados</w:t>
            </w:r>
            <w:r w:rsidR="00FB3BF8" w:rsidRPr="00286C7C">
              <w:rPr>
                <w:b/>
                <w:i/>
              </w:rPr>
              <w:noBreakHyphen/>
            </w:r>
            <w:r w:rsidRPr="00286C7C">
              <w:rPr>
                <w:b/>
                <w:i/>
              </w:rPr>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50587384" w14:textId="77777777" w:rsidR="0057358D" w:rsidRPr="00286C7C" w:rsidRDefault="0057358D" w:rsidP="00474ACF">
            <w:pPr>
              <w:pStyle w:val="Normal6a"/>
            </w:pPr>
            <w:r w:rsidRPr="00286C7C">
              <w:rPr>
                <w:b/>
                <w:i/>
              </w:rPr>
              <w:t>Suprimido</w:t>
            </w:r>
          </w:p>
        </w:tc>
      </w:tr>
    </w:tbl>
    <w:p w14:paraId="008F3F8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284E54E" w14:textId="77777777" w:rsidR="0057358D" w:rsidRPr="00286C7C" w:rsidRDefault="0057358D" w:rsidP="0057358D">
      <w:r w:rsidRPr="00286C7C">
        <w:rPr>
          <w:rStyle w:val="HideTWBExt"/>
        </w:rPr>
        <w:t>&lt;/Amend&gt;</w:t>
      </w:r>
    </w:p>
    <w:p w14:paraId="35B6667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163</w:t>
      </w:r>
      <w:r w:rsidRPr="00286C7C">
        <w:rPr>
          <w:rStyle w:val="HideTWBExt"/>
        </w:rPr>
        <w:t>&lt;/NumAm&gt;</w:t>
      </w:r>
    </w:p>
    <w:p w14:paraId="3184C270"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D23FDCE" w14:textId="77777777" w:rsidR="0057358D" w:rsidRPr="00286C7C" w:rsidRDefault="0057358D" w:rsidP="0057358D">
      <w:pPr>
        <w:pStyle w:val="NormalBold"/>
      </w:pPr>
      <w:r w:rsidRPr="00286C7C">
        <w:rPr>
          <w:rStyle w:val="HideTWBExt"/>
          <w:b w:val="0"/>
        </w:rPr>
        <w:t>&lt;/RepeatBlock-By&gt;</w:t>
      </w:r>
    </w:p>
    <w:p w14:paraId="78CCADB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3206B2" w14:textId="77777777" w:rsidR="0057358D" w:rsidRPr="00286C7C" w:rsidRDefault="0057358D" w:rsidP="0057358D">
      <w:pPr>
        <w:pStyle w:val="NormalBold"/>
      </w:pPr>
      <w:r w:rsidRPr="00286C7C">
        <w:rPr>
          <w:rStyle w:val="HideTWBExt"/>
        </w:rPr>
        <w:t>&lt;Article&gt;</w:t>
      </w:r>
      <w:r w:rsidRPr="00286C7C">
        <w:t>Considerando 20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113DC80" w14:textId="77777777" w:rsidTr="00474ACF">
        <w:trPr>
          <w:trHeight w:hRule="exact" w:val="240"/>
          <w:jc w:val="center"/>
        </w:trPr>
        <w:tc>
          <w:tcPr>
            <w:tcW w:w="9752" w:type="dxa"/>
            <w:gridSpan w:val="2"/>
            <w:tcBorders>
              <w:top w:val="nil"/>
              <w:left w:val="nil"/>
              <w:bottom w:val="nil"/>
              <w:right w:val="nil"/>
            </w:tcBorders>
          </w:tcPr>
          <w:p w14:paraId="1D37CF2E" w14:textId="77777777" w:rsidR="0057358D" w:rsidRPr="00286C7C" w:rsidRDefault="0057358D" w:rsidP="00474ACF"/>
        </w:tc>
      </w:tr>
      <w:tr w:rsidR="0057358D" w:rsidRPr="00286C7C" w14:paraId="04BA1DEB" w14:textId="77777777" w:rsidTr="00474ACF">
        <w:trPr>
          <w:trHeight w:val="240"/>
          <w:jc w:val="center"/>
        </w:trPr>
        <w:tc>
          <w:tcPr>
            <w:tcW w:w="4876" w:type="dxa"/>
            <w:tcBorders>
              <w:top w:val="nil"/>
              <w:left w:val="nil"/>
              <w:bottom w:val="nil"/>
              <w:right w:val="nil"/>
            </w:tcBorders>
          </w:tcPr>
          <w:p w14:paraId="71FEC43B"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55BB124E" w14:textId="77777777" w:rsidR="0057358D" w:rsidRPr="00286C7C" w:rsidRDefault="0057358D" w:rsidP="00474ACF">
            <w:pPr>
              <w:pStyle w:val="AmColumnHeading"/>
            </w:pPr>
            <w:r w:rsidRPr="00286C7C">
              <w:t>Alteração</w:t>
            </w:r>
          </w:p>
        </w:tc>
      </w:tr>
      <w:tr w:rsidR="0057358D" w:rsidRPr="00286C7C" w14:paraId="376A82EA" w14:textId="77777777" w:rsidTr="00474ACF">
        <w:trPr>
          <w:jc w:val="center"/>
        </w:trPr>
        <w:tc>
          <w:tcPr>
            <w:tcW w:w="4876" w:type="dxa"/>
            <w:tcBorders>
              <w:top w:val="nil"/>
              <w:left w:val="nil"/>
              <w:bottom w:val="nil"/>
              <w:right w:val="nil"/>
            </w:tcBorders>
          </w:tcPr>
          <w:p w14:paraId="731A8334" w14:textId="0F545F83" w:rsidR="0057358D" w:rsidRPr="00286C7C" w:rsidRDefault="0057358D" w:rsidP="00474ACF">
            <w:pPr>
              <w:pStyle w:val="Normal6a"/>
            </w:pPr>
            <w:r w:rsidRPr="00286C7C">
              <w:rPr>
                <w:b/>
                <w:i/>
              </w:rPr>
              <w:t>(20)</w:t>
            </w:r>
            <w:r w:rsidRPr="00286C7C">
              <w:tab/>
            </w:r>
            <w:r w:rsidRPr="00286C7C">
              <w:rPr>
                <w:b/>
                <w:i/>
              </w:rPr>
              <w:t>Dado que o objetivo do presente regulamento, nomeadamente, o estabelecimento de uma lista comum de países de origem seguros a nível da União e a promoção da aplicação de determinadas disposições do Regulamento (UE) 2024/1348, não pode ser suficientemente alcançado pelos Estados</w:t>
            </w:r>
            <w:r w:rsidR="00FB3BF8" w:rsidRPr="00286C7C">
              <w:rPr>
                <w:b/>
                <w:i/>
              </w:rPr>
              <w:noBreakHyphen/>
            </w:r>
            <w:r w:rsidRPr="00286C7C">
              <w:rPr>
                <w:b/>
                <w:i/>
              </w:rPr>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5B2862FE" w14:textId="77777777" w:rsidR="0057358D" w:rsidRPr="00286C7C" w:rsidRDefault="0057358D" w:rsidP="00474ACF">
            <w:pPr>
              <w:pStyle w:val="Normal6a"/>
            </w:pPr>
            <w:r w:rsidRPr="00286C7C">
              <w:rPr>
                <w:b/>
                <w:i/>
              </w:rPr>
              <w:t>Suprimido</w:t>
            </w:r>
          </w:p>
        </w:tc>
      </w:tr>
    </w:tbl>
    <w:p w14:paraId="0C2D204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A3C1265" w14:textId="77777777" w:rsidR="0057358D" w:rsidRPr="00286C7C" w:rsidRDefault="0057358D" w:rsidP="0057358D">
      <w:r w:rsidRPr="00286C7C">
        <w:rPr>
          <w:rStyle w:val="HideTWBExt"/>
        </w:rPr>
        <w:t>&lt;/Amend&gt;</w:t>
      </w:r>
    </w:p>
    <w:p w14:paraId="2483CD0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164</w:t>
      </w:r>
      <w:r w:rsidRPr="00286C7C">
        <w:rPr>
          <w:rStyle w:val="HideTWBExt"/>
        </w:rPr>
        <w:t>&lt;/NumAm&gt;</w:t>
      </w:r>
    </w:p>
    <w:p w14:paraId="6F5C4D97"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3199CD5" w14:textId="77777777" w:rsidR="0057358D" w:rsidRPr="00286C7C" w:rsidRDefault="0057358D" w:rsidP="0057358D">
      <w:pPr>
        <w:pStyle w:val="NormalBold"/>
      </w:pPr>
      <w:r w:rsidRPr="00286C7C">
        <w:rPr>
          <w:rStyle w:val="HideTWBExt"/>
          <w:b w:val="0"/>
        </w:rPr>
        <w:t>&lt;/RepeatBlock-By&gt;</w:t>
      </w:r>
    </w:p>
    <w:p w14:paraId="48A25E5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809E39C" w14:textId="77777777" w:rsidR="0057358D" w:rsidRPr="00286C7C" w:rsidRDefault="0057358D" w:rsidP="0057358D">
      <w:pPr>
        <w:pStyle w:val="NormalBold"/>
      </w:pPr>
      <w:r w:rsidRPr="00286C7C">
        <w:rPr>
          <w:rStyle w:val="HideTWBExt"/>
        </w:rPr>
        <w:t>&lt;Article&gt;</w:t>
      </w:r>
      <w:r w:rsidRPr="00286C7C">
        <w:t>Considerando 20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BD63E98" w14:textId="77777777" w:rsidTr="00474ACF">
        <w:trPr>
          <w:trHeight w:hRule="exact" w:val="240"/>
          <w:jc w:val="center"/>
        </w:trPr>
        <w:tc>
          <w:tcPr>
            <w:tcW w:w="9752" w:type="dxa"/>
            <w:gridSpan w:val="2"/>
            <w:tcBorders>
              <w:top w:val="nil"/>
              <w:left w:val="nil"/>
              <w:bottom w:val="nil"/>
              <w:right w:val="nil"/>
            </w:tcBorders>
          </w:tcPr>
          <w:p w14:paraId="4E6D8D65" w14:textId="77777777" w:rsidR="0057358D" w:rsidRPr="00286C7C" w:rsidRDefault="0057358D" w:rsidP="00474ACF"/>
        </w:tc>
      </w:tr>
      <w:tr w:rsidR="0057358D" w:rsidRPr="00286C7C" w14:paraId="09586FCB" w14:textId="77777777" w:rsidTr="00474ACF">
        <w:trPr>
          <w:trHeight w:val="240"/>
          <w:jc w:val="center"/>
        </w:trPr>
        <w:tc>
          <w:tcPr>
            <w:tcW w:w="4876" w:type="dxa"/>
            <w:tcBorders>
              <w:top w:val="nil"/>
              <w:left w:val="nil"/>
              <w:bottom w:val="nil"/>
              <w:right w:val="nil"/>
            </w:tcBorders>
          </w:tcPr>
          <w:p w14:paraId="452C446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4A096D" w14:textId="77777777" w:rsidR="0057358D" w:rsidRPr="00286C7C" w:rsidRDefault="0057358D" w:rsidP="00474ACF">
            <w:pPr>
              <w:pStyle w:val="AmColumnHeading"/>
            </w:pPr>
            <w:r w:rsidRPr="00286C7C">
              <w:t>Alteração</w:t>
            </w:r>
          </w:p>
        </w:tc>
      </w:tr>
      <w:tr w:rsidR="0057358D" w:rsidRPr="00286C7C" w14:paraId="0BB39538" w14:textId="77777777" w:rsidTr="00474ACF">
        <w:trPr>
          <w:jc w:val="center"/>
        </w:trPr>
        <w:tc>
          <w:tcPr>
            <w:tcW w:w="4876" w:type="dxa"/>
            <w:tcBorders>
              <w:top w:val="nil"/>
              <w:left w:val="nil"/>
              <w:bottom w:val="nil"/>
              <w:right w:val="nil"/>
            </w:tcBorders>
          </w:tcPr>
          <w:p w14:paraId="20C58661" w14:textId="7A6E4C12" w:rsidR="0057358D" w:rsidRPr="00286C7C" w:rsidRDefault="0057358D" w:rsidP="00474ACF">
            <w:pPr>
              <w:pStyle w:val="Normal6a"/>
            </w:pPr>
            <w:r w:rsidRPr="00286C7C">
              <w:t>(20)</w:t>
            </w:r>
            <w:r w:rsidRPr="00286C7C">
              <w:tab/>
              <w:t xml:space="preserve">Dado que o objetivo do presente regulamento, nomeadamente, o estabelecimento de uma lista comum de países de origem seguros a nível da União </w:t>
            </w:r>
            <w:r w:rsidRPr="00286C7C">
              <w:rPr>
                <w:b/>
                <w:i/>
              </w:rPr>
              <w:t>e a promoção da aplicação de determinadas disposições do Regulamento (UE) 2024/1348</w:t>
            </w:r>
            <w:r w:rsidRPr="00286C7C">
              <w:t>, não pode ser suficientemente alcançado pelos Estados</w:t>
            </w:r>
            <w:r w:rsidR="00FB3BF8" w:rsidRPr="00286C7C">
              <w:noBreakHyphen/>
            </w:r>
            <w:r w:rsidRPr="00286C7C">
              <w:t xml:space="preserve">Membros e só pode ser alcançado a nível da União, a União pode tomar medidas em conformidade com o princípio da subsidiariedade consagrado no artigo 5.º do Tratado da União Europeia (TUE). Em conformidade com o princípio da proporcionalidade consagrado no mesmo </w:t>
            </w:r>
            <w:r w:rsidRPr="00286C7C">
              <w:lastRenderedPageBreak/>
              <w:t>artigo, o presente regulamento não excede o necessário para alcançar esse objetivo.</w:t>
            </w:r>
          </w:p>
        </w:tc>
        <w:tc>
          <w:tcPr>
            <w:tcW w:w="4876" w:type="dxa"/>
            <w:tcBorders>
              <w:top w:val="nil"/>
              <w:left w:val="nil"/>
              <w:bottom w:val="nil"/>
              <w:right w:val="nil"/>
            </w:tcBorders>
          </w:tcPr>
          <w:p w14:paraId="54C10397" w14:textId="08AAED6E" w:rsidR="0057358D" w:rsidRPr="00286C7C" w:rsidRDefault="0057358D" w:rsidP="00474ACF">
            <w:pPr>
              <w:pStyle w:val="Normal6a"/>
            </w:pPr>
            <w:r w:rsidRPr="00286C7C">
              <w:lastRenderedPageBreak/>
              <w:t>(20)</w:t>
            </w:r>
            <w:r w:rsidRPr="00286C7C">
              <w:tab/>
              <w:t>Dado que o objetivo do presente regulamento, nomeadamente, o estabelecimento de uma lista comum de países de origem seguros a nível da União, não pode ser suficientemente alcançado pelos Estados</w:t>
            </w:r>
            <w:r w:rsidR="00FB3BF8" w:rsidRPr="00286C7C">
              <w:noBreakHyphen/>
            </w:r>
            <w:r w:rsidRPr="00286C7C">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r>
    </w:tbl>
    <w:p w14:paraId="0370454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51DCC7F" w14:textId="77777777" w:rsidR="0057358D" w:rsidRPr="00286C7C" w:rsidRDefault="0057358D" w:rsidP="0057358D">
      <w:r w:rsidRPr="00286C7C">
        <w:rPr>
          <w:rStyle w:val="HideTWBExt"/>
        </w:rPr>
        <w:t>&lt;/Amend&gt;</w:t>
      </w:r>
    </w:p>
    <w:p w14:paraId="580DE44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165</w:t>
      </w:r>
      <w:r w:rsidRPr="00286C7C">
        <w:rPr>
          <w:rStyle w:val="HideTWBExt"/>
        </w:rPr>
        <w:t>&lt;/NumAm&gt;</w:t>
      </w:r>
    </w:p>
    <w:p w14:paraId="27FC412E"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135D4812" w14:textId="77777777" w:rsidR="0057358D" w:rsidRPr="00286C7C" w:rsidRDefault="0057358D" w:rsidP="0057358D">
      <w:pPr>
        <w:pStyle w:val="NormalBold"/>
      </w:pPr>
      <w:r w:rsidRPr="00286C7C">
        <w:rPr>
          <w:rStyle w:val="HideTWBExt"/>
          <w:b w:val="0"/>
        </w:rPr>
        <w:t>&lt;/RepeatBlock-By&gt;</w:t>
      </w:r>
    </w:p>
    <w:p w14:paraId="7CA2A38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667FC03" w14:textId="77777777" w:rsidR="0057358D" w:rsidRPr="00286C7C" w:rsidRDefault="0057358D" w:rsidP="0057358D">
      <w:pPr>
        <w:pStyle w:val="NormalBold"/>
      </w:pPr>
      <w:r w:rsidRPr="00286C7C">
        <w:rPr>
          <w:rStyle w:val="HideTWBExt"/>
        </w:rPr>
        <w:t>&lt;Article&gt;</w:t>
      </w:r>
      <w:r w:rsidRPr="00286C7C">
        <w:t>Considerando 20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429EBBE" w14:textId="77777777" w:rsidTr="00474ACF">
        <w:trPr>
          <w:trHeight w:hRule="exact" w:val="240"/>
          <w:jc w:val="center"/>
        </w:trPr>
        <w:tc>
          <w:tcPr>
            <w:tcW w:w="9752" w:type="dxa"/>
            <w:gridSpan w:val="2"/>
            <w:tcBorders>
              <w:top w:val="nil"/>
              <w:left w:val="nil"/>
              <w:bottom w:val="nil"/>
              <w:right w:val="nil"/>
            </w:tcBorders>
          </w:tcPr>
          <w:p w14:paraId="5E3BB8B5" w14:textId="77777777" w:rsidR="0057358D" w:rsidRPr="00286C7C" w:rsidRDefault="0057358D" w:rsidP="00474ACF"/>
        </w:tc>
      </w:tr>
      <w:tr w:rsidR="0057358D" w:rsidRPr="00286C7C" w14:paraId="660E6A55" w14:textId="77777777" w:rsidTr="00474ACF">
        <w:trPr>
          <w:trHeight w:val="240"/>
          <w:jc w:val="center"/>
        </w:trPr>
        <w:tc>
          <w:tcPr>
            <w:tcW w:w="4876" w:type="dxa"/>
            <w:tcBorders>
              <w:top w:val="nil"/>
              <w:left w:val="nil"/>
              <w:bottom w:val="nil"/>
              <w:right w:val="nil"/>
            </w:tcBorders>
          </w:tcPr>
          <w:p w14:paraId="4745B8C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8CDB10F" w14:textId="77777777" w:rsidR="0057358D" w:rsidRPr="00286C7C" w:rsidRDefault="0057358D" w:rsidP="00474ACF">
            <w:pPr>
              <w:pStyle w:val="AmColumnHeading"/>
            </w:pPr>
            <w:r w:rsidRPr="00286C7C">
              <w:t>Alteração</w:t>
            </w:r>
          </w:p>
        </w:tc>
      </w:tr>
      <w:tr w:rsidR="0057358D" w:rsidRPr="00286C7C" w14:paraId="0D75F600" w14:textId="77777777" w:rsidTr="00474ACF">
        <w:trPr>
          <w:jc w:val="center"/>
        </w:trPr>
        <w:tc>
          <w:tcPr>
            <w:tcW w:w="4876" w:type="dxa"/>
            <w:tcBorders>
              <w:top w:val="nil"/>
              <w:left w:val="nil"/>
              <w:bottom w:val="nil"/>
              <w:right w:val="nil"/>
            </w:tcBorders>
          </w:tcPr>
          <w:p w14:paraId="52122F92" w14:textId="1BC7C365" w:rsidR="0057358D" w:rsidRPr="00286C7C" w:rsidRDefault="0057358D" w:rsidP="00474ACF">
            <w:pPr>
              <w:pStyle w:val="Normal6a"/>
            </w:pPr>
            <w:r w:rsidRPr="00286C7C">
              <w:t>(20)</w:t>
            </w:r>
            <w:r w:rsidRPr="00286C7C">
              <w:tab/>
              <w:t xml:space="preserve">Dado que o objetivo do presente regulamento, nomeadamente, o estabelecimento de uma lista comum de países de origem seguros a nível da União </w:t>
            </w:r>
            <w:r w:rsidRPr="00286C7C">
              <w:rPr>
                <w:b/>
                <w:i/>
              </w:rPr>
              <w:t>e a promoção da aplicação de determinadas disposições do Regulamento (UE) 2024/1348</w:t>
            </w:r>
            <w:r w:rsidRPr="00286C7C">
              <w:t>, não pode ser suficientemente alcançado pelos Estados</w:t>
            </w:r>
            <w:r w:rsidR="00FB3BF8" w:rsidRPr="00286C7C">
              <w:noBreakHyphen/>
            </w:r>
            <w:r w:rsidRPr="00286C7C">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1EB7D513" w14:textId="62A2A42A" w:rsidR="0057358D" w:rsidRPr="00286C7C" w:rsidRDefault="0057358D" w:rsidP="00474ACF">
            <w:pPr>
              <w:pStyle w:val="Normal6a"/>
            </w:pPr>
            <w:r w:rsidRPr="00286C7C">
              <w:t>(20)</w:t>
            </w:r>
            <w:r w:rsidRPr="00286C7C">
              <w:tab/>
              <w:t>Dado que o objetivo do presente regulamento, nomeadamente, o estabelecimento de uma lista comum de países de origem seguros a nível da União, não pode ser suficientemente alcançado pelos Estados</w:t>
            </w:r>
            <w:r w:rsidR="00FB3BF8" w:rsidRPr="00286C7C">
              <w:noBreakHyphen/>
            </w:r>
            <w:r w:rsidRPr="00286C7C">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r>
    </w:tbl>
    <w:p w14:paraId="016B050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1AD1C77"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929ADD0" w14:textId="77777777" w:rsidR="0057358D" w:rsidRPr="00286C7C" w:rsidRDefault="0057358D" w:rsidP="0057358D">
      <w:pPr>
        <w:pStyle w:val="AmJustText"/>
      </w:pPr>
      <w:r w:rsidRPr="00286C7C">
        <w:t>Apresentada por motivos de coerência.</w:t>
      </w:r>
    </w:p>
    <w:p w14:paraId="7EFDECD2" w14:textId="77777777" w:rsidR="0057358D" w:rsidRPr="00286C7C" w:rsidRDefault="0057358D" w:rsidP="0057358D">
      <w:r w:rsidRPr="00286C7C">
        <w:rPr>
          <w:rStyle w:val="HideTWBExt"/>
        </w:rPr>
        <w:t>&lt;/Amend&gt;</w:t>
      </w:r>
    </w:p>
    <w:p w14:paraId="5C36DB1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166</w:t>
      </w:r>
      <w:r w:rsidRPr="00286C7C">
        <w:rPr>
          <w:rStyle w:val="HideTWBExt"/>
        </w:rPr>
        <w:t>&lt;/NumAm&gt;</w:t>
      </w:r>
    </w:p>
    <w:p w14:paraId="3F7EE0DC"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01852EEB" w14:textId="77777777" w:rsidR="0057358D" w:rsidRPr="00286C7C" w:rsidRDefault="0057358D" w:rsidP="0057358D">
      <w:pPr>
        <w:pStyle w:val="NormalBold"/>
      </w:pPr>
      <w:r w:rsidRPr="00286C7C">
        <w:rPr>
          <w:rStyle w:val="HideTWBExt"/>
          <w:b w:val="0"/>
        </w:rPr>
        <w:t>&lt;/RepeatBlock-By&gt;</w:t>
      </w:r>
    </w:p>
    <w:p w14:paraId="6D659C6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E2EDE22" w14:textId="77777777" w:rsidR="0057358D" w:rsidRPr="00286C7C" w:rsidRDefault="0057358D" w:rsidP="0057358D">
      <w:pPr>
        <w:pStyle w:val="NormalBold"/>
      </w:pPr>
      <w:r w:rsidRPr="00286C7C">
        <w:rPr>
          <w:rStyle w:val="HideTWBExt"/>
        </w:rPr>
        <w:t>&lt;Article&gt;</w:t>
      </w:r>
      <w:r w:rsidRPr="00286C7C">
        <w:t>Considerando 20</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CD4F7E7" w14:textId="77777777" w:rsidTr="00474ACF">
        <w:trPr>
          <w:trHeight w:hRule="exact" w:val="240"/>
          <w:jc w:val="center"/>
        </w:trPr>
        <w:tc>
          <w:tcPr>
            <w:tcW w:w="9752" w:type="dxa"/>
            <w:gridSpan w:val="2"/>
            <w:tcBorders>
              <w:top w:val="nil"/>
              <w:left w:val="nil"/>
              <w:bottom w:val="nil"/>
              <w:right w:val="nil"/>
            </w:tcBorders>
          </w:tcPr>
          <w:p w14:paraId="170CB052" w14:textId="77777777" w:rsidR="0057358D" w:rsidRPr="00286C7C" w:rsidRDefault="0057358D" w:rsidP="00474ACF"/>
        </w:tc>
      </w:tr>
      <w:tr w:rsidR="0057358D" w:rsidRPr="00286C7C" w14:paraId="13137ACD" w14:textId="77777777" w:rsidTr="00474ACF">
        <w:trPr>
          <w:trHeight w:val="240"/>
          <w:jc w:val="center"/>
        </w:trPr>
        <w:tc>
          <w:tcPr>
            <w:tcW w:w="4876" w:type="dxa"/>
            <w:tcBorders>
              <w:top w:val="nil"/>
              <w:left w:val="nil"/>
              <w:bottom w:val="nil"/>
              <w:right w:val="nil"/>
            </w:tcBorders>
          </w:tcPr>
          <w:p w14:paraId="7137490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0F8C7BC" w14:textId="77777777" w:rsidR="0057358D" w:rsidRPr="00286C7C" w:rsidRDefault="0057358D" w:rsidP="00474ACF">
            <w:pPr>
              <w:pStyle w:val="AmColumnHeading"/>
            </w:pPr>
            <w:r w:rsidRPr="00286C7C">
              <w:t>Alteração</w:t>
            </w:r>
          </w:p>
        </w:tc>
      </w:tr>
      <w:tr w:rsidR="0057358D" w:rsidRPr="00286C7C" w14:paraId="68CEC40F" w14:textId="77777777" w:rsidTr="00474ACF">
        <w:trPr>
          <w:jc w:val="center"/>
        </w:trPr>
        <w:tc>
          <w:tcPr>
            <w:tcW w:w="4876" w:type="dxa"/>
            <w:tcBorders>
              <w:top w:val="nil"/>
              <w:left w:val="nil"/>
              <w:bottom w:val="nil"/>
              <w:right w:val="nil"/>
            </w:tcBorders>
          </w:tcPr>
          <w:p w14:paraId="6D5AB58E" w14:textId="2B662D71" w:rsidR="0057358D" w:rsidRPr="00286C7C" w:rsidRDefault="0057358D" w:rsidP="00474ACF">
            <w:pPr>
              <w:pStyle w:val="Normal6a"/>
            </w:pPr>
            <w:r w:rsidRPr="00286C7C">
              <w:t>(20)</w:t>
            </w:r>
            <w:r w:rsidRPr="00286C7C">
              <w:tab/>
              <w:t xml:space="preserve">Dado que o objetivo do presente regulamento, nomeadamente, o estabelecimento de uma lista comum de países de origem seguros a nível da União e a promoção da aplicação </w:t>
            </w:r>
            <w:r w:rsidRPr="00286C7C">
              <w:rPr>
                <w:b/>
                <w:i/>
              </w:rPr>
              <w:t>de determinadas</w:t>
            </w:r>
            <w:r w:rsidRPr="00286C7C">
              <w:t xml:space="preserve"> disposições </w:t>
            </w:r>
            <w:r w:rsidRPr="00286C7C">
              <w:rPr>
                <w:b/>
                <w:i/>
              </w:rPr>
              <w:t>do Regulamento (UE) 2024/1348</w:t>
            </w:r>
            <w:r w:rsidRPr="00286C7C">
              <w:t>, não pode ser suficientemente alcançado pelos Estados</w:t>
            </w:r>
            <w:r w:rsidR="00FB3BF8" w:rsidRPr="00286C7C">
              <w:noBreakHyphen/>
            </w:r>
            <w:r w:rsidRPr="00286C7C">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c>
          <w:tcPr>
            <w:tcW w:w="4876" w:type="dxa"/>
            <w:tcBorders>
              <w:top w:val="nil"/>
              <w:left w:val="nil"/>
              <w:bottom w:val="nil"/>
              <w:right w:val="nil"/>
            </w:tcBorders>
          </w:tcPr>
          <w:p w14:paraId="4BF3F36F" w14:textId="74F24735" w:rsidR="0057358D" w:rsidRPr="00286C7C" w:rsidRDefault="0057358D" w:rsidP="00474ACF">
            <w:pPr>
              <w:pStyle w:val="Normal6a"/>
            </w:pPr>
            <w:r w:rsidRPr="00286C7C">
              <w:t>(20)</w:t>
            </w:r>
            <w:r w:rsidRPr="00286C7C">
              <w:tab/>
              <w:t xml:space="preserve">Dado que o objetivo do presente regulamento, nomeadamente, o estabelecimento de uma lista comum de países de origem seguros a nível da União e a promoção da aplicação </w:t>
            </w:r>
            <w:r w:rsidRPr="00286C7C">
              <w:rPr>
                <w:b/>
                <w:i/>
              </w:rPr>
              <w:t>das</w:t>
            </w:r>
            <w:r w:rsidRPr="00286C7C">
              <w:t xml:space="preserve"> disposições </w:t>
            </w:r>
            <w:r w:rsidRPr="00286C7C">
              <w:rPr>
                <w:b/>
                <w:i/>
              </w:rPr>
              <w:t>conexas para garantir o seu efeito prático imediato</w:t>
            </w:r>
            <w:r w:rsidRPr="00286C7C">
              <w:t>, não pode ser suficientemente alcançado pelos Estados</w:t>
            </w:r>
            <w:r w:rsidR="00FB3BF8" w:rsidRPr="00286C7C">
              <w:noBreakHyphen/>
            </w:r>
            <w:r w:rsidRPr="00286C7C">
              <w:t>Membros e só pode ser alcançado a nível da União, a União pode tomar medidas em conformidade com o princípio da subsidiariedade consagrado no artigo 5.º do Tratado da União Europeia (TUE). Em conformidade com o princípio da proporcionalidade consagrado no mesmo artigo, o presente regulamento não excede o necessário para alcançar esse objetivo.</w:t>
            </w:r>
          </w:p>
        </w:tc>
      </w:tr>
    </w:tbl>
    <w:p w14:paraId="5F44726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FE4C189"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5E19DDA" w14:textId="338CCFA3" w:rsidR="0057358D" w:rsidRPr="00286C7C" w:rsidRDefault="0057358D" w:rsidP="0057358D">
      <w:pPr>
        <w:pStyle w:val="AmJustText"/>
      </w:pPr>
      <w:r w:rsidRPr="00286C7C">
        <w:t>O funcionamento da lista da União exige não só coerência, mas também uma aplicação atempada. O enfraquecimento do papel da União poderia conduzir à fragmentação e comprometer a credibilidade do conceito de país de origem seguro. Salientar a competência da União e a necessidade de efeitos práticos imediatos garante que o regulamento produz resultados tangíveis e reforça a eficiência das políticas de asilo e regresso em todos os Estados</w:t>
      </w:r>
      <w:r w:rsidR="00FB3BF8" w:rsidRPr="00286C7C">
        <w:noBreakHyphen/>
      </w:r>
      <w:r w:rsidRPr="00286C7C">
        <w:t>Membros.</w:t>
      </w:r>
    </w:p>
    <w:p w14:paraId="1B71A26B" w14:textId="77777777" w:rsidR="0057358D" w:rsidRPr="00286C7C" w:rsidRDefault="0057358D" w:rsidP="0057358D">
      <w:r w:rsidRPr="00286C7C">
        <w:rPr>
          <w:rStyle w:val="HideTWBExt"/>
        </w:rPr>
        <w:t>&lt;/Amend&gt;</w:t>
      </w:r>
    </w:p>
    <w:p w14:paraId="1C2B32E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167</w:t>
      </w:r>
      <w:r w:rsidRPr="00286C7C">
        <w:rPr>
          <w:rStyle w:val="HideTWBExt"/>
        </w:rPr>
        <w:t>&lt;/NumAm&gt;</w:t>
      </w:r>
    </w:p>
    <w:p w14:paraId="404D45C6"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6F7AA60D" w14:textId="77777777" w:rsidR="0057358D" w:rsidRPr="00286C7C" w:rsidRDefault="0057358D" w:rsidP="0057358D">
      <w:pPr>
        <w:pStyle w:val="NormalBold"/>
      </w:pPr>
      <w:r w:rsidRPr="00286C7C">
        <w:rPr>
          <w:rStyle w:val="HideTWBExt"/>
          <w:b w:val="0"/>
        </w:rPr>
        <w:t>&lt;/RepeatBlock-By&gt;</w:t>
      </w:r>
    </w:p>
    <w:p w14:paraId="4F413AD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47BC066" w14:textId="5CE77AE4" w:rsidR="0057358D" w:rsidRPr="00286C7C" w:rsidRDefault="0057358D" w:rsidP="0057358D">
      <w:pPr>
        <w:pStyle w:val="NormalBold"/>
      </w:pPr>
      <w:r w:rsidRPr="00286C7C">
        <w:rPr>
          <w:rStyle w:val="HideTWBExt"/>
        </w:rPr>
        <w:t>&lt;Article&gt;</w:t>
      </w:r>
      <w:r w:rsidRPr="00286C7C">
        <w:t>Considerando 20</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DEB1B96" w14:textId="77777777" w:rsidTr="00474ACF">
        <w:trPr>
          <w:trHeight w:hRule="exact" w:val="240"/>
          <w:jc w:val="center"/>
        </w:trPr>
        <w:tc>
          <w:tcPr>
            <w:tcW w:w="9752" w:type="dxa"/>
            <w:gridSpan w:val="2"/>
            <w:tcBorders>
              <w:top w:val="nil"/>
              <w:left w:val="nil"/>
              <w:bottom w:val="nil"/>
              <w:right w:val="nil"/>
            </w:tcBorders>
          </w:tcPr>
          <w:p w14:paraId="6A90BE8D" w14:textId="77777777" w:rsidR="0057358D" w:rsidRPr="00286C7C" w:rsidRDefault="0057358D" w:rsidP="00474ACF"/>
        </w:tc>
      </w:tr>
      <w:tr w:rsidR="0057358D" w:rsidRPr="00286C7C" w14:paraId="244FA8B2" w14:textId="77777777" w:rsidTr="00474ACF">
        <w:trPr>
          <w:trHeight w:val="240"/>
          <w:jc w:val="center"/>
        </w:trPr>
        <w:tc>
          <w:tcPr>
            <w:tcW w:w="4876" w:type="dxa"/>
            <w:tcBorders>
              <w:top w:val="nil"/>
              <w:left w:val="nil"/>
              <w:bottom w:val="nil"/>
              <w:right w:val="nil"/>
            </w:tcBorders>
          </w:tcPr>
          <w:p w14:paraId="4F8E26B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B6F9FBC" w14:textId="77777777" w:rsidR="0057358D" w:rsidRPr="00286C7C" w:rsidRDefault="0057358D" w:rsidP="00474ACF">
            <w:pPr>
              <w:pStyle w:val="AmColumnHeading"/>
            </w:pPr>
            <w:r w:rsidRPr="00286C7C">
              <w:t>Alteração</w:t>
            </w:r>
          </w:p>
        </w:tc>
      </w:tr>
      <w:tr w:rsidR="0057358D" w:rsidRPr="00286C7C" w14:paraId="38A4D97D" w14:textId="77777777" w:rsidTr="00474ACF">
        <w:trPr>
          <w:jc w:val="center"/>
        </w:trPr>
        <w:tc>
          <w:tcPr>
            <w:tcW w:w="4876" w:type="dxa"/>
            <w:tcBorders>
              <w:top w:val="nil"/>
              <w:left w:val="nil"/>
              <w:bottom w:val="nil"/>
              <w:right w:val="nil"/>
            </w:tcBorders>
          </w:tcPr>
          <w:p w14:paraId="1F076D63" w14:textId="77777777" w:rsidR="0057358D" w:rsidRPr="00286C7C" w:rsidRDefault="0057358D" w:rsidP="00474ACF">
            <w:pPr>
              <w:pStyle w:val="Normal6a"/>
            </w:pPr>
          </w:p>
        </w:tc>
        <w:tc>
          <w:tcPr>
            <w:tcW w:w="4876" w:type="dxa"/>
            <w:tcBorders>
              <w:top w:val="nil"/>
              <w:left w:val="nil"/>
              <w:bottom w:val="nil"/>
              <w:right w:val="nil"/>
            </w:tcBorders>
          </w:tcPr>
          <w:p w14:paraId="7AFC35B2" w14:textId="52BD8EA1" w:rsidR="0057358D" w:rsidRPr="00286C7C" w:rsidRDefault="0057358D" w:rsidP="00474ACF">
            <w:pPr>
              <w:pStyle w:val="Normal6a"/>
            </w:pPr>
            <w:r w:rsidRPr="00286C7C">
              <w:rPr>
                <w:b/>
                <w:i/>
              </w:rPr>
              <w:t>(20</w:t>
            </w:r>
            <w:r w:rsidR="00FB3BF8" w:rsidRPr="00286C7C">
              <w:rPr>
                <w:b/>
                <w:i/>
              </w:rPr>
              <w:noBreakHyphen/>
            </w:r>
            <w:r w:rsidRPr="00286C7C">
              <w:rPr>
                <w:b/>
                <w:i/>
              </w:rPr>
              <w:t>A)</w:t>
            </w:r>
            <w:r w:rsidRPr="00286C7C">
              <w:tab/>
            </w:r>
            <w:r w:rsidRPr="00286C7C">
              <w:rPr>
                <w:b/>
                <w:i/>
              </w:rPr>
              <w:t xml:space="preserve">A Comissão deve rever e alargar continuamente a lista. De acordo com a Agência da União Europeia para o Asilo (AUEA), em 2024, 37 países terceiros </w:t>
            </w:r>
            <w:r w:rsidRPr="00286C7C">
              <w:rPr>
                <w:b/>
                <w:i/>
              </w:rPr>
              <w:lastRenderedPageBreak/>
              <w:t>tinham taxas de reconhecimento de asilo iguais ou inferiores a 20 % em toda a UE.</w:t>
            </w:r>
          </w:p>
        </w:tc>
      </w:tr>
    </w:tbl>
    <w:p w14:paraId="2738529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6C493CA" w14:textId="77777777" w:rsidR="0057358D" w:rsidRPr="00286C7C" w:rsidRDefault="0057358D" w:rsidP="0057358D">
      <w:r w:rsidRPr="00286C7C">
        <w:rPr>
          <w:rStyle w:val="HideTWBExt"/>
        </w:rPr>
        <w:t>&lt;/Amend&gt;</w:t>
      </w:r>
    </w:p>
    <w:p w14:paraId="183987B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168</w:t>
      </w:r>
      <w:r w:rsidRPr="00286C7C">
        <w:rPr>
          <w:rStyle w:val="HideTWBExt"/>
        </w:rPr>
        <w:t>&lt;/NumAm&gt;</w:t>
      </w:r>
    </w:p>
    <w:p w14:paraId="72181B5E"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21DEE594" w14:textId="77777777" w:rsidR="0057358D" w:rsidRPr="00286C7C" w:rsidRDefault="0057358D" w:rsidP="0057358D">
      <w:pPr>
        <w:pStyle w:val="NormalBold"/>
      </w:pPr>
      <w:r w:rsidRPr="00286C7C">
        <w:rPr>
          <w:rStyle w:val="HideTWBExt"/>
          <w:b w:val="0"/>
        </w:rPr>
        <w:t>&lt;/RepeatBlock-By&gt;</w:t>
      </w:r>
    </w:p>
    <w:p w14:paraId="7F1A1F2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8290FF4" w14:textId="77777777" w:rsidR="0057358D" w:rsidRPr="00286C7C" w:rsidRDefault="0057358D" w:rsidP="0057358D">
      <w:pPr>
        <w:pStyle w:val="NormalBold"/>
      </w:pPr>
      <w:r w:rsidRPr="00286C7C">
        <w:rPr>
          <w:rStyle w:val="HideTWBExt"/>
        </w:rPr>
        <w:t>&lt;Article&gt;</w:t>
      </w:r>
      <w:r w:rsidRPr="00286C7C">
        <w:t>Considerando 23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855A96D" w14:textId="77777777" w:rsidTr="00474ACF">
        <w:trPr>
          <w:trHeight w:hRule="exact" w:val="240"/>
          <w:jc w:val="center"/>
        </w:trPr>
        <w:tc>
          <w:tcPr>
            <w:tcW w:w="9752" w:type="dxa"/>
            <w:gridSpan w:val="2"/>
            <w:tcBorders>
              <w:top w:val="nil"/>
              <w:left w:val="nil"/>
              <w:bottom w:val="nil"/>
              <w:right w:val="nil"/>
            </w:tcBorders>
          </w:tcPr>
          <w:p w14:paraId="4A55CAE6" w14:textId="77777777" w:rsidR="0057358D" w:rsidRPr="00286C7C" w:rsidRDefault="0057358D" w:rsidP="00474ACF"/>
        </w:tc>
      </w:tr>
      <w:tr w:rsidR="0057358D" w:rsidRPr="00286C7C" w14:paraId="6599F99A" w14:textId="77777777" w:rsidTr="00474ACF">
        <w:trPr>
          <w:trHeight w:val="240"/>
          <w:jc w:val="center"/>
        </w:trPr>
        <w:tc>
          <w:tcPr>
            <w:tcW w:w="4876" w:type="dxa"/>
            <w:tcBorders>
              <w:top w:val="nil"/>
              <w:left w:val="nil"/>
              <w:bottom w:val="nil"/>
              <w:right w:val="nil"/>
            </w:tcBorders>
          </w:tcPr>
          <w:p w14:paraId="6951AC9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D55F4B7" w14:textId="77777777" w:rsidR="0057358D" w:rsidRPr="00286C7C" w:rsidRDefault="0057358D" w:rsidP="00474ACF">
            <w:pPr>
              <w:pStyle w:val="AmColumnHeading"/>
            </w:pPr>
            <w:r w:rsidRPr="00286C7C">
              <w:t>Alteração</w:t>
            </w:r>
          </w:p>
        </w:tc>
      </w:tr>
      <w:tr w:rsidR="0057358D" w:rsidRPr="00286C7C" w14:paraId="19EB3276" w14:textId="77777777" w:rsidTr="00474ACF">
        <w:trPr>
          <w:jc w:val="center"/>
        </w:trPr>
        <w:tc>
          <w:tcPr>
            <w:tcW w:w="4876" w:type="dxa"/>
            <w:tcBorders>
              <w:top w:val="nil"/>
              <w:left w:val="nil"/>
              <w:bottom w:val="nil"/>
              <w:right w:val="nil"/>
            </w:tcBorders>
          </w:tcPr>
          <w:p w14:paraId="5F098327" w14:textId="77777777" w:rsidR="0057358D" w:rsidRPr="00286C7C" w:rsidRDefault="0057358D" w:rsidP="00474ACF">
            <w:pPr>
              <w:pStyle w:val="Normal6a"/>
            </w:pPr>
            <w:r w:rsidRPr="00286C7C">
              <w:t>(23)</w:t>
            </w:r>
            <w:r w:rsidRPr="00286C7C">
              <w:tab/>
              <w:t>O presente regulamento respeita os direitos fundamentais e observa os princípios reconhecidos, nomeadamente, pela Carta dos Direitos Fundamentais da UE.</w:t>
            </w:r>
          </w:p>
        </w:tc>
        <w:tc>
          <w:tcPr>
            <w:tcW w:w="4876" w:type="dxa"/>
            <w:tcBorders>
              <w:top w:val="nil"/>
              <w:left w:val="nil"/>
              <w:bottom w:val="nil"/>
              <w:right w:val="nil"/>
            </w:tcBorders>
          </w:tcPr>
          <w:p w14:paraId="0AF952D3" w14:textId="77777777" w:rsidR="0057358D" w:rsidRPr="00286C7C" w:rsidRDefault="0057358D" w:rsidP="00474ACF">
            <w:pPr>
              <w:pStyle w:val="Normal6a"/>
            </w:pPr>
            <w:r w:rsidRPr="00286C7C">
              <w:t>(23)</w:t>
            </w:r>
            <w:r w:rsidRPr="00286C7C">
              <w:tab/>
              <w:t>O presente regulamento respeita os direitos fundamentais e observa os princípios reconhecidos, nomeadamente, pela Carta dos Direitos Fundamentais da UE</w:t>
            </w:r>
            <w:r w:rsidRPr="00286C7C">
              <w:rPr>
                <w:b/>
                <w:i/>
              </w:rPr>
              <w:t>, assegurando simultaneamente uma aplicação equilibrada que também defende o objetivo da União de manter procedimentos de asilo credíveis, uma gestão eficaz da migração e a proteção das fronteiras externas</w:t>
            </w:r>
            <w:r w:rsidRPr="00286C7C">
              <w:t>.</w:t>
            </w:r>
          </w:p>
        </w:tc>
      </w:tr>
    </w:tbl>
    <w:p w14:paraId="6EFB891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2C84334"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17C6ECBF" w14:textId="77777777" w:rsidR="0057358D" w:rsidRPr="00286C7C" w:rsidRDefault="0057358D" w:rsidP="0057358D">
      <w:pPr>
        <w:pStyle w:val="AmJustText"/>
      </w:pPr>
      <w:r w:rsidRPr="00286C7C">
        <w:t>O conceito de país de origem seguro foi concebido para respeitar os direitos fundamentais e, ao mesmo tempo, garantir que os procedimentos de asilo continuem a ser credíveis e eficientes. É essencial uma abordagem equilibrada: a salvaguarda dos direitos individuais deve ser acompanhada da responsabilidade da União de gerir eficazmente a migração e proteger as suas fronteiras externas. Salientar apenas um dos lados deste equilíbrio poderia comprometer tanto a credibilidade como a sustentabilidade do sistema de asilo da UE.</w:t>
      </w:r>
    </w:p>
    <w:p w14:paraId="45752078" w14:textId="77777777" w:rsidR="0057358D" w:rsidRPr="00286C7C" w:rsidRDefault="0057358D" w:rsidP="0057358D">
      <w:r w:rsidRPr="00286C7C">
        <w:rPr>
          <w:rStyle w:val="HideTWBExt"/>
        </w:rPr>
        <w:t>&lt;/Amend&gt;</w:t>
      </w:r>
    </w:p>
    <w:p w14:paraId="72F8E58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169</w:t>
      </w:r>
      <w:r w:rsidRPr="00286C7C">
        <w:rPr>
          <w:rStyle w:val="HideTWBExt"/>
        </w:rPr>
        <w:t>&lt;/NumAm&gt;</w:t>
      </w:r>
    </w:p>
    <w:p w14:paraId="518A1C12"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A63C903" w14:textId="77777777" w:rsidR="0057358D" w:rsidRPr="00286C7C" w:rsidRDefault="0057358D" w:rsidP="0057358D">
      <w:pPr>
        <w:pStyle w:val="NormalBold"/>
      </w:pPr>
      <w:r w:rsidRPr="00286C7C">
        <w:rPr>
          <w:rStyle w:val="HideTWBExt"/>
          <w:b w:val="0"/>
        </w:rPr>
        <w:t>&lt;/RepeatBlock-By&gt;</w:t>
      </w:r>
    </w:p>
    <w:p w14:paraId="2123563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3AEC1C2" w14:textId="77777777" w:rsidR="0057358D" w:rsidRPr="00286C7C" w:rsidRDefault="0057358D" w:rsidP="0057358D">
      <w:pPr>
        <w:pStyle w:val="NormalBold"/>
      </w:pPr>
      <w:r w:rsidRPr="00286C7C">
        <w:rPr>
          <w:rStyle w:val="HideTWBExt"/>
        </w:rPr>
        <w:t>&lt;Article&gt;</w:t>
      </w:r>
      <w:r w:rsidRPr="00286C7C">
        <w:t>Considerando 23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F07A0CE" w14:textId="77777777" w:rsidTr="00474ACF">
        <w:trPr>
          <w:trHeight w:hRule="exact" w:val="240"/>
          <w:jc w:val="center"/>
        </w:trPr>
        <w:tc>
          <w:tcPr>
            <w:tcW w:w="9752" w:type="dxa"/>
            <w:gridSpan w:val="2"/>
            <w:tcBorders>
              <w:top w:val="nil"/>
              <w:left w:val="nil"/>
              <w:bottom w:val="nil"/>
              <w:right w:val="nil"/>
            </w:tcBorders>
          </w:tcPr>
          <w:p w14:paraId="424C2A82" w14:textId="77777777" w:rsidR="0057358D" w:rsidRPr="00286C7C" w:rsidRDefault="0057358D" w:rsidP="00474ACF"/>
        </w:tc>
      </w:tr>
      <w:tr w:rsidR="0057358D" w:rsidRPr="00286C7C" w14:paraId="3B1C314B" w14:textId="77777777" w:rsidTr="00474ACF">
        <w:trPr>
          <w:trHeight w:val="240"/>
          <w:jc w:val="center"/>
        </w:trPr>
        <w:tc>
          <w:tcPr>
            <w:tcW w:w="4876" w:type="dxa"/>
            <w:tcBorders>
              <w:top w:val="nil"/>
              <w:left w:val="nil"/>
              <w:bottom w:val="nil"/>
              <w:right w:val="nil"/>
            </w:tcBorders>
          </w:tcPr>
          <w:p w14:paraId="62B0E80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7C27C02" w14:textId="77777777" w:rsidR="0057358D" w:rsidRPr="00286C7C" w:rsidRDefault="0057358D" w:rsidP="00474ACF">
            <w:pPr>
              <w:pStyle w:val="AmColumnHeading"/>
            </w:pPr>
            <w:r w:rsidRPr="00286C7C">
              <w:t>Alteração</w:t>
            </w:r>
          </w:p>
        </w:tc>
      </w:tr>
      <w:tr w:rsidR="0057358D" w:rsidRPr="00286C7C" w14:paraId="46AD2CFC" w14:textId="77777777" w:rsidTr="00474ACF">
        <w:trPr>
          <w:jc w:val="center"/>
        </w:trPr>
        <w:tc>
          <w:tcPr>
            <w:tcW w:w="4876" w:type="dxa"/>
            <w:tcBorders>
              <w:top w:val="nil"/>
              <w:left w:val="nil"/>
              <w:bottom w:val="nil"/>
              <w:right w:val="nil"/>
            </w:tcBorders>
          </w:tcPr>
          <w:p w14:paraId="439BD88C" w14:textId="77777777" w:rsidR="0057358D" w:rsidRPr="00286C7C" w:rsidRDefault="0057358D" w:rsidP="00474ACF">
            <w:pPr>
              <w:pStyle w:val="Normal6a"/>
            </w:pPr>
            <w:r w:rsidRPr="00286C7C">
              <w:t>(23)</w:t>
            </w:r>
            <w:r w:rsidRPr="00286C7C">
              <w:tab/>
              <w:t xml:space="preserve">O presente regulamento </w:t>
            </w:r>
            <w:r w:rsidRPr="00286C7C">
              <w:rPr>
                <w:b/>
                <w:i/>
              </w:rPr>
              <w:t>respeita os</w:t>
            </w:r>
            <w:r w:rsidRPr="00286C7C">
              <w:t xml:space="preserve"> </w:t>
            </w:r>
            <w:r w:rsidRPr="00286C7C">
              <w:lastRenderedPageBreak/>
              <w:t xml:space="preserve">direitos fundamentais e </w:t>
            </w:r>
            <w:r w:rsidRPr="00286C7C">
              <w:rPr>
                <w:b/>
                <w:i/>
              </w:rPr>
              <w:t>observa</w:t>
            </w:r>
            <w:r w:rsidRPr="00286C7C">
              <w:t xml:space="preserve"> os princípios reconhecidos, nomeadamente, pela Carta dos Direitos Fundamentais da UE.</w:t>
            </w:r>
          </w:p>
        </w:tc>
        <w:tc>
          <w:tcPr>
            <w:tcW w:w="4876" w:type="dxa"/>
            <w:tcBorders>
              <w:top w:val="nil"/>
              <w:left w:val="nil"/>
              <w:bottom w:val="nil"/>
              <w:right w:val="nil"/>
            </w:tcBorders>
          </w:tcPr>
          <w:p w14:paraId="4CCF4594" w14:textId="77777777" w:rsidR="0057358D" w:rsidRPr="00286C7C" w:rsidRDefault="0057358D" w:rsidP="00474ACF">
            <w:pPr>
              <w:pStyle w:val="Normal6a"/>
            </w:pPr>
            <w:r w:rsidRPr="00286C7C">
              <w:lastRenderedPageBreak/>
              <w:t>(23)</w:t>
            </w:r>
            <w:r w:rsidRPr="00286C7C">
              <w:tab/>
              <w:t xml:space="preserve">O presente regulamento </w:t>
            </w:r>
            <w:r w:rsidRPr="00286C7C">
              <w:rPr>
                <w:b/>
                <w:i/>
              </w:rPr>
              <w:t xml:space="preserve">deve ser </w:t>
            </w:r>
            <w:r w:rsidRPr="00286C7C">
              <w:rPr>
                <w:b/>
                <w:i/>
              </w:rPr>
              <w:lastRenderedPageBreak/>
              <w:t>aplicado no pleno respeito dos</w:t>
            </w:r>
            <w:r w:rsidRPr="00286C7C">
              <w:t xml:space="preserve"> direitos fundamentais e </w:t>
            </w:r>
            <w:r w:rsidRPr="00286C7C">
              <w:rPr>
                <w:b/>
                <w:i/>
              </w:rPr>
              <w:t>observar</w:t>
            </w:r>
            <w:r w:rsidRPr="00286C7C">
              <w:t xml:space="preserve"> os princípios reconhecidos, nomeadamente, pela Carta dos Direitos Fundamentais da UE </w:t>
            </w:r>
            <w:r w:rsidRPr="00286C7C">
              <w:rPr>
                <w:b/>
                <w:i/>
              </w:rPr>
              <w:t>e pelo direito internacional aplicável</w:t>
            </w:r>
            <w:r w:rsidRPr="00286C7C">
              <w:t>.</w:t>
            </w:r>
          </w:p>
        </w:tc>
      </w:tr>
    </w:tbl>
    <w:p w14:paraId="7CA3A0CD"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C5CCFD6" w14:textId="77777777" w:rsidR="0057358D" w:rsidRPr="00286C7C" w:rsidRDefault="0057358D" w:rsidP="0057358D">
      <w:r w:rsidRPr="00286C7C">
        <w:rPr>
          <w:rStyle w:val="HideTWBExt"/>
        </w:rPr>
        <w:t>&lt;/Amend&gt;</w:t>
      </w:r>
    </w:p>
    <w:p w14:paraId="02BBE59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170</w:t>
      </w:r>
      <w:r w:rsidRPr="00286C7C">
        <w:rPr>
          <w:rStyle w:val="HideTWBExt"/>
        </w:rPr>
        <w:t>&lt;/NumAm&gt;</w:t>
      </w:r>
    </w:p>
    <w:p w14:paraId="7D63A420"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729C4A66" w14:textId="77777777" w:rsidR="0057358D" w:rsidRPr="00286C7C" w:rsidRDefault="0057358D" w:rsidP="0057358D">
      <w:pPr>
        <w:pStyle w:val="NormalBold"/>
      </w:pPr>
      <w:r w:rsidRPr="00286C7C">
        <w:rPr>
          <w:rStyle w:val="HideTWBExt"/>
          <w:b w:val="0"/>
        </w:rPr>
        <w:t>&lt;/RepeatBlock-By&gt;</w:t>
      </w:r>
    </w:p>
    <w:p w14:paraId="70DF15A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94F79F8" w14:textId="77777777" w:rsidR="0057358D" w:rsidRPr="00286C7C" w:rsidRDefault="0057358D" w:rsidP="0057358D">
      <w:pPr>
        <w:pStyle w:val="NormalBold"/>
      </w:pPr>
      <w:r w:rsidRPr="00286C7C">
        <w:rPr>
          <w:rStyle w:val="HideTWBExt"/>
        </w:rPr>
        <w:t>&lt;Article&gt;</w:t>
      </w:r>
      <w:r w:rsidRPr="00286C7C">
        <w:t>Considerando 23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C29B341" w14:textId="77777777" w:rsidTr="00474ACF">
        <w:trPr>
          <w:trHeight w:hRule="exact" w:val="240"/>
          <w:jc w:val="center"/>
        </w:trPr>
        <w:tc>
          <w:tcPr>
            <w:tcW w:w="9752" w:type="dxa"/>
            <w:gridSpan w:val="2"/>
            <w:tcBorders>
              <w:top w:val="nil"/>
              <w:left w:val="nil"/>
              <w:bottom w:val="nil"/>
              <w:right w:val="nil"/>
            </w:tcBorders>
          </w:tcPr>
          <w:p w14:paraId="3906FD21" w14:textId="77777777" w:rsidR="0057358D" w:rsidRPr="00286C7C" w:rsidRDefault="0057358D" w:rsidP="00474ACF"/>
        </w:tc>
      </w:tr>
      <w:tr w:rsidR="0057358D" w:rsidRPr="00286C7C" w14:paraId="6DBCCF7B" w14:textId="77777777" w:rsidTr="00474ACF">
        <w:trPr>
          <w:trHeight w:val="240"/>
          <w:jc w:val="center"/>
        </w:trPr>
        <w:tc>
          <w:tcPr>
            <w:tcW w:w="4876" w:type="dxa"/>
            <w:tcBorders>
              <w:top w:val="nil"/>
              <w:left w:val="nil"/>
              <w:bottom w:val="nil"/>
              <w:right w:val="nil"/>
            </w:tcBorders>
          </w:tcPr>
          <w:p w14:paraId="46CE9D6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F795B9F" w14:textId="77777777" w:rsidR="0057358D" w:rsidRPr="00286C7C" w:rsidRDefault="0057358D" w:rsidP="00474ACF">
            <w:pPr>
              <w:pStyle w:val="AmColumnHeading"/>
            </w:pPr>
            <w:r w:rsidRPr="00286C7C">
              <w:t>Alteração</w:t>
            </w:r>
          </w:p>
        </w:tc>
      </w:tr>
      <w:tr w:rsidR="0057358D" w:rsidRPr="00286C7C" w14:paraId="468B778B" w14:textId="77777777" w:rsidTr="00474ACF">
        <w:trPr>
          <w:jc w:val="center"/>
        </w:trPr>
        <w:tc>
          <w:tcPr>
            <w:tcW w:w="4876" w:type="dxa"/>
            <w:tcBorders>
              <w:top w:val="nil"/>
              <w:left w:val="nil"/>
              <w:bottom w:val="nil"/>
              <w:right w:val="nil"/>
            </w:tcBorders>
          </w:tcPr>
          <w:p w14:paraId="7F709119" w14:textId="77777777" w:rsidR="0057358D" w:rsidRPr="00286C7C" w:rsidRDefault="0057358D" w:rsidP="00474ACF">
            <w:pPr>
              <w:pStyle w:val="Normal6a"/>
            </w:pPr>
            <w:r w:rsidRPr="00286C7C">
              <w:t>(23)</w:t>
            </w:r>
            <w:r w:rsidRPr="00286C7C">
              <w:tab/>
              <w:t xml:space="preserve">O presente regulamento </w:t>
            </w:r>
            <w:r w:rsidRPr="00286C7C">
              <w:rPr>
                <w:b/>
                <w:i/>
              </w:rPr>
              <w:t>respeita os</w:t>
            </w:r>
            <w:r w:rsidRPr="00286C7C">
              <w:t xml:space="preserve"> direitos fundamentais e observa os princípios reconhecidos, nomeadamente, pela Carta dos Direitos Fundamentais da UE.</w:t>
            </w:r>
          </w:p>
        </w:tc>
        <w:tc>
          <w:tcPr>
            <w:tcW w:w="4876" w:type="dxa"/>
            <w:tcBorders>
              <w:top w:val="nil"/>
              <w:left w:val="nil"/>
              <w:bottom w:val="nil"/>
              <w:right w:val="nil"/>
            </w:tcBorders>
          </w:tcPr>
          <w:p w14:paraId="1C7B702F" w14:textId="77777777" w:rsidR="0057358D" w:rsidRPr="00286C7C" w:rsidRDefault="0057358D" w:rsidP="00474ACF">
            <w:pPr>
              <w:pStyle w:val="Normal6a"/>
            </w:pPr>
            <w:r w:rsidRPr="00286C7C">
              <w:t>(23)</w:t>
            </w:r>
            <w:r w:rsidRPr="00286C7C">
              <w:tab/>
              <w:t xml:space="preserve">O presente regulamento </w:t>
            </w:r>
            <w:r w:rsidRPr="00286C7C">
              <w:rPr>
                <w:b/>
                <w:i/>
              </w:rPr>
              <w:t>deve ser aplicado no pleno respeito do direito internacional e dos</w:t>
            </w:r>
            <w:r w:rsidRPr="00286C7C">
              <w:t xml:space="preserve"> direitos fundamentais e observa os princípios reconhecidos, nomeadamente, pela Carta dos Direitos Fundamentais da UE.</w:t>
            </w:r>
          </w:p>
        </w:tc>
      </w:tr>
    </w:tbl>
    <w:p w14:paraId="6F75D95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7211577" w14:textId="77777777" w:rsidR="0057358D" w:rsidRPr="00286C7C" w:rsidRDefault="0057358D" w:rsidP="0057358D">
      <w:r w:rsidRPr="00286C7C">
        <w:rPr>
          <w:rStyle w:val="HideTWBExt"/>
        </w:rPr>
        <w:t>&lt;/Amend&gt;</w:t>
      </w:r>
    </w:p>
    <w:p w14:paraId="0F72CBE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171</w:t>
      </w:r>
      <w:r w:rsidRPr="00286C7C">
        <w:rPr>
          <w:rStyle w:val="HideTWBExt"/>
        </w:rPr>
        <w:t>&lt;/NumAm&gt;</w:t>
      </w:r>
    </w:p>
    <w:p w14:paraId="420536E8"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5D1841E3" w14:textId="77777777" w:rsidR="0057358D" w:rsidRPr="00286C7C" w:rsidRDefault="0057358D" w:rsidP="0057358D">
      <w:pPr>
        <w:pStyle w:val="NormalBold"/>
      </w:pPr>
      <w:r w:rsidRPr="00286C7C">
        <w:rPr>
          <w:rStyle w:val="HideTWBExt"/>
          <w:b w:val="0"/>
        </w:rPr>
        <w:t>&lt;/RepeatBlock-By&gt;</w:t>
      </w:r>
    </w:p>
    <w:p w14:paraId="06A498F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38D7DCB" w14:textId="77777777" w:rsidR="0057358D" w:rsidRPr="00286C7C" w:rsidRDefault="0057358D" w:rsidP="0057358D">
      <w:pPr>
        <w:pStyle w:val="NormalBold"/>
      </w:pPr>
      <w:r w:rsidRPr="00286C7C">
        <w:rPr>
          <w:rStyle w:val="HideTWBExt"/>
        </w:rPr>
        <w:t>&lt;Article&gt;</w:t>
      </w:r>
      <w:r w:rsidRPr="00286C7C">
        <w:t>Considerando 23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B0EA47E" w14:textId="77777777" w:rsidTr="00474ACF">
        <w:trPr>
          <w:trHeight w:hRule="exact" w:val="240"/>
          <w:jc w:val="center"/>
        </w:trPr>
        <w:tc>
          <w:tcPr>
            <w:tcW w:w="9752" w:type="dxa"/>
            <w:gridSpan w:val="2"/>
            <w:tcBorders>
              <w:top w:val="nil"/>
              <w:left w:val="nil"/>
              <w:bottom w:val="nil"/>
              <w:right w:val="nil"/>
            </w:tcBorders>
          </w:tcPr>
          <w:p w14:paraId="161FBFD2" w14:textId="77777777" w:rsidR="0057358D" w:rsidRPr="00286C7C" w:rsidRDefault="0057358D" w:rsidP="00474ACF"/>
        </w:tc>
      </w:tr>
      <w:tr w:rsidR="0057358D" w:rsidRPr="00286C7C" w14:paraId="14FE003C" w14:textId="77777777" w:rsidTr="00474ACF">
        <w:trPr>
          <w:trHeight w:val="240"/>
          <w:jc w:val="center"/>
        </w:trPr>
        <w:tc>
          <w:tcPr>
            <w:tcW w:w="4876" w:type="dxa"/>
            <w:tcBorders>
              <w:top w:val="nil"/>
              <w:left w:val="nil"/>
              <w:bottom w:val="nil"/>
              <w:right w:val="nil"/>
            </w:tcBorders>
          </w:tcPr>
          <w:p w14:paraId="5BC9615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7A94D0E" w14:textId="77777777" w:rsidR="0057358D" w:rsidRPr="00286C7C" w:rsidRDefault="0057358D" w:rsidP="00474ACF">
            <w:pPr>
              <w:pStyle w:val="AmColumnHeading"/>
            </w:pPr>
            <w:r w:rsidRPr="00286C7C">
              <w:t>Alteração</w:t>
            </w:r>
          </w:p>
        </w:tc>
      </w:tr>
      <w:tr w:rsidR="0057358D" w:rsidRPr="00286C7C" w14:paraId="2D93E62E" w14:textId="77777777" w:rsidTr="00474ACF">
        <w:trPr>
          <w:jc w:val="center"/>
        </w:trPr>
        <w:tc>
          <w:tcPr>
            <w:tcW w:w="4876" w:type="dxa"/>
            <w:tcBorders>
              <w:top w:val="nil"/>
              <w:left w:val="nil"/>
              <w:bottom w:val="nil"/>
              <w:right w:val="nil"/>
            </w:tcBorders>
          </w:tcPr>
          <w:p w14:paraId="6F5BB1B8" w14:textId="77777777" w:rsidR="0057358D" w:rsidRPr="00286C7C" w:rsidRDefault="0057358D" w:rsidP="00474ACF">
            <w:pPr>
              <w:pStyle w:val="Normal6a"/>
            </w:pPr>
            <w:r w:rsidRPr="00286C7C">
              <w:t>(23)</w:t>
            </w:r>
            <w:r w:rsidRPr="00286C7C">
              <w:tab/>
              <w:t xml:space="preserve">O presente regulamento </w:t>
            </w:r>
            <w:r w:rsidRPr="00286C7C">
              <w:rPr>
                <w:b/>
                <w:i/>
              </w:rPr>
              <w:t>respeita os</w:t>
            </w:r>
            <w:r w:rsidRPr="00286C7C">
              <w:t xml:space="preserve"> direitos fundamentais </w:t>
            </w:r>
            <w:r w:rsidRPr="00286C7C">
              <w:rPr>
                <w:b/>
                <w:i/>
              </w:rPr>
              <w:t>e observa os princípios reconhecidos, nomeadamente, pela</w:t>
            </w:r>
            <w:r w:rsidRPr="00286C7C">
              <w:t xml:space="preserve"> Carta dos Direitos Fundamentais da UE.</w:t>
            </w:r>
          </w:p>
        </w:tc>
        <w:tc>
          <w:tcPr>
            <w:tcW w:w="4876" w:type="dxa"/>
            <w:tcBorders>
              <w:top w:val="nil"/>
              <w:left w:val="nil"/>
              <w:bottom w:val="nil"/>
              <w:right w:val="nil"/>
            </w:tcBorders>
          </w:tcPr>
          <w:p w14:paraId="2BBDDB54" w14:textId="77777777" w:rsidR="0057358D" w:rsidRPr="00286C7C" w:rsidRDefault="0057358D" w:rsidP="00474ACF">
            <w:pPr>
              <w:pStyle w:val="Normal6a"/>
            </w:pPr>
            <w:r w:rsidRPr="00286C7C">
              <w:t>(23)</w:t>
            </w:r>
            <w:r w:rsidRPr="00286C7C">
              <w:tab/>
              <w:t xml:space="preserve">O presente regulamento </w:t>
            </w:r>
            <w:r w:rsidRPr="00286C7C">
              <w:rPr>
                <w:b/>
                <w:i/>
              </w:rPr>
              <w:t>deve ser aplicado no pleno respeito dos</w:t>
            </w:r>
            <w:r w:rsidRPr="00286C7C">
              <w:t xml:space="preserve"> direitos fundamentais </w:t>
            </w:r>
            <w:r w:rsidRPr="00286C7C">
              <w:rPr>
                <w:b/>
                <w:i/>
              </w:rPr>
              <w:t>consagrados na</w:t>
            </w:r>
            <w:r w:rsidRPr="00286C7C">
              <w:t xml:space="preserve"> Carta dos Direitos Fundamentais da UE </w:t>
            </w:r>
            <w:r w:rsidRPr="00286C7C">
              <w:rPr>
                <w:b/>
                <w:i/>
              </w:rPr>
              <w:t>e na Convenção relativa ao Estatuto dos Refugiados de 1951</w:t>
            </w:r>
            <w:r w:rsidRPr="00286C7C">
              <w:t>.</w:t>
            </w:r>
          </w:p>
        </w:tc>
      </w:tr>
    </w:tbl>
    <w:p w14:paraId="1DF2433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2083F0F" w14:textId="77777777" w:rsidR="0057358D" w:rsidRPr="00286C7C" w:rsidRDefault="0057358D" w:rsidP="0057358D">
      <w:r w:rsidRPr="00286C7C">
        <w:rPr>
          <w:rStyle w:val="HideTWBExt"/>
        </w:rPr>
        <w:t>&lt;/Amend&gt;</w:t>
      </w:r>
    </w:p>
    <w:p w14:paraId="399A5182"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172</w:t>
      </w:r>
      <w:r w:rsidRPr="00286C7C">
        <w:rPr>
          <w:rStyle w:val="HideTWBExt"/>
        </w:rPr>
        <w:t>&lt;/NumAm&gt;</w:t>
      </w:r>
    </w:p>
    <w:p w14:paraId="7035B447"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5751EFA4" w14:textId="77777777" w:rsidR="0057358D" w:rsidRPr="00286C7C" w:rsidRDefault="0057358D" w:rsidP="0057358D">
      <w:pPr>
        <w:pStyle w:val="NormalBold"/>
      </w:pPr>
      <w:r w:rsidRPr="00286C7C">
        <w:rPr>
          <w:rStyle w:val="HideTWBExt"/>
          <w:b w:val="0"/>
        </w:rPr>
        <w:t>&lt;/RepeatBlock-By&gt;</w:t>
      </w:r>
    </w:p>
    <w:p w14:paraId="7D635D7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806685D" w14:textId="77777777" w:rsidR="0057358D" w:rsidRPr="00286C7C" w:rsidRDefault="0057358D" w:rsidP="0057358D">
      <w:pPr>
        <w:pStyle w:val="NormalBold"/>
      </w:pPr>
      <w:r w:rsidRPr="00286C7C">
        <w:rPr>
          <w:rStyle w:val="HideTWBExt"/>
        </w:rPr>
        <w:t>&lt;Article&gt;</w:t>
      </w:r>
      <w:r w:rsidRPr="00286C7C">
        <w:t>Considerando 23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F51641A" w14:textId="77777777" w:rsidTr="00474ACF">
        <w:trPr>
          <w:trHeight w:hRule="exact" w:val="240"/>
          <w:jc w:val="center"/>
        </w:trPr>
        <w:tc>
          <w:tcPr>
            <w:tcW w:w="9752" w:type="dxa"/>
            <w:gridSpan w:val="2"/>
            <w:tcBorders>
              <w:top w:val="nil"/>
              <w:left w:val="nil"/>
              <w:bottom w:val="nil"/>
              <w:right w:val="nil"/>
            </w:tcBorders>
          </w:tcPr>
          <w:p w14:paraId="58DE9D9D" w14:textId="77777777" w:rsidR="0057358D" w:rsidRPr="00286C7C" w:rsidRDefault="0057358D" w:rsidP="00474ACF"/>
        </w:tc>
      </w:tr>
      <w:tr w:rsidR="0057358D" w:rsidRPr="00286C7C" w14:paraId="632A0D3B" w14:textId="77777777" w:rsidTr="00474ACF">
        <w:trPr>
          <w:trHeight w:val="240"/>
          <w:jc w:val="center"/>
        </w:trPr>
        <w:tc>
          <w:tcPr>
            <w:tcW w:w="4876" w:type="dxa"/>
            <w:tcBorders>
              <w:top w:val="nil"/>
              <w:left w:val="nil"/>
              <w:bottom w:val="nil"/>
              <w:right w:val="nil"/>
            </w:tcBorders>
          </w:tcPr>
          <w:p w14:paraId="207A320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DD343F" w14:textId="77777777" w:rsidR="0057358D" w:rsidRPr="00286C7C" w:rsidRDefault="0057358D" w:rsidP="00474ACF">
            <w:pPr>
              <w:pStyle w:val="AmColumnHeading"/>
            </w:pPr>
            <w:r w:rsidRPr="00286C7C">
              <w:t>Alteração</w:t>
            </w:r>
          </w:p>
        </w:tc>
      </w:tr>
      <w:tr w:rsidR="0057358D" w:rsidRPr="00286C7C" w14:paraId="338F6A99" w14:textId="77777777" w:rsidTr="00474ACF">
        <w:trPr>
          <w:jc w:val="center"/>
        </w:trPr>
        <w:tc>
          <w:tcPr>
            <w:tcW w:w="4876" w:type="dxa"/>
            <w:tcBorders>
              <w:top w:val="nil"/>
              <w:left w:val="nil"/>
              <w:bottom w:val="nil"/>
              <w:right w:val="nil"/>
            </w:tcBorders>
          </w:tcPr>
          <w:p w14:paraId="5F4A810D" w14:textId="77777777" w:rsidR="0057358D" w:rsidRPr="00286C7C" w:rsidRDefault="0057358D" w:rsidP="00474ACF">
            <w:pPr>
              <w:pStyle w:val="Normal6a"/>
            </w:pPr>
            <w:r w:rsidRPr="00286C7C">
              <w:t>(23)</w:t>
            </w:r>
            <w:r w:rsidRPr="00286C7C">
              <w:tab/>
              <w:t xml:space="preserve">O presente regulamento </w:t>
            </w:r>
            <w:r w:rsidRPr="00286C7C">
              <w:rPr>
                <w:b/>
                <w:i/>
              </w:rPr>
              <w:t>respeita os</w:t>
            </w:r>
            <w:r w:rsidRPr="00286C7C">
              <w:t xml:space="preserve"> direitos fundamentais </w:t>
            </w:r>
            <w:r w:rsidRPr="00286C7C">
              <w:rPr>
                <w:b/>
                <w:i/>
              </w:rPr>
              <w:t>e observa os princípios reconhecidos, nomeadamente, pela</w:t>
            </w:r>
            <w:r w:rsidRPr="00286C7C">
              <w:t xml:space="preserve"> Carta dos Direitos Fundamentais da UE.</w:t>
            </w:r>
          </w:p>
        </w:tc>
        <w:tc>
          <w:tcPr>
            <w:tcW w:w="4876" w:type="dxa"/>
            <w:tcBorders>
              <w:top w:val="nil"/>
              <w:left w:val="nil"/>
              <w:bottom w:val="nil"/>
              <w:right w:val="nil"/>
            </w:tcBorders>
          </w:tcPr>
          <w:p w14:paraId="4845A9C9" w14:textId="77777777" w:rsidR="0057358D" w:rsidRPr="00286C7C" w:rsidRDefault="0057358D" w:rsidP="00474ACF">
            <w:pPr>
              <w:pStyle w:val="Normal6a"/>
            </w:pPr>
            <w:r w:rsidRPr="00286C7C">
              <w:t>(23)</w:t>
            </w:r>
            <w:r w:rsidRPr="00286C7C">
              <w:tab/>
              <w:t xml:space="preserve">O presente regulamento </w:t>
            </w:r>
            <w:r w:rsidRPr="00286C7C">
              <w:rPr>
                <w:b/>
                <w:i/>
              </w:rPr>
              <w:t>tem de ser aplicado no pleno respeito dos</w:t>
            </w:r>
            <w:r w:rsidRPr="00286C7C">
              <w:t xml:space="preserve"> direitos fundamentais </w:t>
            </w:r>
            <w:r w:rsidRPr="00286C7C">
              <w:rPr>
                <w:b/>
                <w:i/>
              </w:rPr>
              <w:t>consagrados na</w:t>
            </w:r>
            <w:r w:rsidRPr="00286C7C">
              <w:t xml:space="preserve"> Carta dos Direitos Fundamentais da UE.</w:t>
            </w:r>
          </w:p>
        </w:tc>
      </w:tr>
    </w:tbl>
    <w:p w14:paraId="1FF93C9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796FC06" w14:textId="77777777" w:rsidR="0057358D" w:rsidRPr="00286C7C" w:rsidRDefault="0057358D" w:rsidP="0057358D">
      <w:r w:rsidRPr="00286C7C">
        <w:rPr>
          <w:rStyle w:val="HideTWBExt"/>
        </w:rPr>
        <w:t>&lt;/Amend&gt;</w:t>
      </w:r>
    </w:p>
    <w:p w14:paraId="6C312B5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173</w:t>
      </w:r>
      <w:r w:rsidRPr="00286C7C">
        <w:rPr>
          <w:rStyle w:val="HideTWBExt"/>
        </w:rPr>
        <w:t>&lt;/NumAm&gt;</w:t>
      </w:r>
    </w:p>
    <w:p w14:paraId="35582BD4"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29636AA" w14:textId="77777777" w:rsidR="0057358D" w:rsidRPr="00286C7C" w:rsidRDefault="0057358D" w:rsidP="0057358D">
      <w:pPr>
        <w:pStyle w:val="NormalBold"/>
      </w:pPr>
      <w:r w:rsidRPr="00286C7C">
        <w:rPr>
          <w:rStyle w:val="HideTWBExt"/>
          <w:b w:val="0"/>
        </w:rPr>
        <w:t>&lt;/RepeatBlock-By&gt;</w:t>
      </w:r>
    </w:p>
    <w:p w14:paraId="27BBD8A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C731751" w14:textId="77777777" w:rsidR="0057358D" w:rsidRPr="00286C7C" w:rsidRDefault="0057358D" w:rsidP="0057358D">
      <w:pPr>
        <w:pStyle w:val="NormalBold"/>
      </w:pPr>
      <w:r w:rsidRPr="00286C7C">
        <w:rPr>
          <w:rStyle w:val="HideTWBExt"/>
        </w:rPr>
        <w:t>&lt;Article&gt;</w:t>
      </w:r>
      <w:r w:rsidRPr="00286C7C">
        <w:t>Considerando 24</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46F2810" w14:textId="77777777" w:rsidTr="00474ACF">
        <w:trPr>
          <w:trHeight w:hRule="exact" w:val="240"/>
          <w:jc w:val="center"/>
        </w:trPr>
        <w:tc>
          <w:tcPr>
            <w:tcW w:w="9752" w:type="dxa"/>
            <w:gridSpan w:val="2"/>
            <w:tcBorders>
              <w:top w:val="nil"/>
              <w:left w:val="nil"/>
              <w:bottom w:val="nil"/>
              <w:right w:val="nil"/>
            </w:tcBorders>
          </w:tcPr>
          <w:p w14:paraId="1652756A" w14:textId="77777777" w:rsidR="0057358D" w:rsidRPr="00286C7C" w:rsidRDefault="0057358D" w:rsidP="00474ACF"/>
        </w:tc>
      </w:tr>
      <w:tr w:rsidR="0057358D" w:rsidRPr="00286C7C" w14:paraId="17FEBC7F" w14:textId="77777777" w:rsidTr="00474ACF">
        <w:trPr>
          <w:trHeight w:val="240"/>
          <w:jc w:val="center"/>
        </w:trPr>
        <w:tc>
          <w:tcPr>
            <w:tcW w:w="4876" w:type="dxa"/>
            <w:tcBorders>
              <w:top w:val="nil"/>
              <w:left w:val="nil"/>
              <w:bottom w:val="nil"/>
              <w:right w:val="nil"/>
            </w:tcBorders>
          </w:tcPr>
          <w:p w14:paraId="6760F5B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DBFF3F5" w14:textId="77777777" w:rsidR="0057358D" w:rsidRPr="00286C7C" w:rsidRDefault="0057358D" w:rsidP="00474ACF">
            <w:pPr>
              <w:pStyle w:val="AmColumnHeading"/>
            </w:pPr>
            <w:r w:rsidRPr="00286C7C">
              <w:t>Alteração</w:t>
            </w:r>
          </w:p>
        </w:tc>
      </w:tr>
      <w:tr w:rsidR="0057358D" w:rsidRPr="00286C7C" w14:paraId="3A01D8CF" w14:textId="77777777" w:rsidTr="00474ACF">
        <w:trPr>
          <w:jc w:val="center"/>
        </w:trPr>
        <w:tc>
          <w:tcPr>
            <w:tcW w:w="4876" w:type="dxa"/>
            <w:tcBorders>
              <w:top w:val="nil"/>
              <w:left w:val="nil"/>
              <w:bottom w:val="nil"/>
              <w:right w:val="nil"/>
            </w:tcBorders>
          </w:tcPr>
          <w:p w14:paraId="22921A59" w14:textId="77777777" w:rsidR="0057358D" w:rsidRPr="00286C7C" w:rsidRDefault="0057358D" w:rsidP="00474ACF">
            <w:pPr>
              <w:pStyle w:val="Normal6a"/>
            </w:pPr>
            <w:r w:rsidRPr="00286C7C">
              <w:rPr>
                <w:b/>
                <w:i/>
              </w:rPr>
              <w:t>(24)</w:t>
            </w:r>
            <w:r w:rsidRPr="00286C7C">
              <w:tab/>
            </w:r>
            <w:r w:rsidRPr="00286C7C">
              <w:rPr>
                <w:b/>
                <w:i/>
              </w:rPr>
              <w:t>O Regulamento (UE) 2024/1348 deve ser alterado em conformidade,</w:t>
            </w:r>
          </w:p>
        </w:tc>
        <w:tc>
          <w:tcPr>
            <w:tcW w:w="4876" w:type="dxa"/>
            <w:tcBorders>
              <w:top w:val="nil"/>
              <w:left w:val="nil"/>
              <w:bottom w:val="nil"/>
              <w:right w:val="nil"/>
            </w:tcBorders>
          </w:tcPr>
          <w:p w14:paraId="5A098360" w14:textId="77777777" w:rsidR="0057358D" w:rsidRPr="00286C7C" w:rsidRDefault="0057358D" w:rsidP="00474ACF">
            <w:pPr>
              <w:pStyle w:val="Normal6a"/>
            </w:pPr>
            <w:r w:rsidRPr="00286C7C">
              <w:rPr>
                <w:b/>
                <w:i/>
              </w:rPr>
              <w:t>Suprimido</w:t>
            </w:r>
          </w:p>
        </w:tc>
      </w:tr>
    </w:tbl>
    <w:p w14:paraId="73E75C5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DCF0320" w14:textId="77777777" w:rsidR="0057358D" w:rsidRPr="00286C7C" w:rsidRDefault="0057358D" w:rsidP="0057358D">
      <w:r w:rsidRPr="00286C7C">
        <w:rPr>
          <w:rStyle w:val="HideTWBExt"/>
        </w:rPr>
        <w:t>&lt;/Amend&gt;</w:t>
      </w:r>
    </w:p>
    <w:p w14:paraId="7EAABA5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174</w:t>
      </w:r>
      <w:r w:rsidRPr="00286C7C">
        <w:rPr>
          <w:rStyle w:val="HideTWBExt"/>
        </w:rPr>
        <w:t>&lt;/NumAm&gt;</w:t>
      </w:r>
    </w:p>
    <w:p w14:paraId="76BC1A49"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29494BA5" w14:textId="77777777" w:rsidR="0057358D" w:rsidRPr="00286C7C" w:rsidRDefault="0057358D" w:rsidP="0057358D">
      <w:pPr>
        <w:pStyle w:val="NormalBold"/>
      </w:pPr>
      <w:r w:rsidRPr="00286C7C">
        <w:rPr>
          <w:rStyle w:val="HideTWBExt"/>
          <w:b w:val="0"/>
        </w:rPr>
        <w:t>&lt;/RepeatBlock-By&gt;</w:t>
      </w:r>
    </w:p>
    <w:p w14:paraId="7BE7CCC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6A81EAE" w14:textId="4F6E56C4" w:rsidR="0057358D" w:rsidRPr="00286C7C" w:rsidRDefault="0057358D" w:rsidP="0057358D">
      <w:pPr>
        <w:pStyle w:val="NormalBold"/>
      </w:pPr>
      <w:r w:rsidRPr="00286C7C">
        <w:rPr>
          <w:rStyle w:val="HideTWBExt"/>
        </w:rPr>
        <w:t>&lt;Article&gt;</w:t>
      </w:r>
      <w:r w:rsidRPr="00286C7C">
        <w:t xml:space="preserve">Artigo 1 – parágrafo 1 – ponto </w:t>
      </w:r>
      <w:r w:rsidR="00FB3BF8" w:rsidRPr="00286C7C">
        <w:noBreakHyphen/>
      </w:r>
      <w:r w:rsidRPr="00286C7C">
        <w:t>1 (novo)</w:t>
      </w:r>
      <w:r w:rsidRPr="00286C7C">
        <w:rPr>
          <w:rStyle w:val="HideTWBExt"/>
        </w:rPr>
        <w:t>&lt;/Article&gt;</w:t>
      </w:r>
    </w:p>
    <w:p w14:paraId="7AAD9CC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1654906" w14:textId="39DE1F79" w:rsidR="0057358D" w:rsidRPr="00286C7C" w:rsidRDefault="0057358D" w:rsidP="0057358D">
      <w:r w:rsidRPr="00286C7C">
        <w:rPr>
          <w:rStyle w:val="HideTWBExt"/>
        </w:rPr>
        <w:t>&lt;Article2&gt;</w:t>
      </w:r>
      <w:r w:rsidRPr="00286C7C">
        <w:t>Artigo 61 – n.º 5</w:t>
      </w:r>
      <w:r w:rsidR="00FB3BF8" w:rsidRPr="00286C7C">
        <w:noBreakHyphen/>
      </w:r>
      <w:r w:rsidRPr="00286C7C">
        <w:t>A (novo)</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45E6FDE" w14:textId="77777777" w:rsidTr="00474ACF">
        <w:trPr>
          <w:trHeight w:hRule="exact" w:val="240"/>
          <w:jc w:val="center"/>
        </w:trPr>
        <w:tc>
          <w:tcPr>
            <w:tcW w:w="9752" w:type="dxa"/>
            <w:gridSpan w:val="2"/>
            <w:tcBorders>
              <w:top w:val="nil"/>
              <w:left w:val="nil"/>
              <w:bottom w:val="nil"/>
              <w:right w:val="nil"/>
            </w:tcBorders>
          </w:tcPr>
          <w:p w14:paraId="55AF6264" w14:textId="77777777" w:rsidR="0057358D" w:rsidRPr="00286C7C" w:rsidRDefault="0057358D" w:rsidP="00474ACF"/>
        </w:tc>
      </w:tr>
      <w:tr w:rsidR="0057358D" w:rsidRPr="00286C7C" w14:paraId="5DE6C3B4" w14:textId="77777777" w:rsidTr="00474ACF">
        <w:trPr>
          <w:trHeight w:val="240"/>
          <w:jc w:val="center"/>
        </w:trPr>
        <w:tc>
          <w:tcPr>
            <w:tcW w:w="4876" w:type="dxa"/>
            <w:tcBorders>
              <w:top w:val="nil"/>
              <w:left w:val="nil"/>
              <w:bottom w:val="nil"/>
              <w:right w:val="nil"/>
            </w:tcBorders>
          </w:tcPr>
          <w:p w14:paraId="75F673C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C5B614" w14:textId="77777777" w:rsidR="0057358D" w:rsidRPr="00286C7C" w:rsidRDefault="0057358D" w:rsidP="00474ACF">
            <w:pPr>
              <w:pStyle w:val="AmColumnHeading"/>
            </w:pPr>
            <w:r w:rsidRPr="00286C7C">
              <w:t>Alteração</w:t>
            </w:r>
          </w:p>
        </w:tc>
      </w:tr>
      <w:tr w:rsidR="0057358D" w:rsidRPr="00286C7C" w14:paraId="357F3C1B" w14:textId="77777777" w:rsidTr="00474ACF">
        <w:trPr>
          <w:jc w:val="center"/>
        </w:trPr>
        <w:tc>
          <w:tcPr>
            <w:tcW w:w="4876" w:type="dxa"/>
            <w:tcBorders>
              <w:top w:val="nil"/>
              <w:left w:val="nil"/>
              <w:bottom w:val="nil"/>
              <w:right w:val="nil"/>
            </w:tcBorders>
          </w:tcPr>
          <w:p w14:paraId="78EEB132" w14:textId="77777777" w:rsidR="0057358D" w:rsidRPr="00286C7C" w:rsidRDefault="0057358D" w:rsidP="00474ACF">
            <w:pPr>
              <w:pStyle w:val="Normal6a"/>
            </w:pPr>
          </w:p>
        </w:tc>
        <w:tc>
          <w:tcPr>
            <w:tcW w:w="4876" w:type="dxa"/>
            <w:tcBorders>
              <w:top w:val="nil"/>
              <w:left w:val="nil"/>
              <w:bottom w:val="nil"/>
              <w:right w:val="nil"/>
            </w:tcBorders>
          </w:tcPr>
          <w:p w14:paraId="7810BF13" w14:textId="19CD22BE" w:rsidR="0057358D" w:rsidRPr="00286C7C" w:rsidRDefault="0057358D" w:rsidP="00474ACF">
            <w:pPr>
              <w:pStyle w:val="Normal6a"/>
            </w:pPr>
            <w:r w:rsidRPr="00286C7C">
              <w:rPr>
                <w:b/>
                <w:i/>
              </w:rPr>
              <w:t>(</w:t>
            </w:r>
            <w:r w:rsidR="00FB3BF8" w:rsidRPr="00286C7C">
              <w:rPr>
                <w:b/>
                <w:i/>
              </w:rPr>
              <w:noBreakHyphen/>
            </w:r>
            <w:r w:rsidRPr="00286C7C">
              <w:rPr>
                <w:b/>
                <w:i/>
              </w:rPr>
              <w:t>1)</w:t>
            </w:r>
            <w:r w:rsidRPr="00286C7C">
              <w:tab/>
            </w:r>
            <w:r w:rsidRPr="00286C7C">
              <w:rPr>
                <w:b/>
                <w:i/>
              </w:rPr>
              <w:t>O artigo 61.º é alterado do seguinte modo:</w:t>
            </w:r>
          </w:p>
        </w:tc>
      </w:tr>
      <w:tr w:rsidR="0057358D" w:rsidRPr="00286C7C" w14:paraId="0525EA2C" w14:textId="77777777" w:rsidTr="00474ACF">
        <w:trPr>
          <w:jc w:val="center"/>
        </w:trPr>
        <w:tc>
          <w:tcPr>
            <w:tcW w:w="4876" w:type="dxa"/>
            <w:tcBorders>
              <w:top w:val="nil"/>
              <w:left w:val="nil"/>
              <w:bottom w:val="nil"/>
              <w:right w:val="nil"/>
            </w:tcBorders>
          </w:tcPr>
          <w:p w14:paraId="6D31A98E" w14:textId="77777777" w:rsidR="0057358D" w:rsidRPr="00286C7C" w:rsidRDefault="0057358D" w:rsidP="00474ACF">
            <w:pPr>
              <w:pStyle w:val="Normal6a"/>
            </w:pPr>
          </w:p>
        </w:tc>
        <w:tc>
          <w:tcPr>
            <w:tcW w:w="4876" w:type="dxa"/>
            <w:tcBorders>
              <w:top w:val="nil"/>
              <w:left w:val="nil"/>
              <w:bottom w:val="nil"/>
              <w:right w:val="nil"/>
            </w:tcBorders>
          </w:tcPr>
          <w:p w14:paraId="25428CF2" w14:textId="77777777" w:rsidR="0057358D" w:rsidRPr="00286C7C" w:rsidRDefault="0057358D" w:rsidP="00474ACF">
            <w:pPr>
              <w:pStyle w:val="Normal6a"/>
            </w:pPr>
            <w:r w:rsidRPr="00286C7C">
              <w:rPr>
                <w:b/>
                <w:i/>
              </w:rPr>
              <w:t>a) É inserido o seguinte número:</w:t>
            </w:r>
          </w:p>
        </w:tc>
      </w:tr>
      <w:tr w:rsidR="0057358D" w:rsidRPr="00286C7C" w14:paraId="531BBA32" w14:textId="77777777" w:rsidTr="00474ACF">
        <w:trPr>
          <w:jc w:val="center"/>
        </w:trPr>
        <w:tc>
          <w:tcPr>
            <w:tcW w:w="4876" w:type="dxa"/>
            <w:tcBorders>
              <w:top w:val="nil"/>
              <w:left w:val="nil"/>
              <w:bottom w:val="nil"/>
              <w:right w:val="nil"/>
            </w:tcBorders>
          </w:tcPr>
          <w:p w14:paraId="1A954DB0" w14:textId="77777777" w:rsidR="0057358D" w:rsidRPr="00286C7C" w:rsidRDefault="0057358D" w:rsidP="00474ACF">
            <w:pPr>
              <w:pStyle w:val="Normal6a"/>
            </w:pPr>
          </w:p>
        </w:tc>
        <w:tc>
          <w:tcPr>
            <w:tcW w:w="4876" w:type="dxa"/>
            <w:tcBorders>
              <w:top w:val="nil"/>
              <w:left w:val="nil"/>
              <w:bottom w:val="nil"/>
              <w:right w:val="nil"/>
            </w:tcBorders>
          </w:tcPr>
          <w:p w14:paraId="6CD21926" w14:textId="506856CA" w:rsidR="0057358D" w:rsidRPr="00286C7C" w:rsidRDefault="0057358D" w:rsidP="00474ACF">
            <w:pPr>
              <w:pStyle w:val="Normal6a"/>
            </w:pPr>
            <w:r w:rsidRPr="00286C7C">
              <w:rPr>
                <w:b/>
                <w:i/>
              </w:rPr>
              <w:t>5</w:t>
            </w:r>
            <w:r w:rsidR="00FB3BF8" w:rsidRPr="00286C7C">
              <w:rPr>
                <w:b/>
                <w:i/>
              </w:rPr>
              <w:noBreakHyphen/>
            </w:r>
            <w:r w:rsidRPr="00286C7C">
              <w:rPr>
                <w:b/>
                <w:i/>
              </w:rPr>
              <w:t xml:space="preserve">A. Ao avaliarem se um país terceiro </w:t>
            </w:r>
            <w:r w:rsidRPr="00286C7C">
              <w:rPr>
                <w:b/>
                <w:i/>
              </w:rPr>
              <w:lastRenderedPageBreak/>
              <w:t>cumpre as condições para ser considerado um país de origem seguro nos termos do presente artigo, os Estados</w:t>
            </w:r>
            <w:r w:rsidR="00FB3BF8" w:rsidRPr="00286C7C">
              <w:rPr>
                <w:b/>
                <w:i/>
              </w:rPr>
              <w:noBreakHyphen/>
            </w:r>
            <w:r w:rsidRPr="00286C7C">
              <w:rPr>
                <w:b/>
                <w:i/>
              </w:rPr>
              <w:t>Membros podem ter em conta se esse país está incluído numa lista da União ou nacional de países terceiros seguros, tal como referido no artigo 59.º do presente regulamento.</w:t>
            </w:r>
          </w:p>
        </w:tc>
      </w:tr>
    </w:tbl>
    <w:p w14:paraId="69C2DF83"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4058C23" w14:textId="77777777" w:rsidR="0057358D" w:rsidRPr="00286C7C" w:rsidRDefault="0057358D" w:rsidP="0057358D">
      <w:r w:rsidRPr="00286C7C">
        <w:rPr>
          <w:rStyle w:val="HideTWBExt"/>
        </w:rPr>
        <w:t>&lt;/Amend&gt;</w:t>
      </w:r>
    </w:p>
    <w:p w14:paraId="1A5DC47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175</w:t>
      </w:r>
      <w:r w:rsidRPr="00286C7C">
        <w:rPr>
          <w:rStyle w:val="HideTWBExt"/>
        </w:rPr>
        <w:t>&lt;/NumAm&gt;</w:t>
      </w:r>
    </w:p>
    <w:p w14:paraId="1A47703D"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41A98790" w14:textId="77777777" w:rsidR="0057358D" w:rsidRPr="00286C7C" w:rsidRDefault="0057358D" w:rsidP="0057358D">
      <w:pPr>
        <w:pStyle w:val="NormalBold"/>
      </w:pPr>
      <w:r w:rsidRPr="00286C7C">
        <w:rPr>
          <w:rStyle w:val="HideTWBExt"/>
          <w:b w:val="0"/>
        </w:rPr>
        <w:t>&lt;/RepeatBlock-By&gt;</w:t>
      </w:r>
    </w:p>
    <w:p w14:paraId="1FC26A0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069F8F8" w14:textId="3788F9ED" w:rsidR="0057358D" w:rsidRPr="00286C7C" w:rsidRDefault="0057358D" w:rsidP="0057358D">
      <w:pPr>
        <w:pStyle w:val="NormalBold"/>
      </w:pPr>
      <w:r w:rsidRPr="00286C7C">
        <w:rPr>
          <w:rStyle w:val="HideTWBExt"/>
        </w:rPr>
        <w:t>&lt;Article&gt;</w:t>
      </w:r>
      <w:r w:rsidRPr="00286C7C">
        <w:t xml:space="preserve">Artigo 1 – parágrafo 1 – ponto </w:t>
      </w:r>
      <w:r w:rsidR="00FB3BF8" w:rsidRPr="00286C7C">
        <w:noBreakHyphen/>
      </w:r>
      <w:r w:rsidRPr="00286C7C">
        <w:t>1 (novo)</w:t>
      </w:r>
      <w:r w:rsidRPr="00286C7C">
        <w:rPr>
          <w:rStyle w:val="HideTWBExt"/>
        </w:rPr>
        <w:t>&lt;/Article&gt;</w:t>
      </w:r>
    </w:p>
    <w:p w14:paraId="7C80E994"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88DC867" w14:textId="77777777" w:rsidR="0057358D" w:rsidRPr="00286C7C" w:rsidRDefault="0057358D" w:rsidP="0057358D">
      <w:r w:rsidRPr="00286C7C">
        <w:rPr>
          <w:rStyle w:val="HideTWBExt"/>
        </w:rPr>
        <w:t>&lt;Article2&gt;</w:t>
      </w:r>
      <w:r w:rsidRPr="00286C7C">
        <w:t>Artigo 61 – n.º 2</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657DE41" w14:textId="77777777" w:rsidTr="00474ACF">
        <w:trPr>
          <w:trHeight w:hRule="exact" w:val="240"/>
          <w:jc w:val="center"/>
        </w:trPr>
        <w:tc>
          <w:tcPr>
            <w:tcW w:w="9752" w:type="dxa"/>
            <w:gridSpan w:val="2"/>
            <w:tcBorders>
              <w:top w:val="nil"/>
              <w:left w:val="nil"/>
              <w:bottom w:val="nil"/>
              <w:right w:val="nil"/>
            </w:tcBorders>
          </w:tcPr>
          <w:p w14:paraId="724E0662" w14:textId="77777777" w:rsidR="0057358D" w:rsidRPr="00286C7C" w:rsidRDefault="0057358D" w:rsidP="00474ACF"/>
        </w:tc>
      </w:tr>
      <w:tr w:rsidR="0057358D" w:rsidRPr="00286C7C" w14:paraId="0607CBBC" w14:textId="77777777" w:rsidTr="00474ACF">
        <w:trPr>
          <w:trHeight w:val="240"/>
          <w:jc w:val="center"/>
        </w:trPr>
        <w:tc>
          <w:tcPr>
            <w:tcW w:w="4876" w:type="dxa"/>
            <w:tcBorders>
              <w:top w:val="nil"/>
              <w:left w:val="nil"/>
              <w:bottom w:val="nil"/>
              <w:right w:val="nil"/>
            </w:tcBorders>
          </w:tcPr>
          <w:p w14:paraId="63F638CE"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77EE24D4" w14:textId="77777777" w:rsidR="0057358D" w:rsidRPr="00286C7C" w:rsidRDefault="0057358D" w:rsidP="00474ACF">
            <w:pPr>
              <w:pStyle w:val="AmColumnHeading"/>
            </w:pPr>
            <w:r w:rsidRPr="00286C7C">
              <w:t>Alteração</w:t>
            </w:r>
          </w:p>
        </w:tc>
      </w:tr>
      <w:tr w:rsidR="0057358D" w:rsidRPr="00286C7C" w14:paraId="5BCE3F3C" w14:textId="77777777" w:rsidTr="00474ACF">
        <w:trPr>
          <w:jc w:val="center"/>
        </w:trPr>
        <w:tc>
          <w:tcPr>
            <w:tcW w:w="4876" w:type="dxa"/>
            <w:tcBorders>
              <w:top w:val="nil"/>
              <w:left w:val="nil"/>
              <w:bottom w:val="nil"/>
              <w:right w:val="nil"/>
            </w:tcBorders>
          </w:tcPr>
          <w:p w14:paraId="741FA25E" w14:textId="77777777" w:rsidR="0057358D" w:rsidRPr="00286C7C" w:rsidRDefault="0057358D" w:rsidP="00474ACF">
            <w:pPr>
              <w:pStyle w:val="Normal6a"/>
            </w:pPr>
          </w:p>
        </w:tc>
        <w:tc>
          <w:tcPr>
            <w:tcW w:w="4876" w:type="dxa"/>
            <w:tcBorders>
              <w:top w:val="nil"/>
              <w:left w:val="nil"/>
              <w:bottom w:val="nil"/>
              <w:right w:val="nil"/>
            </w:tcBorders>
          </w:tcPr>
          <w:p w14:paraId="7CA4DD64" w14:textId="2A55D9D8" w:rsidR="0057358D" w:rsidRPr="00286C7C" w:rsidRDefault="0057358D" w:rsidP="00474ACF">
            <w:pPr>
              <w:pStyle w:val="Normal6a"/>
            </w:pPr>
            <w:r w:rsidRPr="00286C7C">
              <w:rPr>
                <w:b/>
                <w:i/>
              </w:rPr>
              <w:t>(</w:t>
            </w:r>
            <w:r w:rsidR="00FB3BF8" w:rsidRPr="00286C7C">
              <w:rPr>
                <w:b/>
                <w:i/>
              </w:rPr>
              <w:noBreakHyphen/>
            </w:r>
            <w:r w:rsidRPr="00286C7C">
              <w:rPr>
                <w:b/>
                <w:i/>
              </w:rPr>
              <w:t>1)</w:t>
            </w:r>
            <w:r w:rsidRPr="00286C7C">
              <w:tab/>
            </w:r>
            <w:r w:rsidRPr="00286C7C">
              <w:rPr>
                <w:b/>
                <w:i/>
              </w:rPr>
              <w:t>O artigo 61.º, n.º 2, passa a ter a seguinte redação:</w:t>
            </w:r>
          </w:p>
        </w:tc>
      </w:tr>
      <w:tr w:rsidR="0057358D" w:rsidRPr="00286C7C" w14:paraId="4FDAF01D" w14:textId="77777777" w:rsidTr="00474ACF">
        <w:trPr>
          <w:jc w:val="center"/>
        </w:trPr>
        <w:tc>
          <w:tcPr>
            <w:tcW w:w="4876" w:type="dxa"/>
            <w:tcBorders>
              <w:top w:val="nil"/>
              <w:left w:val="nil"/>
              <w:bottom w:val="nil"/>
              <w:right w:val="nil"/>
            </w:tcBorders>
          </w:tcPr>
          <w:p w14:paraId="125CCF05" w14:textId="77777777" w:rsidR="0057358D" w:rsidRPr="00286C7C" w:rsidRDefault="0057358D" w:rsidP="00474ACF">
            <w:pPr>
              <w:pStyle w:val="Normal6a"/>
            </w:pPr>
            <w:r w:rsidRPr="00286C7C">
              <w:t>2. A designação de um país terceiro como país de origem seguro a nível nacional e da União pode ser feita de modo a incluir exceções aplicáveis a determinadas partes do seu território ou a categorias de pessoas claramente identificáveis.</w:t>
            </w:r>
          </w:p>
        </w:tc>
        <w:tc>
          <w:tcPr>
            <w:tcW w:w="4876" w:type="dxa"/>
            <w:tcBorders>
              <w:top w:val="nil"/>
              <w:left w:val="nil"/>
              <w:bottom w:val="nil"/>
              <w:right w:val="nil"/>
            </w:tcBorders>
          </w:tcPr>
          <w:p w14:paraId="0D7EADB7" w14:textId="77777777" w:rsidR="0057358D" w:rsidRPr="00286C7C" w:rsidRDefault="0057358D" w:rsidP="00474ACF">
            <w:pPr>
              <w:pStyle w:val="Normal6a"/>
            </w:pPr>
            <w:r w:rsidRPr="00286C7C">
              <w:t xml:space="preserve">2. A designação de um país terceiro como país de origem seguro a nível nacional e da União pode ser feita de modo a incluir exceções aplicáveis a determinadas partes do seu território ou a categorias de pessoas claramente identificáveis. </w:t>
            </w:r>
            <w:r w:rsidRPr="00286C7C">
              <w:rPr>
                <w:b/>
                <w:i/>
              </w:rPr>
              <w:t>Deve ser efetuada uma avaliação individual de cada requerente oriundo de um país de origem seguro.</w:t>
            </w:r>
          </w:p>
        </w:tc>
      </w:tr>
    </w:tbl>
    <w:p w14:paraId="1D3A6FF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5E51723" w14:textId="77777777" w:rsidR="0057358D" w:rsidRPr="00286C7C" w:rsidRDefault="0057358D" w:rsidP="0057358D">
      <w:r w:rsidRPr="00286C7C">
        <w:rPr>
          <w:rStyle w:val="HideTWBExt"/>
        </w:rPr>
        <w:t>&lt;/Amend&gt;</w:t>
      </w:r>
    </w:p>
    <w:p w14:paraId="400E976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176</w:t>
      </w:r>
      <w:r w:rsidRPr="00286C7C">
        <w:rPr>
          <w:rStyle w:val="HideTWBExt"/>
        </w:rPr>
        <w:t>&lt;/NumAm&gt;</w:t>
      </w:r>
    </w:p>
    <w:p w14:paraId="0AD2FAD3" w14:textId="353BEF57"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5AED312A" w14:textId="77777777" w:rsidR="0057358D" w:rsidRPr="00286C7C" w:rsidRDefault="0057358D" w:rsidP="0057358D">
      <w:pPr>
        <w:pStyle w:val="NormalBold"/>
      </w:pPr>
      <w:r w:rsidRPr="00286C7C">
        <w:rPr>
          <w:rStyle w:val="HideTWBExt"/>
          <w:b w:val="0"/>
        </w:rPr>
        <w:t>&lt;/RepeatBlock-By&gt;</w:t>
      </w:r>
    </w:p>
    <w:p w14:paraId="5884012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B2D40C2" w14:textId="24D3113F" w:rsidR="0057358D" w:rsidRPr="00286C7C" w:rsidRDefault="0057358D" w:rsidP="0057358D">
      <w:pPr>
        <w:pStyle w:val="NormalBold"/>
      </w:pPr>
      <w:r w:rsidRPr="00286C7C">
        <w:rPr>
          <w:rStyle w:val="HideTWBExt"/>
        </w:rPr>
        <w:t>&lt;Article&gt;</w:t>
      </w:r>
      <w:r w:rsidRPr="00286C7C">
        <w:t xml:space="preserve">Artigo 1 – parágrafo 1 – ponto </w:t>
      </w:r>
      <w:r w:rsidR="00FB3BF8" w:rsidRPr="00286C7C">
        <w:noBreakHyphen/>
      </w:r>
      <w:r w:rsidRPr="00286C7C">
        <w:t>1</w:t>
      </w:r>
      <w:r w:rsidR="00FB3BF8" w:rsidRPr="00286C7C">
        <w:noBreakHyphen/>
      </w:r>
      <w:r w:rsidRPr="00286C7C">
        <w:t>A (novo)</w:t>
      </w:r>
      <w:r w:rsidRPr="00286C7C">
        <w:rPr>
          <w:rStyle w:val="HideTWBExt"/>
        </w:rPr>
        <w:t>&lt;/Article&gt;</w:t>
      </w:r>
    </w:p>
    <w:p w14:paraId="721A3B8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36A76D7" w14:textId="77777777" w:rsidR="0057358D" w:rsidRPr="00286C7C" w:rsidRDefault="0057358D" w:rsidP="0057358D">
      <w:r w:rsidRPr="00286C7C">
        <w:rPr>
          <w:rStyle w:val="HideTWBExt"/>
        </w:rPr>
        <w:t>&lt;Article2&gt;</w:t>
      </w:r>
      <w:r w:rsidRPr="00286C7C">
        <w:t>Artigo 61 – n.º 3</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398DA49" w14:textId="77777777" w:rsidTr="00474ACF">
        <w:trPr>
          <w:trHeight w:hRule="exact" w:val="240"/>
          <w:jc w:val="center"/>
        </w:trPr>
        <w:tc>
          <w:tcPr>
            <w:tcW w:w="9752" w:type="dxa"/>
            <w:gridSpan w:val="2"/>
            <w:tcBorders>
              <w:top w:val="nil"/>
              <w:left w:val="nil"/>
              <w:bottom w:val="nil"/>
              <w:right w:val="nil"/>
            </w:tcBorders>
          </w:tcPr>
          <w:p w14:paraId="565E1D5A" w14:textId="77777777" w:rsidR="0057358D" w:rsidRPr="00286C7C" w:rsidRDefault="0057358D" w:rsidP="00474ACF"/>
        </w:tc>
      </w:tr>
      <w:tr w:rsidR="0057358D" w:rsidRPr="00286C7C" w14:paraId="49D9B315" w14:textId="77777777" w:rsidTr="00474ACF">
        <w:trPr>
          <w:trHeight w:val="240"/>
          <w:jc w:val="center"/>
        </w:trPr>
        <w:tc>
          <w:tcPr>
            <w:tcW w:w="4876" w:type="dxa"/>
            <w:tcBorders>
              <w:top w:val="nil"/>
              <w:left w:val="nil"/>
              <w:bottom w:val="nil"/>
              <w:right w:val="nil"/>
            </w:tcBorders>
          </w:tcPr>
          <w:p w14:paraId="49FB257E" w14:textId="77777777" w:rsidR="0057358D" w:rsidRPr="00286C7C" w:rsidRDefault="0057358D" w:rsidP="00474ACF">
            <w:pPr>
              <w:pStyle w:val="AmColumnHeading"/>
            </w:pPr>
            <w:r w:rsidRPr="00286C7C">
              <w:lastRenderedPageBreak/>
              <w:t>Texto em vigor</w:t>
            </w:r>
          </w:p>
        </w:tc>
        <w:tc>
          <w:tcPr>
            <w:tcW w:w="4876" w:type="dxa"/>
            <w:tcBorders>
              <w:top w:val="nil"/>
              <w:left w:val="nil"/>
              <w:bottom w:val="nil"/>
              <w:right w:val="nil"/>
            </w:tcBorders>
          </w:tcPr>
          <w:p w14:paraId="42DA4018" w14:textId="77777777" w:rsidR="0057358D" w:rsidRPr="00286C7C" w:rsidRDefault="0057358D" w:rsidP="00474ACF">
            <w:pPr>
              <w:pStyle w:val="AmColumnHeading"/>
            </w:pPr>
            <w:r w:rsidRPr="00286C7C">
              <w:t>Alteração</w:t>
            </w:r>
          </w:p>
        </w:tc>
      </w:tr>
      <w:tr w:rsidR="0057358D" w:rsidRPr="00286C7C" w14:paraId="51E0A1D0" w14:textId="77777777" w:rsidTr="00474ACF">
        <w:trPr>
          <w:jc w:val="center"/>
        </w:trPr>
        <w:tc>
          <w:tcPr>
            <w:tcW w:w="4876" w:type="dxa"/>
            <w:tcBorders>
              <w:top w:val="nil"/>
              <w:left w:val="nil"/>
              <w:bottom w:val="nil"/>
              <w:right w:val="nil"/>
            </w:tcBorders>
          </w:tcPr>
          <w:p w14:paraId="3FB808B7" w14:textId="77777777" w:rsidR="0057358D" w:rsidRPr="00286C7C" w:rsidRDefault="0057358D" w:rsidP="00474ACF">
            <w:pPr>
              <w:pStyle w:val="Normal6a"/>
            </w:pPr>
          </w:p>
        </w:tc>
        <w:tc>
          <w:tcPr>
            <w:tcW w:w="4876" w:type="dxa"/>
            <w:tcBorders>
              <w:top w:val="nil"/>
              <w:left w:val="nil"/>
              <w:bottom w:val="nil"/>
              <w:right w:val="nil"/>
            </w:tcBorders>
          </w:tcPr>
          <w:p w14:paraId="12333764" w14:textId="1BBD78E9" w:rsidR="0057358D" w:rsidRPr="00286C7C" w:rsidRDefault="0057358D" w:rsidP="00474ACF">
            <w:pPr>
              <w:pStyle w:val="Normal6a"/>
            </w:pPr>
            <w:r w:rsidRPr="00286C7C">
              <w:rPr>
                <w:b/>
                <w:i/>
              </w:rPr>
              <w:t>(</w:t>
            </w:r>
            <w:r w:rsidR="00FB3BF8" w:rsidRPr="00286C7C">
              <w:rPr>
                <w:b/>
                <w:i/>
              </w:rPr>
              <w:noBreakHyphen/>
            </w:r>
            <w:r w:rsidRPr="00286C7C">
              <w:rPr>
                <w:b/>
                <w:i/>
              </w:rPr>
              <w:t>1</w:t>
            </w:r>
            <w:r w:rsidR="00FB3BF8" w:rsidRPr="00286C7C">
              <w:rPr>
                <w:b/>
                <w:i/>
              </w:rPr>
              <w:noBreakHyphen/>
            </w:r>
            <w:r w:rsidRPr="00286C7C">
              <w:rPr>
                <w:b/>
                <w:i/>
              </w:rPr>
              <w:t>A)</w:t>
            </w:r>
            <w:r w:rsidRPr="00286C7C">
              <w:tab/>
            </w:r>
            <w:r w:rsidRPr="00286C7C">
              <w:rPr>
                <w:b/>
                <w:i/>
              </w:rPr>
              <w:t>O artigo 61.º, n.º 3, passa a ter a seguinte redação:</w:t>
            </w:r>
          </w:p>
        </w:tc>
      </w:tr>
      <w:tr w:rsidR="0057358D" w:rsidRPr="00286C7C" w14:paraId="5905E94A" w14:textId="77777777" w:rsidTr="00474ACF">
        <w:trPr>
          <w:jc w:val="center"/>
        </w:trPr>
        <w:tc>
          <w:tcPr>
            <w:tcW w:w="4876" w:type="dxa"/>
            <w:tcBorders>
              <w:top w:val="nil"/>
              <w:left w:val="nil"/>
              <w:bottom w:val="nil"/>
              <w:right w:val="nil"/>
            </w:tcBorders>
          </w:tcPr>
          <w:p w14:paraId="31AC8207" w14:textId="3D585E81" w:rsidR="0057358D" w:rsidRPr="00286C7C" w:rsidRDefault="0057358D" w:rsidP="00474ACF">
            <w:pPr>
              <w:pStyle w:val="Normal6a"/>
            </w:pPr>
            <w:r w:rsidRPr="00286C7C">
              <w:t>3. A avaliação para determinar se um país terceiro é um país de origem seguro nos termos do presente regulamento, deve ter por base um conjunto de fontes de informação pertinentes e disponíveis, incluindo informações provenientes dos Estados</w:t>
            </w:r>
            <w:r w:rsidR="00FB3BF8" w:rsidRPr="00286C7C">
              <w:noBreakHyphen/>
            </w:r>
            <w:r w:rsidRPr="00286C7C">
              <w:t>Membros, da Agência para o Asilo, do Serviço Europeu para a Ação Externa, do Alto Comissário das Nações Unidas para os Refugiados e de outras organizações internacionais pertinentes, e deve ter em conta, se estiver disponível, a análise comum das informações sobre o país de origem a que se refere o artigo 11.º do Regulamento (UE) 2021/2303.</w:t>
            </w:r>
          </w:p>
        </w:tc>
        <w:tc>
          <w:tcPr>
            <w:tcW w:w="4876" w:type="dxa"/>
            <w:tcBorders>
              <w:top w:val="nil"/>
              <w:left w:val="nil"/>
              <w:bottom w:val="nil"/>
              <w:right w:val="nil"/>
            </w:tcBorders>
          </w:tcPr>
          <w:p w14:paraId="42051BBD" w14:textId="6A1393A1" w:rsidR="0057358D" w:rsidRPr="00286C7C" w:rsidRDefault="0057358D" w:rsidP="00474ACF">
            <w:pPr>
              <w:pStyle w:val="Normal6a"/>
            </w:pPr>
            <w:r w:rsidRPr="00286C7C">
              <w:t>3. A avaliação para determinar se um país terceiro é um país de origem seguro nos termos do presente regulamento, deve ter por base um conjunto de fontes de informação pertinentes e disponíveis, incluindo informações provenientes dos Estados</w:t>
            </w:r>
            <w:r w:rsidR="00FB3BF8" w:rsidRPr="00286C7C">
              <w:noBreakHyphen/>
            </w:r>
            <w:r w:rsidRPr="00286C7C">
              <w:t xml:space="preserve">Membros, da Agência para o Asilo, do Serviço Europeu para a Ação Externa, do Alto Comissário das Nações Unidas para os Refugiados e de outras organizações internacionais pertinentes, </w:t>
            </w:r>
            <w:r w:rsidRPr="00286C7C">
              <w:rPr>
                <w:b/>
                <w:i/>
              </w:rPr>
              <w:t>que permitem avaliar a situação, no país, das pessoas a quem se aplica o presente regulamento, incluindo os apátridas,</w:t>
            </w:r>
            <w:r w:rsidRPr="00286C7C">
              <w:t xml:space="preserve"> e deve ter em conta, se estiver disponível, a análise comum das informações sobre o país de origem a que se refere o artigo 11.º do Regulamento (UE) 2021/2303. </w:t>
            </w:r>
            <w:r w:rsidRPr="00286C7C">
              <w:rPr>
                <w:b/>
                <w:i/>
              </w:rPr>
              <w:t>Essa avaliação deve basear</w:t>
            </w:r>
            <w:r w:rsidR="00FB3BF8" w:rsidRPr="00286C7C">
              <w:rPr>
                <w:b/>
                <w:i/>
              </w:rPr>
              <w:noBreakHyphen/>
            </w:r>
            <w:r w:rsidRPr="00286C7C">
              <w:rPr>
                <w:b/>
                <w:i/>
              </w:rPr>
              <w:t>se em fontes fiáveis, verificáveis e atualizadas e deve ser realizada de forma transparente. A designação de um país terceiro como país de origem seguro não deve ser feita antes da conclusão dessa avaliação.</w:t>
            </w:r>
          </w:p>
        </w:tc>
      </w:tr>
    </w:tbl>
    <w:p w14:paraId="52D3AE9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DDE00F2" w14:textId="77777777" w:rsidR="0057358D" w:rsidRPr="00286C7C" w:rsidRDefault="0057358D" w:rsidP="0057358D">
      <w:r w:rsidRPr="00286C7C">
        <w:rPr>
          <w:rStyle w:val="HideTWBExt"/>
        </w:rPr>
        <w:t>&lt;/Amend&gt;</w:t>
      </w:r>
    </w:p>
    <w:p w14:paraId="00E57AB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177</w:t>
      </w:r>
      <w:r w:rsidRPr="00286C7C">
        <w:rPr>
          <w:rStyle w:val="HideTWBExt"/>
        </w:rPr>
        <w:t>&lt;/NumAm&gt;</w:t>
      </w:r>
    </w:p>
    <w:p w14:paraId="7EA25E5B"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60AB4A7" w14:textId="77777777" w:rsidR="0057358D" w:rsidRPr="00286C7C" w:rsidRDefault="0057358D" w:rsidP="0057358D">
      <w:pPr>
        <w:pStyle w:val="NormalBold"/>
      </w:pPr>
      <w:r w:rsidRPr="00286C7C">
        <w:rPr>
          <w:rStyle w:val="HideTWBExt"/>
          <w:b w:val="0"/>
        </w:rPr>
        <w:t>&lt;/RepeatBlock-By&gt;</w:t>
      </w:r>
    </w:p>
    <w:p w14:paraId="53C12B2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4A26C9D" w14:textId="77777777" w:rsidR="0057358D" w:rsidRPr="00286C7C" w:rsidRDefault="0057358D" w:rsidP="0057358D">
      <w:pPr>
        <w:pStyle w:val="NormalBold"/>
      </w:pPr>
      <w:r w:rsidRPr="00286C7C">
        <w:rPr>
          <w:rStyle w:val="HideTWBExt"/>
        </w:rPr>
        <w:t>&lt;Article&gt;</w:t>
      </w:r>
      <w:r w:rsidRPr="00286C7C">
        <w:t>Artigo 1 – parágrafo 1 – ponto 1</w:t>
      </w:r>
      <w:r w:rsidRPr="00286C7C">
        <w:rPr>
          <w:rStyle w:val="HideTWBExt"/>
        </w:rPr>
        <w:t>&lt;/Article&gt;</w:t>
      </w:r>
    </w:p>
    <w:p w14:paraId="562D81E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ADD3D9B" w14:textId="77777777" w:rsidR="0057358D" w:rsidRPr="00286C7C" w:rsidRDefault="0057358D" w:rsidP="0057358D">
      <w:r w:rsidRPr="00286C7C">
        <w:rPr>
          <w:rStyle w:val="HideTWBExt"/>
        </w:rPr>
        <w:t>&lt;Article2&gt;</w:t>
      </w:r>
      <w:r w:rsidRPr="00286C7C">
        <w:t>Artigo 62 – n.º 1</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0EF82FB" w14:textId="77777777" w:rsidTr="00474ACF">
        <w:trPr>
          <w:trHeight w:hRule="exact" w:val="240"/>
          <w:jc w:val="center"/>
        </w:trPr>
        <w:tc>
          <w:tcPr>
            <w:tcW w:w="9752" w:type="dxa"/>
            <w:gridSpan w:val="2"/>
            <w:tcBorders>
              <w:top w:val="nil"/>
              <w:left w:val="nil"/>
              <w:bottom w:val="nil"/>
              <w:right w:val="nil"/>
            </w:tcBorders>
          </w:tcPr>
          <w:p w14:paraId="0491301D" w14:textId="77777777" w:rsidR="0057358D" w:rsidRPr="00286C7C" w:rsidRDefault="0057358D" w:rsidP="00474ACF"/>
        </w:tc>
      </w:tr>
      <w:tr w:rsidR="0057358D" w:rsidRPr="00286C7C" w14:paraId="10EF2285" w14:textId="77777777" w:rsidTr="00474ACF">
        <w:trPr>
          <w:trHeight w:val="240"/>
          <w:jc w:val="center"/>
        </w:trPr>
        <w:tc>
          <w:tcPr>
            <w:tcW w:w="4876" w:type="dxa"/>
            <w:tcBorders>
              <w:top w:val="nil"/>
              <w:left w:val="nil"/>
              <w:bottom w:val="nil"/>
              <w:right w:val="nil"/>
            </w:tcBorders>
          </w:tcPr>
          <w:p w14:paraId="0F80A4B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53C9A0F" w14:textId="77777777" w:rsidR="0057358D" w:rsidRPr="00286C7C" w:rsidRDefault="0057358D" w:rsidP="00474ACF">
            <w:pPr>
              <w:pStyle w:val="AmColumnHeading"/>
            </w:pPr>
            <w:r w:rsidRPr="00286C7C">
              <w:t>Alteração</w:t>
            </w:r>
          </w:p>
        </w:tc>
      </w:tr>
      <w:tr w:rsidR="0057358D" w:rsidRPr="00286C7C" w14:paraId="301162E8" w14:textId="77777777" w:rsidTr="00474ACF">
        <w:trPr>
          <w:jc w:val="center"/>
        </w:trPr>
        <w:tc>
          <w:tcPr>
            <w:tcW w:w="4876" w:type="dxa"/>
            <w:tcBorders>
              <w:top w:val="nil"/>
              <w:left w:val="nil"/>
              <w:bottom w:val="nil"/>
              <w:right w:val="nil"/>
            </w:tcBorders>
          </w:tcPr>
          <w:p w14:paraId="410BFF77" w14:textId="77777777" w:rsidR="0057358D" w:rsidRPr="00286C7C" w:rsidRDefault="0057358D" w:rsidP="00474ACF">
            <w:pPr>
              <w:pStyle w:val="Normal6a"/>
            </w:pPr>
            <w:r w:rsidRPr="00286C7C">
              <w:rPr>
                <w:b/>
                <w:i/>
              </w:rPr>
              <w:t>(1)</w:t>
            </w:r>
            <w:r w:rsidRPr="00286C7C">
              <w:tab/>
            </w:r>
            <w:r w:rsidRPr="00286C7C">
              <w:rPr>
                <w:b/>
                <w:i/>
              </w:rPr>
              <w:t>No artigo 62.º, o n.º 1 é alterado do seguinte modo:</w:t>
            </w:r>
          </w:p>
        </w:tc>
        <w:tc>
          <w:tcPr>
            <w:tcW w:w="4876" w:type="dxa"/>
            <w:tcBorders>
              <w:top w:val="nil"/>
              <w:left w:val="nil"/>
              <w:bottom w:val="nil"/>
              <w:right w:val="nil"/>
            </w:tcBorders>
          </w:tcPr>
          <w:p w14:paraId="04544616" w14:textId="77777777" w:rsidR="0057358D" w:rsidRPr="00286C7C" w:rsidRDefault="0057358D" w:rsidP="00474ACF">
            <w:pPr>
              <w:pStyle w:val="Normal6a"/>
            </w:pPr>
            <w:r w:rsidRPr="00286C7C">
              <w:rPr>
                <w:b/>
                <w:i/>
              </w:rPr>
              <w:t>Suprimido</w:t>
            </w:r>
          </w:p>
        </w:tc>
      </w:tr>
      <w:tr w:rsidR="0057358D" w:rsidRPr="00286C7C" w14:paraId="6CE9F25A" w14:textId="77777777" w:rsidTr="00474ACF">
        <w:trPr>
          <w:jc w:val="center"/>
        </w:trPr>
        <w:tc>
          <w:tcPr>
            <w:tcW w:w="4876" w:type="dxa"/>
            <w:tcBorders>
              <w:top w:val="nil"/>
              <w:left w:val="nil"/>
              <w:bottom w:val="nil"/>
              <w:right w:val="nil"/>
            </w:tcBorders>
          </w:tcPr>
          <w:p w14:paraId="260C1881" w14:textId="77777777" w:rsidR="0057358D" w:rsidRPr="00286C7C" w:rsidRDefault="0057358D" w:rsidP="00474ACF">
            <w:pPr>
              <w:pStyle w:val="Normal6a"/>
            </w:pPr>
            <w:r w:rsidRPr="00286C7C">
              <w:rPr>
                <w:b/>
                <w:i/>
              </w:rPr>
              <w:t>a) O n.º 1 passa a ter a seguinte redação:</w:t>
            </w:r>
          </w:p>
        </w:tc>
        <w:tc>
          <w:tcPr>
            <w:tcW w:w="4876" w:type="dxa"/>
            <w:tcBorders>
              <w:top w:val="nil"/>
              <w:left w:val="nil"/>
              <w:bottom w:val="nil"/>
              <w:right w:val="nil"/>
            </w:tcBorders>
          </w:tcPr>
          <w:p w14:paraId="3914C583" w14:textId="77777777" w:rsidR="0057358D" w:rsidRPr="00286C7C" w:rsidRDefault="0057358D" w:rsidP="00474ACF">
            <w:pPr>
              <w:pStyle w:val="Normal6a"/>
            </w:pPr>
          </w:p>
        </w:tc>
      </w:tr>
      <w:tr w:rsidR="0057358D" w:rsidRPr="00286C7C" w14:paraId="3B6822EE" w14:textId="77777777" w:rsidTr="00474ACF">
        <w:trPr>
          <w:jc w:val="center"/>
        </w:trPr>
        <w:tc>
          <w:tcPr>
            <w:tcW w:w="4876" w:type="dxa"/>
            <w:tcBorders>
              <w:top w:val="nil"/>
              <w:left w:val="nil"/>
              <w:bottom w:val="nil"/>
              <w:right w:val="nil"/>
            </w:tcBorders>
          </w:tcPr>
          <w:p w14:paraId="660356A3" w14:textId="77777777" w:rsidR="0057358D" w:rsidRPr="00286C7C" w:rsidRDefault="0057358D" w:rsidP="00474ACF">
            <w:pPr>
              <w:pStyle w:val="Normal6a"/>
            </w:pPr>
            <w:r w:rsidRPr="00286C7C">
              <w:rPr>
                <w:b/>
                <w:i/>
              </w:rPr>
              <w:t xml:space="preserve">«1. Os países aos quais tenha sido </w:t>
            </w:r>
            <w:r w:rsidRPr="00286C7C">
              <w:rPr>
                <w:b/>
                <w:i/>
              </w:rPr>
              <w:lastRenderedPageBreak/>
              <w:t>concedido o estatuto de países candidatos à adesão à União são designados países de origem seguros a nível da União, a menos que se verifique uma das seguintes circunstâncias:</w:t>
            </w:r>
          </w:p>
        </w:tc>
        <w:tc>
          <w:tcPr>
            <w:tcW w:w="4876" w:type="dxa"/>
            <w:tcBorders>
              <w:top w:val="nil"/>
              <w:left w:val="nil"/>
              <w:bottom w:val="nil"/>
              <w:right w:val="nil"/>
            </w:tcBorders>
          </w:tcPr>
          <w:p w14:paraId="291F9371" w14:textId="77777777" w:rsidR="0057358D" w:rsidRPr="00286C7C" w:rsidRDefault="0057358D" w:rsidP="00474ACF">
            <w:pPr>
              <w:pStyle w:val="Normal6a"/>
            </w:pPr>
          </w:p>
        </w:tc>
      </w:tr>
      <w:tr w:rsidR="0057358D" w:rsidRPr="00286C7C" w14:paraId="52FA17F9" w14:textId="77777777" w:rsidTr="00474ACF">
        <w:trPr>
          <w:jc w:val="center"/>
        </w:trPr>
        <w:tc>
          <w:tcPr>
            <w:tcW w:w="4876" w:type="dxa"/>
            <w:tcBorders>
              <w:top w:val="nil"/>
              <w:left w:val="nil"/>
              <w:bottom w:val="nil"/>
              <w:right w:val="nil"/>
            </w:tcBorders>
          </w:tcPr>
          <w:p w14:paraId="2510C5E0" w14:textId="77777777" w:rsidR="0057358D" w:rsidRPr="00286C7C" w:rsidRDefault="0057358D" w:rsidP="00474ACF">
            <w:pPr>
              <w:pStyle w:val="Normal6a"/>
            </w:pPr>
            <w:r w:rsidRPr="00286C7C">
              <w:rPr>
                <w:b/>
                <w:i/>
              </w:rPr>
              <w:t>(a) 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0F83EBCF" w14:textId="77777777" w:rsidR="0057358D" w:rsidRPr="00286C7C" w:rsidRDefault="0057358D" w:rsidP="00474ACF">
            <w:pPr>
              <w:pStyle w:val="Normal6a"/>
            </w:pPr>
          </w:p>
        </w:tc>
      </w:tr>
      <w:tr w:rsidR="0057358D" w:rsidRPr="00286C7C" w14:paraId="04571ACB" w14:textId="77777777" w:rsidTr="00474ACF">
        <w:trPr>
          <w:jc w:val="center"/>
        </w:trPr>
        <w:tc>
          <w:tcPr>
            <w:tcW w:w="4876" w:type="dxa"/>
            <w:tcBorders>
              <w:top w:val="nil"/>
              <w:left w:val="nil"/>
              <w:bottom w:val="nil"/>
              <w:right w:val="nil"/>
            </w:tcBorders>
          </w:tcPr>
          <w:p w14:paraId="5F769900" w14:textId="77777777" w:rsidR="0057358D" w:rsidRPr="00286C7C" w:rsidRDefault="0057358D" w:rsidP="00474ACF">
            <w:pPr>
              <w:pStyle w:val="Normal6a"/>
            </w:pPr>
            <w:r w:rsidRPr="00286C7C">
              <w:rPr>
                <w:b/>
                <w:i/>
              </w:rPr>
              <w:t>(b) Foram adotadas medidas restritivas, na aceção da parte V, título IV, do Tratado sobre o Funcionamento da União Europeia, tendo em conta as ações do país;</w:t>
            </w:r>
          </w:p>
        </w:tc>
        <w:tc>
          <w:tcPr>
            <w:tcW w:w="4876" w:type="dxa"/>
            <w:tcBorders>
              <w:top w:val="nil"/>
              <w:left w:val="nil"/>
              <w:bottom w:val="nil"/>
              <w:right w:val="nil"/>
            </w:tcBorders>
          </w:tcPr>
          <w:p w14:paraId="63D88444" w14:textId="77777777" w:rsidR="0057358D" w:rsidRPr="00286C7C" w:rsidRDefault="0057358D" w:rsidP="00474ACF">
            <w:pPr>
              <w:pStyle w:val="Normal6a"/>
            </w:pPr>
          </w:p>
        </w:tc>
      </w:tr>
      <w:tr w:rsidR="0057358D" w:rsidRPr="00286C7C" w14:paraId="0EAFE8C3" w14:textId="77777777" w:rsidTr="00474ACF">
        <w:trPr>
          <w:jc w:val="center"/>
        </w:trPr>
        <w:tc>
          <w:tcPr>
            <w:tcW w:w="4876" w:type="dxa"/>
            <w:tcBorders>
              <w:top w:val="nil"/>
              <w:left w:val="nil"/>
              <w:bottom w:val="nil"/>
              <w:right w:val="nil"/>
            </w:tcBorders>
          </w:tcPr>
          <w:p w14:paraId="1CAB9B6A" w14:textId="77777777" w:rsidR="0057358D" w:rsidRPr="00286C7C" w:rsidRDefault="0057358D" w:rsidP="00474ACF">
            <w:pPr>
              <w:pStyle w:val="Normal6a"/>
            </w:pPr>
            <w:r w:rsidRPr="00286C7C">
              <w:rPr>
                <w:b/>
                <w:i/>
              </w:rPr>
              <w:t>(c) 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7E75F7C9" w14:textId="77777777" w:rsidR="0057358D" w:rsidRPr="00286C7C" w:rsidRDefault="0057358D" w:rsidP="00474ACF">
            <w:pPr>
              <w:pStyle w:val="Normal6a"/>
            </w:pPr>
          </w:p>
        </w:tc>
      </w:tr>
      <w:tr w:rsidR="0057358D" w:rsidRPr="00286C7C" w14:paraId="792F37F0" w14:textId="77777777" w:rsidTr="00474ACF">
        <w:trPr>
          <w:jc w:val="center"/>
        </w:trPr>
        <w:tc>
          <w:tcPr>
            <w:tcW w:w="4876" w:type="dxa"/>
            <w:tcBorders>
              <w:top w:val="nil"/>
              <w:left w:val="nil"/>
              <w:bottom w:val="nil"/>
              <w:right w:val="nil"/>
            </w:tcBorders>
          </w:tcPr>
          <w:p w14:paraId="0D81355E" w14:textId="60752F12" w:rsidR="0057358D" w:rsidRPr="00286C7C" w:rsidRDefault="0057358D" w:rsidP="00474ACF">
            <w:pPr>
              <w:pStyle w:val="Normal6a"/>
            </w:pPr>
            <w:r w:rsidRPr="00286C7C">
              <w:rPr>
                <w:b/>
                <w:i/>
              </w:rPr>
              <w:t>«1</w:t>
            </w:r>
            <w:r w:rsidR="00FB3BF8" w:rsidRPr="00286C7C">
              <w:rPr>
                <w:b/>
                <w:i/>
              </w:rPr>
              <w:noBreakHyphen/>
            </w:r>
            <w:r w:rsidRPr="00286C7C">
              <w:rPr>
                <w:b/>
                <w:i/>
              </w:rPr>
              <w:t>A. Os países terceiros enumerados no anexo II são designados países de origem seguros a nível da União.».</w:t>
            </w:r>
          </w:p>
        </w:tc>
        <w:tc>
          <w:tcPr>
            <w:tcW w:w="4876" w:type="dxa"/>
            <w:tcBorders>
              <w:top w:val="nil"/>
              <w:left w:val="nil"/>
              <w:bottom w:val="nil"/>
              <w:right w:val="nil"/>
            </w:tcBorders>
          </w:tcPr>
          <w:p w14:paraId="30E9174A" w14:textId="77777777" w:rsidR="0057358D" w:rsidRPr="00286C7C" w:rsidRDefault="0057358D" w:rsidP="00474ACF">
            <w:pPr>
              <w:pStyle w:val="Normal6a"/>
            </w:pPr>
          </w:p>
        </w:tc>
      </w:tr>
    </w:tbl>
    <w:p w14:paraId="2381EC0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A486324"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5610486C" w14:textId="77777777" w:rsidR="0057358D" w:rsidRPr="00286C7C" w:rsidRDefault="0057358D" w:rsidP="0057358D">
      <w:pPr>
        <w:pStyle w:val="AmJustText"/>
      </w:pPr>
      <w:r w:rsidRPr="00286C7C">
        <w:t>O estabelecimento de uma lista da UE de países de origem seguros compromete o direito a uma avaliação individual dos pedidos de asilo, transfere injustamente o ónus da prova para os requerentes e enfraquece as garantias processuais. A designação automática dos países candidatos e a inclusão de Estados com violações bem documentadas dos direitos humanos refletem a conveniência política e não as necessidades objetivas de proteção.</w:t>
      </w:r>
    </w:p>
    <w:p w14:paraId="49B74A19" w14:textId="77777777" w:rsidR="0057358D" w:rsidRPr="00286C7C" w:rsidRDefault="0057358D" w:rsidP="0057358D">
      <w:r w:rsidRPr="00286C7C">
        <w:rPr>
          <w:rStyle w:val="HideTWBExt"/>
        </w:rPr>
        <w:t>&lt;/Amend&gt;</w:t>
      </w:r>
    </w:p>
    <w:p w14:paraId="2B1E3AB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178</w:t>
      </w:r>
      <w:r w:rsidRPr="00286C7C">
        <w:rPr>
          <w:rStyle w:val="HideTWBExt"/>
        </w:rPr>
        <w:t>&lt;/NumAm&gt;</w:t>
      </w:r>
    </w:p>
    <w:p w14:paraId="41BE3DEA" w14:textId="12CD54EB"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A5A1AE4" w14:textId="77777777" w:rsidR="0057358D" w:rsidRPr="00286C7C" w:rsidRDefault="0057358D" w:rsidP="0057358D">
      <w:pPr>
        <w:pStyle w:val="NormalBold"/>
      </w:pPr>
      <w:r w:rsidRPr="00286C7C">
        <w:rPr>
          <w:rStyle w:val="HideTWBExt"/>
          <w:b w:val="0"/>
        </w:rPr>
        <w:t>&lt;/RepeatBlock-By&gt;</w:t>
      </w:r>
    </w:p>
    <w:p w14:paraId="2DC6715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0F738FA" w14:textId="77777777" w:rsidR="0057358D" w:rsidRPr="00286C7C" w:rsidRDefault="0057358D" w:rsidP="0057358D">
      <w:pPr>
        <w:pStyle w:val="NormalBold"/>
      </w:pPr>
      <w:r w:rsidRPr="00286C7C">
        <w:rPr>
          <w:rStyle w:val="HideTWBExt"/>
        </w:rPr>
        <w:t>&lt;Article&gt;</w:t>
      </w:r>
      <w:r w:rsidRPr="00286C7C">
        <w:t>Artigo 1 – parágrafo 1 – ponto 1 – parte introdutória</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089E68B" w14:textId="77777777" w:rsidTr="00474ACF">
        <w:trPr>
          <w:trHeight w:hRule="exact" w:val="240"/>
          <w:jc w:val="center"/>
        </w:trPr>
        <w:tc>
          <w:tcPr>
            <w:tcW w:w="9752" w:type="dxa"/>
            <w:gridSpan w:val="2"/>
            <w:tcBorders>
              <w:top w:val="nil"/>
              <w:left w:val="nil"/>
              <w:bottom w:val="nil"/>
              <w:right w:val="nil"/>
            </w:tcBorders>
          </w:tcPr>
          <w:p w14:paraId="175199E7" w14:textId="77777777" w:rsidR="0057358D" w:rsidRPr="00286C7C" w:rsidRDefault="0057358D" w:rsidP="00474ACF"/>
        </w:tc>
      </w:tr>
      <w:tr w:rsidR="0057358D" w:rsidRPr="00286C7C" w14:paraId="2CB543FB" w14:textId="77777777" w:rsidTr="00474ACF">
        <w:trPr>
          <w:trHeight w:val="240"/>
          <w:jc w:val="center"/>
        </w:trPr>
        <w:tc>
          <w:tcPr>
            <w:tcW w:w="4876" w:type="dxa"/>
            <w:tcBorders>
              <w:top w:val="nil"/>
              <w:left w:val="nil"/>
              <w:bottom w:val="nil"/>
              <w:right w:val="nil"/>
            </w:tcBorders>
          </w:tcPr>
          <w:p w14:paraId="355E421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C1AD6F4" w14:textId="77777777" w:rsidR="0057358D" w:rsidRPr="00286C7C" w:rsidRDefault="0057358D" w:rsidP="00474ACF">
            <w:pPr>
              <w:pStyle w:val="AmColumnHeading"/>
            </w:pPr>
            <w:r w:rsidRPr="00286C7C">
              <w:t>Alteração</w:t>
            </w:r>
          </w:p>
        </w:tc>
      </w:tr>
      <w:tr w:rsidR="0057358D" w:rsidRPr="00286C7C" w14:paraId="75ABEC32" w14:textId="77777777" w:rsidTr="00474ACF">
        <w:trPr>
          <w:jc w:val="center"/>
        </w:trPr>
        <w:tc>
          <w:tcPr>
            <w:tcW w:w="4876" w:type="dxa"/>
            <w:tcBorders>
              <w:top w:val="nil"/>
              <w:left w:val="nil"/>
              <w:bottom w:val="nil"/>
              <w:right w:val="nil"/>
            </w:tcBorders>
          </w:tcPr>
          <w:p w14:paraId="40FDB90B" w14:textId="77777777" w:rsidR="0057358D" w:rsidRPr="00286C7C" w:rsidRDefault="0057358D" w:rsidP="00474ACF">
            <w:pPr>
              <w:pStyle w:val="Normal6a"/>
            </w:pPr>
            <w:r w:rsidRPr="00286C7C">
              <w:lastRenderedPageBreak/>
              <w:t>(1)</w:t>
            </w:r>
            <w:r w:rsidRPr="00286C7C">
              <w:tab/>
            </w:r>
            <w:r w:rsidRPr="00286C7C">
              <w:rPr>
                <w:b/>
                <w:i/>
              </w:rPr>
              <w:t>No</w:t>
            </w:r>
            <w:r w:rsidRPr="00286C7C">
              <w:t xml:space="preserve"> artigo 62.º</w:t>
            </w:r>
            <w:r w:rsidRPr="00286C7C">
              <w:rPr>
                <w:b/>
                <w:i/>
              </w:rPr>
              <w:t>, o n.º 1</w:t>
            </w:r>
            <w:r w:rsidRPr="00286C7C">
              <w:t xml:space="preserve"> é alterado do seguinte modo:</w:t>
            </w:r>
          </w:p>
        </w:tc>
        <w:tc>
          <w:tcPr>
            <w:tcW w:w="4876" w:type="dxa"/>
            <w:tcBorders>
              <w:top w:val="nil"/>
              <w:left w:val="nil"/>
              <w:bottom w:val="nil"/>
              <w:right w:val="nil"/>
            </w:tcBorders>
          </w:tcPr>
          <w:p w14:paraId="60B0B210" w14:textId="77777777" w:rsidR="0057358D" w:rsidRPr="00286C7C" w:rsidRDefault="0057358D" w:rsidP="00474ACF">
            <w:pPr>
              <w:pStyle w:val="Normal6a"/>
            </w:pPr>
            <w:r w:rsidRPr="00286C7C">
              <w:t>(1)</w:t>
            </w:r>
            <w:r w:rsidRPr="00286C7C">
              <w:tab/>
            </w:r>
            <w:r w:rsidRPr="00286C7C">
              <w:rPr>
                <w:b/>
                <w:i/>
              </w:rPr>
              <w:t>O</w:t>
            </w:r>
            <w:r w:rsidRPr="00286C7C">
              <w:t xml:space="preserve"> artigo 62.º é alterado do seguinte modo:</w:t>
            </w:r>
          </w:p>
        </w:tc>
      </w:tr>
    </w:tbl>
    <w:p w14:paraId="5F9138F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1425C47" w14:textId="77777777" w:rsidR="0057358D" w:rsidRPr="00286C7C" w:rsidRDefault="0057358D" w:rsidP="0057358D">
      <w:r w:rsidRPr="00286C7C">
        <w:rPr>
          <w:rStyle w:val="HideTWBExt"/>
        </w:rPr>
        <w:t>&lt;/Amend&gt;</w:t>
      </w:r>
    </w:p>
    <w:p w14:paraId="176D805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179</w:t>
      </w:r>
      <w:r w:rsidRPr="00286C7C">
        <w:rPr>
          <w:rStyle w:val="HideTWBExt"/>
        </w:rPr>
        <w:t>&lt;/NumAm&gt;</w:t>
      </w:r>
    </w:p>
    <w:p w14:paraId="5EE0F9CB" w14:textId="1E2D70C6"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7DBD46F" w14:textId="77777777" w:rsidR="0057358D" w:rsidRPr="00286C7C" w:rsidRDefault="0057358D" w:rsidP="0057358D">
      <w:pPr>
        <w:pStyle w:val="NormalBold"/>
      </w:pPr>
      <w:r w:rsidRPr="00286C7C">
        <w:rPr>
          <w:rStyle w:val="HideTWBExt"/>
          <w:b w:val="0"/>
        </w:rPr>
        <w:t>&lt;/RepeatBlock-By&gt;</w:t>
      </w:r>
    </w:p>
    <w:p w14:paraId="4771918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AE97F00"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1ABA065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D92A580" w14:textId="77777777" w:rsidR="0057358D" w:rsidRPr="00286C7C" w:rsidRDefault="0057358D" w:rsidP="0057358D">
      <w:r w:rsidRPr="00286C7C">
        <w:rPr>
          <w:rStyle w:val="HideTWBExt"/>
        </w:rPr>
        <w:t>&lt;Article2&gt;</w:t>
      </w:r>
      <w:r w:rsidRPr="00286C7C">
        <w:t>Artigo 62 – n.º 1</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1F4C17C" w14:textId="77777777" w:rsidTr="00474ACF">
        <w:trPr>
          <w:trHeight w:hRule="exact" w:val="240"/>
          <w:jc w:val="center"/>
        </w:trPr>
        <w:tc>
          <w:tcPr>
            <w:tcW w:w="9752" w:type="dxa"/>
            <w:gridSpan w:val="2"/>
            <w:tcBorders>
              <w:top w:val="nil"/>
              <w:left w:val="nil"/>
              <w:bottom w:val="nil"/>
              <w:right w:val="nil"/>
            </w:tcBorders>
          </w:tcPr>
          <w:p w14:paraId="2DE4148A" w14:textId="77777777" w:rsidR="0057358D" w:rsidRPr="00286C7C" w:rsidRDefault="0057358D" w:rsidP="00474ACF"/>
        </w:tc>
      </w:tr>
      <w:tr w:rsidR="0057358D" w:rsidRPr="00286C7C" w14:paraId="3BCEE314" w14:textId="77777777" w:rsidTr="00474ACF">
        <w:trPr>
          <w:trHeight w:val="240"/>
          <w:jc w:val="center"/>
        </w:trPr>
        <w:tc>
          <w:tcPr>
            <w:tcW w:w="4876" w:type="dxa"/>
            <w:tcBorders>
              <w:top w:val="nil"/>
              <w:left w:val="nil"/>
              <w:bottom w:val="nil"/>
              <w:right w:val="nil"/>
            </w:tcBorders>
          </w:tcPr>
          <w:p w14:paraId="45AF733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6E49FAF" w14:textId="77777777" w:rsidR="0057358D" w:rsidRPr="00286C7C" w:rsidRDefault="0057358D" w:rsidP="00474ACF">
            <w:pPr>
              <w:pStyle w:val="AmColumnHeading"/>
            </w:pPr>
            <w:r w:rsidRPr="00286C7C">
              <w:t>Alteração</w:t>
            </w:r>
          </w:p>
        </w:tc>
      </w:tr>
      <w:tr w:rsidR="0057358D" w:rsidRPr="00286C7C" w14:paraId="77792DEF" w14:textId="77777777" w:rsidTr="00474ACF">
        <w:trPr>
          <w:jc w:val="center"/>
        </w:trPr>
        <w:tc>
          <w:tcPr>
            <w:tcW w:w="4876" w:type="dxa"/>
            <w:tcBorders>
              <w:top w:val="nil"/>
              <w:left w:val="nil"/>
              <w:bottom w:val="nil"/>
              <w:right w:val="nil"/>
            </w:tcBorders>
          </w:tcPr>
          <w:p w14:paraId="0AEA3C54" w14:textId="77777777" w:rsidR="0057358D" w:rsidRPr="00286C7C" w:rsidRDefault="0057358D" w:rsidP="00474ACF">
            <w:pPr>
              <w:pStyle w:val="Normal6a"/>
            </w:pPr>
            <w:r w:rsidRPr="00286C7C">
              <w:rPr>
                <w:b/>
                <w:i/>
              </w:rPr>
              <w:t>a)</w:t>
            </w:r>
            <w:r w:rsidRPr="00286C7C">
              <w:tab/>
            </w:r>
            <w:r w:rsidRPr="00286C7C">
              <w:rPr>
                <w:b/>
                <w:i/>
              </w:rPr>
              <w:t>O n.º 1 passa a ter a seguinte redação:</w:t>
            </w:r>
          </w:p>
        </w:tc>
        <w:tc>
          <w:tcPr>
            <w:tcW w:w="4876" w:type="dxa"/>
            <w:tcBorders>
              <w:top w:val="nil"/>
              <w:left w:val="nil"/>
              <w:bottom w:val="nil"/>
              <w:right w:val="nil"/>
            </w:tcBorders>
          </w:tcPr>
          <w:p w14:paraId="57190F9F" w14:textId="77777777" w:rsidR="0057358D" w:rsidRPr="00286C7C" w:rsidRDefault="0057358D" w:rsidP="00474ACF">
            <w:pPr>
              <w:pStyle w:val="Normal6a"/>
            </w:pPr>
            <w:r w:rsidRPr="00286C7C">
              <w:rPr>
                <w:b/>
                <w:i/>
              </w:rPr>
              <w:t>Suprimido</w:t>
            </w:r>
          </w:p>
        </w:tc>
      </w:tr>
      <w:tr w:rsidR="0057358D" w:rsidRPr="00286C7C" w14:paraId="2F00F2C7" w14:textId="77777777" w:rsidTr="00474ACF">
        <w:trPr>
          <w:jc w:val="center"/>
        </w:trPr>
        <w:tc>
          <w:tcPr>
            <w:tcW w:w="4876" w:type="dxa"/>
            <w:tcBorders>
              <w:top w:val="nil"/>
              <w:left w:val="nil"/>
              <w:bottom w:val="nil"/>
              <w:right w:val="nil"/>
            </w:tcBorders>
          </w:tcPr>
          <w:p w14:paraId="7EE42E98" w14:textId="77777777" w:rsidR="0057358D" w:rsidRPr="00286C7C" w:rsidRDefault="0057358D" w:rsidP="00474ACF">
            <w:pPr>
              <w:pStyle w:val="Normal6a"/>
            </w:pPr>
            <w:r w:rsidRPr="00286C7C">
              <w:rPr>
                <w:b/>
                <w:i/>
              </w:rPr>
              <w:t>«1. Os países aos quais tenha sido concedido o estatuto de países candidatos à adesão à União são designados países de origem seguros a nível da União, a menos que se verifique uma das seguintes circunstâncias:</w:t>
            </w:r>
          </w:p>
        </w:tc>
        <w:tc>
          <w:tcPr>
            <w:tcW w:w="4876" w:type="dxa"/>
            <w:tcBorders>
              <w:top w:val="nil"/>
              <w:left w:val="nil"/>
              <w:bottom w:val="nil"/>
              <w:right w:val="nil"/>
            </w:tcBorders>
          </w:tcPr>
          <w:p w14:paraId="12DC7854" w14:textId="77777777" w:rsidR="0057358D" w:rsidRPr="00286C7C" w:rsidRDefault="0057358D" w:rsidP="00474ACF">
            <w:pPr>
              <w:pStyle w:val="Normal6a"/>
            </w:pPr>
          </w:p>
        </w:tc>
      </w:tr>
      <w:tr w:rsidR="0057358D" w:rsidRPr="00286C7C" w14:paraId="00E042FC" w14:textId="77777777" w:rsidTr="00474ACF">
        <w:trPr>
          <w:jc w:val="center"/>
        </w:trPr>
        <w:tc>
          <w:tcPr>
            <w:tcW w:w="4876" w:type="dxa"/>
            <w:tcBorders>
              <w:top w:val="nil"/>
              <w:left w:val="nil"/>
              <w:bottom w:val="nil"/>
              <w:right w:val="nil"/>
            </w:tcBorders>
          </w:tcPr>
          <w:p w14:paraId="526E81FA" w14:textId="77777777" w:rsidR="0057358D" w:rsidRPr="00286C7C" w:rsidRDefault="0057358D" w:rsidP="00474ACF">
            <w:pPr>
              <w:pStyle w:val="Normal6a"/>
            </w:pPr>
            <w:r w:rsidRPr="00286C7C">
              <w:rPr>
                <w:b/>
                <w:i/>
              </w:rPr>
              <w:t>(a) 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747D2ACF" w14:textId="77777777" w:rsidR="0057358D" w:rsidRPr="00286C7C" w:rsidRDefault="0057358D" w:rsidP="00474ACF">
            <w:pPr>
              <w:pStyle w:val="Normal6a"/>
            </w:pPr>
          </w:p>
        </w:tc>
      </w:tr>
      <w:tr w:rsidR="0057358D" w:rsidRPr="00286C7C" w14:paraId="7DA5A81C" w14:textId="77777777" w:rsidTr="00474ACF">
        <w:trPr>
          <w:jc w:val="center"/>
        </w:trPr>
        <w:tc>
          <w:tcPr>
            <w:tcW w:w="4876" w:type="dxa"/>
            <w:tcBorders>
              <w:top w:val="nil"/>
              <w:left w:val="nil"/>
              <w:bottom w:val="nil"/>
              <w:right w:val="nil"/>
            </w:tcBorders>
          </w:tcPr>
          <w:p w14:paraId="367673B9" w14:textId="77777777" w:rsidR="0057358D" w:rsidRPr="00286C7C" w:rsidRDefault="0057358D" w:rsidP="00474ACF">
            <w:pPr>
              <w:pStyle w:val="Normal6a"/>
            </w:pPr>
            <w:r w:rsidRPr="00286C7C">
              <w:rPr>
                <w:b/>
                <w:i/>
              </w:rPr>
              <w:t>(b) Foram adotadas medidas restritivas, na aceção da parte V, título IV, do Tratado sobre o Funcionamento da União Europeia, tendo em conta as ações do país;</w:t>
            </w:r>
          </w:p>
        </w:tc>
        <w:tc>
          <w:tcPr>
            <w:tcW w:w="4876" w:type="dxa"/>
            <w:tcBorders>
              <w:top w:val="nil"/>
              <w:left w:val="nil"/>
              <w:bottom w:val="nil"/>
              <w:right w:val="nil"/>
            </w:tcBorders>
          </w:tcPr>
          <w:p w14:paraId="79424032" w14:textId="77777777" w:rsidR="0057358D" w:rsidRPr="00286C7C" w:rsidRDefault="0057358D" w:rsidP="00474ACF">
            <w:pPr>
              <w:pStyle w:val="Normal6a"/>
            </w:pPr>
          </w:p>
        </w:tc>
      </w:tr>
      <w:tr w:rsidR="0057358D" w:rsidRPr="00286C7C" w14:paraId="1FA40ADE" w14:textId="77777777" w:rsidTr="00474ACF">
        <w:trPr>
          <w:jc w:val="center"/>
        </w:trPr>
        <w:tc>
          <w:tcPr>
            <w:tcW w:w="4876" w:type="dxa"/>
            <w:tcBorders>
              <w:top w:val="nil"/>
              <w:left w:val="nil"/>
              <w:bottom w:val="nil"/>
              <w:right w:val="nil"/>
            </w:tcBorders>
          </w:tcPr>
          <w:p w14:paraId="572F3461" w14:textId="77777777" w:rsidR="0057358D" w:rsidRPr="00286C7C" w:rsidRDefault="0057358D" w:rsidP="00474ACF">
            <w:pPr>
              <w:pStyle w:val="Normal6a"/>
            </w:pPr>
            <w:r w:rsidRPr="00286C7C">
              <w:rPr>
                <w:b/>
                <w:i/>
              </w:rPr>
              <w:t>(c) 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48F950F8" w14:textId="77777777" w:rsidR="0057358D" w:rsidRPr="00286C7C" w:rsidRDefault="0057358D" w:rsidP="00474ACF">
            <w:pPr>
              <w:pStyle w:val="Normal6a"/>
            </w:pPr>
          </w:p>
        </w:tc>
      </w:tr>
    </w:tbl>
    <w:p w14:paraId="7341B92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B6899C2" w14:textId="77777777" w:rsidR="0057358D" w:rsidRPr="00286C7C" w:rsidRDefault="0057358D" w:rsidP="0057358D">
      <w:r w:rsidRPr="00286C7C">
        <w:rPr>
          <w:rStyle w:val="HideTWBExt"/>
        </w:rPr>
        <w:t>&lt;/Amend&gt;</w:t>
      </w:r>
    </w:p>
    <w:p w14:paraId="5BD79E9B"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180</w:t>
      </w:r>
      <w:r w:rsidRPr="00286C7C">
        <w:rPr>
          <w:rStyle w:val="HideTWBExt"/>
        </w:rPr>
        <w:t>&lt;/NumAm&gt;</w:t>
      </w:r>
    </w:p>
    <w:p w14:paraId="79EC7ABE"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002DD472" w14:textId="77777777" w:rsidR="0057358D" w:rsidRPr="00286C7C" w:rsidRDefault="0057358D" w:rsidP="0057358D">
      <w:pPr>
        <w:pStyle w:val="NormalBold"/>
      </w:pPr>
      <w:r w:rsidRPr="00286C7C">
        <w:rPr>
          <w:rStyle w:val="HideTWBExt"/>
          <w:b w:val="0"/>
        </w:rPr>
        <w:t>&lt;/RepeatBlock-By&gt;</w:t>
      </w:r>
    </w:p>
    <w:p w14:paraId="793BD1F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6F38FB6"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48DCEED7"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EC39102" w14:textId="77777777" w:rsidR="0057358D" w:rsidRPr="00286C7C" w:rsidRDefault="0057358D" w:rsidP="0057358D">
      <w:r w:rsidRPr="00286C7C">
        <w:rPr>
          <w:rStyle w:val="HideTWBExt"/>
        </w:rPr>
        <w:t>&lt;Article2&gt;</w:t>
      </w:r>
      <w:r w:rsidRPr="00286C7C">
        <w:t>Artigo 62 – n.º 1</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F8E00A6" w14:textId="77777777" w:rsidTr="00474ACF">
        <w:trPr>
          <w:trHeight w:hRule="exact" w:val="240"/>
          <w:jc w:val="center"/>
        </w:trPr>
        <w:tc>
          <w:tcPr>
            <w:tcW w:w="9752" w:type="dxa"/>
            <w:gridSpan w:val="2"/>
            <w:tcBorders>
              <w:top w:val="nil"/>
              <w:left w:val="nil"/>
              <w:bottom w:val="nil"/>
              <w:right w:val="nil"/>
            </w:tcBorders>
          </w:tcPr>
          <w:p w14:paraId="0F9EF0F1" w14:textId="77777777" w:rsidR="0057358D" w:rsidRPr="00286C7C" w:rsidRDefault="0057358D" w:rsidP="00474ACF"/>
        </w:tc>
      </w:tr>
      <w:tr w:rsidR="0057358D" w:rsidRPr="00286C7C" w14:paraId="410827B9" w14:textId="77777777" w:rsidTr="00474ACF">
        <w:trPr>
          <w:trHeight w:val="240"/>
          <w:jc w:val="center"/>
        </w:trPr>
        <w:tc>
          <w:tcPr>
            <w:tcW w:w="4876" w:type="dxa"/>
            <w:tcBorders>
              <w:top w:val="nil"/>
              <w:left w:val="nil"/>
              <w:bottom w:val="nil"/>
              <w:right w:val="nil"/>
            </w:tcBorders>
          </w:tcPr>
          <w:p w14:paraId="65BBDBD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2EE74EA" w14:textId="77777777" w:rsidR="0057358D" w:rsidRPr="00286C7C" w:rsidRDefault="0057358D" w:rsidP="00474ACF">
            <w:pPr>
              <w:pStyle w:val="AmColumnHeading"/>
            </w:pPr>
            <w:r w:rsidRPr="00286C7C">
              <w:t>Alteração</w:t>
            </w:r>
          </w:p>
        </w:tc>
      </w:tr>
      <w:tr w:rsidR="0057358D" w:rsidRPr="00286C7C" w14:paraId="05087B34" w14:textId="77777777" w:rsidTr="00474ACF">
        <w:trPr>
          <w:jc w:val="center"/>
        </w:trPr>
        <w:tc>
          <w:tcPr>
            <w:tcW w:w="4876" w:type="dxa"/>
            <w:tcBorders>
              <w:top w:val="nil"/>
              <w:left w:val="nil"/>
              <w:bottom w:val="nil"/>
              <w:right w:val="nil"/>
            </w:tcBorders>
          </w:tcPr>
          <w:p w14:paraId="70E8C1A4" w14:textId="77777777" w:rsidR="0057358D" w:rsidRPr="00286C7C" w:rsidRDefault="0057358D" w:rsidP="00474ACF">
            <w:pPr>
              <w:pStyle w:val="Normal6a"/>
            </w:pPr>
            <w:r w:rsidRPr="00286C7C">
              <w:rPr>
                <w:b/>
                <w:i/>
              </w:rPr>
              <w:t>a)</w:t>
            </w:r>
            <w:r w:rsidRPr="00286C7C">
              <w:tab/>
            </w:r>
            <w:r w:rsidRPr="00286C7C">
              <w:rPr>
                <w:b/>
                <w:i/>
              </w:rPr>
              <w:t>O n.º 1 passa a ter a seguinte redação:</w:t>
            </w:r>
          </w:p>
        </w:tc>
        <w:tc>
          <w:tcPr>
            <w:tcW w:w="4876" w:type="dxa"/>
            <w:tcBorders>
              <w:top w:val="nil"/>
              <w:left w:val="nil"/>
              <w:bottom w:val="nil"/>
              <w:right w:val="nil"/>
            </w:tcBorders>
          </w:tcPr>
          <w:p w14:paraId="2C599DD3" w14:textId="77777777" w:rsidR="0057358D" w:rsidRPr="00286C7C" w:rsidRDefault="0057358D" w:rsidP="00474ACF">
            <w:pPr>
              <w:pStyle w:val="Normal6a"/>
            </w:pPr>
            <w:r w:rsidRPr="00286C7C">
              <w:rPr>
                <w:b/>
                <w:i/>
              </w:rPr>
              <w:t>Suprimido</w:t>
            </w:r>
          </w:p>
        </w:tc>
      </w:tr>
      <w:tr w:rsidR="0057358D" w:rsidRPr="00286C7C" w14:paraId="2251E208" w14:textId="77777777" w:rsidTr="00474ACF">
        <w:trPr>
          <w:jc w:val="center"/>
        </w:trPr>
        <w:tc>
          <w:tcPr>
            <w:tcW w:w="4876" w:type="dxa"/>
            <w:tcBorders>
              <w:top w:val="nil"/>
              <w:left w:val="nil"/>
              <w:bottom w:val="nil"/>
              <w:right w:val="nil"/>
            </w:tcBorders>
          </w:tcPr>
          <w:p w14:paraId="316B1B4F" w14:textId="77777777" w:rsidR="0057358D" w:rsidRPr="00286C7C" w:rsidRDefault="0057358D" w:rsidP="00474ACF">
            <w:pPr>
              <w:pStyle w:val="Normal6a"/>
            </w:pPr>
            <w:r w:rsidRPr="00286C7C">
              <w:rPr>
                <w:b/>
                <w:i/>
              </w:rPr>
              <w:t>«1. Os países aos quais tenha sido concedido o estatuto de países candidatos à adesão à União são designados países de origem seguros a nível da União, a menos que se verifique uma das seguintes circunstâncias:</w:t>
            </w:r>
          </w:p>
        </w:tc>
        <w:tc>
          <w:tcPr>
            <w:tcW w:w="4876" w:type="dxa"/>
            <w:tcBorders>
              <w:top w:val="nil"/>
              <w:left w:val="nil"/>
              <w:bottom w:val="nil"/>
              <w:right w:val="nil"/>
            </w:tcBorders>
          </w:tcPr>
          <w:p w14:paraId="75037FFC" w14:textId="77777777" w:rsidR="0057358D" w:rsidRPr="00286C7C" w:rsidRDefault="0057358D" w:rsidP="00474ACF">
            <w:pPr>
              <w:pStyle w:val="Normal6a"/>
            </w:pPr>
          </w:p>
        </w:tc>
      </w:tr>
      <w:tr w:rsidR="0057358D" w:rsidRPr="00286C7C" w14:paraId="5E850093" w14:textId="77777777" w:rsidTr="00474ACF">
        <w:trPr>
          <w:jc w:val="center"/>
        </w:trPr>
        <w:tc>
          <w:tcPr>
            <w:tcW w:w="4876" w:type="dxa"/>
            <w:tcBorders>
              <w:top w:val="nil"/>
              <w:left w:val="nil"/>
              <w:bottom w:val="nil"/>
              <w:right w:val="nil"/>
            </w:tcBorders>
          </w:tcPr>
          <w:p w14:paraId="3A590D92" w14:textId="77777777" w:rsidR="0057358D" w:rsidRPr="00286C7C" w:rsidRDefault="0057358D" w:rsidP="00474ACF">
            <w:pPr>
              <w:pStyle w:val="Normal6a"/>
            </w:pPr>
            <w:r w:rsidRPr="00286C7C">
              <w:rPr>
                <w:b/>
                <w:i/>
              </w:rPr>
              <w:t>(a) 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056A6A84" w14:textId="77777777" w:rsidR="0057358D" w:rsidRPr="00286C7C" w:rsidRDefault="0057358D" w:rsidP="00474ACF">
            <w:pPr>
              <w:pStyle w:val="Normal6a"/>
            </w:pPr>
          </w:p>
        </w:tc>
      </w:tr>
      <w:tr w:rsidR="0057358D" w:rsidRPr="00286C7C" w14:paraId="28F34744" w14:textId="77777777" w:rsidTr="00474ACF">
        <w:trPr>
          <w:jc w:val="center"/>
        </w:trPr>
        <w:tc>
          <w:tcPr>
            <w:tcW w:w="4876" w:type="dxa"/>
            <w:tcBorders>
              <w:top w:val="nil"/>
              <w:left w:val="nil"/>
              <w:bottom w:val="nil"/>
              <w:right w:val="nil"/>
            </w:tcBorders>
          </w:tcPr>
          <w:p w14:paraId="2F73F134" w14:textId="77777777" w:rsidR="0057358D" w:rsidRPr="00286C7C" w:rsidRDefault="0057358D" w:rsidP="00474ACF">
            <w:pPr>
              <w:pStyle w:val="Normal6a"/>
            </w:pPr>
            <w:r w:rsidRPr="00286C7C">
              <w:rPr>
                <w:b/>
                <w:i/>
              </w:rPr>
              <w:t>(b) Foram adotadas medidas restritivas, na aceção da parte V, título IV, do Tratado sobre o Funcionamento da União Europeia, tendo em conta as ações do país;</w:t>
            </w:r>
          </w:p>
        </w:tc>
        <w:tc>
          <w:tcPr>
            <w:tcW w:w="4876" w:type="dxa"/>
            <w:tcBorders>
              <w:top w:val="nil"/>
              <w:left w:val="nil"/>
              <w:bottom w:val="nil"/>
              <w:right w:val="nil"/>
            </w:tcBorders>
          </w:tcPr>
          <w:p w14:paraId="0DF91DA7" w14:textId="77777777" w:rsidR="0057358D" w:rsidRPr="00286C7C" w:rsidRDefault="0057358D" w:rsidP="00474ACF">
            <w:pPr>
              <w:pStyle w:val="Normal6a"/>
            </w:pPr>
          </w:p>
        </w:tc>
      </w:tr>
      <w:tr w:rsidR="0057358D" w:rsidRPr="00286C7C" w14:paraId="7846AE79" w14:textId="77777777" w:rsidTr="00474ACF">
        <w:trPr>
          <w:jc w:val="center"/>
        </w:trPr>
        <w:tc>
          <w:tcPr>
            <w:tcW w:w="4876" w:type="dxa"/>
            <w:tcBorders>
              <w:top w:val="nil"/>
              <w:left w:val="nil"/>
              <w:bottom w:val="nil"/>
              <w:right w:val="nil"/>
            </w:tcBorders>
          </w:tcPr>
          <w:p w14:paraId="1801CD01" w14:textId="77777777" w:rsidR="0057358D" w:rsidRPr="00286C7C" w:rsidRDefault="0057358D" w:rsidP="00474ACF">
            <w:pPr>
              <w:pStyle w:val="Normal6a"/>
            </w:pPr>
            <w:r w:rsidRPr="00286C7C">
              <w:rPr>
                <w:b/>
                <w:i/>
              </w:rPr>
              <w:t>(c) 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182255EA" w14:textId="77777777" w:rsidR="0057358D" w:rsidRPr="00286C7C" w:rsidRDefault="0057358D" w:rsidP="00474ACF">
            <w:pPr>
              <w:pStyle w:val="Normal6a"/>
            </w:pPr>
          </w:p>
        </w:tc>
      </w:tr>
    </w:tbl>
    <w:p w14:paraId="4AA0483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1FEAA44" w14:textId="77777777" w:rsidR="0057358D" w:rsidRPr="00286C7C" w:rsidRDefault="0057358D" w:rsidP="0057358D">
      <w:r w:rsidRPr="00286C7C">
        <w:rPr>
          <w:rStyle w:val="HideTWBExt"/>
        </w:rPr>
        <w:t>&lt;/Amend&gt;</w:t>
      </w:r>
    </w:p>
    <w:p w14:paraId="7579724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181</w:t>
      </w:r>
      <w:r w:rsidRPr="00286C7C">
        <w:rPr>
          <w:rStyle w:val="HideTWBExt"/>
        </w:rPr>
        <w:t>&lt;/NumAm&gt;</w:t>
      </w:r>
    </w:p>
    <w:p w14:paraId="4F22C2B9"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03950974" w14:textId="77777777" w:rsidR="0057358D" w:rsidRPr="00286C7C" w:rsidRDefault="0057358D" w:rsidP="0057358D">
      <w:pPr>
        <w:pStyle w:val="NormalBold"/>
      </w:pPr>
      <w:r w:rsidRPr="00286C7C">
        <w:rPr>
          <w:rStyle w:val="HideTWBExt"/>
          <w:b w:val="0"/>
        </w:rPr>
        <w:t>&lt;/RepeatBlock-By&gt;</w:t>
      </w:r>
    </w:p>
    <w:p w14:paraId="07985D3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B3DCC8A" w14:textId="77777777" w:rsidR="0057358D" w:rsidRPr="00286C7C" w:rsidRDefault="0057358D" w:rsidP="0057358D">
      <w:pPr>
        <w:pStyle w:val="NormalBold"/>
      </w:pPr>
      <w:r w:rsidRPr="00286C7C">
        <w:rPr>
          <w:rStyle w:val="HideTWBExt"/>
        </w:rPr>
        <w:lastRenderedPageBreak/>
        <w:t>&lt;Article&gt;</w:t>
      </w:r>
      <w:r w:rsidRPr="00286C7C">
        <w:t>Artigo 1 – parágrafo 1 – ponto 1 – alínea a)</w:t>
      </w:r>
      <w:r w:rsidRPr="00286C7C">
        <w:rPr>
          <w:rStyle w:val="HideTWBExt"/>
        </w:rPr>
        <w:t>&lt;/Article&gt;</w:t>
      </w:r>
    </w:p>
    <w:p w14:paraId="0CDCD31B"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E9B67C9" w14:textId="77777777" w:rsidR="0057358D" w:rsidRPr="00286C7C" w:rsidRDefault="0057358D" w:rsidP="0057358D">
      <w:r w:rsidRPr="00286C7C">
        <w:rPr>
          <w:rStyle w:val="HideTWBExt"/>
        </w:rPr>
        <w:t>&lt;Article2&gt;</w:t>
      </w:r>
      <w:r w:rsidRPr="00286C7C">
        <w:t>Artigo 62 – n.º 1</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3530700" w14:textId="77777777" w:rsidTr="00474ACF">
        <w:trPr>
          <w:trHeight w:hRule="exact" w:val="240"/>
          <w:jc w:val="center"/>
        </w:trPr>
        <w:tc>
          <w:tcPr>
            <w:tcW w:w="9752" w:type="dxa"/>
            <w:gridSpan w:val="2"/>
            <w:tcBorders>
              <w:top w:val="nil"/>
              <w:left w:val="nil"/>
              <w:bottom w:val="nil"/>
              <w:right w:val="nil"/>
            </w:tcBorders>
          </w:tcPr>
          <w:p w14:paraId="7AE94D9A" w14:textId="77777777" w:rsidR="0057358D" w:rsidRPr="00286C7C" w:rsidRDefault="0057358D" w:rsidP="00474ACF"/>
        </w:tc>
      </w:tr>
      <w:tr w:rsidR="0057358D" w:rsidRPr="00286C7C" w14:paraId="2738E69C" w14:textId="77777777" w:rsidTr="00474ACF">
        <w:trPr>
          <w:trHeight w:val="240"/>
          <w:jc w:val="center"/>
        </w:trPr>
        <w:tc>
          <w:tcPr>
            <w:tcW w:w="4876" w:type="dxa"/>
            <w:tcBorders>
              <w:top w:val="nil"/>
              <w:left w:val="nil"/>
              <w:bottom w:val="nil"/>
              <w:right w:val="nil"/>
            </w:tcBorders>
          </w:tcPr>
          <w:p w14:paraId="0340872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D8DE28B" w14:textId="77777777" w:rsidR="0057358D" w:rsidRPr="00286C7C" w:rsidRDefault="0057358D" w:rsidP="00474ACF">
            <w:pPr>
              <w:pStyle w:val="AmColumnHeading"/>
            </w:pPr>
            <w:r w:rsidRPr="00286C7C">
              <w:t>Alteração</w:t>
            </w:r>
          </w:p>
        </w:tc>
      </w:tr>
      <w:tr w:rsidR="0057358D" w:rsidRPr="00286C7C" w14:paraId="108DE3A2" w14:textId="77777777" w:rsidTr="00474ACF">
        <w:trPr>
          <w:jc w:val="center"/>
        </w:trPr>
        <w:tc>
          <w:tcPr>
            <w:tcW w:w="4876" w:type="dxa"/>
            <w:tcBorders>
              <w:top w:val="nil"/>
              <w:left w:val="nil"/>
              <w:bottom w:val="nil"/>
              <w:right w:val="nil"/>
            </w:tcBorders>
          </w:tcPr>
          <w:p w14:paraId="4CF3BFAB" w14:textId="77777777" w:rsidR="0057358D" w:rsidRPr="00286C7C" w:rsidRDefault="0057358D" w:rsidP="00474ACF">
            <w:pPr>
              <w:pStyle w:val="Normal6a"/>
            </w:pPr>
            <w:r w:rsidRPr="00286C7C">
              <w:rPr>
                <w:b/>
                <w:i/>
              </w:rPr>
              <w:t>a)</w:t>
            </w:r>
            <w:r w:rsidRPr="00286C7C">
              <w:tab/>
            </w:r>
            <w:r w:rsidRPr="00286C7C">
              <w:rPr>
                <w:b/>
                <w:i/>
              </w:rPr>
              <w:t>O n.º 1 passa a ter a seguinte redação:</w:t>
            </w:r>
          </w:p>
        </w:tc>
        <w:tc>
          <w:tcPr>
            <w:tcW w:w="4876" w:type="dxa"/>
            <w:tcBorders>
              <w:top w:val="nil"/>
              <w:left w:val="nil"/>
              <w:bottom w:val="nil"/>
              <w:right w:val="nil"/>
            </w:tcBorders>
          </w:tcPr>
          <w:p w14:paraId="3E0CEA86" w14:textId="77777777" w:rsidR="0057358D" w:rsidRPr="00286C7C" w:rsidRDefault="0057358D" w:rsidP="00474ACF">
            <w:pPr>
              <w:pStyle w:val="Normal6a"/>
            </w:pPr>
            <w:r w:rsidRPr="00286C7C">
              <w:rPr>
                <w:b/>
                <w:i/>
              </w:rPr>
              <w:t>Suprimido</w:t>
            </w:r>
          </w:p>
        </w:tc>
      </w:tr>
      <w:tr w:rsidR="0057358D" w:rsidRPr="00286C7C" w14:paraId="4F33F352" w14:textId="77777777" w:rsidTr="00474ACF">
        <w:trPr>
          <w:jc w:val="center"/>
        </w:trPr>
        <w:tc>
          <w:tcPr>
            <w:tcW w:w="4876" w:type="dxa"/>
            <w:tcBorders>
              <w:top w:val="nil"/>
              <w:left w:val="nil"/>
              <w:bottom w:val="nil"/>
              <w:right w:val="nil"/>
            </w:tcBorders>
          </w:tcPr>
          <w:p w14:paraId="2E62863C" w14:textId="77777777" w:rsidR="0057358D" w:rsidRPr="00286C7C" w:rsidRDefault="0057358D" w:rsidP="00474ACF">
            <w:pPr>
              <w:pStyle w:val="Normal6a"/>
            </w:pPr>
            <w:r w:rsidRPr="00286C7C">
              <w:rPr>
                <w:b/>
                <w:i/>
              </w:rPr>
              <w:t>«1. Os países aos quais tenha sido concedido o estatuto de países candidatos à adesão à União são designados países de origem seguros a nível da União, a menos que se verifique uma das seguintes circunstâncias:</w:t>
            </w:r>
          </w:p>
        </w:tc>
        <w:tc>
          <w:tcPr>
            <w:tcW w:w="4876" w:type="dxa"/>
            <w:tcBorders>
              <w:top w:val="nil"/>
              <w:left w:val="nil"/>
              <w:bottom w:val="nil"/>
              <w:right w:val="nil"/>
            </w:tcBorders>
          </w:tcPr>
          <w:p w14:paraId="14C4711C" w14:textId="77777777" w:rsidR="0057358D" w:rsidRPr="00286C7C" w:rsidRDefault="0057358D" w:rsidP="00474ACF">
            <w:pPr>
              <w:pStyle w:val="Normal6a"/>
            </w:pPr>
          </w:p>
        </w:tc>
      </w:tr>
      <w:tr w:rsidR="0057358D" w:rsidRPr="00286C7C" w14:paraId="5C437AAA" w14:textId="77777777" w:rsidTr="00474ACF">
        <w:trPr>
          <w:jc w:val="center"/>
        </w:trPr>
        <w:tc>
          <w:tcPr>
            <w:tcW w:w="4876" w:type="dxa"/>
            <w:tcBorders>
              <w:top w:val="nil"/>
              <w:left w:val="nil"/>
              <w:bottom w:val="nil"/>
              <w:right w:val="nil"/>
            </w:tcBorders>
          </w:tcPr>
          <w:p w14:paraId="170A7AD1" w14:textId="77777777" w:rsidR="0057358D" w:rsidRPr="00286C7C" w:rsidRDefault="0057358D" w:rsidP="00474ACF">
            <w:pPr>
              <w:pStyle w:val="Normal6a"/>
            </w:pPr>
            <w:r w:rsidRPr="00286C7C">
              <w:rPr>
                <w:b/>
                <w:i/>
              </w:rPr>
              <w:t>(a) 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0816583B" w14:textId="77777777" w:rsidR="0057358D" w:rsidRPr="00286C7C" w:rsidRDefault="0057358D" w:rsidP="00474ACF">
            <w:pPr>
              <w:pStyle w:val="Normal6a"/>
            </w:pPr>
          </w:p>
        </w:tc>
      </w:tr>
      <w:tr w:rsidR="0057358D" w:rsidRPr="00286C7C" w14:paraId="49055BD9" w14:textId="77777777" w:rsidTr="00474ACF">
        <w:trPr>
          <w:jc w:val="center"/>
        </w:trPr>
        <w:tc>
          <w:tcPr>
            <w:tcW w:w="4876" w:type="dxa"/>
            <w:tcBorders>
              <w:top w:val="nil"/>
              <w:left w:val="nil"/>
              <w:bottom w:val="nil"/>
              <w:right w:val="nil"/>
            </w:tcBorders>
          </w:tcPr>
          <w:p w14:paraId="23C5C48B" w14:textId="77777777" w:rsidR="0057358D" w:rsidRPr="00286C7C" w:rsidRDefault="0057358D" w:rsidP="00474ACF">
            <w:pPr>
              <w:pStyle w:val="Normal6a"/>
            </w:pPr>
            <w:r w:rsidRPr="00286C7C">
              <w:rPr>
                <w:b/>
                <w:i/>
              </w:rPr>
              <w:t>(b) Foram adotadas medidas restritivas, na aceção da parte V, título IV, do Tratado sobre o Funcionamento da União Europeia, tendo em conta as ações do país;</w:t>
            </w:r>
          </w:p>
        </w:tc>
        <w:tc>
          <w:tcPr>
            <w:tcW w:w="4876" w:type="dxa"/>
            <w:tcBorders>
              <w:top w:val="nil"/>
              <w:left w:val="nil"/>
              <w:bottom w:val="nil"/>
              <w:right w:val="nil"/>
            </w:tcBorders>
          </w:tcPr>
          <w:p w14:paraId="7511DAD7" w14:textId="77777777" w:rsidR="0057358D" w:rsidRPr="00286C7C" w:rsidRDefault="0057358D" w:rsidP="00474ACF">
            <w:pPr>
              <w:pStyle w:val="Normal6a"/>
            </w:pPr>
          </w:p>
        </w:tc>
      </w:tr>
      <w:tr w:rsidR="0057358D" w:rsidRPr="00286C7C" w14:paraId="317763F1" w14:textId="77777777" w:rsidTr="00474ACF">
        <w:trPr>
          <w:jc w:val="center"/>
        </w:trPr>
        <w:tc>
          <w:tcPr>
            <w:tcW w:w="4876" w:type="dxa"/>
            <w:tcBorders>
              <w:top w:val="nil"/>
              <w:left w:val="nil"/>
              <w:bottom w:val="nil"/>
              <w:right w:val="nil"/>
            </w:tcBorders>
          </w:tcPr>
          <w:p w14:paraId="6DA1637A" w14:textId="77777777" w:rsidR="0057358D" w:rsidRPr="00286C7C" w:rsidRDefault="0057358D" w:rsidP="00474ACF">
            <w:pPr>
              <w:pStyle w:val="Normal6a"/>
            </w:pPr>
            <w:r w:rsidRPr="00286C7C">
              <w:rPr>
                <w:b/>
                <w:i/>
              </w:rPr>
              <w:t>(c) 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637242BE" w14:textId="77777777" w:rsidR="0057358D" w:rsidRPr="00286C7C" w:rsidRDefault="0057358D" w:rsidP="00474ACF">
            <w:pPr>
              <w:pStyle w:val="Normal6a"/>
            </w:pPr>
          </w:p>
        </w:tc>
      </w:tr>
    </w:tbl>
    <w:p w14:paraId="4C41E42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6D975B8"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F85E25F" w14:textId="77777777" w:rsidR="0057358D" w:rsidRPr="00286C7C" w:rsidRDefault="0057358D" w:rsidP="0057358D">
      <w:pPr>
        <w:pStyle w:val="AmJustText"/>
      </w:pPr>
      <w:r w:rsidRPr="00286C7C">
        <w:t>O artigo 61.º, n.º 1, do Regulamento Procedimento de Asilo, deixa claro que um país terceiro só pode ser designado país de origem seguro, se, com base na situação jurídica, na aplicação da lei no âmbito de um regime democrático e na situação política em geral, puder ser demonstrado que não existe perseguição na aceção do artigo 9.º do Regulamento Condições de Asilo, nem risco efetivo de sofrer ofensas graves na aceção do artigo 17.º desse regulamento. A nova redação que a Comissão propõe para o artigo 62.º, n.º 1, procura contornar estes requisitos.</w:t>
      </w:r>
    </w:p>
    <w:p w14:paraId="3E4A17C6" w14:textId="77777777" w:rsidR="0057358D" w:rsidRPr="00286C7C" w:rsidRDefault="0057358D" w:rsidP="0057358D">
      <w:r w:rsidRPr="00286C7C">
        <w:rPr>
          <w:rStyle w:val="HideTWBExt"/>
        </w:rPr>
        <w:t>&lt;/Amend&gt;</w:t>
      </w:r>
    </w:p>
    <w:p w14:paraId="71386B9C"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182</w:t>
      </w:r>
      <w:r w:rsidRPr="00286C7C">
        <w:rPr>
          <w:rStyle w:val="HideTWBExt"/>
        </w:rPr>
        <w:t>&lt;/NumAm&gt;</w:t>
      </w:r>
    </w:p>
    <w:p w14:paraId="1C8532FD"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Anna Maria Cisint, Pascale Piera, Petra Steger, Jorge Buxadé Villalba, Alexandre Varaut</w:t>
      </w:r>
      <w:r w:rsidRPr="00286C7C">
        <w:rPr>
          <w:rStyle w:val="HideTWBExt"/>
          <w:b w:val="0"/>
        </w:rPr>
        <w:t>&lt;/Members&gt;</w:t>
      </w:r>
    </w:p>
    <w:p w14:paraId="3D01DC5E" w14:textId="77777777" w:rsidR="0057358D" w:rsidRPr="00286C7C" w:rsidRDefault="0057358D" w:rsidP="0057358D">
      <w:pPr>
        <w:pStyle w:val="NormalBold"/>
      </w:pPr>
      <w:r w:rsidRPr="00286C7C">
        <w:rPr>
          <w:rStyle w:val="HideTWBExt"/>
          <w:b w:val="0"/>
        </w:rPr>
        <w:t>&lt;/RepeatBlock-By&gt;</w:t>
      </w:r>
    </w:p>
    <w:p w14:paraId="0B6FCE6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B4F01FD"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010C315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BCC7AD7" w14:textId="77777777" w:rsidR="0057358D" w:rsidRPr="00286C7C" w:rsidRDefault="0057358D" w:rsidP="0057358D">
      <w:r w:rsidRPr="00286C7C">
        <w:rPr>
          <w:rStyle w:val="HideTWBExt"/>
        </w:rPr>
        <w:t>&lt;Article2&gt;</w:t>
      </w:r>
      <w:r w:rsidRPr="00286C7C">
        <w:t>Artigo 62 – n.º 1 – alínea 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C2127A1" w14:textId="77777777" w:rsidTr="00474ACF">
        <w:trPr>
          <w:trHeight w:hRule="exact" w:val="240"/>
          <w:jc w:val="center"/>
        </w:trPr>
        <w:tc>
          <w:tcPr>
            <w:tcW w:w="9752" w:type="dxa"/>
            <w:gridSpan w:val="2"/>
            <w:tcBorders>
              <w:top w:val="nil"/>
              <w:left w:val="nil"/>
              <w:bottom w:val="nil"/>
              <w:right w:val="nil"/>
            </w:tcBorders>
          </w:tcPr>
          <w:p w14:paraId="7E916D75" w14:textId="77777777" w:rsidR="0057358D" w:rsidRPr="00286C7C" w:rsidRDefault="0057358D" w:rsidP="00474ACF"/>
        </w:tc>
      </w:tr>
      <w:tr w:rsidR="0057358D" w:rsidRPr="00286C7C" w14:paraId="3A70DFF0" w14:textId="77777777" w:rsidTr="00474ACF">
        <w:trPr>
          <w:trHeight w:val="240"/>
          <w:jc w:val="center"/>
        </w:trPr>
        <w:tc>
          <w:tcPr>
            <w:tcW w:w="4876" w:type="dxa"/>
            <w:tcBorders>
              <w:top w:val="nil"/>
              <w:left w:val="nil"/>
              <w:bottom w:val="nil"/>
              <w:right w:val="nil"/>
            </w:tcBorders>
          </w:tcPr>
          <w:p w14:paraId="0EFA045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8861218" w14:textId="77777777" w:rsidR="0057358D" w:rsidRPr="00286C7C" w:rsidRDefault="0057358D" w:rsidP="00474ACF">
            <w:pPr>
              <w:pStyle w:val="AmColumnHeading"/>
            </w:pPr>
            <w:r w:rsidRPr="00286C7C">
              <w:t>Alteração</w:t>
            </w:r>
          </w:p>
        </w:tc>
      </w:tr>
      <w:tr w:rsidR="0057358D" w:rsidRPr="00286C7C" w14:paraId="31AF34F0" w14:textId="77777777" w:rsidTr="00474ACF">
        <w:trPr>
          <w:jc w:val="center"/>
        </w:trPr>
        <w:tc>
          <w:tcPr>
            <w:tcW w:w="4876" w:type="dxa"/>
            <w:tcBorders>
              <w:top w:val="nil"/>
              <w:left w:val="nil"/>
              <w:bottom w:val="nil"/>
              <w:right w:val="nil"/>
            </w:tcBorders>
          </w:tcPr>
          <w:p w14:paraId="174BBD07" w14:textId="77777777" w:rsidR="0057358D" w:rsidRPr="00286C7C" w:rsidRDefault="0057358D" w:rsidP="00474ACF">
            <w:pPr>
              <w:pStyle w:val="Normal6a"/>
            </w:pPr>
            <w:r w:rsidRPr="00286C7C">
              <w:t>(a)</w:t>
            </w:r>
            <w:r w:rsidRPr="00286C7C">
              <w:tab/>
              <w:t xml:space="preserve">Existe uma ameaça grave </w:t>
            </w:r>
            <w:r w:rsidRPr="00286C7C">
              <w:rPr>
                <w:b/>
                <w:i/>
              </w:rPr>
              <w:t>e individual</w:t>
            </w:r>
            <w:r w:rsidRPr="00286C7C">
              <w:t xml:space="preserve">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4F9F69EB" w14:textId="77777777" w:rsidR="0057358D" w:rsidRPr="00286C7C" w:rsidRDefault="0057358D" w:rsidP="00474ACF">
            <w:pPr>
              <w:pStyle w:val="Normal6a"/>
            </w:pPr>
            <w:r w:rsidRPr="00286C7C">
              <w:t>(a)</w:t>
            </w:r>
            <w:r w:rsidRPr="00286C7C">
              <w:tab/>
              <w:t>Existe uma ameaça grave contra a vida ou a integridade física de um civil, resultante de violência indiscriminada em situações de conflito armado internacional ou interno no país</w:t>
            </w:r>
            <w:r w:rsidRPr="00286C7C">
              <w:rPr>
                <w:b/>
                <w:i/>
              </w:rPr>
              <w:t>, a menos que a ameaça seja limitada a uma área geográfica específica e esteja disponível proteção efetiva noutra parte desse país</w:t>
            </w:r>
            <w:r w:rsidRPr="00286C7C">
              <w:t>;</w:t>
            </w:r>
          </w:p>
        </w:tc>
      </w:tr>
    </w:tbl>
    <w:p w14:paraId="298EA97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108F321" w14:textId="77777777" w:rsidR="0057358D" w:rsidRPr="00286C7C" w:rsidRDefault="0057358D" w:rsidP="0057358D">
      <w:r w:rsidRPr="00286C7C">
        <w:rPr>
          <w:rStyle w:val="HideTWBExt"/>
        </w:rPr>
        <w:t>&lt;/Amend&gt;</w:t>
      </w:r>
    </w:p>
    <w:p w14:paraId="7A50786C"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183</w:t>
      </w:r>
      <w:r w:rsidRPr="00286C7C">
        <w:rPr>
          <w:rStyle w:val="HideTWBExt"/>
          <w:b w:val="0"/>
        </w:rPr>
        <w:t>&lt;/NumAm&gt;</w:t>
      </w:r>
    </w:p>
    <w:p w14:paraId="7C28B2D4"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406168ED" w14:textId="77777777" w:rsidR="0057358D" w:rsidRPr="00286C7C" w:rsidRDefault="0057358D" w:rsidP="0057358D">
      <w:pPr>
        <w:pStyle w:val="NormalBold"/>
      </w:pPr>
      <w:r w:rsidRPr="00286C7C">
        <w:rPr>
          <w:rStyle w:val="HideTWBExt"/>
          <w:b w:val="0"/>
        </w:rPr>
        <w:t>&lt;/RepeatBlock-By&gt;</w:t>
      </w:r>
    </w:p>
    <w:p w14:paraId="740313F3"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352158E6" w14:textId="77777777" w:rsidR="0057358D" w:rsidRPr="00286C7C" w:rsidRDefault="0057358D" w:rsidP="0057358D">
      <w:pPr>
        <w:pStyle w:val="NormalBold"/>
      </w:pPr>
      <w:r w:rsidRPr="00286C7C">
        <w:rPr>
          <w:rStyle w:val="HideTWBExt"/>
          <w:b w:val="0"/>
        </w:rPr>
        <w:t>&lt;Article&gt;</w:t>
      </w:r>
      <w:r w:rsidRPr="00286C7C">
        <w:t>Artigo 1 – parágrafo 1 – ponto 1 – alínea a)</w:t>
      </w:r>
      <w:r w:rsidRPr="00286C7C">
        <w:rPr>
          <w:rStyle w:val="HideTWBExt"/>
          <w:b w:val="0"/>
        </w:rPr>
        <w:t>&lt;/Article&gt;</w:t>
      </w:r>
    </w:p>
    <w:p w14:paraId="5B5C40B3"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D2B085D" w14:textId="77777777" w:rsidR="0057358D" w:rsidRPr="00286C7C" w:rsidRDefault="0057358D" w:rsidP="0057358D">
      <w:r w:rsidRPr="00286C7C">
        <w:rPr>
          <w:rStyle w:val="HideTWBExt"/>
        </w:rPr>
        <w:t>&lt;Article2&gt;</w:t>
      </w:r>
      <w:r w:rsidRPr="00286C7C">
        <w:t>Artigo 62 – n.º 1 – alínea 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3FC3B20" w14:textId="77777777" w:rsidTr="00474ACF">
        <w:trPr>
          <w:trHeight w:hRule="exact" w:val="240"/>
          <w:jc w:val="center"/>
        </w:trPr>
        <w:tc>
          <w:tcPr>
            <w:tcW w:w="9752" w:type="dxa"/>
            <w:gridSpan w:val="2"/>
            <w:tcBorders>
              <w:top w:val="nil"/>
              <w:left w:val="nil"/>
              <w:bottom w:val="nil"/>
              <w:right w:val="nil"/>
            </w:tcBorders>
          </w:tcPr>
          <w:p w14:paraId="76ECC2DB" w14:textId="77777777" w:rsidR="0057358D" w:rsidRPr="00286C7C" w:rsidRDefault="0057358D" w:rsidP="00474ACF"/>
        </w:tc>
      </w:tr>
      <w:tr w:rsidR="0057358D" w:rsidRPr="00286C7C" w14:paraId="5D1FCB28" w14:textId="77777777" w:rsidTr="00474ACF">
        <w:trPr>
          <w:trHeight w:val="240"/>
          <w:jc w:val="center"/>
        </w:trPr>
        <w:tc>
          <w:tcPr>
            <w:tcW w:w="4876" w:type="dxa"/>
            <w:tcBorders>
              <w:top w:val="nil"/>
              <w:left w:val="nil"/>
              <w:bottom w:val="nil"/>
              <w:right w:val="nil"/>
            </w:tcBorders>
          </w:tcPr>
          <w:p w14:paraId="2E75264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F4B0C32" w14:textId="77777777" w:rsidR="0057358D" w:rsidRPr="00286C7C" w:rsidRDefault="0057358D" w:rsidP="00474ACF">
            <w:pPr>
              <w:pStyle w:val="AmColumnHeading"/>
            </w:pPr>
            <w:r w:rsidRPr="00286C7C">
              <w:t>Alteração</w:t>
            </w:r>
          </w:p>
        </w:tc>
      </w:tr>
      <w:tr w:rsidR="0057358D" w:rsidRPr="00286C7C" w14:paraId="505C5646" w14:textId="77777777" w:rsidTr="00474ACF">
        <w:trPr>
          <w:jc w:val="center"/>
        </w:trPr>
        <w:tc>
          <w:tcPr>
            <w:tcW w:w="4876" w:type="dxa"/>
            <w:tcBorders>
              <w:top w:val="nil"/>
              <w:left w:val="nil"/>
              <w:bottom w:val="nil"/>
              <w:right w:val="nil"/>
            </w:tcBorders>
          </w:tcPr>
          <w:p w14:paraId="27C19413" w14:textId="77777777" w:rsidR="0057358D" w:rsidRPr="00286C7C" w:rsidRDefault="0057358D" w:rsidP="00474ACF">
            <w:pPr>
              <w:pStyle w:val="Normal6a"/>
            </w:pPr>
            <w:r w:rsidRPr="00286C7C">
              <w:t>(a)</w:t>
            </w:r>
            <w:r w:rsidRPr="00286C7C">
              <w:tab/>
              <w:t>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485A6EE0" w14:textId="77777777" w:rsidR="0057358D" w:rsidRPr="00286C7C" w:rsidRDefault="0057358D" w:rsidP="00474ACF">
            <w:pPr>
              <w:pStyle w:val="Normal6a"/>
            </w:pPr>
            <w:r w:rsidRPr="00286C7C">
              <w:t>(a)</w:t>
            </w:r>
            <w:r w:rsidRPr="00286C7C">
              <w:tab/>
              <w:t xml:space="preserve">Existe uma ameaça </w:t>
            </w:r>
            <w:r w:rsidRPr="00286C7C">
              <w:rPr>
                <w:b/>
                <w:i/>
              </w:rPr>
              <w:t>imediata,</w:t>
            </w:r>
            <w:r w:rsidRPr="00286C7C">
              <w:t xml:space="preserve"> grave e individual contra a vida ou a integridade física de um civil, resultante de violência indiscriminada em situações de conflito armado internacional ou interno no país;</w:t>
            </w:r>
          </w:p>
        </w:tc>
      </w:tr>
    </w:tbl>
    <w:p w14:paraId="01669F8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59031805" w14:textId="77777777" w:rsidR="0057358D" w:rsidRPr="00286C7C" w:rsidRDefault="0057358D" w:rsidP="0057358D">
      <w:r w:rsidRPr="00286C7C">
        <w:rPr>
          <w:rStyle w:val="HideTWBExt"/>
        </w:rPr>
        <w:t>&lt;/Amend&gt;</w:t>
      </w:r>
    </w:p>
    <w:p w14:paraId="045DD8D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184</w:t>
      </w:r>
      <w:r w:rsidRPr="00286C7C">
        <w:rPr>
          <w:rStyle w:val="HideTWBExt"/>
        </w:rPr>
        <w:t>&lt;/NumAm&gt;</w:t>
      </w:r>
    </w:p>
    <w:p w14:paraId="1F53DC1D"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6F30069F" w14:textId="77777777" w:rsidR="0057358D" w:rsidRPr="00286C7C" w:rsidRDefault="0057358D" w:rsidP="0057358D">
      <w:pPr>
        <w:pStyle w:val="NormalBold"/>
      </w:pPr>
      <w:r w:rsidRPr="00286C7C">
        <w:rPr>
          <w:rStyle w:val="HideTWBExt"/>
          <w:b w:val="0"/>
        </w:rPr>
        <w:lastRenderedPageBreak/>
        <w:t>&lt;/RepeatBlock-By&gt;</w:t>
      </w:r>
    </w:p>
    <w:p w14:paraId="207AE38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57826FC"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0D7C6313"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7F174FD" w14:textId="77777777" w:rsidR="0057358D" w:rsidRPr="00286C7C" w:rsidRDefault="0057358D" w:rsidP="0057358D">
      <w:r w:rsidRPr="00286C7C">
        <w:rPr>
          <w:rStyle w:val="HideTWBExt"/>
        </w:rPr>
        <w:t>&lt;Article2&gt;</w:t>
      </w:r>
      <w:r w:rsidRPr="00286C7C">
        <w:t>Artigo 62 – n.º 1 – alínea 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602E62E" w14:textId="77777777" w:rsidTr="00474ACF">
        <w:trPr>
          <w:trHeight w:hRule="exact" w:val="240"/>
          <w:jc w:val="center"/>
        </w:trPr>
        <w:tc>
          <w:tcPr>
            <w:tcW w:w="9752" w:type="dxa"/>
            <w:gridSpan w:val="2"/>
            <w:tcBorders>
              <w:top w:val="nil"/>
              <w:left w:val="nil"/>
              <w:bottom w:val="nil"/>
              <w:right w:val="nil"/>
            </w:tcBorders>
          </w:tcPr>
          <w:p w14:paraId="05220ABF" w14:textId="77777777" w:rsidR="0057358D" w:rsidRPr="00286C7C" w:rsidRDefault="0057358D" w:rsidP="00474ACF"/>
        </w:tc>
      </w:tr>
      <w:tr w:rsidR="0057358D" w:rsidRPr="00286C7C" w14:paraId="6B42442C" w14:textId="77777777" w:rsidTr="00474ACF">
        <w:trPr>
          <w:trHeight w:val="240"/>
          <w:jc w:val="center"/>
        </w:trPr>
        <w:tc>
          <w:tcPr>
            <w:tcW w:w="4876" w:type="dxa"/>
            <w:tcBorders>
              <w:top w:val="nil"/>
              <w:left w:val="nil"/>
              <w:bottom w:val="nil"/>
              <w:right w:val="nil"/>
            </w:tcBorders>
          </w:tcPr>
          <w:p w14:paraId="38452D4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0E7E4D3" w14:textId="77777777" w:rsidR="0057358D" w:rsidRPr="00286C7C" w:rsidRDefault="0057358D" w:rsidP="00474ACF">
            <w:pPr>
              <w:pStyle w:val="AmColumnHeading"/>
            </w:pPr>
            <w:r w:rsidRPr="00286C7C">
              <w:t>Alteração</w:t>
            </w:r>
          </w:p>
        </w:tc>
      </w:tr>
      <w:tr w:rsidR="0057358D" w:rsidRPr="00286C7C" w14:paraId="4001436D" w14:textId="77777777" w:rsidTr="00474ACF">
        <w:trPr>
          <w:jc w:val="center"/>
        </w:trPr>
        <w:tc>
          <w:tcPr>
            <w:tcW w:w="4876" w:type="dxa"/>
            <w:tcBorders>
              <w:top w:val="nil"/>
              <w:left w:val="nil"/>
              <w:bottom w:val="nil"/>
              <w:right w:val="nil"/>
            </w:tcBorders>
          </w:tcPr>
          <w:p w14:paraId="683E3DCC" w14:textId="77777777" w:rsidR="0057358D" w:rsidRPr="00286C7C" w:rsidRDefault="0057358D" w:rsidP="00474ACF">
            <w:pPr>
              <w:pStyle w:val="Normal6a"/>
            </w:pPr>
            <w:r w:rsidRPr="00286C7C">
              <w:t>(a)</w:t>
            </w:r>
            <w:r w:rsidRPr="00286C7C">
              <w:tab/>
              <w:t>Existe uma ameaça grave e individual contra a vida ou a integridade física de um civil, resultante de violência indiscriminada em situações de conflito armado internacional ou interno no país;</w:t>
            </w:r>
          </w:p>
        </w:tc>
        <w:tc>
          <w:tcPr>
            <w:tcW w:w="4876" w:type="dxa"/>
            <w:tcBorders>
              <w:top w:val="nil"/>
              <w:left w:val="nil"/>
              <w:bottom w:val="nil"/>
              <w:right w:val="nil"/>
            </w:tcBorders>
          </w:tcPr>
          <w:p w14:paraId="36D5B804" w14:textId="77777777" w:rsidR="0057358D" w:rsidRPr="00286C7C" w:rsidRDefault="0057358D" w:rsidP="00474ACF">
            <w:pPr>
              <w:pStyle w:val="Normal6a"/>
            </w:pPr>
            <w:r w:rsidRPr="00286C7C">
              <w:t>(a)</w:t>
            </w:r>
            <w:r w:rsidRPr="00286C7C">
              <w:tab/>
              <w:t>Existe uma ameaça grave</w:t>
            </w:r>
            <w:r w:rsidRPr="00286C7C">
              <w:rPr>
                <w:b/>
                <w:i/>
              </w:rPr>
              <w:t>, credível</w:t>
            </w:r>
            <w:r w:rsidRPr="00286C7C">
              <w:t xml:space="preserve"> e individual contra a vida ou a integridade física de um civil, resultante de violência indiscriminada em situações de conflito armado internacional ou interno no país;</w:t>
            </w:r>
          </w:p>
        </w:tc>
      </w:tr>
    </w:tbl>
    <w:p w14:paraId="0B847B8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4829B3D" w14:textId="77777777" w:rsidR="0057358D" w:rsidRPr="00286C7C" w:rsidRDefault="0057358D" w:rsidP="0057358D">
      <w:r w:rsidRPr="00286C7C">
        <w:rPr>
          <w:rStyle w:val="HideTWBExt"/>
        </w:rPr>
        <w:t>&lt;/Amend&gt;</w:t>
      </w:r>
    </w:p>
    <w:p w14:paraId="717D112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185</w:t>
      </w:r>
      <w:r w:rsidRPr="00286C7C">
        <w:rPr>
          <w:rStyle w:val="HideTWBExt"/>
        </w:rPr>
        <w:t>&lt;/NumAm&gt;</w:t>
      </w:r>
    </w:p>
    <w:p w14:paraId="66071F0A"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3A3EACCF" w14:textId="77777777" w:rsidR="0057358D" w:rsidRPr="00286C7C" w:rsidRDefault="0057358D" w:rsidP="0057358D">
      <w:pPr>
        <w:pStyle w:val="NormalBold"/>
      </w:pPr>
      <w:r w:rsidRPr="00286C7C">
        <w:rPr>
          <w:rStyle w:val="HideTWBExt"/>
          <w:b w:val="0"/>
        </w:rPr>
        <w:t>&lt;/RepeatBlock-By&gt;</w:t>
      </w:r>
    </w:p>
    <w:p w14:paraId="1178437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DBFE90B"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565C1E2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6FE22ED" w14:textId="14089726" w:rsidR="0057358D" w:rsidRPr="00286C7C" w:rsidRDefault="0057358D" w:rsidP="0057358D">
      <w:r w:rsidRPr="00286C7C">
        <w:rPr>
          <w:rStyle w:val="HideTWBExt"/>
        </w:rPr>
        <w:t>&lt;Article2&gt;</w:t>
      </w:r>
      <w:r w:rsidRPr="00286C7C">
        <w:t>Artigo 62 – n.º 1 – alínea a</w:t>
      </w:r>
      <w:r w:rsidR="00FB3BF8" w:rsidRPr="00286C7C">
        <w:noBreakHyphen/>
      </w:r>
      <w:r w:rsidRPr="00286C7C">
        <w:t>A) (nova)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19B41BC" w14:textId="77777777" w:rsidTr="00474ACF">
        <w:trPr>
          <w:trHeight w:hRule="exact" w:val="240"/>
          <w:jc w:val="center"/>
        </w:trPr>
        <w:tc>
          <w:tcPr>
            <w:tcW w:w="9752" w:type="dxa"/>
            <w:gridSpan w:val="2"/>
            <w:tcBorders>
              <w:top w:val="nil"/>
              <w:left w:val="nil"/>
              <w:bottom w:val="nil"/>
              <w:right w:val="nil"/>
            </w:tcBorders>
          </w:tcPr>
          <w:p w14:paraId="7E8EA6A0" w14:textId="77777777" w:rsidR="0057358D" w:rsidRPr="00286C7C" w:rsidRDefault="0057358D" w:rsidP="00474ACF"/>
        </w:tc>
      </w:tr>
      <w:tr w:rsidR="0057358D" w:rsidRPr="00286C7C" w14:paraId="47FE1D70" w14:textId="77777777" w:rsidTr="00474ACF">
        <w:trPr>
          <w:trHeight w:val="240"/>
          <w:jc w:val="center"/>
        </w:trPr>
        <w:tc>
          <w:tcPr>
            <w:tcW w:w="4876" w:type="dxa"/>
            <w:tcBorders>
              <w:top w:val="nil"/>
              <w:left w:val="nil"/>
              <w:bottom w:val="nil"/>
              <w:right w:val="nil"/>
            </w:tcBorders>
          </w:tcPr>
          <w:p w14:paraId="7C359BA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FA0D452" w14:textId="77777777" w:rsidR="0057358D" w:rsidRPr="00286C7C" w:rsidRDefault="0057358D" w:rsidP="00474ACF">
            <w:pPr>
              <w:pStyle w:val="AmColumnHeading"/>
            </w:pPr>
            <w:r w:rsidRPr="00286C7C">
              <w:t>Alteração</w:t>
            </w:r>
          </w:p>
        </w:tc>
      </w:tr>
      <w:tr w:rsidR="0057358D" w:rsidRPr="00286C7C" w14:paraId="42422E3E" w14:textId="77777777" w:rsidTr="00474ACF">
        <w:trPr>
          <w:jc w:val="center"/>
        </w:trPr>
        <w:tc>
          <w:tcPr>
            <w:tcW w:w="4876" w:type="dxa"/>
            <w:tcBorders>
              <w:top w:val="nil"/>
              <w:left w:val="nil"/>
              <w:bottom w:val="nil"/>
              <w:right w:val="nil"/>
            </w:tcBorders>
          </w:tcPr>
          <w:p w14:paraId="7ABC2EBF" w14:textId="77777777" w:rsidR="0057358D" w:rsidRPr="00286C7C" w:rsidRDefault="0057358D" w:rsidP="00474ACF">
            <w:pPr>
              <w:pStyle w:val="Normal6a"/>
            </w:pPr>
          </w:p>
        </w:tc>
        <w:tc>
          <w:tcPr>
            <w:tcW w:w="4876" w:type="dxa"/>
            <w:tcBorders>
              <w:top w:val="nil"/>
              <w:left w:val="nil"/>
              <w:bottom w:val="nil"/>
              <w:right w:val="nil"/>
            </w:tcBorders>
          </w:tcPr>
          <w:p w14:paraId="205A4628" w14:textId="6ACC4FFC" w:rsidR="0057358D" w:rsidRPr="00286C7C" w:rsidRDefault="0057358D" w:rsidP="00474ACF">
            <w:pPr>
              <w:pStyle w:val="Normal6a"/>
            </w:pPr>
            <w:r w:rsidRPr="00286C7C">
              <w:rPr>
                <w:b/>
                <w:i/>
              </w:rPr>
              <w:t>(a</w:t>
            </w:r>
            <w:r w:rsidR="00FB3BF8" w:rsidRPr="00286C7C">
              <w:rPr>
                <w:b/>
                <w:i/>
              </w:rPr>
              <w:noBreakHyphen/>
            </w:r>
            <w:r w:rsidRPr="00286C7C">
              <w:rPr>
                <w:b/>
                <w:i/>
              </w:rPr>
              <w:t>A)</w:t>
            </w:r>
            <w:r w:rsidRPr="00286C7C">
              <w:tab/>
            </w:r>
            <w:r w:rsidRPr="00286C7C">
              <w:rPr>
                <w:b/>
                <w:i/>
              </w:rPr>
              <w:t>Para efeitos da alínea a), a ativação da proteção temporária nos termos da Diretiva 2001/55/CE em relação a esse país é considerada suficiente para determinar a existência de tal ameaça.</w:t>
            </w:r>
          </w:p>
        </w:tc>
      </w:tr>
    </w:tbl>
    <w:p w14:paraId="7FF4E5D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121BFAB" w14:textId="77777777" w:rsidR="0057358D" w:rsidRPr="00286C7C" w:rsidRDefault="0057358D" w:rsidP="0057358D">
      <w:r w:rsidRPr="00286C7C">
        <w:rPr>
          <w:rStyle w:val="HideTWBExt"/>
        </w:rPr>
        <w:t>&lt;/Amend&gt;</w:t>
      </w:r>
    </w:p>
    <w:p w14:paraId="7078D4E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186</w:t>
      </w:r>
      <w:r w:rsidRPr="00286C7C">
        <w:rPr>
          <w:rStyle w:val="HideTWBExt"/>
        </w:rPr>
        <w:t>&lt;/NumAm&gt;</w:t>
      </w:r>
    </w:p>
    <w:p w14:paraId="668D2518" w14:textId="77777777" w:rsidR="0057358D" w:rsidRPr="00286C7C" w:rsidRDefault="0057358D" w:rsidP="0057358D">
      <w:pPr>
        <w:pStyle w:val="NormalBold"/>
      </w:pPr>
      <w:r w:rsidRPr="00286C7C">
        <w:rPr>
          <w:rStyle w:val="HideTWBExt"/>
          <w:b w:val="0"/>
        </w:rPr>
        <w:t>&lt;RepeatBlock-By&gt;&lt;Members&gt;</w:t>
      </w:r>
      <w:r w:rsidRPr="00286C7C">
        <w:t>Tomas Tobé</w:t>
      </w:r>
      <w:r w:rsidRPr="00286C7C">
        <w:rPr>
          <w:rStyle w:val="HideTWBExt"/>
          <w:b w:val="0"/>
        </w:rPr>
        <w:t>&lt;/Members&gt;</w:t>
      </w:r>
    </w:p>
    <w:p w14:paraId="4FD4EEF2" w14:textId="77777777" w:rsidR="0057358D" w:rsidRPr="00286C7C" w:rsidRDefault="0057358D" w:rsidP="0057358D">
      <w:pPr>
        <w:pStyle w:val="NormalBold"/>
      </w:pPr>
      <w:r w:rsidRPr="00286C7C">
        <w:rPr>
          <w:rStyle w:val="HideTWBExt"/>
          <w:b w:val="0"/>
        </w:rPr>
        <w:t>&lt;/RepeatBlock-By&gt;</w:t>
      </w:r>
    </w:p>
    <w:p w14:paraId="36DFA2F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C7BAA88"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6F4A043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5907F89" w14:textId="24D3F1BF" w:rsidR="0057358D" w:rsidRPr="00286C7C" w:rsidRDefault="0057358D" w:rsidP="0057358D">
      <w:r w:rsidRPr="00286C7C">
        <w:rPr>
          <w:rStyle w:val="HideTWBExt"/>
        </w:rPr>
        <w:t>&lt;Article2&gt;</w:t>
      </w:r>
      <w:r w:rsidRPr="00286C7C">
        <w:t>Artigo 62 – n.º 1 – alínea b</w:t>
      </w:r>
      <w:r w:rsidR="00FB3BF8" w:rsidRPr="00286C7C">
        <w:noBreakHyphen/>
      </w:r>
      <w:r w:rsidRPr="00286C7C">
        <w:t>A) (nova)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221688F" w14:textId="77777777" w:rsidTr="00474ACF">
        <w:trPr>
          <w:trHeight w:hRule="exact" w:val="240"/>
          <w:jc w:val="center"/>
        </w:trPr>
        <w:tc>
          <w:tcPr>
            <w:tcW w:w="9752" w:type="dxa"/>
            <w:gridSpan w:val="2"/>
            <w:tcBorders>
              <w:top w:val="nil"/>
              <w:left w:val="nil"/>
              <w:bottom w:val="nil"/>
              <w:right w:val="nil"/>
            </w:tcBorders>
          </w:tcPr>
          <w:p w14:paraId="13795E40" w14:textId="77777777" w:rsidR="0057358D" w:rsidRPr="00286C7C" w:rsidRDefault="0057358D" w:rsidP="00474ACF"/>
        </w:tc>
      </w:tr>
      <w:tr w:rsidR="0057358D" w:rsidRPr="00286C7C" w14:paraId="2AB59922" w14:textId="77777777" w:rsidTr="00474ACF">
        <w:trPr>
          <w:trHeight w:val="240"/>
          <w:jc w:val="center"/>
        </w:trPr>
        <w:tc>
          <w:tcPr>
            <w:tcW w:w="4876" w:type="dxa"/>
            <w:tcBorders>
              <w:top w:val="nil"/>
              <w:left w:val="nil"/>
              <w:bottom w:val="nil"/>
              <w:right w:val="nil"/>
            </w:tcBorders>
          </w:tcPr>
          <w:p w14:paraId="46B50F5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B1A4AD5" w14:textId="77777777" w:rsidR="0057358D" w:rsidRPr="00286C7C" w:rsidRDefault="0057358D" w:rsidP="00474ACF">
            <w:pPr>
              <w:pStyle w:val="AmColumnHeading"/>
            </w:pPr>
            <w:r w:rsidRPr="00286C7C">
              <w:t>Alteração</w:t>
            </w:r>
          </w:p>
        </w:tc>
      </w:tr>
      <w:tr w:rsidR="0057358D" w:rsidRPr="00286C7C" w14:paraId="1D7A5994" w14:textId="77777777" w:rsidTr="00474ACF">
        <w:trPr>
          <w:jc w:val="center"/>
        </w:trPr>
        <w:tc>
          <w:tcPr>
            <w:tcW w:w="4876" w:type="dxa"/>
            <w:tcBorders>
              <w:top w:val="nil"/>
              <w:left w:val="nil"/>
              <w:bottom w:val="nil"/>
              <w:right w:val="nil"/>
            </w:tcBorders>
          </w:tcPr>
          <w:p w14:paraId="13C07955" w14:textId="77777777" w:rsidR="0057358D" w:rsidRPr="00286C7C" w:rsidRDefault="0057358D" w:rsidP="00474ACF">
            <w:pPr>
              <w:pStyle w:val="Normal6a"/>
            </w:pPr>
          </w:p>
        </w:tc>
        <w:tc>
          <w:tcPr>
            <w:tcW w:w="4876" w:type="dxa"/>
            <w:tcBorders>
              <w:top w:val="nil"/>
              <w:left w:val="nil"/>
              <w:bottom w:val="nil"/>
              <w:right w:val="nil"/>
            </w:tcBorders>
          </w:tcPr>
          <w:p w14:paraId="59FB6C66" w14:textId="629C7E4E" w:rsidR="0057358D" w:rsidRPr="00286C7C" w:rsidRDefault="0057358D" w:rsidP="00474ACF">
            <w:pPr>
              <w:pStyle w:val="Normal6a"/>
            </w:pPr>
            <w:r w:rsidRPr="00286C7C">
              <w:rPr>
                <w:b/>
                <w:i/>
              </w:rPr>
              <w:t>(b</w:t>
            </w:r>
            <w:r w:rsidR="00FB3BF8" w:rsidRPr="00286C7C">
              <w:rPr>
                <w:b/>
                <w:i/>
              </w:rPr>
              <w:noBreakHyphen/>
            </w:r>
            <w:r w:rsidRPr="00286C7C">
              <w:rPr>
                <w:b/>
                <w:i/>
              </w:rPr>
              <w:t>A)</w:t>
            </w:r>
            <w:r w:rsidRPr="00286C7C">
              <w:tab/>
            </w:r>
            <w:r w:rsidRPr="00286C7C">
              <w:rPr>
                <w:b/>
                <w:i/>
              </w:rPr>
              <w:t>Para efeitos da alínea b), a Comissão deve compilar e manter um registo consolidado de todas as medidas restritivas adotadas relativamente a países terceiros, disponibilizando</w:t>
            </w:r>
            <w:r w:rsidR="00FB3BF8" w:rsidRPr="00286C7C">
              <w:rPr>
                <w:b/>
                <w:i/>
              </w:rPr>
              <w:noBreakHyphen/>
            </w:r>
            <w:r w:rsidRPr="00286C7C">
              <w:rPr>
                <w:b/>
                <w:i/>
              </w:rPr>
              <w:t>o aos Estados</w:t>
            </w:r>
            <w:r w:rsidR="00FB3BF8" w:rsidRPr="00286C7C">
              <w:rPr>
                <w:b/>
                <w:i/>
              </w:rPr>
              <w:noBreakHyphen/>
            </w:r>
            <w:r w:rsidRPr="00286C7C">
              <w:rPr>
                <w:b/>
                <w:i/>
              </w:rPr>
              <w:t>Membros. A Comissão informa os Estados</w:t>
            </w:r>
            <w:r w:rsidR="00FB3BF8" w:rsidRPr="00286C7C">
              <w:rPr>
                <w:b/>
                <w:i/>
              </w:rPr>
              <w:noBreakHyphen/>
            </w:r>
            <w:r w:rsidRPr="00286C7C">
              <w:rPr>
                <w:b/>
                <w:i/>
              </w:rPr>
              <w:t>Membros sempre que adote uma medida restritiva nova ou que altere, suspenda ou revogue uma medida já existente em relação a esses países terceiros.</w:t>
            </w:r>
          </w:p>
        </w:tc>
      </w:tr>
    </w:tbl>
    <w:p w14:paraId="79CB320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34BC171" w14:textId="77777777" w:rsidR="0057358D" w:rsidRPr="00286C7C" w:rsidRDefault="0057358D" w:rsidP="0057358D">
      <w:r w:rsidRPr="00286C7C">
        <w:rPr>
          <w:rStyle w:val="HideTWBExt"/>
        </w:rPr>
        <w:t>&lt;/Amend&gt;</w:t>
      </w:r>
    </w:p>
    <w:p w14:paraId="52AF2B5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187</w:t>
      </w:r>
      <w:r w:rsidRPr="00286C7C">
        <w:rPr>
          <w:rStyle w:val="HideTWBExt"/>
        </w:rPr>
        <w:t>&lt;/NumAm&gt;</w:t>
      </w:r>
    </w:p>
    <w:p w14:paraId="251DCD1F" w14:textId="77777777" w:rsidR="0057358D" w:rsidRPr="00286C7C" w:rsidRDefault="0057358D" w:rsidP="0057358D">
      <w:pPr>
        <w:pStyle w:val="NormalBold"/>
      </w:pPr>
      <w:r w:rsidRPr="00286C7C">
        <w:rPr>
          <w:rStyle w:val="HideTWBExt"/>
          <w:b w:val="0"/>
        </w:rPr>
        <w:t>&lt;RepeatBlock-By&gt;&lt;Members&gt;</w:t>
      </w:r>
      <w:r w:rsidRPr="00286C7C">
        <w:t>Jaroslav Bžoch</w:t>
      </w:r>
      <w:r w:rsidRPr="00286C7C">
        <w:rPr>
          <w:rStyle w:val="HideTWBExt"/>
          <w:b w:val="0"/>
        </w:rPr>
        <w:t>&lt;/Members&gt;</w:t>
      </w:r>
    </w:p>
    <w:p w14:paraId="0352DA0F" w14:textId="77777777" w:rsidR="0057358D" w:rsidRPr="00286C7C" w:rsidRDefault="0057358D" w:rsidP="0057358D">
      <w:pPr>
        <w:pStyle w:val="NormalBold"/>
      </w:pPr>
      <w:r w:rsidRPr="00286C7C">
        <w:rPr>
          <w:rStyle w:val="HideTWBExt"/>
          <w:b w:val="0"/>
        </w:rPr>
        <w:t>&lt;/RepeatBlock-By&gt;</w:t>
      </w:r>
    </w:p>
    <w:p w14:paraId="1C8422F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43EAD23"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4384D9CD"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AA46F41" w14:textId="77777777" w:rsidR="0057358D" w:rsidRPr="00286C7C" w:rsidRDefault="0057358D" w:rsidP="0057358D">
      <w:r w:rsidRPr="00286C7C">
        <w:rPr>
          <w:rStyle w:val="HideTWBExt"/>
        </w:rPr>
        <w:t>&lt;Article2&gt;</w:t>
      </w:r>
      <w:r w:rsidRPr="00286C7C">
        <w:t>Artigo 62 – n.º 1 – alínea c)</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F079319" w14:textId="77777777" w:rsidTr="00474ACF">
        <w:trPr>
          <w:trHeight w:hRule="exact" w:val="240"/>
          <w:jc w:val="center"/>
        </w:trPr>
        <w:tc>
          <w:tcPr>
            <w:tcW w:w="9752" w:type="dxa"/>
            <w:gridSpan w:val="2"/>
            <w:tcBorders>
              <w:top w:val="nil"/>
              <w:left w:val="nil"/>
              <w:bottom w:val="nil"/>
              <w:right w:val="nil"/>
            </w:tcBorders>
          </w:tcPr>
          <w:p w14:paraId="714CEC06" w14:textId="77777777" w:rsidR="0057358D" w:rsidRPr="00286C7C" w:rsidRDefault="0057358D" w:rsidP="00474ACF"/>
        </w:tc>
      </w:tr>
      <w:tr w:rsidR="0057358D" w:rsidRPr="00286C7C" w14:paraId="746C780A" w14:textId="77777777" w:rsidTr="00474ACF">
        <w:trPr>
          <w:trHeight w:val="240"/>
          <w:jc w:val="center"/>
        </w:trPr>
        <w:tc>
          <w:tcPr>
            <w:tcW w:w="4876" w:type="dxa"/>
            <w:tcBorders>
              <w:top w:val="nil"/>
              <w:left w:val="nil"/>
              <w:bottom w:val="nil"/>
              <w:right w:val="nil"/>
            </w:tcBorders>
          </w:tcPr>
          <w:p w14:paraId="50A2F5B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6B9E3FF" w14:textId="77777777" w:rsidR="0057358D" w:rsidRPr="00286C7C" w:rsidRDefault="0057358D" w:rsidP="00474ACF">
            <w:pPr>
              <w:pStyle w:val="AmColumnHeading"/>
            </w:pPr>
            <w:r w:rsidRPr="00286C7C">
              <w:t>Alteração</w:t>
            </w:r>
          </w:p>
        </w:tc>
      </w:tr>
      <w:tr w:rsidR="0057358D" w:rsidRPr="00286C7C" w14:paraId="2048A737" w14:textId="77777777" w:rsidTr="00474ACF">
        <w:trPr>
          <w:jc w:val="center"/>
        </w:trPr>
        <w:tc>
          <w:tcPr>
            <w:tcW w:w="4876" w:type="dxa"/>
            <w:tcBorders>
              <w:top w:val="nil"/>
              <w:left w:val="nil"/>
              <w:bottom w:val="nil"/>
              <w:right w:val="nil"/>
            </w:tcBorders>
          </w:tcPr>
          <w:p w14:paraId="0045FFA3" w14:textId="77777777" w:rsidR="0057358D" w:rsidRPr="00286C7C" w:rsidRDefault="0057358D" w:rsidP="00474ACF">
            <w:pPr>
              <w:pStyle w:val="Normal6a"/>
            </w:pPr>
            <w:r w:rsidRPr="00286C7C">
              <w:t>(c)</w:t>
            </w:r>
            <w:r w:rsidRPr="00286C7C">
              <w:tab/>
              <w:t>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186CC830" w14:textId="77777777" w:rsidR="0057358D" w:rsidRPr="00286C7C" w:rsidRDefault="0057358D" w:rsidP="00474ACF">
            <w:pPr>
              <w:pStyle w:val="Normal6a"/>
            </w:pPr>
            <w:r w:rsidRPr="00286C7C">
              <w:t>(c)</w:t>
            </w:r>
            <w:r w:rsidRPr="00286C7C">
              <w:tab/>
              <w:t xml:space="preserve">A percentagem das decisões do órgão de decisão a conceder proteção internacional aos requerentes do país – sejam nacionais ou, no caso de apátridas, antigos residentes habituais – é superior a 20 % </w:t>
            </w:r>
            <w:r w:rsidRPr="00286C7C">
              <w:rPr>
                <w:b/>
                <w:i/>
              </w:rPr>
              <w:t>do número total de decisões emitidas pelo órgão de decisão relativamente a esse país terceiro,</w:t>
            </w:r>
            <w:r w:rsidRPr="00286C7C">
              <w:t>, de acordo com os dados anuais mais recentes disponíveis do Eurostat para a média da União.</w:t>
            </w:r>
          </w:p>
        </w:tc>
      </w:tr>
    </w:tbl>
    <w:p w14:paraId="1E43BFA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81C5172" w14:textId="77777777" w:rsidR="0057358D" w:rsidRPr="00286C7C" w:rsidRDefault="0057358D" w:rsidP="0057358D">
      <w:r w:rsidRPr="00286C7C">
        <w:rPr>
          <w:rStyle w:val="HideTWBExt"/>
        </w:rPr>
        <w:t>&lt;/Amend&gt;</w:t>
      </w:r>
    </w:p>
    <w:p w14:paraId="70C3FF3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188</w:t>
      </w:r>
      <w:r w:rsidRPr="00286C7C">
        <w:rPr>
          <w:rStyle w:val="HideTWBExt"/>
        </w:rPr>
        <w:t>&lt;/NumAm&gt;</w:t>
      </w:r>
    </w:p>
    <w:p w14:paraId="2A231D94"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20327196" w14:textId="77777777" w:rsidR="0057358D" w:rsidRPr="00286C7C" w:rsidRDefault="0057358D" w:rsidP="0057358D">
      <w:pPr>
        <w:pStyle w:val="NormalBold"/>
      </w:pPr>
      <w:r w:rsidRPr="00286C7C">
        <w:rPr>
          <w:rStyle w:val="HideTWBExt"/>
          <w:b w:val="0"/>
        </w:rPr>
        <w:t>&lt;/RepeatBlock-By&gt;</w:t>
      </w:r>
    </w:p>
    <w:p w14:paraId="4A3C518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71046D8" w14:textId="77777777" w:rsidR="0057358D" w:rsidRPr="00286C7C" w:rsidRDefault="0057358D" w:rsidP="0057358D">
      <w:pPr>
        <w:pStyle w:val="NormalBold"/>
      </w:pPr>
      <w:r w:rsidRPr="00286C7C">
        <w:rPr>
          <w:rStyle w:val="HideTWBExt"/>
        </w:rPr>
        <w:t>&lt;Article&gt;</w:t>
      </w:r>
      <w:r w:rsidRPr="00286C7C">
        <w:t>Artigo 1 – parágrafo 1 – ponto 1 – alínea a)</w:t>
      </w:r>
      <w:r w:rsidRPr="00286C7C">
        <w:rPr>
          <w:rStyle w:val="HideTWBExt"/>
        </w:rPr>
        <w:t>&lt;/Article&gt;</w:t>
      </w:r>
    </w:p>
    <w:p w14:paraId="167A72A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28E6F79" w14:textId="77777777" w:rsidR="0057358D" w:rsidRPr="00286C7C" w:rsidRDefault="0057358D" w:rsidP="0057358D">
      <w:r w:rsidRPr="00286C7C">
        <w:rPr>
          <w:rStyle w:val="HideTWBExt"/>
        </w:rPr>
        <w:t>&lt;Article2&gt;</w:t>
      </w:r>
      <w:r w:rsidRPr="00286C7C">
        <w:t>Artigo 62 – n.º 1 – alínea c)</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F39576F" w14:textId="77777777" w:rsidTr="00474ACF">
        <w:trPr>
          <w:trHeight w:hRule="exact" w:val="240"/>
          <w:jc w:val="center"/>
        </w:trPr>
        <w:tc>
          <w:tcPr>
            <w:tcW w:w="9752" w:type="dxa"/>
            <w:gridSpan w:val="2"/>
            <w:tcBorders>
              <w:top w:val="nil"/>
              <w:left w:val="nil"/>
              <w:bottom w:val="nil"/>
              <w:right w:val="nil"/>
            </w:tcBorders>
          </w:tcPr>
          <w:p w14:paraId="5D57753C" w14:textId="77777777" w:rsidR="0057358D" w:rsidRPr="00286C7C" w:rsidRDefault="0057358D" w:rsidP="00474ACF"/>
        </w:tc>
      </w:tr>
      <w:tr w:rsidR="0057358D" w:rsidRPr="00286C7C" w14:paraId="1D250B49" w14:textId="77777777" w:rsidTr="00474ACF">
        <w:trPr>
          <w:trHeight w:val="240"/>
          <w:jc w:val="center"/>
        </w:trPr>
        <w:tc>
          <w:tcPr>
            <w:tcW w:w="4876" w:type="dxa"/>
            <w:tcBorders>
              <w:top w:val="nil"/>
              <w:left w:val="nil"/>
              <w:bottom w:val="nil"/>
              <w:right w:val="nil"/>
            </w:tcBorders>
          </w:tcPr>
          <w:p w14:paraId="55DC38F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C81DDC0" w14:textId="77777777" w:rsidR="0057358D" w:rsidRPr="00286C7C" w:rsidRDefault="0057358D" w:rsidP="00474ACF">
            <w:pPr>
              <w:pStyle w:val="AmColumnHeading"/>
            </w:pPr>
            <w:r w:rsidRPr="00286C7C">
              <w:t>Alteração</w:t>
            </w:r>
          </w:p>
        </w:tc>
      </w:tr>
      <w:tr w:rsidR="0057358D" w:rsidRPr="00286C7C" w14:paraId="59A2A036" w14:textId="77777777" w:rsidTr="00474ACF">
        <w:trPr>
          <w:jc w:val="center"/>
        </w:trPr>
        <w:tc>
          <w:tcPr>
            <w:tcW w:w="4876" w:type="dxa"/>
            <w:tcBorders>
              <w:top w:val="nil"/>
              <w:left w:val="nil"/>
              <w:bottom w:val="nil"/>
              <w:right w:val="nil"/>
            </w:tcBorders>
          </w:tcPr>
          <w:p w14:paraId="312E9ECD" w14:textId="77777777" w:rsidR="0057358D" w:rsidRPr="00286C7C" w:rsidRDefault="0057358D" w:rsidP="00474ACF">
            <w:pPr>
              <w:pStyle w:val="Normal6a"/>
            </w:pPr>
            <w:r w:rsidRPr="00286C7C">
              <w:t>(c)</w:t>
            </w:r>
            <w:r w:rsidRPr="00286C7C">
              <w:tab/>
              <w:t>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w:t>
            </w:r>
          </w:p>
        </w:tc>
        <w:tc>
          <w:tcPr>
            <w:tcW w:w="4876" w:type="dxa"/>
            <w:tcBorders>
              <w:top w:val="nil"/>
              <w:left w:val="nil"/>
              <w:bottom w:val="nil"/>
              <w:right w:val="nil"/>
            </w:tcBorders>
          </w:tcPr>
          <w:p w14:paraId="648EE98D" w14:textId="77777777" w:rsidR="0057358D" w:rsidRPr="00286C7C" w:rsidRDefault="0057358D" w:rsidP="00474ACF">
            <w:pPr>
              <w:pStyle w:val="Normal6a"/>
            </w:pPr>
            <w:r w:rsidRPr="00286C7C">
              <w:t>(c)</w:t>
            </w:r>
            <w:r w:rsidRPr="00286C7C">
              <w:tab/>
              <w:t xml:space="preserve">A percentagem das decisões do órgão de decisão a conceder proteção internacional aos requerentes do país – sejam nacionais ou, no caso de apátridas, antigos residentes habituais – é superior a 20 %, de acordo com os dados anuais mais recentes disponíveis do Eurostat para a média da União </w:t>
            </w:r>
            <w:r w:rsidRPr="00286C7C">
              <w:rPr>
                <w:b/>
                <w:i/>
              </w:rPr>
              <w:t>ou outras fontes fiáveis</w:t>
            </w:r>
            <w:r w:rsidRPr="00286C7C">
              <w:t>.</w:t>
            </w:r>
          </w:p>
        </w:tc>
      </w:tr>
    </w:tbl>
    <w:p w14:paraId="4EE9173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F2CDD37" w14:textId="77777777" w:rsidR="0057358D" w:rsidRPr="00286C7C" w:rsidRDefault="0057358D" w:rsidP="0057358D">
      <w:r w:rsidRPr="00286C7C">
        <w:rPr>
          <w:rStyle w:val="HideTWBExt"/>
        </w:rPr>
        <w:t>&lt;/Amend&gt;</w:t>
      </w:r>
    </w:p>
    <w:p w14:paraId="74FDC666" w14:textId="77777777" w:rsidR="0057358D" w:rsidRPr="00286C7C" w:rsidRDefault="0057358D" w:rsidP="0057358D">
      <w:pPr>
        <w:pStyle w:val="AmNumberTabs"/>
      </w:pPr>
      <w:r w:rsidRPr="00286C7C">
        <w:rPr>
          <w:rStyle w:val="HideTWBExt"/>
          <w:b w:val="0"/>
        </w:rPr>
        <w:t>&lt;Amend&gt;</w:t>
      </w:r>
      <w:r w:rsidRPr="00286C7C">
        <w:t>Alteração</w:t>
      </w:r>
      <w:r w:rsidRPr="00286C7C">
        <w:tab/>
      </w:r>
      <w:r w:rsidRPr="00286C7C">
        <w:tab/>
      </w:r>
      <w:r w:rsidRPr="00286C7C">
        <w:rPr>
          <w:rStyle w:val="HideTWBExt"/>
          <w:b w:val="0"/>
        </w:rPr>
        <w:t>&lt;NumAm&gt;</w:t>
      </w:r>
      <w:r w:rsidRPr="00286C7C">
        <w:t>189</w:t>
      </w:r>
      <w:r w:rsidRPr="00286C7C">
        <w:rPr>
          <w:rStyle w:val="HideTWBExt"/>
          <w:b w:val="0"/>
        </w:rPr>
        <w:t>&lt;/NumAm&gt;</w:t>
      </w:r>
    </w:p>
    <w:p w14:paraId="46B13F20" w14:textId="77777777" w:rsidR="0057358D" w:rsidRPr="00286C7C" w:rsidRDefault="0057358D" w:rsidP="0057358D">
      <w:pPr>
        <w:pStyle w:val="NormalBold"/>
      </w:pPr>
      <w:r w:rsidRPr="00286C7C">
        <w:rPr>
          <w:rStyle w:val="HideTWBExt"/>
          <w:b w:val="0"/>
        </w:rPr>
        <w:t>&lt;RepeatBlock-By&gt;&lt;Members&gt;</w:t>
      </w:r>
      <w:r w:rsidRPr="00286C7C">
        <w:t>Sebastian Tynkkynen</w:t>
      </w:r>
      <w:r w:rsidRPr="00286C7C">
        <w:rPr>
          <w:rStyle w:val="HideTWBExt"/>
          <w:b w:val="0"/>
        </w:rPr>
        <w:t>&lt;/Members&gt;</w:t>
      </w:r>
    </w:p>
    <w:p w14:paraId="18CF8312" w14:textId="77777777" w:rsidR="0057358D" w:rsidRPr="00286C7C" w:rsidRDefault="0057358D" w:rsidP="0057358D">
      <w:pPr>
        <w:pStyle w:val="NormalBold"/>
      </w:pPr>
      <w:r w:rsidRPr="00286C7C">
        <w:rPr>
          <w:rStyle w:val="HideTWBExt"/>
          <w:b w:val="0"/>
        </w:rPr>
        <w:t>&lt;/RepeatBlock-By&gt;</w:t>
      </w:r>
    </w:p>
    <w:p w14:paraId="6BE41836" w14:textId="77777777" w:rsidR="0057358D" w:rsidRPr="00286C7C" w:rsidRDefault="0057358D" w:rsidP="0057358D">
      <w:pPr>
        <w:pStyle w:val="NormalBold"/>
      </w:pPr>
      <w:r w:rsidRPr="00286C7C">
        <w:rPr>
          <w:rStyle w:val="HideTWBExt"/>
          <w:b w:val="0"/>
        </w:rPr>
        <w:t>&lt;DocAmend&gt;</w:t>
      </w:r>
      <w:r w:rsidRPr="00286C7C">
        <w:t>Proposta de regulamento</w:t>
      </w:r>
      <w:r w:rsidRPr="00286C7C">
        <w:rPr>
          <w:rStyle w:val="HideTWBExt"/>
          <w:b w:val="0"/>
        </w:rPr>
        <w:t>&lt;/DocAmend&gt;</w:t>
      </w:r>
    </w:p>
    <w:p w14:paraId="2881C52E" w14:textId="77777777" w:rsidR="0057358D" w:rsidRPr="00286C7C" w:rsidRDefault="0057358D" w:rsidP="0057358D">
      <w:pPr>
        <w:pStyle w:val="NormalBold"/>
      </w:pPr>
      <w:r w:rsidRPr="00286C7C">
        <w:rPr>
          <w:rStyle w:val="HideTWBExt"/>
          <w:b w:val="0"/>
        </w:rPr>
        <w:t>&lt;Article&gt;</w:t>
      </w:r>
      <w:r w:rsidRPr="00286C7C">
        <w:t>Artigo 1 – parágrafo 1 – ponto 1 – alínea a)</w:t>
      </w:r>
      <w:r w:rsidRPr="00286C7C">
        <w:rPr>
          <w:rStyle w:val="HideTWBExt"/>
          <w:b w:val="0"/>
        </w:rPr>
        <w:t>&lt;/Article&gt;</w:t>
      </w:r>
    </w:p>
    <w:p w14:paraId="15764F67"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6D0E626" w14:textId="77777777" w:rsidR="0057358D" w:rsidRPr="00286C7C" w:rsidRDefault="0057358D" w:rsidP="0057358D">
      <w:r w:rsidRPr="00286C7C">
        <w:rPr>
          <w:rStyle w:val="HideTWBExt"/>
        </w:rPr>
        <w:t>&lt;Article2&gt;</w:t>
      </w:r>
      <w:r w:rsidRPr="00286C7C">
        <w:t>Artigo 62 – n.º 1 – alínea c)</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6415106" w14:textId="77777777" w:rsidTr="00474ACF">
        <w:trPr>
          <w:trHeight w:hRule="exact" w:val="240"/>
          <w:jc w:val="center"/>
        </w:trPr>
        <w:tc>
          <w:tcPr>
            <w:tcW w:w="9752" w:type="dxa"/>
            <w:gridSpan w:val="2"/>
            <w:tcBorders>
              <w:top w:val="nil"/>
              <w:left w:val="nil"/>
              <w:bottom w:val="nil"/>
              <w:right w:val="nil"/>
            </w:tcBorders>
          </w:tcPr>
          <w:p w14:paraId="471A47CD" w14:textId="77777777" w:rsidR="0057358D" w:rsidRPr="00286C7C" w:rsidRDefault="0057358D" w:rsidP="00474ACF"/>
        </w:tc>
      </w:tr>
      <w:tr w:rsidR="0057358D" w:rsidRPr="00286C7C" w14:paraId="22672CE9" w14:textId="77777777" w:rsidTr="00474ACF">
        <w:trPr>
          <w:trHeight w:val="240"/>
          <w:jc w:val="center"/>
        </w:trPr>
        <w:tc>
          <w:tcPr>
            <w:tcW w:w="4876" w:type="dxa"/>
            <w:tcBorders>
              <w:top w:val="nil"/>
              <w:left w:val="nil"/>
              <w:bottom w:val="nil"/>
              <w:right w:val="nil"/>
            </w:tcBorders>
          </w:tcPr>
          <w:p w14:paraId="22CE2CF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A9F0A9E" w14:textId="77777777" w:rsidR="0057358D" w:rsidRPr="00286C7C" w:rsidRDefault="0057358D" w:rsidP="00474ACF">
            <w:pPr>
              <w:pStyle w:val="AmColumnHeading"/>
            </w:pPr>
            <w:r w:rsidRPr="00286C7C">
              <w:t>Alteração</w:t>
            </w:r>
          </w:p>
        </w:tc>
      </w:tr>
      <w:tr w:rsidR="0057358D" w:rsidRPr="00286C7C" w14:paraId="154B0BE1" w14:textId="77777777" w:rsidTr="00474ACF">
        <w:trPr>
          <w:jc w:val="center"/>
        </w:trPr>
        <w:tc>
          <w:tcPr>
            <w:tcW w:w="4876" w:type="dxa"/>
            <w:tcBorders>
              <w:top w:val="nil"/>
              <w:left w:val="nil"/>
              <w:bottom w:val="nil"/>
              <w:right w:val="nil"/>
            </w:tcBorders>
          </w:tcPr>
          <w:p w14:paraId="6B32B47E" w14:textId="77777777" w:rsidR="0057358D" w:rsidRPr="00286C7C" w:rsidRDefault="0057358D" w:rsidP="00474ACF">
            <w:pPr>
              <w:pStyle w:val="Normal6a"/>
            </w:pPr>
            <w:r w:rsidRPr="00286C7C">
              <w:t>(c)</w:t>
            </w:r>
            <w:r w:rsidRPr="00286C7C">
              <w:tab/>
              <w:t xml:space="preserve">A percentagem das decisões do órgão de decisão a conceder proteção internacional aos requerentes do país – sejam nacionais ou, no caso de apátridas, antigos residentes habituais – é superior a </w:t>
            </w:r>
            <w:r w:rsidRPr="00286C7C">
              <w:rPr>
                <w:b/>
                <w:i/>
              </w:rPr>
              <w:t>20</w:t>
            </w:r>
            <w:r w:rsidRPr="00286C7C">
              <w:t> %, de acordo com os dados anuais mais recentes disponíveis do Eurostat para a média da União.</w:t>
            </w:r>
          </w:p>
        </w:tc>
        <w:tc>
          <w:tcPr>
            <w:tcW w:w="4876" w:type="dxa"/>
            <w:tcBorders>
              <w:top w:val="nil"/>
              <w:left w:val="nil"/>
              <w:bottom w:val="nil"/>
              <w:right w:val="nil"/>
            </w:tcBorders>
          </w:tcPr>
          <w:p w14:paraId="13433B6A" w14:textId="77777777" w:rsidR="0057358D" w:rsidRPr="00286C7C" w:rsidRDefault="0057358D" w:rsidP="00474ACF">
            <w:pPr>
              <w:pStyle w:val="Normal6a"/>
            </w:pPr>
            <w:r w:rsidRPr="00286C7C">
              <w:t>(c)</w:t>
            </w:r>
            <w:r w:rsidRPr="00286C7C">
              <w:tab/>
              <w:t xml:space="preserve">A percentagem das decisões do órgão de decisão a conceder proteção internacional aos requerentes do país – sejam nacionais ou, no caso de apátridas, antigos residentes habituais – é superior a </w:t>
            </w:r>
            <w:r w:rsidRPr="00286C7C">
              <w:rPr>
                <w:b/>
                <w:i/>
              </w:rPr>
              <w:t>30</w:t>
            </w:r>
            <w:r w:rsidRPr="00286C7C">
              <w:t> %, de acordo com os dados anuais mais recentes disponíveis do Eurostat para a média da União.</w:t>
            </w:r>
          </w:p>
        </w:tc>
      </w:tr>
    </w:tbl>
    <w:p w14:paraId="7B137D5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{FI}</w:t>
      </w:r>
      <w:r w:rsidRPr="00286C7C">
        <w:t>fi</w:t>
      </w:r>
      <w:r w:rsidRPr="00286C7C">
        <w:rPr>
          <w:rStyle w:val="HideTWBExt"/>
        </w:rPr>
        <w:t>&lt;/Original&gt;</w:t>
      </w:r>
    </w:p>
    <w:p w14:paraId="35BB90AD" w14:textId="77777777" w:rsidR="0057358D" w:rsidRPr="00286C7C" w:rsidRDefault="0057358D" w:rsidP="0057358D">
      <w:r w:rsidRPr="00286C7C">
        <w:rPr>
          <w:rStyle w:val="HideTWBExt"/>
        </w:rPr>
        <w:t>&lt;/Amend&gt;</w:t>
      </w:r>
    </w:p>
    <w:p w14:paraId="3E7F190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190</w:t>
      </w:r>
      <w:r w:rsidRPr="00286C7C">
        <w:rPr>
          <w:rStyle w:val="HideTWBExt"/>
        </w:rPr>
        <w:t>&lt;/NumAm&gt;</w:t>
      </w:r>
    </w:p>
    <w:p w14:paraId="2CEF3AE5"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70B31C82" w14:textId="77777777" w:rsidR="0057358D" w:rsidRPr="00286C7C" w:rsidRDefault="0057358D" w:rsidP="0057358D">
      <w:pPr>
        <w:pStyle w:val="NormalBold"/>
      </w:pPr>
      <w:r w:rsidRPr="00286C7C">
        <w:rPr>
          <w:rStyle w:val="HideTWBExt"/>
          <w:b w:val="0"/>
        </w:rPr>
        <w:t>&lt;/RepeatBlock-By&gt;</w:t>
      </w:r>
    </w:p>
    <w:p w14:paraId="2259A5B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436DB9B" w14:textId="77777777" w:rsidR="0057358D" w:rsidRPr="00286C7C" w:rsidRDefault="0057358D" w:rsidP="0057358D">
      <w:pPr>
        <w:pStyle w:val="NormalBold"/>
      </w:pPr>
      <w:r w:rsidRPr="00286C7C">
        <w:rPr>
          <w:rStyle w:val="HideTWBExt"/>
        </w:rPr>
        <w:t>&lt;Article&gt;</w:t>
      </w:r>
      <w:r w:rsidRPr="00286C7C">
        <w:t>Artigo 1 – parágrafo 1 – ponto 1 – alínea b)</w:t>
      </w:r>
      <w:r w:rsidRPr="00286C7C">
        <w:rPr>
          <w:rStyle w:val="HideTWBExt"/>
        </w:rPr>
        <w:t>&lt;/Article&gt;</w:t>
      </w:r>
    </w:p>
    <w:p w14:paraId="2793B4C2"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88A3C15" w14:textId="1471E591" w:rsidR="0057358D" w:rsidRPr="00286C7C" w:rsidRDefault="0057358D" w:rsidP="0057358D">
      <w:r w:rsidRPr="00286C7C">
        <w:rPr>
          <w:rStyle w:val="HideTWBExt"/>
        </w:rPr>
        <w:t>&lt;Article2&gt;</w:t>
      </w:r>
      <w:r w:rsidRPr="00286C7C">
        <w:t>Artigo 62 – n.º 1</w:t>
      </w:r>
      <w:r w:rsidR="00FB3BF8" w:rsidRPr="00286C7C">
        <w:noBreakHyphen/>
      </w:r>
      <w:r w:rsidRPr="00286C7C">
        <w:t>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AE4BAFE" w14:textId="77777777" w:rsidTr="00474ACF">
        <w:trPr>
          <w:trHeight w:hRule="exact" w:val="240"/>
          <w:jc w:val="center"/>
        </w:trPr>
        <w:tc>
          <w:tcPr>
            <w:tcW w:w="9752" w:type="dxa"/>
            <w:gridSpan w:val="2"/>
            <w:tcBorders>
              <w:top w:val="nil"/>
              <w:left w:val="nil"/>
              <w:bottom w:val="nil"/>
              <w:right w:val="nil"/>
            </w:tcBorders>
          </w:tcPr>
          <w:p w14:paraId="1A2FE805" w14:textId="77777777" w:rsidR="0057358D" w:rsidRPr="00286C7C" w:rsidRDefault="0057358D" w:rsidP="00474ACF"/>
        </w:tc>
      </w:tr>
      <w:tr w:rsidR="0057358D" w:rsidRPr="00286C7C" w14:paraId="04973B55" w14:textId="77777777" w:rsidTr="00474ACF">
        <w:trPr>
          <w:trHeight w:val="240"/>
          <w:jc w:val="center"/>
        </w:trPr>
        <w:tc>
          <w:tcPr>
            <w:tcW w:w="4876" w:type="dxa"/>
            <w:tcBorders>
              <w:top w:val="nil"/>
              <w:left w:val="nil"/>
              <w:bottom w:val="nil"/>
              <w:right w:val="nil"/>
            </w:tcBorders>
          </w:tcPr>
          <w:p w14:paraId="73E67E6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C8D5232" w14:textId="77777777" w:rsidR="0057358D" w:rsidRPr="00286C7C" w:rsidRDefault="0057358D" w:rsidP="00474ACF">
            <w:pPr>
              <w:pStyle w:val="AmColumnHeading"/>
            </w:pPr>
            <w:r w:rsidRPr="00286C7C">
              <w:t>Alteração</w:t>
            </w:r>
          </w:p>
        </w:tc>
      </w:tr>
      <w:tr w:rsidR="0057358D" w:rsidRPr="00286C7C" w14:paraId="5B8CFC0B" w14:textId="77777777" w:rsidTr="00474ACF">
        <w:trPr>
          <w:jc w:val="center"/>
        </w:trPr>
        <w:tc>
          <w:tcPr>
            <w:tcW w:w="4876" w:type="dxa"/>
            <w:tcBorders>
              <w:top w:val="nil"/>
              <w:left w:val="nil"/>
              <w:bottom w:val="nil"/>
              <w:right w:val="nil"/>
            </w:tcBorders>
          </w:tcPr>
          <w:p w14:paraId="38CBE666" w14:textId="13E49022" w:rsidR="0057358D" w:rsidRPr="00286C7C" w:rsidRDefault="0057358D" w:rsidP="00474ACF">
            <w:pPr>
              <w:pStyle w:val="Normal6a"/>
            </w:pPr>
            <w:r w:rsidRPr="00286C7C">
              <w:lastRenderedPageBreak/>
              <w:t>1</w:t>
            </w:r>
            <w:r w:rsidR="00FB3BF8" w:rsidRPr="00286C7C">
              <w:noBreakHyphen/>
            </w:r>
            <w:r w:rsidRPr="00286C7C">
              <w:t>A.</w:t>
            </w:r>
            <w:r w:rsidRPr="00286C7C">
              <w:tab/>
              <w:t>Os países terceiros enumerados no anexo II são designados países de origem seguros a nível da União.</w:t>
            </w:r>
          </w:p>
        </w:tc>
        <w:tc>
          <w:tcPr>
            <w:tcW w:w="4876" w:type="dxa"/>
            <w:tcBorders>
              <w:top w:val="nil"/>
              <w:left w:val="nil"/>
              <w:bottom w:val="nil"/>
              <w:right w:val="nil"/>
            </w:tcBorders>
          </w:tcPr>
          <w:p w14:paraId="0152AB94" w14:textId="62595C60" w:rsidR="0057358D" w:rsidRPr="00286C7C" w:rsidRDefault="0057358D" w:rsidP="00474ACF">
            <w:pPr>
              <w:pStyle w:val="Normal6a"/>
            </w:pPr>
            <w:r w:rsidRPr="00286C7C">
              <w:t>1</w:t>
            </w:r>
            <w:r w:rsidR="00FB3BF8" w:rsidRPr="00286C7C">
              <w:noBreakHyphen/>
            </w:r>
            <w:r w:rsidRPr="00286C7C">
              <w:t>A.</w:t>
            </w:r>
            <w:r w:rsidRPr="00286C7C">
              <w:tab/>
              <w:t>Os países terceiros enumerados no anexo II são designados países de origem seguros a nível da União</w:t>
            </w:r>
            <w:r w:rsidRPr="00286C7C">
              <w:rPr>
                <w:b/>
                <w:i/>
              </w:rPr>
              <w:t>, a menos que:</w:t>
            </w:r>
          </w:p>
        </w:tc>
      </w:tr>
      <w:tr w:rsidR="0057358D" w:rsidRPr="00286C7C" w14:paraId="2C3EEDAC" w14:textId="77777777" w:rsidTr="00474ACF">
        <w:trPr>
          <w:jc w:val="center"/>
        </w:trPr>
        <w:tc>
          <w:tcPr>
            <w:tcW w:w="4876" w:type="dxa"/>
            <w:tcBorders>
              <w:top w:val="nil"/>
              <w:left w:val="nil"/>
              <w:bottom w:val="nil"/>
              <w:right w:val="nil"/>
            </w:tcBorders>
          </w:tcPr>
          <w:p w14:paraId="4AAE2370" w14:textId="77777777" w:rsidR="0057358D" w:rsidRPr="00286C7C" w:rsidRDefault="0057358D" w:rsidP="00474ACF">
            <w:pPr>
              <w:pStyle w:val="Normal6a"/>
            </w:pPr>
          </w:p>
        </w:tc>
        <w:tc>
          <w:tcPr>
            <w:tcW w:w="4876" w:type="dxa"/>
            <w:tcBorders>
              <w:top w:val="nil"/>
              <w:left w:val="nil"/>
              <w:bottom w:val="nil"/>
              <w:right w:val="nil"/>
            </w:tcBorders>
          </w:tcPr>
          <w:p w14:paraId="15926525" w14:textId="77777777" w:rsidR="0057358D" w:rsidRPr="00286C7C" w:rsidRDefault="0057358D" w:rsidP="00474ACF">
            <w:pPr>
              <w:pStyle w:val="Normal6a"/>
            </w:pPr>
            <w:r w:rsidRPr="00286C7C">
              <w:rPr>
                <w:b/>
                <w:i/>
              </w:rPr>
              <w:t>(a) Exista uma ameaça grave e individual contra a vida ou a integridade física de um civil, resultante de violência indiscriminada em situações de conflito armado internacional ou interno no país;</w:t>
            </w:r>
          </w:p>
        </w:tc>
      </w:tr>
      <w:tr w:rsidR="0057358D" w:rsidRPr="00286C7C" w14:paraId="3E971D1B" w14:textId="77777777" w:rsidTr="00474ACF">
        <w:trPr>
          <w:jc w:val="center"/>
        </w:trPr>
        <w:tc>
          <w:tcPr>
            <w:tcW w:w="4876" w:type="dxa"/>
            <w:tcBorders>
              <w:top w:val="nil"/>
              <w:left w:val="nil"/>
              <w:bottom w:val="nil"/>
              <w:right w:val="nil"/>
            </w:tcBorders>
          </w:tcPr>
          <w:p w14:paraId="05309FED" w14:textId="77777777" w:rsidR="0057358D" w:rsidRPr="00286C7C" w:rsidRDefault="0057358D" w:rsidP="00474ACF">
            <w:pPr>
              <w:pStyle w:val="Normal6a"/>
            </w:pPr>
          </w:p>
        </w:tc>
        <w:tc>
          <w:tcPr>
            <w:tcW w:w="4876" w:type="dxa"/>
            <w:tcBorders>
              <w:top w:val="nil"/>
              <w:left w:val="nil"/>
              <w:bottom w:val="nil"/>
              <w:right w:val="nil"/>
            </w:tcBorders>
          </w:tcPr>
          <w:p w14:paraId="357402AB" w14:textId="77777777" w:rsidR="0057358D" w:rsidRPr="00286C7C" w:rsidRDefault="0057358D" w:rsidP="00474ACF">
            <w:pPr>
              <w:pStyle w:val="Normal6a"/>
            </w:pPr>
            <w:r w:rsidRPr="00286C7C">
              <w:rPr>
                <w:b/>
                <w:i/>
              </w:rPr>
              <w:t>(b) Tenham sido adotadas medidas restritivas, na aceção da parte V, título IV, do Tratado sobre o Funcionamento da União Europeia, tendo em conta as ações do país;</w:t>
            </w:r>
          </w:p>
        </w:tc>
      </w:tr>
      <w:tr w:rsidR="0057358D" w:rsidRPr="00286C7C" w14:paraId="1D8FE190" w14:textId="77777777" w:rsidTr="00474ACF">
        <w:trPr>
          <w:jc w:val="center"/>
        </w:trPr>
        <w:tc>
          <w:tcPr>
            <w:tcW w:w="4876" w:type="dxa"/>
            <w:tcBorders>
              <w:top w:val="nil"/>
              <w:left w:val="nil"/>
              <w:bottom w:val="nil"/>
              <w:right w:val="nil"/>
            </w:tcBorders>
          </w:tcPr>
          <w:p w14:paraId="46447D7C" w14:textId="77777777" w:rsidR="0057358D" w:rsidRPr="00286C7C" w:rsidRDefault="0057358D" w:rsidP="00474ACF">
            <w:pPr>
              <w:pStyle w:val="Normal6a"/>
            </w:pPr>
          </w:p>
        </w:tc>
        <w:tc>
          <w:tcPr>
            <w:tcW w:w="4876" w:type="dxa"/>
            <w:tcBorders>
              <w:top w:val="nil"/>
              <w:left w:val="nil"/>
              <w:bottom w:val="nil"/>
              <w:right w:val="nil"/>
            </w:tcBorders>
          </w:tcPr>
          <w:p w14:paraId="4C8ECE5F" w14:textId="77777777" w:rsidR="0057358D" w:rsidRPr="00286C7C" w:rsidRDefault="0057358D" w:rsidP="00474ACF">
            <w:pPr>
              <w:pStyle w:val="Normal6a"/>
            </w:pPr>
            <w:r w:rsidRPr="00286C7C">
              <w:rPr>
                <w:b/>
                <w:i/>
              </w:rPr>
              <w:t>(c) A percentagem das decisões do órgão de decisão a conceder proteção internacional aos requerentes do país – sejam nacionais ou, no caso de apátridas, antigos residentes habituais – seja superior a 5 %, de acordo com os dados anuais mais recentes disponíveis do Eurostat para a média da União</w:t>
            </w:r>
            <w:r w:rsidRPr="00286C7C">
              <w:t>.</w:t>
            </w:r>
          </w:p>
        </w:tc>
      </w:tr>
    </w:tbl>
    <w:p w14:paraId="33CD1CF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EDE0148" w14:textId="77777777" w:rsidR="0057358D" w:rsidRPr="00286C7C" w:rsidRDefault="0057358D" w:rsidP="0057358D">
      <w:r w:rsidRPr="00286C7C">
        <w:rPr>
          <w:rStyle w:val="HideTWBExt"/>
        </w:rPr>
        <w:t>&lt;/Amend&gt;</w:t>
      </w:r>
    </w:p>
    <w:p w14:paraId="7424978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191</w:t>
      </w:r>
      <w:r w:rsidRPr="00286C7C">
        <w:rPr>
          <w:rStyle w:val="HideTWBExt"/>
        </w:rPr>
        <w:t>&lt;/NumAm&gt;</w:t>
      </w:r>
    </w:p>
    <w:p w14:paraId="3AD59179"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2E3AA5CD" w14:textId="77777777" w:rsidR="0057358D" w:rsidRPr="00286C7C" w:rsidRDefault="0057358D" w:rsidP="0057358D">
      <w:pPr>
        <w:pStyle w:val="NormalBold"/>
      </w:pPr>
      <w:r w:rsidRPr="00286C7C">
        <w:rPr>
          <w:rStyle w:val="HideTWBExt"/>
          <w:b w:val="0"/>
        </w:rPr>
        <w:t>&lt;/RepeatBlock-By&gt;</w:t>
      </w:r>
    </w:p>
    <w:p w14:paraId="1AF770F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1B5256C" w14:textId="77777777" w:rsidR="0057358D" w:rsidRPr="00286C7C" w:rsidRDefault="0057358D" w:rsidP="0057358D">
      <w:pPr>
        <w:pStyle w:val="NormalBold"/>
      </w:pPr>
      <w:r w:rsidRPr="00286C7C">
        <w:rPr>
          <w:rStyle w:val="HideTWBExt"/>
        </w:rPr>
        <w:t>&lt;Article&gt;</w:t>
      </w:r>
      <w:r w:rsidRPr="00286C7C">
        <w:t>Artigo 1 – parágrafo 1 – ponto 1 – alínea b)</w:t>
      </w:r>
      <w:r w:rsidRPr="00286C7C">
        <w:rPr>
          <w:rStyle w:val="HideTWBExt"/>
        </w:rPr>
        <w:t>&lt;/Article&gt;</w:t>
      </w:r>
    </w:p>
    <w:p w14:paraId="3D695F79"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E808A7D" w14:textId="557FF557" w:rsidR="0057358D" w:rsidRPr="00286C7C" w:rsidRDefault="0057358D" w:rsidP="0057358D">
      <w:r w:rsidRPr="00286C7C">
        <w:rPr>
          <w:rStyle w:val="HideTWBExt"/>
        </w:rPr>
        <w:t>&lt;Article2&gt;</w:t>
      </w:r>
      <w:r w:rsidRPr="00286C7C">
        <w:t>Artigo 62 – n.º 1</w:t>
      </w:r>
      <w:r w:rsidR="00FB3BF8" w:rsidRPr="00286C7C">
        <w:noBreakHyphen/>
      </w:r>
      <w:r w:rsidRPr="00286C7C">
        <w:t>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F713DFD" w14:textId="77777777" w:rsidTr="00474ACF">
        <w:trPr>
          <w:trHeight w:hRule="exact" w:val="240"/>
          <w:jc w:val="center"/>
        </w:trPr>
        <w:tc>
          <w:tcPr>
            <w:tcW w:w="9752" w:type="dxa"/>
            <w:gridSpan w:val="2"/>
            <w:tcBorders>
              <w:top w:val="nil"/>
              <w:left w:val="nil"/>
              <w:bottom w:val="nil"/>
              <w:right w:val="nil"/>
            </w:tcBorders>
          </w:tcPr>
          <w:p w14:paraId="744D959A" w14:textId="77777777" w:rsidR="0057358D" w:rsidRPr="00286C7C" w:rsidRDefault="0057358D" w:rsidP="00474ACF"/>
        </w:tc>
      </w:tr>
      <w:tr w:rsidR="0057358D" w:rsidRPr="00286C7C" w14:paraId="2EAE5729" w14:textId="77777777" w:rsidTr="00474ACF">
        <w:trPr>
          <w:trHeight w:val="240"/>
          <w:jc w:val="center"/>
        </w:trPr>
        <w:tc>
          <w:tcPr>
            <w:tcW w:w="4876" w:type="dxa"/>
            <w:tcBorders>
              <w:top w:val="nil"/>
              <w:left w:val="nil"/>
              <w:bottom w:val="nil"/>
              <w:right w:val="nil"/>
            </w:tcBorders>
          </w:tcPr>
          <w:p w14:paraId="1663F54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3C604AF" w14:textId="77777777" w:rsidR="0057358D" w:rsidRPr="00286C7C" w:rsidRDefault="0057358D" w:rsidP="00474ACF">
            <w:pPr>
              <w:pStyle w:val="AmColumnHeading"/>
            </w:pPr>
            <w:r w:rsidRPr="00286C7C">
              <w:t>Alteração</w:t>
            </w:r>
          </w:p>
        </w:tc>
      </w:tr>
      <w:tr w:rsidR="0057358D" w:rsidRPr="00286C7C" w14:paraId="61C4EE29" w14:textId="77777777" w:rsidTr="00474ACF">
        <w:trPr>
          <w:jc w:val="center"/>
        </w:trPr>
        <w:tc>
          <w:tcPr>
            <w:tcW w:w="4876" w:type="dxa"/>
            <w:tcBorders>
              <w:top w:val="nil"/>
              <w:left w:val="nil"/>
              <w:bottom w:val="nil"/>
              <w:right w:val="nil"/>
            </w:tcBorders>
          </w:tcPr>
          <w:p w14:paraId="71529276" w14:textId="2FB23989" w:rsidR="0057358D" w:rsidRPr="00286C7C" w:rsidRDefault="0057358D" w:rsidP="00474ACF">
            <w:pPr>
              <w:pStyle w:val="Normal6a"/>
            </w:pPr>
            <w:r w:rsidRPr="00286C7C">
              <w:t>1</w:t>
            </w:r>
            <w:r w:rsidR="00FB3BF8" w:rsidRPr="00286C7C">
              <w:noBreakHyphen/>
            </w:r>
            <w:r w:rsidRPr="00286C7C">
              <w:t>A.</w:t>
            </w:r>
            <w:r w:rsidRPr="00286C7C">
              <w:tab/>
              <w:t>Os países terceiros enumerados no anexo II são designados países de origem seguros a nível da União.</w:t>
            </w:r>
          </w:p>
        </w:tc>
        <w:tc>
          <w:tcPr>
            <w:tcW w:w="4876" w:type="dxa"/>
            <w:tcBorders>
              <w:top w:val="nil"/>
              <w:left w:val="nil"/>
              <w:bottom w:val="nil"/>
              <w:right w:val="nil"/>
            </w:tcBorders>
          </w:tcPr>
          <w:p w14:paraId="07C9BF84" w14:textId="76F38442" w:rsidR="0057358D" w:rsidRPr="00286C7C" w:rsidRDefault="0057358D" w:rsidP="00474ACF">
            <w:pPr>
              <w:pStyle w:val="Normal6a"/>
            </w:pPr>
            <w:r w:rsidRPr="00286C7C">
              <w:t>1</w:t>
            </w:r>
            <w:r w:rsidR="00FB3BF8" w:rsidRPr="00286C7C">
              <w:noBreakHyphen/>
            </w:r>
            <w:r w:rsidRPr="00286C7C">
              <w:t>A.</w:t>
            </w:r>
            <w:r w:rsidRPr="00286C7C">
              <w:tab/>
              <w:t>Os países terceiros enumerados no anexo II são designados países de origem seguros a nível da União</w:t>
            </w:r>
            <w:r w:rsidRPr="00286C7C">
              <w:rPr>
                <w:b/>
                <w:i/>
              </w:rPr>
              <w:t>, com exceções aplicáveis às partes específicas dos seus territórios ou às categorias de pessoas claramente identificáveis indicadas no anexo</w:t>
            </w:r>
            <w:r w:rsidRPr="00286C7C">
              <w:t>.</w:t>
            </w:r>
          </w:p>
        </w:tc>
      </w:tr>
    </w:tbl>
    <w:p w14:paraId="5AF1987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1734449" w14:textId="77777777" w:rsidR="0057358D" w:rsidRPr="00286C7C" w:rsidRDefault="0057358D" w:rsidP="0057358D">
      <w:pPr>
        <w:pStyle w:val="AmJustTitle"/>
      </w:pPr>
      <w:r w:rsidRPr="00286C7C">
        <w:rPr>
          <w:rStyle w:val="HideTWBExt"/>
        </w:rPr>
        <w:lastRenderedPageBreak/>
        <w:t>&lt;TitreJust&gt;</w:t>
      </w:r>
      <w:r w:rsidRPr="00286C7C">
        <w:t>Justificação</w:t>
      </w:r>
      <w:r w:rsidRPr="00286C7C">
        <w:rPr>
          <w:rStyle w:val="HideTWBExt"/>
        </w:rPr>
        <w:t>&lt;/TitreJust&gt;</w:t>
      </w:r>
    </w:p>
    <w:p w14:paraId="3E0F4E54" w14:textId="77777777" w:rsidR="0057358D" w:rsidRPr="00286C7C" w:rsidRDefault="0057358D" w:rsidP="0057358D">
      <w:pPr>
        <w:pStyle w:val="AmJustText"/>
      </w:pPr>
      <w:r w:rsidRPr="00286C7C">
        <w:t>Nos termos do artigo 61.º, n.º 2, do Regulamento Procedimento de Asilo, cumpre prever, sempre que necessário, exceções aplicáveis a determinadas partes dos territórios ou a categorias de pessoas claramente identificáveis. Estas são descritas em pormenor no anexo II proposto.</w:t>
      </w:r>
    </w:p>
    <w:p w14:paraId="6C3CD3FE" w14:textId="77777777" w:rsidR="0057358D" w:rsidRPr="00286C7C" w:rsidRDefault="0057358D" w:rsidP="0057358D">
      <w:r w:rsidRPr="00286C7C">
        <w:rPr>
          <w:rStyle w:val="HideTWBExt"/>
        </w:rPr>
        <w:t>&lt;/Amend&gt;</w:t>
      </w:r>
    </w:p>
    <w:p w14:paraId="10F7D81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192</w:t>
      </w:r>
      <w:r w:rsidRPr="00286C7C">
        <w:rPr>
          <w:rStyle w:val="HideTWBExt"/>
        </w:rPr>
        <w:t>&lt;/NumAm&gt;</w:t>
      </w:r>
    </w:p>
    <w:p w14:paraId="0F2A4201"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6332CAB2" w14:textId="77777777" w:rsidR="0057358D" w:rsidRPr="00286C7C" w:rsidRDefault="0057358D" w:rsidP="0057358D">
      <w:pPr>
        <w:pStyle w:val="NormalBold"/>
      </w:pPr>
      <w:r w:rsidRPr="00286C7C">
        <w:rPr>
          <w:rStyle w:val="HideTWBExt"/>
          <w:b w:val="0"/>
        </w:rPr>
        <w:t>&lt;/RepeatBlock-By&gt;</w:t>
      </w:r>
    </w:p>
    <w:p w14:paraId="2E97008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1FD2505" w14:textId="77777777" w:rsidR="0057358D" w:rsidRPr="00286C7C" w:rsidRDefault="0057358D" w:rsidP="0057358D">
      <w:pPr>
        <w:pStyle w:val="NormalBold"/>
      </w:pPr>
      <w:r w:rsidRPr="00286C7C">
        <w:rPr>
          <w:rStyle w:val="HideTWBExt"/>
        </w:rPr>
        <w:t>&lt;Article&gt;</w:t>
      </w:r>
      <w:r w:rsidRPr="00286C7C">
        <w:t>Artigo 1 – parágrafo 1 – ponto 1 – alínea b)</w:t>
      </w:r>
      <w:r w:rsidRPr="00286C7C">
        <w:rPr>
          <w:rStyle w:val="HideTWBExt"/>
        </w:rPr>
        <w:t>&lt;/Article&gt;</w:t>
      </w:r>
    </w:p>
    <w:p w14:paraId="17821E11"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5C81F5B" w14:textId="7F314D7E" w:rsidR="0057358D" w:rsidRPr="00286C7C" w:rsidRDefault="0057358D" w:rsidP="0057358D">
      <w:r w:rsidRPr="00286C7C">
        <w:rPr>
          <w:rStyle w:val="HideTWBExt"/>
        </w:rPr>
        <w:t>&lt;Article2&gt;</w:t>
      </w:r>
      <w:r w:rsidRPr="00286C7C">
        <w:t>Artigo 62 – n.º 1</w:t>
      </w:r>
      <w:r w:rsidR="00FB3BF8" w:rsidRPr="00286C7C">
        <w:noBreakHyphen/>
      </w:r>
      <w:r w:rsidRPr="00286C7C">
        <w:t>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F44A954" w14:textId="77777777" w:rsidTr="00474ACF">
        <w:trPr>
          <w:trHeight w:hRule="exact" w:val="240"/>
          <w:jc w:val="center"/>
        </w:trPr>
        <w:tc>
          <w:tcPr>
            <w:tcW w:w="9752" w:type="dxa"/>
            <w:gridSpan w:val="2"/>
            <w:tcBorders>
              <w:top w:val="nil"/>
              <w:left w:val="nil"/>
              <w:bottom w:val="nil"/>
              <w:right w:val="nil"/>
            </w:tcBorders>
          </w:tcPr>
          <w:p w14:paraId="1967D435" w14:textId="77777777" w:rsidR="0057358D" w:rsidRPr="00286C7C" w:rsidRDefault="0057358D" w:rsidP="00474ACF"/>
        </w:tc>
      </w:tr>
      <w:tr w:rsidR="0057358D" w:rsidRPr="00286C7C" w14:paraId="26DA20E0" w14:textId="77777777" w:rsidTr="00474ACF">
        <w:trPr>
          <w:trHeight w:val="240"/>
          <w:jc w:val="center"/>
        </w:trPr>
        <w:tc>
          <w:tcPr>
            <w:tcW w:w="4876" w:type="dxa"/>
            <w:tcBorders>
              <w:top w:val="nil"/>
              <w:left w:val="nil"/>
              <w:bottom w:val="nil"/>
              <w:right w:val="nil"/>
            </w:tcBorders>
          </w:tcPr>
          <w:p w14:paraId="4820DE9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00765D3" w14:textId="77777777" w:rsidR="0057358D" w:rsidRPr="00286C7C" w:rsidRDefault="0057358D" w:rsidP="00474ACF">
            <w:pPr>
              <w:pStyle w:val="AmColumnHeading"/>
            </w:pPr>
            <w:r w:rsidRPr="00286C7C">
              <w:t>Alteração</w:t>
            </w:r>
          </w:p>
        </w:tc>
      </w:tr>
      <w:tr w:rsidR="0057358D" w:rsidRPr="00286C7C" w14:paraId="286C73BF" w14:textId="77777777" w:rsidTr="00474ACF">
        <w:trPr>
          <w:jc w:val="center"/>
        </w:trPr>
        <w:tc>
          <w:tcPr>
            <w:tcW w:w="4876" w:type="dxa"/>
            <w:tcBorders>
              <w:top w:val="nil"/>
              <w:left w:val="nil"/>
              <w:bottom w:val="nil"/>
              <w:right w:val="nil"/>
            </w:tcBorders>
          </w:tcPr>
          <w:p w14:paraId="192C0752" w14:textId="67767DAB" w:rsidR="0057358D" w:rsidRPr="00286C7C" w:rsidRDefault="0057358D" w:rsidP="00474ACF">
            <w:pPr>
              <w:pStyle w:val="Normal6a"/>
            </w:pPr>
            <w:r w:rsidRPr="00286C7C">
              <w:t>1</w:t>
            </w:r>
            <w:r w:rsidR="00FB3BF8" w:rsidRPr="00286C7C">
              <w:noBreakHyphen/>
            </w:r>
            <w:r w:rsidRPr="00286C7C">
              <w:t>A.</w:t>
            </w:r>
            <w:r w:rsidRPr="00286C7C">
              <w:tab/>
              <w:t>Os países terceiros enumerados no anexo </w:t>
            </w:r>
            <w:r w:rsidRPr="00286C7C">
              <w:rPr>
                <w:b/>
                <w:i/>
              </w:rPr>
              <w:t>II</w:t>
            </w:r>
            <w:r w:rsidRPr="00286C7C">
              <w:t xml:space="preserve"> são designados países de origem seguros a nível da União.</w:t>
            </w:r>
          </w:p>
        </w:tc>
        <w:tc>
          <w:tcPr>
            <w:tcW w:w="4876" w:type="dxa"/>
            <w:tcBorders>
              <w:top w:val="nil"/>
              <w:left w:val="nil"/>
              <w:bottom w:val="nil"/>
              <w:right w:val="nil"/>
            </w:tcBorders>
          </w:tcPr>
          <w:p w14:paraId="49219561" w14:textId="2BBFB782" w:rsidR="0057358D" w:rsidRPr="00286C7C" w:rsidRDefault="0057358D" w:rsidP="00474ACF">
            <w:pPr>
              <w:pStyle w:val="Normal6a"/>
            </w:pPr>
            <w:r w:rsidRPr="00286C7C">
              <w:t>1</w:t>
            </w:r>
            <w:r w:rsidR="00FB3BF8" w:rsidRPr="00286C7C">
              <w:noBreakHyphen/>
            </w:r>
            <w:r w:rsidRPr="00286C7C">
              <w:t>A.</w:t>
            </w:r>
            <w:r w:rsidRPr="00286C7C">
              <w:tab/>
            </w:r>
            <w:r w:rsidRPr="00286C7C">
              <w:rPr>
                <w:b/>
                <w:i/>
              </w:rPr>
              <w:t>Nos termos do n.º 1, e sem prejuízo do n.º 4,</w:t>
            </w:r>
            <w:r w:rsidRPr="00286C7C">
              <w:t xml:space="preserve"> os países terceiros enumerados no anexo são designados países de origem seguros a nível da União.</w:t>
            </w:r>
          </w:p>
        </w:tc>
      </w:tr>
    </w:tbl>
    <w:p w14:paraId="63A1212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780D86A" w14:textId="77777777" w:rsidR="0057358D" w:rsidRPr="00286C7C" w:rsidRDefault="0057358D" w:rsidP="0057358D">
      <w:r w:rsidRPr="00286C7C">
        <w:rPr>
          <w:rStyle w:val="HideTWBExt"/>
        </w:rPr>
        <w:t>&lt;/Amend&gt;</w:t>
      </w:r>
    </w:p>
    <w:p w14:paraId="2536E50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193</w:t>
      </w:r>
      <w:r w:rsidRPr="00286C7C">
        <w:rPr>
          <w:rStyle w:val="HideTWBExt"/>
        </w:rPr>
        <w:t>&lt;/NumAm&gt;</w:t>
      </w:r>
    </w:p>
    <w:p w14:paraId="45FD5A25" w14:textId="2E2AD811"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2378090C" w14:textId="77777777" w:rsidR="0057358D" w:rsidRPr="00286C7C" w:rsidRDefault="0057358D" w:rsidP="0057358D">
      <w:pPr>
        <w:pStyle w:val="NormalBold"/>
      </w:pPr>
      <w:r w:rsidRPr="00286C7C">
        <w:rPr>
          <w:rStyle w:val="HideTWBExt"/>
          <w:b w:val="0"/>
        </w:rPr>
        <w:t>&lt;/RepeatBlock-By&gt;</w:t>
      </w:r>
    </w:p>
    <w:p w14:paraId="4EFFCF6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6C4652E" w14:textId="77777777" w:rsidR="0057358D" w:rsidRPr="00286C7C" w:rsidRDefault="0057358D" w:rsidP="0057358D">
      <w:pPr>
        <w:pStyle w:val="NormalBold"/>
      </w:pPr>
      <w:r w:rsidRPr="00286C7C">
        <w:rPr>
          <w:rStyle w:val="HideTWBExt"/>
        </w:rPr>
        <w:t>&lt;Article&gt;</w:t>
      </w:r>
      <w:r w:rsidRPr="00286C7C">
        <w:t>Artigo 1 – parágrafo 1 – ponto 1 – alínea b)</w:t>
      </w:r>
      <w:r w:rsidRPr="00286C7C">
        <w:rPr>
          <w:rStyle w:val="HideTWBExt"/>
        </w:rPr>
        <w:t>&lt;/Article&gt;</w:t>
      </w:r>
    </w:p>
    <w:p w14:paraId="776A697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85D705F" w14:textId="3EE2B3C9" w:rsidR="0057358D" w:rsidRPr="00286C7C" w:rsidRDefault="0057358D" w:rsidP="0057358D">
      <w:r w:rsidRPr="00286C7C">
        <w:rPr>
          <w:rStyle w:val="HideTWBExt"/>
        </w:rPr>
        <w:t>&lt;Article2&gt;</w:t>
      </w:r>
      <w:r w:rsidRPr="00286C7C">
        <w:t>Artigo 62 – n.º 1</w:t>
      </w:r>
      <w:r w:rsidR="00FB3BF8" w:rsidRPr="00286C7C">
        <w:noBreakHyphen/>
      </w:r>
      <w:r w:rsidRPr="00286C7C">
        <w:t>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47C10CD" w14:textId="77777777" w:rsidTr="00474ACF">
        <w:trPr>
          <w:trHeight w:hRule="exact" w:val="240"/>
          <w:jc w:val="center"/>
        </w:trPr>
        <w:tc>
          <w:tcPr>
            <w:tcW w:w="9752" w:type="dxa"/>
            <w:gridSpan w:val="2"/>
            <w:tcBorders>
              <w:top w:val="nil"/>
              <w:left w:val="nil"/>
              <w:bottom w:val="nil"/>
              <w:right w:val="nil"/>
            </w:tcBorders>
          </w:tcPr>
          <w:p w14:paraId="43ACBA83" w14:textId="77777777" w:rsidR="0057358D" w:rsidRPr="00286C7C" w:rsidRDefault="0057358D" w:rsidP="00474ACF"/>
        </w:tc>
      </w:tr>
      <w:tr w:rsidR="0057358D" w:rsidRPr="00286C7C" w14:paraId="352B87E0" w14:textId="77777777" w:rsidTr="00474ACF">
        <w:trPr>
          <w:trHeight w:val="240"/>
          <w:jc w:val="center"/>
        </w:trPr>
        <w:tc>
          <w:tcPr>
            <w:tcW w:w="4876" w:type="dxa"/>
            <w:tcBorders>
              <w:top w:val="nil"/>
              <w:left w:val="nil"/>
              <w:bottom w:val="nil"/>
              <w:right w:val="nil"/>
            </w:tcBorders>
          </w:tcPr>
          <w:p w14:paraId="369D60D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97EB52" w14:textId="77777777" w:rsidR="0057358D" w:rsidRPr="00286C7C" w:rsidRDefault="0057358D" w:rsidP="00474ACF">
            <w:pPr>
              <w:pStyle w:val="AmColumnHeading"/>
            </w:pPr>
            <w:r w:rsidRPr="00286C7C">
              <w:t>Alteração</w:t>
            </w:r>
          </w:p>
        </w:tc>
      </w:tr>
      <w:tr w:rsidR="0057358D" w:rsidRPr="00286C7C" w14:paraId="7BA57EEF" w14:textId="77777777" w:rsidTr="00474ACF">
        <w:trPr>
          <w:jc w:val="center"/>
        </w:trPr>
        <w:tc>
          <w:tcPr>
            <w:tcW w:w="4876" w:type="dxa"/>
            <w:tcBorders>
              <w:top w:val="nil"/>
              <w:left w:val="nil"/>
              <w:bottom w:val="nil"/>
              <w:right w:val="nil"/>
            </w:tcBorders>
          </w:tcPr>
          <w:p w14:paraId="6208631B" w14:textId="2477BB57" w:rsidR="0057358D" w:rsidRPr="00286C7C" w:rsidRDefault="0057358D" w:rsidP="00474ACF">
            <w:pPr>
              <w:pStyle w:val="Normal6a"/>
            </w:pPr>
            <w:r w:rsidRPr="00286C7C">
              <w:t>1</w:t>
            </w:r>
            <w:r w:rsidR="00FB3BF8" w:rsidRPr="00286C7C">
              <w:noBreakHyphen/>
            </w:r>
            <w:r w:rsidRPr="00286C7C">
              <w:t>A.</w:t>
            </w:r>
            <w:r w:rsidRPr="00286C7C">
              <w:tab/>
              <w:t>Os países terceiros enumerados no anexo II são designados países de origem seguros a nível da União.</w:t>
            </w:r>
          </w:p>
        </w:tc>
        <w:tc>
          <w:tcPr>
            <w:tcW w:w="4876" w:type="dxa"/>
            <w:tcBorders>
              <w:top w:val="nil"/>
              <w:left w:val="nil"/>
              <w:bottom w:val="nil"/>
              <w:right w:val="nil"/>
            </w:tcBorders>
          </w:tcPr>
          <w:p w14:paraId="76CEEEA1" w14:textId="2B779858" w:rsidR="0057358D" w:rsidRPr="00286C7C" w:rsidRDefault="0057358D" w:rsidP="00474ACF">
            <w:pPr>
              <w:pStyle w:val="Normal6a"/>
            </w:pPr>
            <w:r w:rsidRPr="00286C7C">
              <w:t>1</w:t>
            </w:r>
            <w:r w:rsidR="00FB3BF8" w:rsidRPr="00286C7C">
              <w:noBreakHyphen/>
            </w:r>
            <w:r w:rsidRPr="00286C7C">
              <w:t>A.</w:t>
            </w:r>
            <w:r w:rsidRPr="00286C7C">
              <w:tab/>
              <w:t xml:space="preserve">Os países terceiros enumerados no anexo II </w:t>
            </w:r>
            <w:r w:rsidRPr="00286C7C">
              <w:rPr>
                <w:b/>
                <w:i/>
              </w:rPr>
              <w:t>e no anexo I</w:t>
            </w:r>
            <w:r w:rsidR="00FB3BF8" w:rsidRPr="00286C7C">
              <w:rPr>
                <w:b/>
                <w:i/>
              </w:rPr>
              <w:noBreakHyphen/>
            </w:r>
            <w:r w:rsidRPr="00286C7C">
              <w:rPr>
                <w:b/>
                <w:i/>
              </w:rPr>
              <w:t>A</w:t>
            </w:r>
            <w:r w:rsidRPr="00286C7C">
              <w:t xml:space="preserve"> são designados países de origem seguros a nível da União</w:t>
            </w:r>
            <w:r w:rsidRPr="00286C7C">
              <w:rPr>
                <w:b/>
                <w:i/>
              </w:rPr>
              <w:t>, nas condições previstas no artigo 61.º</w:t>
            </w:r>
            <w:r w:rsidRPr="00286C7C">
              <w:t>.</w:t>
            </w:r>
          </w:p>
        </w:tc>
      </w:tr>
    </w:tbl>
    <w:p w14:paraId="17039F1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0FC2B54" w14:textId="77777777" w:rsidR="0057358D" w:rsidRPr="00286C7C" w:rsidRDefault="0057358D" w:rsidP="0057358D">
      <w:r w:rsidRPr="00286C7C">
        <w:rPr>
          <w:rStyle w:val="HideTWBExt"/>
        </w:rPr>
        <w:t>&lt;/Amend&gt;</w:t>
      </w:r>
    </w:p>
    <w:p w14:paraId="3916370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194</w:t>
      </w:r>
      <w:r w:rsidRPr="00286C7C">
        <w:rPr>
          <w:rStyle w:val="HideTWBExt"/>
        </w:rPr>
        <w:t>&lt;/NumAm&gt;</w:t>
      </w:r>
    </w:p>
    <w:p w14:paraId="244A65B5" w14:textId="77777777" w:rsidR="0057358D" w:rsidRPr="00286C7C" w:rsidRDefault="0057358D" w:rsidP="0057358D">
      <w:pPr>
        <w:pStyle w:val="NormalBold"/>
      </w:pPr>
      <w:r w:rsidRPr="00286C7C">
        <w:rPr>
          <w:rStyle w:val="HideTWBExt"/>
          <w:b w:val="0"/>
        </w:rPr>
        <w:lastRenderedPageBreak/>
        <w:t>&lt;RepeatBlock-By&gt;&lt;Members&gt;</w:t>
      </w:r>
      <w:r w:rsidRPr="00286C7C">
        <w:t>Erik Marquardt</w:t>
      </w:r>
      <w:r w:rsidRPr="00286C7C">
        <w:rPr>
          <w:rStyle w:val="HideTWBExt"/>
          <w:b w:val="0"/>
        </w:rPr>
        <w:t>&lt;/Members&gt;</w:t>
      </w:r>
    </w:p>
    <w:p w14:paraId="552C99E2" w14:textId="77777777" w:rsidR="0057358D" w:rsidRPr="00286C7C" w:rsidRDefault="0057358D" w:rsidP="0057358D">
      <w:pPr>
        <w:pStyle w:val="NormalBold"/>
      </w:pPr>
      <w:r w:rsidRPr="00286C7C">
        <w:rPr>
          <w:rStyle w:val="HideTWBExt"/>
          <w:b w:val="0"/>
        </w:rPr>
        <w:t>&lt;/RepeatBlock-By&gt;</w:t>
      </w:r>
    </w:p>
    <w:p w14:paraId="2B1857B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EA7899" w14:textId="22E20D39" w:rsidR="0057358D" w:rsidRPr="00286C7C" w:rsidRDefault="0057358D" w:rsidP="0057358D">
      <w:pPr>
        <w:pStyle w:val="NormalBold"/>
      </w:pPr>
      <w:r w:rsidRPr="00286C7C">
        <w:rPr>
          <w:rStyle w:val="HideTWBExt"/>
        </w:rPr>
        <w:t>&lt;Article&gt;</w:t>
      </w:r>
      <w:r w:rsidRPr="00286C7C">
        <w:t>Artigo 1 – parágrafo 1 – ponto 1 – alínea b</w:t>
      </w:r>
      <w:r w:rsidR="00FB3BF8" w:rsidRPr="00286C7C">
        <w:noBreakHyphen/>
      </w:r>
      <w:r w:rsidRPr="00286C7C">
        <w:t>A) (nova)</w:t>
      </w:r>
      <w:r w:rsidRPr="00286C7C">
        <w:rPr>
          <w:rStyle w:val="HideTWBExt"/>
        </w:rPr>
        <w:t>&lt;/Article&gt;</w:t>
      </w:r>
    </w:p>
    <w:p w14:paraId="4121735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B532182" w14:textId="1353D4E7" w:rsidR="0057358D" w:rsidRPr="00286C7C" w:rsidRDefault="0057358D" w:rsidP="0057358D">
      <w:r w:rsidRPr="00286C7C">
        <w:rPr>
          <w:rStyle w:val="HideTWBExt"/>
        </w:rPr>
        <w:t>&lt;Article2&gt;</w:t>
      </w:r>
      <w:r w:rsidRPr="00286C7C">
        <w:t>Artigo 62 – n.º 1</w:t>
      </w:r>
      <w:r w:rsidR="00FB3BF8" w:rsidRPr="00286C7C">
        <w:noBreakHyphen/>
      </w:r>
      <w:r w:rsidRPr="00286C7C">
        <w:t>B (novo)</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1AFCEA5" w14:textId="77777777" w:rsidTr="00474ACF">
        <w:trPr>
          <w:trHeight w:hRule="exact" w:val="240"/>
          <w:jc w:val="center"/>
        </w:trPr>
        <w:tc>
          <w:tcPr>
            <w:tcW w:w="9752" w:type="dxa"/>
            <w:gridSpan w:val="2"/>
            <w:tcBorders>
              <w:top w:val="nil"/>
              <w:left w:val="nil"/>
              <w:bottom w:val="nil"/>
              <w:right w:val="nil"/>
            </w:tcBorders>
          </w:tcPr>
          <w:p w14:paraId="7F393B95" w14:textId="77777777" w:rsidR="0057358D" w:rsidRPr="00286C7C" w:rsidRDefault="0057358D" w:rsidP="00474ACF"/>
        </w:tc>
      </w:tr>
      <w:tr w:rsidR="0057358D" w:rsidRPr="00286C7C" w14:paraId="08D596AA" w14:textId="77777777" w:rsidTr="00474ACF">
        <w:trPr>
          <w:trHeight w:val="240"/>
          <w:jc w:val="center"/>
        </w:trPr>
        <w:tc>
          <w:tcPr>
            <w:tcW w:w="4876" w:type="dxa"/>
            <w:tcBorders>
              <w:top w:val="nil"/>
              <w:left w:val="nil"/>
              <w:bottom w:val="nil"/>
              <w:right w:val="nil"/>
            </w:tcBorders>
          </w:tcPr>
          <w:p w14:paraId="6097722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D03E0D8" w14:textId="77777777" w:rsidR="0057358D" w:rsidRPr="00286C7C" w:rsidRDefault="0057358D" w:rsidP="00474ACF">
            <w:pPr>
              <w:pStyle w:val="AmColumnHeading"/>
            </w:pPr>
            <w:r w:rsidRPr="00286C7C">
              <w:t>Alteração</w:t>
            </w:r>
          </w:p>
        </w:tc>
      </w:tr>
      <w:tr w:rsidR="0057358D" w:rsidRPr="00286C7C" w14:paraId="55E508AE" w14:textId="77777777" w:rsidTr="00474ACF">
        <w:trPr>
          <w:jc w:val="center"/>
        </w:trPr>
        <w:tc>
          <w:tcPr>
            <w:tcW w:w="4876" w:type="dxa"/>
            <w:tcBorders>
              <w:top w:val="nil"/>
              <w:left w:val="nil"/>
              <w:bottom w:val="nil"/>
              <w:right w:val="nil"/>
            </w:tcBorders>
          </w:tcPr>
          <w:p w14:paraId="0501A338" w14:textId="77777777" w:rsidR="0057358D" w:rsidRPr="00286C7C" w:rsidRDefault="0057358D" w:rsidP="00474ACF">
            <w:pPr>
              <w:pStyle w:val="Normal6a"/>
            </w:pPr>
          </w:p>
        </w:tc>
        <w:tc>
          <w:tcPr>
            <w:tcW w:w="4876" w:type="dxa"/>
            <w:tcBorders>
              <w:top w:val="nil"/>
              <w:left w:val="nil"/>
              <w:bottom w:val="nil"/>
              <w:right w:val="nil"/>
            </w:tcBorders>
          </w:tcPr>
          <w:p w14:paraId="2ADF5C4F" w14:textId="49100F75" w:rsidR="0057358D" w:rsidRPr="00286C7C" w:rsidRDefault="0057358D" w:rsidP="00474ACF">
            <w:pPr>
              <w:pStyle w:val="Normal6a"/>
            </w:pPr>
            <w:r w:rsidRPr="00286C7C">
              <w:rPr>
                <w:b/>
                <w:i/>
              </w:rPr>
              <w:t>b</w:t>
            </w:r>
            <w:r w:rsidR="00FB3BF8" w:rsidRPr="00286C7C">
              <w:rPr>
                <w:b/>
                <w:i/>
              </w:rPr>
              <w:noBreakHyphen/>
            </w:r>
            <w:r w:rsidRPr="00286C7C">
              <w:rPr>
                <w:b/>
                <w:i/>
              </w:rPr>
              <w:t>A)</w:t>
            </w:r>
            <w:r w:rsidRPr="00286C7C">
              <w:tab/>
            </w:r>
            <w:r w:rsidRPr="00286C7C">
              <w:rPr>
                <w:b/>
                <w:i/>
              </w:rPr>
              <w:t>É inserido o seguinte n.º 1</w:t>
            </w:r>
            <w:r w:rsidR="00FB3BF8" w:rsidRPr="00286C7C">
              <w:rPr>
                <w:b/>
                <w:i/>
              </w:rPr>
              <w:noBreakHyphen/>
            </w:r>
            <w:r w:rsidRPr="00286C7C">
              <w:rPr>
                <w:b/>
                <w:i/>
              </w:rPr>
              <w:t>B:</w:t>
            </w:r>
          </w:p>
        </w:tc>
      </w:tr>
      <w:tr w:rsidR="0057358D" w:rsidRPr="00286C7C" w14:paraId="15B19491" w14:textId="77777777" w:rsidTr="00474ACF">
        <w:trPr>
          <w:jc w:val="center"/>
        </w:trPr>
        <w:tc>
          <w:tcPr>
            <w:tcW w:w="4876" w:type="dxa"/>
            <w:tcBorders>
              <w:top w:val="nil"/>
              <w:left w:val="nil"/>
              <w:bottom w:val="nil"/>
              <w:right w:val="nil"/>
            </w:tcBorders>
          </w:tcPr>
          <w:p w14:paraId="4E8AEE13" w14:textId="77777777" w:rsidR="0057358D" w:rsidRPr="00286C7C" w:rsidRDefault="0057358D" w:rsidP="00474ACF">
            <w:pPr>
              <w:pStyle w:val="Normal6a"/>
            </w:pPr>
          </w:p>
        </w:tc>
        <w:tc>
          <w:tcPr>
            <w:tcW w:w="4876" w:type="dxa"/>
            <w:tcBorders>
              <w:top w:val="nil"/>
              <w:left w:val="nil"/>
              <w:bottom w:val="nil"/>
              <w:right w:val="nil"/>
            </w:tcBorders>
          </w:tcPr>
          <w:p w14:paraId="42DC3A33" w14:textId="62D9D191" w:rsidR="0057358D" w:rsidRPr="00286C7C" w:rsidRDefault="0057358D" w:rsidP="00474ACF">
            <w:pPr>
              <w:pStyle w:val="Normal6a"/>
            </w:pPr>
            <w:r w:rsidRPr="00286C7C">
              <w:rPr>
                <w:b/>
                <w:i/>
              </w:rPr>
              <w:t>1</w:t>
            </w:r>
            <w:r w:rsidR="00FB3BF8" w:rsidRPr="00286C7C">
              <w:rPr>
                <w:b/>
                <w:i/>
              </w:rPr>
              <w:noBreakHyphen/>
            </w:r>
            <w:r w:rsidRPr="00286C7C">
              <w:rPr>
                <w:b/>
                <w:i/>
              </w:rPr>
              <w:t>B. O artigo 61.º, n.º 2, não se aplica no que se refere à designação de países como países de origem seguros a nível da União.</w:t>
            </w:r>
          </w:p>
        </w:tc>
      </w:tr>
    </w:tbl>
    <w:p w14:paraId="589D309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15D768F" w14:textId="77777777" w:rsidR="0057358D" w:rsidRPr="00286C7C" w:rsidRDefault="0057358D" w:rsidP="0057358D">
      <w:r w:rsidRPr="00286C7C">
        <w:rPr>
          <w:rStyle w:val="HideTWBExt"/>
        </w:rPr>
        <w:t>&lt;/Amend&gt;</w:t>
      </w:r>
    </w:p>
    <w:p w14:paraId="0422475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195</w:t>
      </w:r>
      <w:r w:rsidRPr="00286C7C">
        <w:rPr>
          <w:rStyle w:val="HideTWBExt"/>
        </w:rPr>
        <w:t>&lt;/NumAm&gt;</w:t>
      </w:r>
    </w:p>
    <w:p w14:paraId="321725C7" w14:textId="78A08115"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D1108FA" w14:textId="77777777" w:rsidR="0057358D" w:rsidRPr="00286C7C" w:rsidRDefault="0057358D" w:rsidP="0057358D">
      <w:pPr>
        <w:pStyle w:val="NormalBold"/>
      </w:pPr>
      <w:r w:rsidRPr="00286C7C">
        <w:rPr>
          <w:rStyle w:val="HideTWBExt"/>
          <w:b w:val="0"/>
        </w:rPr>
        <w:t>&lt;/RepeatBlock-By&gt;</w:t>
      </w:r>
    </w:p>
    <w:p w14:paraId="519235D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12741FA" w14:textId="47019733" w:rsidR="0057358D" w:rsidRPr="00286C7C" w:rsidRDefault="0057358D" w:rsidP="0057358D">
      <w:pPr>
        <w:pStyle w:val="NormalBold"/>
      </w:pPr>
      <w:r w:rsidRPr="00286C7C">
        <w:rPr>
          <w:rStyle w:val="HideTWBExt"/>
        </w:rPr>
        <w:t>&lt;Article&gt;</w:t>
      </w:r>
      <w:r w:rsidRPr="00286C7C">
        <w:t>Artigo 1 – parágrafo 1 – ponto 1 – alínea b</w:t>
      </w:r>
      <w:r w:rsidR="00FB3BF8" w:rsidRPr="00286C7C">
        <w:noBreakHyphen/>
      </w:r>
      <w:r w:rsidRPr="00286C7C">
        <w:t>A) (nova)</w:t>
      </w:r>
      <w:r w:rsidRPr="00286C7C">
        <w:rPr>
          <w:rStyle w:val="HideTWBExt"/>
        </w:rPr>
        <w:t>&lt;/Article&gt;</w:t>
      </w:r>
    </w:p>
    <w:p w14:paraId="0A1B16B9"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C437745" w14:textId="77777777" w:rsidR="0057358D" w:rsidRPr="00286C7C" w:rsidRDefault="0057358D" w:rsidP="0057358D">
      <w:r w:rsidRPr="00286C7C">
        <w:rPr>
          <w:rStyle w:val="HideTWBExt"/>
        </w:rPr>
        <w:t>&lt;Article2&gt;</w:t>
      </w:r>
      <w:r w:rsidRPr="00286C7C">
        <w:t>Artigo 62 – n.º 2</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E4D00E8" w14:textId="77777777" w:rsidTr="00474ACF">
        <w:trPr>
          <w:trHeight w:hRule="exact" w:val="240"/>
          <w:jc w:val="center"/>
        </w:trPr>
        <w:tc>
          <w:tcPr>
            <w:tcW w:w="9752" w:type="dxa"/>
            <w:gridSpan w:val="2"/>
            <w:tcBorders>
              <w:top w:val="nil"/>
              <w:left w:val="nil"/>
              <w:bottom w:val="nil"/>
              <w:right w:val="nil"/>
            </w:tcBorders>
          </w:tcPr>
          <w:p w14:paraId="53437785" w14:textId="77777777" w:rsidR="0057358D" w:rsidRPr="00286C7C" w:rsidRDefault="0057358D" w:rsidP="00474ACF"/>
        </w:tc>
      </w:tr>
      <w:tr w:rsidR="0057358D" w:rsidRPr="00286C7C" w14:paraId="6F2C254C" w14:textId="77777777" w:rsidTr="00474ACF">
        <w:trPr>
          <w:trHeight w:val="240"/>
          <w:jc w:val="center"/>
        </w:trPr>
        <w:tc>
          <w:tcPr>
            <w:tcW w:w="4876" w:type="dxa"/>
            <w:tcBorders>
              <w:top w:val="nil"/>
              <w:left w:val="nil"/>
              <w:bottom w:val="nil"/>
              <w:right w:val="nil"/>
            </w:tcBorders>
          </w:tcPr>
          <w:p w14:paraId="4B28AB15"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7238268F" w14:textId="77777777" w:rsidR="0057358D" w:rsidRPr="00286C7C" w:rsidRDefault="0057358D" w:rsidP="00474ACF">
            <w:pPr>
              <w:pStyle w:val="AmColumnHeading"/>
            </w:pPr>
            <w:r w:rsidRPr="00286C7C">
              <w:t>Alteração</w:t>
            </w:r>
          </w:p>
        </w:tc>
      </w:tr>
      <w:tr w:rsidR="0057358D" w:rsidRPr="00286C7C" w14:paraId="67D2062B" w14:textId="77777777" w:rsidTr="00474ACF">
        <w:trPr>
          <w:jc w:val="center"/>
        </w:trPr>
        <w:tc>
          <w:tcPr>
            <w:tcW w:w="4876" w:type="dxa"/>
            <w:tcBorders>
              <w:top w:val="nil"/>
              <w:left w:val="nil"/>
              <w:bottom w:val="nil"/>
              <w:right w:val="nil"/>
            </w:tcBorders>
          </w:tcPr>
          <w:p w14:paraId="0B9FBD70" w14:textId="77777777" w:rsidR="0057358D" w:rsidRPr="00286C7C" w:rsidRDefault="0057358D" w:rsidP="00474ACF">
            <w:pPr>
              <w:pStyle w:val="Normal6a"/>
            </w:pPr>
          </w:p>
        </w:tc>
        <w:tc>
          <w:tcPr>
            <w:tcW w:w="4876" w:type="dxa"/>
            <w:tcBorders>
              <w:top w:val="nil"/>
              <w:left w:val="nil"/>
              <w:bottom w:val="nil"/>
              <w:right w:val="nil"/>
            </w:tcBorders>
          </w:tcPr>
          <w:p w14:paraId="0A3329AA" w14:textId="10E4695E" w:rsidR="0057358D" w:rsidRPr="00286C7C" w:rsidRDefault="0057358D" w:rsidP="00474ACF">
            <w:pPr>
              <w:pStyle w:val="Normal6a"/>
            </w:pPr>
            <w:r w:rsidRPr="00286C7C">
              <w:rPr>
                <w:b/>
                <w:i/>
              </w:rPr>
              <w:t>b</w:t>
            </w:r>
            <w:r w:rsidR="00FB3BF8" w:rsidRPr="00286C7C">
              <w:rPr>
                <w:b/>
                <w:i/>
              </w:rPr>
              <w:noBreakHyphen/>
            </w:r>
            <w:r w:rsidRPr="00286C7C">
              <w:rPr>
                <w:b/>
                <w:i/>
              </w:rPr>
              <w:t>A)</w:t>
            </w:r>
            <w:r w:rsidRPr="00286C7C">
              <w:tab/>
            </w:r>
            <w:r w:rsidRPr="00286C7C">
              <w:rPr>
                <w:b/>
                <w:i/>
              </w:rPr>
              <w:t>O n.º 2 passa a ter a seguinte redação:</w:t>
            </w:r>
          </w:p>
        </w:tc>
      </w:tr>
      <w:tr w:rsidR="0057358D" w:rsidRPr="00286C7C" w14:paraId="3FFC0620" w14:textId="77777777" w:rsidTr="00474ACF">
        <w:trPr>
          <w:jc w:val="center"/>
        </w:trPr>
        <w:tc>
          <w:tcPr>
            <w:tcW w:w="4876" w:type="dxa"/>
            <w:tcBorders>
              <w:top w:val="nil"/>
              <w:left w:val="nil"/>
              <w:bottom w:val="nil"/>
              <w:right w:val="nil"/>
            </w:tcBorders>
          </w:tcPr>
          <w:p w14:paraId="7F438E49" w14:textId="77777777" w:rsidR="0057358D" w:rsidRPr="00286C7C" w:rsidRDefault="0057358D" w:rsidP="00474ACF">
            <w:pPr>
              <w:pStyle w:val="Normal6a"/>
            </w:pPr>
            <w:r w:rsidRPr="00286C7C">
              <w:t>2. A Comissão avalia a situação nos países terceiros designados países de origem seguros com a ajuda da Agência para o Asilo e com base nas outras fontes de informação referidas no artigo 61.º, n.º 3.</w:t>
            </w:r>
          </w:p>
        </w:tc>
        <w:tc>
          <w:tcPr>
            <w:tcW w:w="4876" w:type="dxa"/>
            <w:tcBorders>
              <w:top w:val="nil"/>
              <w:left w:val="nil"/>
              <w:bottom w:val="nil"/>
              <w:right w:val="nil"/>
            </w:tcBorders>
          </w:tcPr>
          <w:p w14:paraId="5DB69196" w14:textId="77777777" w:rsidR="0057358D" w:rsidRPr="00286C7C" w:rsidRDefault="0057358D" w:rsidP="00474ACF">
            <w:pPr>
              <w:pStyle w:val="Normal6a"/>
            </w:pPr>
            <w:r w:rsidRPr="00286C7C">
              <w:t xml:space="preserve">2. </w:t>
            </w:r>
            <w:r w:rsidRPr="00286C7C">
              <w:rPr>
                <w:b/>
                <w:i/>
              </w:rPr>
              <w:t>Pelo menos uma vez por ano, bem como em caso de alterações significativas na situação de um país terceiro, em conformidade com o artigo 63.º, n.º 1,</w:t>
            </w:r>
            <w:r w:rsidRPr="00286C7C">
              <w:t xml:space="preserve"> a Comissão avalia a situação nos países terceiros designados países de origem seguros com a ajuda da Agência para o Asilo e com base nas outras fontes de informação referidas no artigo 61.º, n.º 3.</w:t>
            </w:r>
          </w:p>
        </w:tc>
      </w:tr>
    </w:tbl>
    <w:p w14:paraId="4283E34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8B2D29D" w14:textId="77777777" w:rsidR="0057358D" w:rsidRPr="00286C7C" w:rsidRDefault="0057358D" w:rsidP="0057358D">
      <w:r w:rsidRPr="00286C7C">
        <w:rPr>
          <w:rStyle w:val="HideTWBExt"/>
        </w:rPr>
        <w:t>&lt;/Amend&gt;</w:t>
      </w:r>
    </w:p>
    <w:p w14:paraId="36CD8BE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196</w:t>
      </w:r>
      <w:r w:rsidRPr="00286C7C">
        <w:rPr>
          <w:rStyle w:val="HideTWBExt"/>
        </w:rPr>
        <w:t>&lt;/NumAm&gt;</w:t>
      </w:r>
    </w:p>
    <w:p w14:paraId="067C9A26" w14:textId="2BEA06C5"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53261FE" w14:textId="77777777" w:rsidR="0057358D" w:rsidRPr="00286C7C" w:rsidRDefault="0057358D" w:rsidP="0057358D">
      <w:pPr>
        <w:pStyle w:val="NormalBold"/>
      </w:pPr>
      <w:r w:rsidRPr="00286C7C">
        <w:rPr>
          <w:rStyle w:val="HideTWBExt"/>
          <w:b w:val="0"/>
        </w:rPr>
        <w:t>&lt;/RepeatBlock-By&gt;</w:t>
      </w:r>
    </w:p>
    <w:p w14:paraId="28E64456" w14:textId="77777777" w:rsidR="0057358D" w:rsidRPr="00286C7C" w:rsidRDefault="0057358D" w:rsidP="0057358D">
      <w:pPr>
        <w:pStyle w:val="NormalBold"/>
      </w:pPr>
      <w:r w:rsidRPr="00286C7C">
        <w:rPr>
          <w:rStyle w:val="HideTWBExt"/>
        </w:rPr>
        <w:lastRenderedPageBreak/>
        <w:t>&lt;DocAmend&gt;</w:t>
      </w:r>
      <w:r w:rsidRPr="00286C7C">
        <w:t>Proposta de regulamento</w:t>
      </w:r>
      <w:r w:rsidRPr="00286C7C">
        <w:rPr>
          <w:rStyle w:val="HideTWBExt"/>
        </w:rPr>
        <w:t>&lt;/DocAmend&gt;</w:t>
      </w:r>
    </w:p>
    <w:p w14:paraId="24D862D9" w14:textId="7C1E5F1A" w:rsidR="0057358D" w:rsidRPr="00286C7C" w:rsidRDefault="0057358D" w:rsidP="0057358D">
      <w:pPr>
        <w:pStyle w:val="NormalBold"/>
      </w:pPr>
      <w:r w:rsidRPr="00286C7C">
        <w:rPr>
          <w:rStyle w:val="HideTWBExt"/>
        </w:rPr>
        <w:t>&lt;Article&gt;</w:t>
      </w:r>
      <w:r w:rsidRPr="00286C7C">
        <w:t>Artigo 1 – parágrafo 1 – ponto 1 – alínea b</w:t>
      </w:r>
      <w:r w:rsidR="00FB3BF8" w:rsidRPr="00286C7C">
        <w:noBreakHyphen/>
      </w:r>
      <w:r w:rsidRPr="00286C7C">
        <w:t>B) (nova)</w:t>
      </w:r>
      <w:r w:rsidRPr="00286C7C">
        <w:rPr>
          <w:rStyle w:val="HideTWBExt"/>
        </w:rPr>
        <w:t>&lt;/Article&gt;</w:t>
      </w:r>
    </w:p>
    <w:p w14:paraId="1C54DCE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EAA4022" w14:textId="3014FE94" w:rsidR="0057358D" w:rsidRPr="00286C7C" w:rsidRDefault="0057358D" w:rsidP="0057358D">
      <w:r w:rsidRPr="00286C7C">
        <w:rPr>
          <w:rStyle w:val="HideTWBExt"/>
        </w:rPr>
        <w:t>&lt;Article2&gt;</w:t>
      </w:r>
      <w:r w:rsidRPr="00286C7C">
        <w:t>Artigo 62 – n.º 3</w:t>
      </w:r>
      <w:r w:rsidR="00FB3BF8" w:rsidRPr="00286C7C">
        <w:noBreakHyphen/>
      </w:r>
      <w:r w:rsidRPr="00286C7C">
        <w:t>A (novo)</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4483BE3" w14:textId="77777777" w:rsidTr="00474ACF">
        <w:trPr>
          <w:trHeight w:hRule="exact" w:val="240"/>
          <w:jc w:val="center"/>
        </w:trPr>
        <w:tc>
          <w:tcPr>
            <w:tcW w:w="9752" w:type="dxa"/>
            <w:gridSpan w:val="2"/>
            <w:tcBorders>
              <w:top w:val="nil"/>
              <w:left w:val="nil"/>
              <w:bottom w:val="nil"/>
              <w:right w:val="nil"/>
            </w:tcBorders>
          </w:tcPr>
          <w:p w14:paraId="646B527C" w14:textId="77777777" w:rsidR="0057358D" w:rsidRPr="00286C7C" w:rsidRDefault="0057358D" w:rsidP="00474ACF"/>
        </w:tc>
      </w:tr>
      <w:tr w:rsidR="0057358D" w:rsidRPr="00286C7C" w14:paraId="630D3824" w14:textId="77777777" w:rsidTr="00474ACF">
        <w:trPr>
          <w:trHeight w:val="240"/>
          <w:jc w:val="center"/>
        </w:trPr>
        <w:tc>
          <w:tcPr>
            <w:tcW w:w="4876" w:type="dxa"/>
            <w:tcBorders>
              <w:top w:val="nil"/>
              <w:left w:val="nil"/>
              <w:bottom w:val="nil"/>
              <w:right w:val="nil"/>
            </w:tcBorders>
          </w:tcPr>
          <w:p w14:paraId="622E28F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FE659BC" w14:textId="77777777" w:rsidR="0057358D" w:rsidRPr="00286C7C" w:rsidRDefault="0057358D" w:rsidP="00474ACF">
            <w:pPr>
              <w:pStyle w:val="AmColumnHeading"/>
            </w:pPr>
            <w:r w:rsidRPr="00286C7C">
              <w:t>Alteração</w:t>
            </w:r>
          </w:p>
        </w:tc>
      </w:tr>
      <w:tr w:rsidR="0057358D" w:rsidRPr="00286C7C" w14:paraId="72460C97" w14:textId="77777777" w:rsidTr="00474ACF">
        <w:trPr>
          <w:jc w:val="center"/>
        </w:trPr>
        <w:tc>
          <w:tcPr>
            <w:tcW w:w="4876" w:type="dxa"/>
            <w:tcBorders>
              <w:top w:val="nil"/>
              <w:left w:val="nil"/>
              <w:bottom w:val="nil"/>
              <w:right w:val="nil"/>
            </w:tcBorders>
          </w:tcPr>
          <w:p w14:paraId="0D2FBBC9" w14:textId="77777777" w:rsidR="0057358D" w:rsidRPr="00286C7C" w:rsidRDefault="0057358D" w:rsidP="00474ACF">
            <w:pPr>
              <w:pStyle w:val="Normal6a"/>
            </w:pPr>
          </w:p>
        </w:tc>
        <w:tc>
          <w:tcPr>
            <w:tcW w:w="4876" w:type="dxa"/>
            <w:tcBorders>
              <w:top w:val="nil"/>
              <w:left w:val="nil"/>
              <w:bottom w:val="nil"/>
              <w:right w:val="nil"/>
            </w:tcBorders>
          </w:tcPr>
          <w:p w14:paraId="7B43C769" w14:textId="2F95C82A" w:rsidR="0057358D" w:rsidRPr="00286C7C" w:rsidRDefault="0057358D" w:rsidP="00474ACF">
            <w:pPr>
              <w:pStyle w:val="Normal6a"/>
            </w:pPr>
            <w:r w:rsidRPr="00286C7C">
              <w:rPr>
                <w:b/>
                <w:i/>
              </w:rPr>
              <w:t>b</w:t>
            </w:r>
            <w:r w:rsidR="00FB3BF8" w:rsidRPr="00286C7C">
              <w:rPr>
                <w:b/>
                <w:i/>
              </w:rPr>
              <w:noBreakHyphen/>
            </w:r>
            <w:r w:rsidRPr="00286C7C">
              <w:rPr>
                <w:b/>
                <w:i/>
              </w:rPr>
              <w:t>B)</w:t>
            </w:r>
            <w:r w:rsidRPr="00286C7C">
              <w:tab/>
            </w:r>
            <w:r w:rsidRPr="00286C7C">
              <w:rPr>
                <w:b/>
                <w:i/>
              </w:rPr>
              <w:t>É inserido o seguinte n.º 3</w:t>
            </w:r>
            <w:r w:rsidR="00FB3BF8" w:rsidRPr="00286C7C">
              <w:rPr>
                <w:b/>
                <w:i/>
              </w:rPr>
              <w:noBreakHyphen/>
            </w:r>
            <w:r w:rsidRPr="00286C7C">
              <w:rPr>
                <w:b/>
                <w:i/>
              </w:rPr>
              <w:t>A:</w:t>
            </w:r>
          </w:p>
        </w:tc>
      </w:tr>
      <w:tr w:rsidR="0057358D" w:rsidRPr="00286C7C" w14:paraId="56CB204B" w14:textId="77777777" w:rsidTr="00474ACF">
        <w:trPr>
          <w:jc w:val="center"/>
        </w:trPr>
        <w:tc>
          <w:tcPr>
            <w:tcW w:w="4876" w:type="dxa"/>
            <w:tcBorders>
              <w:top w:val="nil"/>
              <w:left w:val="nil"/>
              <w:bottom w:val="nil"/>
              <w:right w:val="nil"/>
            </w:tcBorders>
          </w:tcPr>
          <w:p w14:paraId="045DEA08" w14:textId="77777777" w:rsidR="0057358D" w:rsidRPr="00286C7C" w:rsidRDefault="0057358D" w:rsidP="00474ACF">
            <w:pPr>
              <w:pStyle w:val="Normal6a"/>
            </w:pPr>
          </w:p>
        </w:tc>
        <w:tc>
          <w:tcPr>
            <w:tcW w:w="4876" w:type="dxa"/>
            <w:tcBorders>
              <w:top w:val="nil"/>
              <w:left w:val="nil"/>
              <w:bottom w:val="nil"/>
              <w:right w:val="nil"/>
            </w:tcBorders>
          </w:tcPr>
          <w:p w14:paraId="21E7DB0C" w14:textId="639F40B4" w:rsidR="0057358D" w:rsidRPr="00286C7C" w:rsidRDefault="0057358D" w:rsidP="00474ACF">
            <w:pPr>
              <w:pStyle w:val="Normal6a"/>
            </w:pPr>
            <w:r w:rsidRPr="00286C7C">
              <w:rPr>
                <w:b/>
                <w:i/>
              </w:rPr>
              <w:t>«3</w:t>
            </w:r>
            <w:r w:rsidR="00FB3BF8" w:rsidRPr="00286C7C">
              <w:rPr>
                <w:b/>
                <w:i/>
              </w:rPr>
              <w:noBreakHyphen/>
            </w:r>
            <w:r w:rsidRPr="00286C7C">
              <w:rPr>
                <w:b/>
                <w:i/>
              </w:rPr>
              <w:t>A. A designação de um país terceiro ou de um país candidato como país de origem seguro, nos termos do anexo II e do anexo I</w:t>
            </w:r>
            <w:r w:rsidR="00FB3BF8" w:rsidRPr="00286C7C">
              <w:rPr>
                <w:b/>
                <w:i/>
              </w:rPr>
              <w:noBreakHyphen/>
            </w:r>
            <w:r w:rsidRPr="00286C7C">
              <w:rPr>
                <w:b/>
                <w:i/>
              </w:rPr>
              <w:t>A, respetivamente, é feita de acordo com o processo legislativo ordinário. A mesma regra é aplicável à retirada das listas de países de origem seguros constantes do anexo II e do anexo I</w:t>
            </w:r>
            <w:r w:rsidR="00FB3BF8" w:rsidRPr="00286C7C">
              <w:rPr>
                <w:b/>
                <w:i/>
              </w:rPr>
              <w:noBreakHyphen/>
            </w:r>
            <w:r w:rsidRPr="00286C7C">
              <w:rPr>
                <w:b/>
                <w:i/>
              </w:rPr>
              <w:t>A.»;</w:t>
            </w:r>
          </w:p>
        </w:tc>
      </w:tr>
    </w:tbl>
    <w:p w14:paraId="49A2BB4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2F7916D" w14:textId="77777777" w:rsidR="0057358D" w:rsidRPr="00286C7C" w:rsidRDefault="0057358D" w:rsidP="0057358D">
      <w:r w:rsidRPr="00286C7C">
        <w:rPr>
          <w:rStyle w:val="HideTWBExt"/>
        </w:rPr>
        <w:t>&lt;/Amend&gt;</w:t>
      </w:r>
    </w:p>
    <w:p w14:paraId="1DBD353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197</w:t>
      </w:r>
      <w:r w:rsidRPr="00286C7C">
        <w:rPr>
          <w:rStyle w:val="HideTWBExt"/>
        </w:rPr>
        <w:t>&lt;/NumAm&gt;</w:t>
      </w:r>
    </w:p>
    <w:p w14:paraId="7EAFC0F7"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378ACE33" w14:textId="77777777" w:rsidR="0057358D" w:rsidRPr="00286C7C" w:rsidRDefault="0057358D" w:rsidP="0057358D">
      <w:pPr>
        <w:pStyle w:val="NormalBold"/>
      </w:pPr>
      <w:r w:rsidRPr="00286C7C">
        <w:rPr>
          <w:rStyle w:val="HideTWBExt"/>
          <w:b w:val="0"/>
        </w:rPr>
        <w:t>&lt;/RepeatBlock-By&gt;</w:t>
      </w:r>
    </w:p>
    <w:p w14:paraId="631547C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26F818C" w14:textId="700E033A"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A (novo)</w:t>
      </w:r>
      <w:r w:rsidRPr="00286C7C">
        <w:rPr>
          <w:rStyle w:val="HideTWBExt"/>
        </w:rPr>
        <w:t>&lt;/Article&gt;</w:t>
      </w:r>
    </w:p>
    <w:p w14:paraId="4AC9B30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6E6AF5F" w14:textId="77777777" w:rsidR="0057358D" w:rsidRPr="00286C7C" w:rsidRDefault="0057358D" w:rsidP="0057358D">
      <w:r w:rsidRPr="00286C7C">
        <w:rPr>
          <w:rStyle w:val="HideTWBExt"/>
        </w:rPr>
        <w:t>&lt;Article2&gt;</w:t>
      </w:r>
      <w:r w:rsidRPr="00286C7C">
        <w:t>Artigo 64</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4D82FBE" w14:textId="77777777" w:rsidTr="00474ACF">
        <w:trPr>
          <w:trHeight w:hRule="exact" w:val="240"/>
          <w:jc w:val="center"/>
        </w:trPr>
        <w:tc>
          <w:tcPr>
            <w:tcW w:w="9752" w:type="dxa"/>
            <w:gridSpan w:val="2"/>
            <w:tcBorders>
              <w:top w:val="nil"/>
              <w:left w:val="nil"/>
              <w:bottom w:val="nil"/>
              <w:right w:val="nil"/>
            </w:tcBorders>
          </w:tcPr>
          <w:p w14:paraId="4AE2AB73" w14:textId="77777777" w:rsidR="0057358D" w:rsidRPr="00286C7C" w:rsidRDefault="0057358D" w:rsidP="00474ACF"/>
        </w:tc>
      </w:tr>
      <w:tr w:rsidR="0057358D" w:rsidRPr="00286C7C" w14:paraId="775E3560" w14:textId="77777777" w:rsidTr="00474ACF">
        <w:trPr>
          <w:trHeight w:val="240"/>
          <w:jc w:val="center"/>
        </w:trPr>
        <w:tc>
          <w:tcPr>
            <w:tcW w:w="4876" w:type="dxa"/>
            <w:tcBorders>
              <w:top w:val="nil"/>
              <w:left w:val="nil"/>
              <w:bottom w:val="nil"/>
              <w:right w:val="nil"/>
            </w:tcBorders>
          </w:tcPr>
          <w:p w14:paraId="24AC8B7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A6FA01D" w14:textId="77777777" w:rsidR="0057358D" w:rsidRPr="00286C7C" w:rsidRDefault="0057358D" w:rsidP="00474ACF">
            <w:pPr>
              <w:pStyle w:val="AmColumnHeading"/>
            </w:pPr>
            <w:r w:rsidRPr="00286C7C">
              <w:t>Alteração</w:t>
            </w:r>
          </w:p>
        </w:tc>
      </w:tr>
      <w:tr w:rsidR="0057358D" w:rsidRPr="00286C7C" w14:paraId="442578F3" w14:textId="77777777" w:rsidTr="00474ACF">
        <w:trPr>
          <w:jc w:val="center"/>
        </w:trPr>
        <w:tc>
          <w:tcPr>
            <w:tcW w:w="4876" w:type="dxa"/>
            <w:tcBorders>
              <w:top w:val="nil"/>
              <w:left w:val="nil"/>
              <w:bottom w:val="nil"/>
              <w:right w:val="nil"/>
            </w:tcBorders>
          </w:tcPr>
          <w:p w14:paraId="74329098" w14:textId="77777777" w:rsidR="0057358D" w:rsidRPr="00286C7C" w:rsidRDefault="0057358D" w:rsidP="00474ACF">
            <w:pPr>
              <w:pStyle w:val="Normal6a"/>
            </w:pPr>
          </w:p>
        </w:tc>
        <w:tc>
          <w:tcPr>
            <w:tcW w:w="4876" w:type="dxa"/>
            <w:tcBorders>
              <w:top w:val="nil"/>
              <w:left w:val="nil"/>
              <w:bottom w:val="nil"/>
              <w:right w:val="nil"/>
            </w:tcBorders>
          </w:tcPr>
          <w:p w14:paraId="52E206A3" w14:textId="38D24A0F" w:rsidR="0057358D" w:rsidRPr="00286C7C" w:rsidRDefault="0057358D" w:rsidP="00474ACF">
            <w:pPr>
              <w:pStyle w:val="Normal6a"/>
            </w:pPr>
            <w:r w:rsidRPr="00286C7C">
              <w:rPr>
                <w:b/>
                <w:i/>
              </w:rPr>
              <w:t>(1</w:t>
            </w:r>
            <w:r w:rsidR="00FB3BF8" w:rsidRPr="00286C7C">
              <w:rPr>
                <w:b/>
                <w:i/>
              </w:rPr>
              <w:noBreakHyphen/>
            </w:r>
            <w:r w:rsidRPr="00286C7C">
              <w:rPr>
                <w:b/>
                <w:i/>
              </w:rPr>
              <w:t>A)</w:t>
            </w:r>
            <w:r w:rsidRPr="00286C7C">
              <w:tab/>
            </w:r>
            <w:r w:rsidRPr="00286C7C">
              <w:rPr>
                <w:b/>
                <w:i/>
              </w:rPr>
              <w:t>O artigo 64.º passa a ter a seguinte redação:</w:t>
            </w:r>
          </w:p>
        </w:tc>
      </w:tr>
      <w:tr w:rsidR="0057358D" w:rsidRPr="00286C7C" w14:paraId="3C65BF7E" w14:textId="77777777" w:rsidTr="00474ACF">
        <w:trPr>
          <w:jc w:val="center"/>
        </w:trPr>
        <w:tc>
          <w:tcPr>
            <w:tcW w:w="4876" w:type="dxa"/>
            <w:tcBorders>
              <w:top w:val="nil"/>
              <w:left w:val="nil"/>
              <w:bottom w:val="nil"/>
              <w:right w:val="nil"/>
            </w:tcBorders>
          </w:tcPr>
          <w:p w14:paraId="6C9DE508" w14:textId="77777777" w:rsidR="0057358D" w:rsidRPr="00286C7C" w:rsidRDefault="0057358D" w:rsidP="00474ACF">
            <w:pPr>
              <w:pStyle w:val="Normal6a"/>
            </w:pPr>
          </w:p>
        </w:tc>
        <w:tc>
          <w:tcPr>
            <w:tcW w:w="4876" w:type="dxa"/>
            <w:tcBorders>
              <w:top w:val="nil"/>
              <w:left w:val="nil"/>
              <w:bottom w:val="nil"/>
              <w:right w:val="nil"/>
            </w:tcBorders>
          </w:tcPr>
          <w:p w14:paraId="00684D2F" w14:textId="77777777" w:rsidR="0057358D" w:rsidRPr="00286C7C" w:rsidRDefault="0057358D" w:rsidP="00474ACF">
            <w:pPr>
              <w:pStyle w:val="Normal6a"/>
            </w:pPr>
            <w:r w:rsidRPr="00286C7C">
              <w:rPr>
                <w:b/>
                <w:i/>
              </w:rPr>
              <w:t>Designação de países terceiros como países terceiros seguros a nível nacional</w:t>
            </w:r>
          </w:p>
        </w:tc>
      </w:tr>
      <w:tr w:rsidR="0057358D" w:rsidRPr="00286C7C" w14:paraId="40881604" w14:textId="77777777" w:rsidTr="00474ACF">
        <w:trPr>
          <w:jc w:val="center"/>
        </w:trPr>
        <w:tc>
          <w:tcPr>
            <w:tcW w:w="4876" w:type="dxa"/>
            <w:tcBorders>
              <w:top w:val="nil"/>
              <w:left w:val="nil"/>
              <w:bottom w:val="nil"/>
              <w:right w:val="nil"/>
            </w:tcBorders>
          </w:tcPr>
          <w:p w14:paraId="26702030" w14:textId="77777777" w:rsidR="0057358D" w:rsidRPr="00286C7C" w:rsidRDefault="0057358D" w:rsidP="00474ACF">
            <w:pPr>
              <w:pStyle w:val="Normal6a"/>
            </w:pPr>
          </w:p>
        </w:tc>
        <w:tc>
          <w:tcPr>
            <w:tcW w:w="4876" w:type="dxa"/>
            <w:tcBorders>
              <w:top w:val="nil"/>
              <w:left w:val="nil"/>
              <w:bottom w:val="nil"/>
              <w:right w:val="nil"/>
            </w:tcBorders>
          </w:tcPr>
          <w:p w14:paraId="368FAA61" w14:textId="40308141" w:rsidR="0057358D" w:rsidRPr="00286C7C" w:rsidRDefault="0057358D" w:rsidP="00474ACF">
            <w:pPr>
              <w:pStyle w:val="Normal6a"/>
            </w:pPr>
            <w:r w:rsidRPr="00286C7C">
              <w:rPr>
                <w:b/>
                <w:i/>
              </w:rPr>
              <w:t>1. Os Estados</w:t>
            </w:r>
            <w:r w:rsidR="00FB3BF8" w:rsidRPr="00286C7C">
              <w:rPr>
                <w:b/>
                <w:i/>
              </w:rPr>
              <w:noBreakHyphen/>
            </w:r>
            <w:r w:rsidRPr="00286C7C">
              <w:rPr>
                <w:b/>
                <w:i/>
              </w:rPr>
              <w:t>Membros podem manter ou adotar legislação que permita designar países terceiros seguros a nível nacional que não sejam os designados a nível da União, para efeitos da apreciação de pedidos de proteção internacional.</w:t>
            </w:r>
          </w:p>
        </w:tc>
      </w:tr>
      <w:tr w:rsidR="0057358D" w:rsidRPr="00286C7C" w14:paraId="5E5E9C3C" w14:textId="77777777" w:rsidTr="00474ACF">
        <w:trPr>
          <w:jc w:val="center"/>
        </w:trPr>
        <w:tc>
          <w:tcPr>
            <w:tcW w:w="4876" w:type="dxa"/>
            <w:tcBorders>
              <w:top w:val="nil"/>
              <w:left w:val="nil"/>
              <w:bottom w:val="nil"/>
              <w:right w:val="nil"/>
            </w:tcBorders>
          </w:tcPr>
          <w:p w14:paraId="3FC17BEF" w14:textId="77777777" w:rsidR="0057358D" w:rsidRPr="00286C7C" w:rsidRDefault="0057358D" w:rsidP="00474ACF">
            <w:pPr>
              <w:pStyle w:val="Normal6a"/>
            </w:pPr>
          </w:p>
        </w:tc>
        <w:tc>
          <w:tcPr>
            <w:tcW w:w="4876" w:type="dxa"/>
            <w:tcBorders>
              <w:top w:val="nil"/>
              <w:left w:val="nil"/>
              <w:bottom w:val="nil"/>
              <w:right w:val="nil"/>
            </w:tcBorders>
          </w:tcPr>
          <w:p w14:paraId="7CBC498D" w14:textId="415454B5" w:rsidR="0057358D" w:rsidRPr="00286C7C" w:rsidRDefault="0057358D" w:rsidP="00474ACF">
            <w:pPr>
              <w:pStyle w:val="Normal6a"/>
            </w:pPr>
            <w:r w:rsidRPr="00286C7C">
              <w:rPr>
                <w:b/>
                <w:i/>
              </w:rPr>
              <w:t>2. Se a designação de um país terceiro como país terceiro seguro a nível da União for suspensa nos termos do artigo 63.º, n.º 1, os Estados</w:t>
            </w:r>
            <w:r w:rsidR="00FB3BF8" w:rsidRPr="00286C7C">
              <w:rPr>
                <w:b/>
                <w:i/>
              </w:rPr>
              <w:noBreakHyphen/>
            </w:r>
            <w:r w:rsidRPr="00286C7C">
              <w:rPr>
                <w:b/>
                <w:i/>
              </w:rPr>
              <w:t xml:space="preserve">Membros </w:t>
            </w:r>
            <w:r w:rsidRPr="00286C7C">
              <w:rPr>
                <w:b/>
                <w:i/>
              </w:rPr>
              <w:lastRenderedPageBreak/>
              <w:t>não designam esse país como país terceiro seguro a nível nacional.</w:t>
            </w:r>
          </w:p>
        </w:tc>
      </w:tr>
      <w:tr w:rsidR="0057358D" w:rsidRPr="00286C7C" w14:paraId="159E7232" w14:textId="77777777" w:rsidTr="00474ACF">
        <w:trPr>
          <w:jc w:val="center"/>
        </w:trPr>
        <w:tc>
          <w:tcPr>
            <w:tcW w:w="4876" w:type="dxa"/>
            <w:tcBorders>
              <w:top w:val="nil"/>
              <w:left w:val="nil"/>
              <w:bottom w:val="nil"/>
              <w:right w:val="nil"/>
            </w:tcBorders>
          </w:tcPr>
          <w:p w14:paraId="6E9C86EE" w14:textId="77777777" w:rsidR="0057358D" w:rsidRPr="00286C7C" w:rsidRDefault="0057358D" w:rsidP="00474ACF">
            <w:pPr>
              <w:pStyle w:val="Normal6a"/>
            </w:pPr>
          </w:p>
        </w:tc>
        <w:tc>
          <w:tcPr>
            <w:tcW w:w="4876" w:type="dxa"/>
            <w:tcBorders>
              <w:top w:val="nil"/>
              <w:left w:val="nil"/>
              <w:bottom w:val="nil"/>
              <w:right w:val="nil"/>
            </w:tcBorders>
          </w:tcPr>
          <w:p w14:paraId="05F15033" w14:textId="2334A6BC" w:rsidR="0057358D" w:rsidRPr="00286C7C" w:rsidRDefault="0057358D" w:rsidP="00474ACF">
            <w:pPr>
              <w:pStyle w:val="Normal6a"/>
            </w:pPr>
            <w:r w:rsidRPr="00286C7C">
              <w:rPr>
                <w:b/>
                <w:i/>
              </w:rPr>
              <w:t>3. Se a designação de um país terceiro como país terceiro seguro a nível da União for suspensa de acordo com o processo legislativo ordinário, os Estados</w:t>
            </w:r>
            <w:r w:rsidR="00FB3BF8" w:rsidRPr="00286C7C">
              <w:rPr>
                <w:b/>
                <w:i/>
              </w:rPr>
              <w:noBreakHyphen/>
            </w:r>
            <w:r w:rsidRPr="00286C7C">
              <w:rPr>
                <w:b/>
                <w:i/>
              </w:rPr>
              <w:t>Membros podem notificar a Comissão de que consideram que, na sequência de mudanças na situação desse país, esse país volta a cumprir as condições estabelecidas no artigo 59.º, n.º 1.</w:t>
            </w:r>
          </w:p>
        </w:tc>
      </w:tr>
      <w:tr w:rsidR="0057358D" w:rsidRPr="00286C7C" w14:paraId="08E3A746" w14:textId="77777777" w:rsidTr="00474ACF">
        <w:trPr>
          <w:jc w:val="center"/>
        </w:trPr>
        <w:tc>
          <w:tcPr>
            <w:tcW w:w="4876" w:type="dxa"/>
            <w:tcBorders>
              <w:top w:val="nil"/>
              <w:left w:val="nil"/>
              <w:bottom w:val="nil"/>
              <w:right w:val="nil"/>
            </w:tcBorders>
          </w:tcPr>
          <w:p w14:paraId="7A8FAE72" w14:textId="77777777" w:rsidR="0057358D" w:rsidRPr="00286C7C" w:rsidRDefault="0057358D" w:rsidP="00474ACF">
            <w:pPr>
              <w:pStyle w:val="Normal6a"/>
            </w:pPr>
          </w:p>
        </w:tc>
        <w:tc>
          <w:tcPr>
            <w:tcW w:w="4876" w:type="dxa"/>
            <w:tcBorders>
              <w:top w:val="nil"/>
              <w:left w:val="nil"/>
              <w:bottom w:val="nil"/>
              <w:right w:val="nil"/>
            </w:tcBorders>
          </w:tcPr>
          <w:p w14:paraId="752433C9" w14:textId="77777777" w:rsidR="0057358D" w:rsidRPr="00286C7C" w:rsidRDefault="0057358D" w:rsidP="00474ACF">
            <w:pPr>
              <w:pStyle w:val="Normal6a"/>
            </w:pPr>
            <w:r w:rsidRPr="00286C7C">
              <w:rPr>
                <w:b/>
                <w:i/>
              </w:rPr>
              <w:t>Esta notificação deve incluir uma avaliação fundamentada do cumprimento das condições previstas no artigo 59.º, n.º 1, por parte desse país, incluindo uma exposição das mudanças específicas na situação do país terceiro que o levam a voltar a cumprir essas condições.</w:t>
            </w:r>
          </w:p>
        </w:tc>
      </w:tr>
      <w:tr w:rsidR="0057358D" w:rsidRPr="00286C7C" w14:paraId="25E9CF72" w14:textId="77777777" w:rsidTr="00474ACF">
        <w:trPr>
          <w:jc w:val="center"/>
        </w:trPr>
        <w:tc>
          <w:tcPr>
            <w:tcW w:w="4876" w:type="dxa"/>
            <w:tcBorders>
              <w:top w:val="nil"/>
              <w:left w:val="nil"/>
              <w:bottom w:val="nil"/>
              <w:right w:val="nil"/>
            </w:tcBorders>
          </w:tcPr>
          <w:p w14:paraId="2094E8A5" w14:textId="77777777" w:rsidR="0057358D" w:rsidRPr="00286C7C" w:rsidRDefault="0057358D" w:rsidP="00474ACF">
            <w:pPr>
              <w:pStyle w:val="Normal6a"/>
            </w:pPr>
          </w:p>
        </w:tc>
        <w:tc>
          <w:tcPr>
            <w:tcW w:w="4876" w:type="dxa"/>
            <w:tcBorders>
              <w:top w:val="nil"/>
              <w:left w:val="nil"/>
              <w:bottom w:val="nil"/>
              <w:right w:val="nil"/>
            </w:tcBorders>
          </w:tcPr>
          <w:p w14:paraId="0BADCEF9" w14:textId="77777777" w:rsidR="0057358D" w:rsidRPr="00286C7C" w:rsidRDefault="0057358D" w:rsidP="00474ACF">
            <w:pPr>
              <w:pStyle w:val="Normal6a"/>
            </w:pPr>
            <w:r w:rsidRPr="00286C7C">
              <w:rPr>
                <w:b/>
                <w:i/>
              </w:rPr>
              <w:t>Na sequência da notificação, a Comissão solicita à Agência para o Asilo que lhe disponibilize informações e análises referentes à situação do país terceiro.</w:t>
            </w:r>
          </w:p>
        </w:tc>
      </w:tr>
      <w:tr w:rsidR="0057358D" w:rsidRPr="00286C7C" w14:paraId="4C4258E1" w14:textId="77777777" w:rsidTr="00474ACF">
        <w:trPr>
          <w:jc w:val="center"/>
        </w:trPr>
        <w:tc>
          <w:tcPr>
            <w:tcW w:w="4876" w:type="dxa"/>
            <w:tcBorders>
              <w:top w:val="nil"/>
              <w:left w:val="nil"/>
              <w:bottom w:val="nil"/>
              <w:right w:val="nil"/>
            </w:tcBorders>
          </w:tcPr>
          <w:p w14:paraId="15C8099B" w14:textId="77777777" w:rsidR="0057358D" w:rsidRPr="00286C7C" w:rsidRDefault="0057358D" w:rsidP="00474ACF">
            <w:pPr>
              <w:pStyle w:val="Normal6a"/>
            </w:pPr>
          </w:p>
        </w:tc>
        <w:tc>
          <w:tcPr>
            <w:tcW w:w="4876" w:type="dxa"/>
            <w:tcBorders>
              <w:top w:val="nil"/>
              <w:left w:val="nil"/>
              <w:bottom w:val="nil"/>
              <w:right w:val="nil"/>
            </w:tcBorders>
          </w:tcPr>
          <w:p w14:paraId="362533D6" w14:textId="697A3A26" w:rsidR="0057358D" w:rsidRPr="00286C7C" w:rsidRDefault="0057358D" w:rsidP="00474ACF">
            <w:pPr>
              <w:pStyle w:val="Normal6a"/>
            </w:pPr>
            <w:r w:rsidRPr="00286C7C">
              <w:rPr>
                <w:b/>
                <w:i/>
              </w:rPr>
              <w:t>O Estado</w:t>
            </w:r>
            <w:r w:rsidR="00FB3BF8" w:rsidRPr="00286C7C">
              <w:rPr>
                <w:b/>
                <w:i/>
              </w:rPr>
              <w:noBreakHyphen/>
            </w:r>
            <w:r w:rsidRPr="00286C7C">
              <w:rPr>
                <w:b/>
                <w:i/>
              </w:rPr>
              <w:t>Membro notificante só pode designar esse país terceiro como país terceiro seguro a nível nacional se a Comissão a tal não se opuser.</w:t>
            </w:r>
          </w:p>
        </w:tc>
      </w:tr>
      <w:tr w:rsidR="0057358D" w:rsidRPr="00286C7C" w14:paraId="3E8D6AF6" w14:textId="77777777" w:rsidTr="00474ACF">
        <w:trPr>
          <w:jc w:val="center"/>
        </w:trPr>
        <w:tc>
          <w:tcPr>
            <w:tcW w:w="4876" w:type="dxa"/>
            <w:tcBorders>
              <w:top w:val="nil"/>
              <w:left w:val="nil"/>
              <w:bottom w:val="nil"/>
              <w:right w:val="nil"/>
            </w:tcBorders>
          </w:tcPr>
          <w:p w14:paraId="28589C29" w14:textId="77777777" w:rsidR="0057358D" w:rsidRPr="00286C7C" w:rsidRDefault="0057358D" w:rsidP="00474ACF">
            <w:pPr>
              <w:pStyle w:val="Normal6a"/>
            </w:pPr>
          </w:p>
        </w:tc>
        <w:tc>
          <w:tcPr>
            <w:tcW w:w="4876" w:type="dxa"/>
            <w:tcBorders>
              <w:top w:val="nil"/>
              <w:left w:val="nil"/>
              <w:bottom w:val="nil"/>
              <w:right w:val="nil"/>
            </w:tcBorders>
          </w:tcPr>
          <w:p w14:paraId="6A6BA45D" w14:textId="0758BD14" w:rsidR="0057358D" w:rsidRPr="00286C7C" w:rsidRDefault="0057358D" w:rsidP="00474ACF">
            <w:pPr>
              <w:pStyle w:val="Normal6a"/>
            </w:pPr>
            <w:r w:rsidRPr="00286C7C">
              <w:rPr>
                <w:b/>
                <w:i/>
              </w:rPr>
              <w:t>O direito de oposição da Comissão é limitado a um período de dois anos a contar da data em que é retirada ao país terceiro a designação de país terceiro seguro a nível da União. Qualquer objeção da Comissão deve ser formulada num prazo de três meses a contar da data de cada notificação do Estado</w:t>
            </w:r>
            <w:r w:rsidR="00FB3BF8" w:rsidRPr="00286C7C">
              <w:rPr>
                <w:b/>
                <w:i/>
              </w:rPr>
              <w:noBreakHyphen/>
            </w:r>
            <w:r w:rsidRPr="00286C7C">
              <w:rPr>
                <w:b/>
                <w:i/>
              </w:rPr>
              <w:t>Membro e após uma análise adequada da situação desse país terceiro, tendo em conta as condições definidas no artigo 59.º, n.º 1, do presente regulamento.</w:t>
            </w:r>
          </w:p>
        </w:tc>
      </w:tr>
      <w:tr w:rsidR="0057358D" w:rsidRPr="00286C7C" w14:paraId="7604D3D1" w14:textId="77777777" w:rsidTr="00474ACF">
        <w:trPr>
          <w:jc w:val="center"/>
        </w:trPr>
        <w:tc>
          <w:tcPr>
            <w:tcW w:w="4876" w:type="dxa"/>
            <w:tcBorders>
              <w:top w:val="nil"/>
              <w:left w:val="nil"/>
              <w:bottom w:val="nil"/>
              <w:right w:val="nil"/>
            </w:tcBorders>
          </w:tcPr>
          <w:p w14:paraId="524D3DC7" w14:textId="77777777" w:rsidR="0057358D" w:rsidRPr="00286C7C" w:rsidRDefault="0057358D" w:rsidP="00474ACF">
            <w:pPr>
              <w:pStyle w:val="Normal6a"/>
            </w:pPr>
          </w:p>
        </w:tc>
        <w:tc>
          <w:tcPr>
            <w:tcW w:w="4876" w:type="dxa"/>
            <w:tcBorders>
              <w:top w:val="nil"/>
              <w:left w:val="nil"/>
              <w:bottom w:val="nil"/>
              <w:right w:val="nil"/>
            </w:tcBorders>
          </w:tcPr>
          <w:p w14:paraId="7847D009" w14:textId="77777777" w:rsidR="0057358D" w:rsidRPr="00286C7C" w:rsidRDefault="0057358D" w:rsidP="00474ACF">
            <w:pPr>
              <w:pStyle w:val="Normal6a"/>
            </w:pPr>
            <w:r w:rsidRPr="00286C7C">
              <w:rPr>
                <w:b/>
                <w:i/>
              </w:rPr>
              <w:t xml:space="preserve">Se considerar que essas condições estão preenchidas, a Comissão pode apresentar uma proposta, de acordo com o processo legislativo ordinário, para alteração do presente regulamento a fim de designar esse país terceiro como país terceiro </w:t>
            </w:r>
            <w:r w:rsidRPr="00286C7C">
              <w:rPr>
                <w:b/>
                <w:i/>
              </w:rPr>
              <w:lastRenderedPageBreak/>
              <w:t>seguro a nível da União.</w:t>
            </w:r>
          </w:p>
        </w:tc>
      </w:tr>
      <w:tr w:rsidR="0057358D" w:rsidRPr="00286C7C" w14:paraId="38D07C04" w14:textId="77777777" w:rsidTr="00474ACF">
        <w:trPr>
          <w:jc w:val="center"/>
        </w:trPr>
        <w:tc>
          <w:tcPr>
            <w:tcW w:w="4876" w:type="dxa"/>
            <w:tcBorders>
              <w:top w:val="nil"/>
              <w:left w:val="nil"/>
              <w:bottom w:val="nil"/>
              <w:right w:val="nil"/>
            </w:tcBorders>
          </w:tcPr>
          <w:p w14:paraId="323EDE28" w14:textId="77777777" w:rsidR="0057358D" w:rsidRPr="00286C7C" w:rsidRDefault="0057358D" w:rsidP="00474ACF">
            <w:pPr>
              <w:pStyle w:val="Normal6a"/>
            </w:pPr>
          </w:p>
        </w:tc>
        <w:tc>
          <w:tcPr>
            <w:tcW w:w="4876" w:type="dxa"/>
            <w:tcBorders>
              <w:top w:val="nil"/>
              <w:left w:val="nil"/>
              <w:bottom w:val="nil"/>
              <w:right w:val="nil"/>
            </w:tcBorders>
          </w:tcPr>
          <w:p w14:paraId="30DD674B" w14:textId="1203637A" w:rsidR="0057358D" w:rsidRPr="00286C7C" w:rsidRDefault="0057358D" w:rsidP="00474ACF">
            <w:pPr>
              <w:pStyle w:val="Normal6a"/>
            </w:pPr>
            <w:r w:rsidRPr="00286C7C">
              <w:rPr>
                <w:b/>
                <w:i/>
              </w:rPr>
              <w:t>4. Os Estados</w:t>
            </w:r>
            <w:r w:rsidR="00FB3BF8" w:rsidRPr="00286C7C">
              <w:rPr>
                <w:b/>
                <w:i/>
              </w:rPr>
              <w:noBreakHyphen/>
            </w:r>
            <w:r w:rsidRPr="00286C7C">
              <w:rPr>
                <w:b/>
                <w:i/>
              </w:rPr>
              <w:t>Membros notificam a Comissão e a Agência para o Asilo de quais são os países terceiros designados países terceiros seguros a nível nacional até 12 de junho de 2026 e imediatamente após cada designação ou alteração à designação. Os Estados</w:t>
            </w:r>
            <w:r w:rsidR="00FB3BF8" w:rsidRPr="00286C7C">
              <w:rPr>
                <w:b/>
                <w:i/>
              </w:rPr>
              <w:noBreakHyphen/>
            </w:r>
            <w:r w:rsidRPr="00286C7C">
              <w:rPr>
                <w:b/>
                <w:i/>
              </w:rPr>
              <w:t>Membros informam uma vez por ano a Comissão e a Agência para o Asilo dos outros países terceiros seguros a que se aplica este conceito em relação a determinados requerentes, conforme referido no artigo 59.º, n.º 4, alínea b).</w:t>
            </w:r>
          </w:p>
        </w:tc>
      </w:tr>
    </w:tbl>
    <w:p w14:paraId="3132822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9B76D00"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0CDD959C" w14:textId="0F9F5719" w:rsidR="0057358D" w:rsidRPr="00286C7C" w:rsidRDefault="0057358D" w:rsidP="0057358D">
      <w:pPr>
        <w:pStyle w:val="AmJustText"/>
      </w:pPr>
      <w:r w:rsidRPr="00286C7C">
        <w:t>A fim de proporcionar um claro valor acrescentado à lista da UE de países de origem seguros, assegurar uma abordagem coerente e harmonizada dos Estados</w:t>
      </w:r>
      <w:r w:rsidR="00FB3BF8" w:rsidRPr="00286C7C">
        <w:noBreakHyphen/>
      </w:r>
      <w:r w:rsidRPr="00286C7C">
        <w:t>Membros relativamente a tais países e evitar práticas divergentes conducentes a discrepâncias cada vez maiores no tratamento dos pedidos de asilo e dos movimentos secundários conexos, as listas nacionais devem deixar de ser utilizadas após a criação de uma lista europeia.</w:t>
      </w:r>
    </w:p>
    <w:p w14:paraId="2BC137D9" w14:textId="77777777" w:rsidR="0057358D" w:rsidRPr="00286C7C" w:rsidRDefault="0057358D" w:rsidP="0057358D">
      <w:r w:rsidRPr="00286C7C">
        <w:rPr>
          <w:rStyle w:val="HideTWBExt"/>
        </w:rPr>
        <w:t>&lt;/Amend&gt;</w:t>
      </w:r>
    </w:p>
    <w:p w14:paraId="1CC271B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198</w:t>
      </w:r>
      <w:r w:rsidRPr="00286C7C">
        <w:rPr>
          <w:rStyle w:val="HideTWBExt"/>
        </w:rPr>
        <w:t>&lt;/NumAm&gt;</w:t>
      </w:r>
    </w:p>
    <w:p w14:paraId="6A909A3F" w14:textId="77777777" w:rsidR="0057358D" w:rsidRPr="00286C7C" w:rsidRDefault="0057358D" w:rsidP="0057358D">
      <w:pPr>
        <w:pStyle w:val="NormalBold"/>
      </w:pPr>
      <w:r w:rsidRPr="00286C7C">
        <w:rPr>
          <w:rStyle w:val="HideTWBExt"/>
          <w:b w:val="0"/>
        </w:rPr>
        <w:t>&lt;RepeatBlock-By&gt;&lt;Members&gt;</w:t>
      </w:r>
      <w:r w:rsidRPr="00286C7C">
        <w:t>Tomáš Zdechovský</w:t>
      </w:r>
      <w:r w:rsidRPr="00286C7C">
        <w:rPr>
          <w:rStyle w:val="HideTWBExt"/>
          <w:b w:val="0"/>
        </w:rPr>
        <w:t>&lt;/Members&gt;</w:t>
      </w:r>
    </w:p>
    <w:p w14:paraId="487A41E5" w14:textId="77777777" w:rsidR="0057358D" w:rsidRPr="00286C7C" w:rsidRDefault="0057358D" w:rsidP="0057358D">
      <w:pPr>
        <w:pStyle w:val="NormalBold"/>
      </w:pPr>
      <w:r w:rsidRPr="00286C7C">
        <w:rPr>
          <w:rStyle w:val="HideTWBExt"/>
          <w:b w:val="0"/>
        </w:rPr>
        <w:t>&lt;/RepeatBlock-By&gt;</w:t>
      </w:r>
    </w:p>
    <w:p w14:paraId="153ED45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664175F" w14:textId="2FC5CAFD"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828C503" w14:textId="77777777" w:rsidTr="00474ACF">
        <w:trPr>
          <w:trHeight w:hRule="exact" w:val="240"/>
          <w:jc w:val="center"/>
        </w:trPr>
        <w:tc>
          <w:tcPr>
            <w:tcW w:w="9752" w:type="dxa"/>
            <w:gridSpan w:val="2"/>
            <w:tcBorders>
              <w:top w:val="nil"/>
              <w:left w:val="nil"/>
              <w:bottom w:val="nil"/>
              <w:right w:val="nil"/>
            </w:tcBorders>
          </w:tcPr>
          <w:p w14:paraId="68E15939" w14:textId="77777777" w:rsidR="0057358D" w:rsidRPr="00286C7C" w:rsidRDefault="0057358D" w:rsidP="00474ACF"/>
        </w:tc>
      </w:tr>
      <w:tr w:rsidR="0057358D" w:rsidRPr="00286C7C" w14:paraId="66EE2A5B" w14:textId="77777777" w:rsidTr="00474ACF">
        <w:trPr>
          <w:trHeight w:val="240"/>
          <w:jc w:val="center"/>
        </w:trPr>
        <w:tc>
          <w:tcPr>
            <w:tcW w:w="4876" w:type="dxa"/>
            <w:tcBorders>
              <w:top w:val="nil"/>
              <w:left w:val="nil"/>
              <w:bottom w:val="nil"/>
              <w:right w:val="nil"/>
            </w:tcBorders>
          </w:tcPr>
          <w:p w14:paraId="3F1ACDB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253E112" w14:textId="77777777" w:rsidR="0057358D" w:rsidRPr="00286C7C" w:rsidRDefault="0057358D" w:rsidP="00474ACF">
            <w:pPr>
              <w:pStyle w:val="AmColumnHeading"/>
            </w:pPr>
            <w:r w:rsidRPr="00286C7C">
              <w:t>Alteração</w:t>
            </w:r>
          </w:p>
        </w:tc>
      </w:tr>
      <w:tr w:rsidR="0057358D" w:rsidRPr="00286C7C" w14:paraId="372436D9" w14:textId="77777777" w:rsidTr="00474ACF">
        <w:trPr>
          <w:jc w:val="center"/>
        </w:trPr>
        <w:tc>
          <w:tcPr>
            <w:tcW w:w="4876" w:type="dxa"/>
            <w:tcBorders>
              <w:top w:val="nil"/>
              <w:left w:val="nil"/>
              <w:bottom w:val="nil"/>
              <w:right w:val="nil"/>
            </w:tcBorders>
          </w:tcPr>
          <w:p w14:paraId="59DBD574" w14:textId="77777777" w:rsidR="0057358D" w:rsidRPr="00286C7C" w:rsidRDefault="0057358D" w:rsidP="00474ACF">
            <w:pPr>
              <w:pStyle w:val="Normal6a"/>
            </w:pPr>
          </w:p>
        </w:tc>
        <w:tc>
          <w:tcPr>
            <w:tcW w:w="4876" w:type="dxa"/>
            <w:tcBorders>
              <w:top w:val="nil"/>
              <w:left w:val="nil"/>
              <w:bottom w:val="nil"/>
              <w:right w:val="nil"/>
            </w:tcBorders>
          </w:tcPr>
          <w:p w14:paraId="61989F4D" w14:textId="3F9EBA9A" w:rsidR="0057358D" w:rsidRPr="00286C7C" w:rsidRDefault="0057358D" w:rsidP="00474ACF">
            <w:pPr>
              <w:pStyle w:val="Normal6a"/>
            </w:pPr>
            <w:r w:rsidRPr="00286C7C">
              <w:rPr>
                <w:b/>
                <w:i/>
              </w:rPr>
              <w:t>(1</w:t>
            </w:r>
            <w:r w:rsidR="00FB3BF8" w:rsidRPr="00286C7C">
              <w:rPr>
                <w:b/>
                <w:i/>
              </w:rPr>
              <w:noBreakHyphen/>
            </w:r>
            <w:r w:rsidRPr="00286C7C">
              <w:rPr>
                <w:b/>
                <w:i/>
              </w:rPr>
              <w:t>A)</w:t>
            </w:r>
            <w:r w:rsidRPr="00286C7C">
              <w:tab/>
            </w:r>
            <w:r w:rsidRPr="00286C7C">
              <w:rPr>
                <w:b/>
                <w:i/>
              </w:rPr>
              <w:t>A Comissão Europeia apresenta ao Parlamento Europeu e ao Conselho, de dois em dois anos, um relatório de avaliação do funcionamento da lista da União de países de origem seguros e do seu impacto nos procedimentos de asilo e nas taxas de regresso, bem como da cooperação dos países incluídos na lista em matéria de readmissão e gestão da migração.</w:t>
            </w:r>
          </w:p>
        </w:tc>
      </w:tr>
    </w:tbl>
    <w:p w14:paraId="0358EF9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5EB1ACB" w14:textId="77777777" w:rsidR="0057358D" w:rsidRPr="00286C7C" w:rsidRDefault="0057358D" w:rsidP="0057358D">
      <w:r w:rsidRPr="00286C7C">
        <w:rPr>
          <w:rStyle w:val="HideTWBExt"/>
        </w:rPr>
        <w:lastRenderedPageBreak/>
        <w:t>&lt;/Amend&gt;</w:t>
      </w:r>
    </w:p>
    <w:p w14:paraId="43728EB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199</w:t>
      </w:r>
      <w:r w:rsidRPr="00286C7C">
        <w:rPr>
          <w:rStyle w:val="HideTWBExt"/>
        </w:rPr>
        <w:t>&lt;/NumAm&gt;</w:t>
      </w:r>
    </w:p>
    <w:p w14:paraId="1CD9BE0D" w14:textId="336F69AE"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85CBBB5" w14:textId="77777777" w:rsidR="0057358D" w:rsidRPr="00286C7C" w:rsidRDefault="0057358D" w:rsidP="0057358D">
      <w:pPr>
        <w:pStyle w:val="NormalBold"/>
      </w:pPr>
      <w:r w:rsidRPr="00286C7C">
        <w:rPr>
          <w:rStyle w:val="HideTWBExt"/>
          <w:b w:val="0"/>
        </w:rPr>
        <w:t>&lt;/RepeatBlock-By&gt;</w:t>
      </w:r>
    </w:p>
    <w:p w14:paraId="4899F76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5B60748" w14:textId="350F800E"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A (novo)</w:t>
      </w:r>
      <w:r w:rsidRPr="00286C7C">
        <w:rPr>
          <w:rStyle w:val="HideTWBExt"/>
        </w:rPr>
        <w:t>&lt;/Article&gt;</w:t>
      </w:r>
    </w:p>
    <w:p w14:paraId="43424A92"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1338EB7" w14:textId="77777777" w:rsidR="0057358D" w:rsidRPr="00286C7C" w:rsidRDefault="0057358D" w:rsidP="0057358D">
      <w:r w:rsidRPr="00286C7C">
        <w:rPr>
          <w:rStyle w:val="HideTWBExt"/>
        </w:rPr>
        <w:t>&lt;Article2&gt;</w:t>
      </w:r>
      <w:r w:rsidRPr="00286C7C">
        <w:t>Artigo 63 – n.º 1</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90FA933" w14:textId="77777777" w:rsidTr="00474ACF">
        <w:trPr>
          <w:trHeight w:hRule="exact" w:val="240"/>
          <w:jc w:val="center"/>
        </w:trPr>
        <w:tc>
          <w:tcPr>
            <w:tcW w:w="9752" w:type="dxa"/>
            <w:gridSpan w:val="2"/>
            <w:tcBorders>
              <w:top w:val="nil"/>
              <w:left w:val="nil"/>
              <w:bottom w:val="nil"/>
              <w:right w:val="nil"/>
            </w:tcBorders>
          </w:tcPr>
          <w:p w14:paraId="11F6EDDB" w14:textId="77777777" w:rsidR="0057358D" w:rsidRPr="00286C7C" w:rsidRDefault="0057358D" w:rsidP="00474ACF"/>
        </w:tc>
      </w:tr>
      <w:tr w:rsidR="0057358D" w:rsidRPr="00286C7C" w14:paraId="0FC80824" w14:textId="77777777" w:rsidTr="00474ACF">
        <w:trPr>
          <w:trHeight w:val="240"/>
          <w:jc w:val="center"/>
        </w:trPr>
        <w:tc>
          <w:tcPr>
            <w:tcW w:w="4876" w:type="dxa"/>
            <w:tcBorders>
              <w:top w:val="nil"/>
              <w:left w:val="nil"/>
              <w:bottom w:val="nil"/>
              <w:right w:val="nil"/>
            </w:tcBorders>
          </w:tcPr>
          <w:p w14:paraId="78DADDAB"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7F76E8A5" w14:textId="77777777" w:rsidR="0057358D" w:rsidRPr="00286C7C" w:rsidRDefault="0057358D" w:rsidP="00474ACF">
            <w:pPr>
              <w:pStyle w:val="AmColumnHeading"/>
            </w:pPr>
            <w:r w:rsidRPr="00286C7C">
              <w:t>Alteração</w:t>
            </w:r>
          </w:p>
        </w:tc>
      </w:tr>
      <w:tr w:rsidR="0057358D" w:rsidRPr="00286C7C" w14:paraId="5D60A86F" w14:textId="77777777" w:rsidTr="00474ACF">
        <w:trPr>
          <w:jc w:val="center"/>
        </w:trPr>
        <w:tc>
          <w:tcPr>
            <w:tcW w:w="4876" w:type="dxa"/>
            <w:tcBorders>
              <w:top w:val="nil"/>
              <w:left w:val="nil"/>
              <w:bottom w:val="nil"/>
              <w:right w:val="nil"/>
            </w:tcBorders>
          </w:tcPr>
          <w:p w14:paraId="07ED0CD9" w14:textId="77777777" w:rsidR="0057358D" w:rsidRPr="00286C7C" w:rsidRDefault="0057358D" w:rsidP="00474ACF">
            <w:pPr>
              <w:pStyle w:val="Normal6a"/>
            </w:pPr>
          </w:p>
        </w:tc>
        <w:tc>
          <w:tcPr>
            <w:tcW w:w="4876" w:type="dxa"/>
            <w:tcBorders>
              <w:top w:val="nil"/>
              <w:left w:val="nil"/>
              <w:bottom w:val="nil"/>
              <w:right w:val="nil"/>
            </w:tcBorders>
          </w:tcPr>
          <w:p w14:paraId="2C12840D" w14:textId="43946FFE" w:rsidR="0057358D" w:rsidRPr="00286C7C" w:rsidRDefault="0057358D" w:rsidP="00474ACF">
            <w:pPr>
              <w:pStyle w:val="Normal6a"/>
            </w:pPr>
            <w:r w:rsidRPr="00286C7C">
              <w:rPr>
                <w:b/>
                <w:i/>
              </w:rPr>
              <w:t>(1</w:t>
            </w:r>
            <w:r w:rsidR="00FB3BF8" w:rsidRPr="00286C7C">
              <w:rPr>
                <w:b/>
                <w:i/>
              </w:rPr>
              <w:noBreakHyphen/>
            </w:r>
            <w:r w:rsidRPr="00286C7C">
              <w:rPr>
                <w:b/>
                <w:i/>
              </w:rPr>
              <w:t>A)</w:t>
            </w:r>
            <w:r w:rsidRPr="00286C7C">
              <w:tab/>
            </w:r>
            <w:r w:rsidRPr="00286C7C">
              <w:rPr>
                <w:b/>
                <w:i/>
              </w:rPr>
              <w:t>No artigo 63.º, o n.º 1 passa a ter a seguinte redação:</w:t>
            </w:r>
          </w:p>
        </w:tc>
      </w:tr>
      <w:tr w:rsidR="0057358D" w:rsidRPr="00286C7C" w14:paraId="10349D20" w14:textId="77777777" w:rsidTr="00474ACF">
        <w:trPr>
          <w:jc w:val="center"/>
        </w:trPr>
        <w:tc>
          <w:tcPr>
            <w:tcW w:w="4876" w:type="dxa"/>
            <w:tcBorders>
              <w:top w:val="nil"/>
              <w:left w:val="nil"/>
              <w:bottom w:val="nil"/>
              <w:right w:val="nil"/>
            </w:tcBorders>
          </w:tcPr>
          <w:p w14:paraId="602A8FA0" w14:textId="77777777" w:rsidR="0057358D" w:rsidRPr="00286C7C" w:rsidRDefault="0057358D" w:rsidP="00474ACF">
            <w:pPr>
              <w:pStyle w:val="Normal6a"/>
            </w:pPr>
            <w:r w:rsidRPr="00286C7C">
              <w:t>1. No caso de mudanças significativas na situação de um país terceiro designado país terceiro seguro ou país de origem seguro a nível da União, a Comissão procede a uma avaliação fundamentada do cumprimento das condições definidas nos artigos 59.º ou 61.º por parte desse país terceiro e, se considerar que essas condições deixaram de ser cumpridas, adota um ato delegado nos termos do artigo 74.º para suspender por seis meses a designação do país terceiro como país terceiro seguro ou país de origem seguro a nível da União.</w:t>
            </w:r>
          </w:p>
        </w:tc>
        <w:tc>
          <w:tcPr>
            <w:tcW w:w="4876" w:type="dxa"/>
            <w:tcBorders>
              <w:top w:val="nil"/>
              <w:left w:val="nil"/>
              <w:bottom w:val="nil"/>
              <w:right w:val="nil"/>
            </w:tcBorders>
          </w:tcPr>
          <w:p w14:paraId="5BD4DD24" w14:textId="011DDAF9" w:rsidR="0057358D" w:rsidRPr="00286C7C" w:rsidRDefault="0057358D" w:rsidP="00474ACF">
            <w:pPr>
              <w:pStyle w:val="Normal6a"/>
            </w:pPr>
            <w:r w:rsidRPr="00286C7C">
              <w:t xml:space="preserve">1. No caso de mudanças significativas na situação de um país terceiro designado país terceiro seguro ou país de origem seguro a nível da União, a Comissão procede a uma avaliação fundamentada do cumprimento das condições definidas nos artigos 59.º ou 61.º por parte desse país terceiro e, se considerar que essas condições deixaram de ser cumpridas, adota um ato delegado </w:t>
            </w:r>
            <w:r w:rsidRPr="00286C7C">
              <w:rPr>
                <w:b/>
                <w:i/>
              </w:rPr>
              <w:t>ao abrigo de um procedimento de urgência,</w:t>
            </w:r>
            <w:r w:rsidRPr="00286C7C">
              <w:t xml:space="preserve"> nos termos do artigo 74.º</w:t>
            </w:r>
            <w:r w:rsidRPr="00286C7C">
              <w:rPr>
                <w:b/>
                <w:i/>
              </w:rPr>
              <w:t>, n.º 6</w:t>
            </w:r>
            <w:r w:rsidR="00FB3BF8" w:rsidRPr="00286C7C">
              <w:rPr>
                <w:b/>
                <w:i/>
              </w:rPr>
              <w:noBreakHyphen/>
            </w:r>
            <w:r w:rsidRPr="00286C7C">
              <w:rPr>
                <w:b/>
                <w:i/>
              </w:rPr>
              <w:t>A (novo),</w:t>
            </w:r>
            <w:r w:rsidRPr="00286C7C">
              <w:t xml:space="preserve"> para suspender por seis meses a designação do país terceiro como país terceiro seguro ou país de origem seguro a nível da União.</w:t>
            </w:r>
          </w:p>
        </w:tc>
      </w:tr>
    </w:tbl>
    <w:p w14:paraId="4D7C8F7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E97D272" w14:textId="77777777" w:rsidR="0057358D" w:rsidRPr="00286C7C" w:rsidRDefault="0057358D" w:rsidP="0057358D">
      <w:r w:rsidRPr="00286C7C">
        <w:rPr>
          <w:rStyle w:val="HideTWBExt"/>
        </w:rPr>
        <w:t>&lt;/Amend&gt;</w:t>
      </w:r>
    </w:p>
    <w:p w14:paraId="40B01B7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200</w:t>
      </w:r>
      <w:r w:rsidRPr="00286C7C">
        <w:rPr>
          <w:rStyle w:val="HideTWBExt"/>
        </w:rPr>
        <w:t>&lt;/NumAm&gt;</w:t>
      </w:r>
    </w:p>
    <w:p w14:paraId="3F19C393" w14:textId="75EE4900"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5A70AC1A" w14:textId="77777777" w:rsidR="0057358D" w:rsidRPr="00286C7C" w:rsidRDefault="0057358D" w:rsidP="0057358D">
      <w:pPr>
        <w:pStyle w:val="NormalBold"/>
      </w:pPr>
      <w:r w:rsidRPr="00286C7C">
        <w:rPr>
          <w:rStyle w:val="HideTWBExt"/>
          <w:b w:val="0"/>
        </w:rPr>
        <w:t>&lt;/RepeatBlock-By&gt;</w:t>
      </w:r>
    </w:p>
    <w:p w14:paraId="2F87492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40DF943" w14:textId="5493D2A0"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A (novo)</w:t>
      </w:r>
      <w:r w:rsidRPr="00286C7C">
        <w:rPr>
          <w:rStyle w:val="HideTWBExt"/>
        </w:rPr>
        <w:t>&lt;/Article&gt;</w:t>
      </w:r>
    </w:p>
    <w:p w14:paraId="572083F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157361B1" w14:textId="77777777" w:rsidR="0057358D" w:rsidRPr="00286C7C" w:rsidRDefault="0057358D" w:rsidP="0057358D">
      <w:r w:rsidRPr="00286C7C">
        <w:rPr>
          <w:rStyle w:val="HideTWBExt"/>
        </w:rPr>
        <w:t>&lt;Article2&gt;</w:t>
      </w:r>
      <w:r w:rsidRPr="00286C7C">
        <w:t>Artigo 61 – n.º 2</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028A110" w14:textId="77777777" w:rsidTr="00474ACF">
        <w:trPr>
          <w:trHeight w:hRule="exact" w:val="240"/>
          <w:jc w:val="center"/>
        </w:trPr>
        <w:tc>
          <w:tcPr>
            <w:tcW w:w="9752" w:type="dxa"/>
            <w:gridSpan w:val="2"/>
            <w:tcBorders>
              <w:top w:val="nil"/>
              <w:left w:val="nil"/>
              <w:bottom w:val="nil"/>
              <w:right w:val="nil"/>
            </w:tcBorders>
          </w:tcPr>
          <w:p w14:paraId="0677774E" w14:textId="77777777" w:rsidR="0057358D" w:rsidRPr="00286C7C" w:rsidRDefault="0057358D" w:rsidP="00474ACF"/>
        </w:tc>
      </w:tr>
      <w:tr w:rsidR="0057358D" w:rsidRPr="00286C7C" w14:paraId="0B6C3BC0" w14:textId="77777777" w:rsidTr="00474ACF">
        <w:trPr>
          <w:trHeight w:val="240"/>
          <w:jc w:val="center"/>
        </w:trPr>
        <w:tc>
          <w:tcPr>
            <w:tcW w:w="4876" w:type="dxa"/>
            <w:tcBorders>
              <w:top w:val="nil"/>
              <w:left w:val="nil"/>
              <w:bottom w:val="nil"/>
              <w:right w:val="nil"/>
            </w:tcBorders>
          </w:tcPr>
          <w:p w14:paraId="21B79F5B"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1C6936E9" w14:textId="77777777" w:rsidR="0057358D" w:rsidRPr="00286C7C" w:rsidRDefault="0057358D" w:rsidP="00474ACF">
            <w:pPr>
              <w:pStyle w:val="AmColumnHeading"/>
            </w:pPr>
            <w:r w:rsidRPr="00286C7C">
              <w:t>Alteração</w:t>
            </w:r>
          </w:p>
        </w:tc>
      </w:tr>
      <w:tr w:rsidR="0057358D" w:rsidRPr="00286C7C" w14:paraId="0F520F32" w14:textId="77777777" w:rsidTr="00474ACF">
        <w:trPr>
          <w:jc w:val="center"/>
        </w:trPr>
        <w:tc>
          <w:tcPr>
            <w:tcW w:w="4876" w:type="dxa"/>
            <w:tcBorders>
              <w:top w:val="nil"/>
              <w:left w:val="nil"/>
              <w:bottom w:val="nil"/>
              <w:right w:val="nil"/>
            </w:tcBorders>
          </w:tcPr>
          <w:p w14:paraId="523CE394" w14:textId="77777777" w:rsidR="0057358D" w:rsidRPr="00286C7C" w:rsidRDefault="0057358D" w:rsidP="00474ACF">
            <w:pPr>
              <w:pStyle w:val="Normal6a"/>
            </w:pPr>
          </w:p>
        </w:tc>
        <w:tc>
          <w:tcPr>
            <w:tcW w:w="4876" w:type="dxa"/>
            <w:tcBorders>
              <w:top w:val="nil"/>
              <w:left w:val="nil"/>
              <w:bottom w:val="nil"/>
              <w:right w:val="nil"/>
            </w:tcBorders>
          </w:tcPr>
          <w:p w14:paraId="04F392C4" w14:textId="26604584" w:rsidR="0057358D" w:rsidRPr="00286C7C" w:rsidRDefault="0057358D" w:rsidP="00474ACF">
            <w:pPr>
              <w:pStyle w:val="Normal6a"/>
            </w:pPr>
            <w:r w:rsidRPr="00286C7C">
              <w:rPr>
                <w:b/>
                <w:i/>
              </w:rPr>
              <w:t>(1</w:t>
            </w:r>
            <w:r w:rsidR="00FB3BF8" w:rsidRPr="00286C7C">
              <w:rPr>
                <w:b/>
                <w:i/>
              </w:rPr>
              <w:noBreakHyphen/>
            </w:r>
            <w:r w:rsidRPr="00286C7C">
              <w:rPr>
                <w:b/>
                <w:i/>
              </w:rPr>
              <w:t>A)</w:t>
            </w:r>
            <w:r w:rsidRPr="00286C7C">
              <w:tab/>
            </w:r>
            <w:r w:rsidRPr="00286C7C">
              <w:rPr>
                <w:b/>
                <w:i/>
              </w:rPr>
              <w:t>O artigo 61.º, n.º 2, passa a ter a seguinte redação:</w:t>
            </w:r>
          </w:p>
        </w:tc>
      </w:tr>
      <w:tr w:rsidR="0057358D" w:rsidRPr="00286C7C" w14:paraId="42F15680" w14:textId="77777777" w:rsidTr="00474ACF">
        <w:trPr>
          <w:jc w:val="center"/>
        </w:trPr>
        <w:tc>
          <w:tcPr>
            <w:tcW w:w="4876" w:type="dxa"/>
            <w:tcBorders>
              <w:top w:val="nil"/>
              <w:left w:val="nil"/>
              <w:bottom w:val="nil"/>
              <w:right w:val="nil"/>
            </w:tcBorders>
          </w:tcPr>
          <w:p w14:paraId="5A1DA829" w14:textId="77777777" w:rsidR="0057358D" w:rsidRPr="00286C7C" w:rsidRDefault="0057358D" w:rsidP="00474ACF">
            <w:pPr>
              <w:pStyle w:val="Normal6a"/>
            </w:pPr>
            <w:r w:rsidRPr="00286C7C">
              <w:t xml:space="preserve">2. A designação de um país terceiro como país de origem seguro a nível nacional e da </w:t>
            </w:r>
            <w:r w:rsidRPr="00286C7C">
              <w:lastRenderedPageBreak/>
              <w:t xml:space="preserve">União pode ser feita de modo a incluir exceções aplicáveis </w:t>
            </w:r>
            <w:r w:rsidRPr="00286C7C">
              <w:rPr>
                <w:b/>
                <w:i/>
              </w:rPr>
              <w:t>a determinadas partes do seu território ou</w:t>
            </w:r>
            <w:r w:rsidRPr="00286C7C">
              <w:t xml:space="preserve"> a categorias de pessoas claramente identificáveis.</w:t>
            </w:r>
          </w:p>
        </w:tc>
        <w:tc>
          <w:tcPr>
            <w:tcW w:w="4876" w:type="dxa"/>
            <w:tcBorders>
              <w:top w:val="nil"/>
              <w:left w:val="nil"/>
              <w:bottom w:val="nil"/>
              <w:right w:val="nil"/>
            </w:tcBorders>
          </w:tcPr>
          <w:p w14:paraId="3EC9132C" w14:textId="77777777" w:rsidR="0057358D" w:rsidRPr="00286C7C" w:rsidRDefault="0057358D" w:rsidP="00474ACF">
            <w:pPr>
              <w:pStyle w:val="Normal6a"/>
            </w:pPr>
            <w:r w:rsidRPr="00286C7C">
              <w:lastRenderedPageBreak/>
              <w:t xml:space="preserve">2. A designação de um país terceiro como país de origem seguro a nível nacional e da </w:t>
            </w:r>
            <w:r w:rsidRPr="00286C7C">
              <w:lastRenderedPageBreak/>
              <w:t>União pode ser feita de modo a incluir exceções aplicáveis a categorias de pessoas claramente identificáveis.</w:t>
            </w:r>
          </w:p>
        </w:tc>
      </w:tr>
    </w:tbl>
    <w:p w14:paraId="3F904C55"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DCD3EEF" w14:textId="77777777" w:rsidR="0057358D" w:rsidRPr="00286C7C" w:rsidRDefault="0057358D" w:rsidP="0057358D">
      <w:r w:rsidRPr="00286C7C">
        <w:rPr>
          <w:rStyle w:val="HideTWBExt"/>
        </w:rPr>
        <w:t>&lt;/Amend&gt;</w:t>
      </w:r>
    </w:p>
    <w:p w14:paraId="5E527EF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201</w:t>
      </w:r>
      <w:r w:rsidRPr="00286C7C">
        <w:rPr>
          <w:rStyle w:val="HideTWBExt"/>
        </w:rPr>
        <w:t>&lt;/NumAm&gt;</w:t>
      </w:r>
    </w:p>
    <w:p w14:paraId="1DDD2B2A" w14:textId="77777777" w:rsidR="0057358D" w:rsidRPr="00286C7C" w:rsidRDefault="0057358D" w:rsidP="0057358D">
      <w:pPr>
        <w:pStyle w:val="NormalBold"/>
      </w:pPr>
      <w:r w:rsidRPr="00286C7C">
        <w:rPr>
          <w:rStyle w:val="HideTWBExt"/>
          <w:b w:val="0"/>
        </w:rPr>
        <w:t>&lt;RepeatBlock-By&gt;&lt;Members&gt;</w:t>
      </w:r>
      <w:r w:rsidRPr="00286C7C">
        <w:t>Tomáš Zdechovský</w:t>
      </w:r>
      <w:r w:rsidRPr="00286C7C">
        <w:rPr>
          <w:rStyle w:val="HideTWBExt"/>
          <w:b w:val="0"/>
        </w:rPr>
        <w:t>&lt;/Members&gt;</w:t>
      </w:r>
    </w:p>
    <w:p w14:paraId="48CD998A" w14:textId="77777777" w:rsidR="0057358D" w:rsidRPr="00286C7C" w:rsidRDefault="0057358D" w:rsidP="0057358D">
      <w:pPr>
        <w:pStyle w:val="NormalBold"/>
      </w:pPr>
      <w:r w:rsidRPr="00286C7C">
        <w:rPr>
          <w:rStyle w:val="HideTWBExt"/>
          <w:b w:val="0"/>
        </w:rPr>
        <w:t>&lt;/RepeatBlock-By&gt;</w:t>
      </w:r>
    </w:p>
    <w:p w14:paraId="12880E3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896079C" w14:textId="7CDA8E45"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CF99C86" w14:textId="77777777" w:rsidTr="00474ACF">
        <w:trPr>
          <w:trHeight w:hRule="exact" w:val="240"/>
          <w:jc w:val="center"/>
        </w:trPr>
        <w:tc>
          <w:tcPr>
            <w:tcW w:w="9752" w:type="dxa"/>
            <w:gridSpan w:val="2"/>
            <w:tcBorders>
              <w:top w:val="nil"/>
              <w:left w:val="nil"/>
              <w:bottom w:val="nil"/>
              <w:right w:val="nil"/>
            </w:tcBorders>
          </w:tcPr>
          <w:p w14:paraId="7EAEA4EA" w14:textId="77777777" w:rsidR="0057358D" w:rsidRPr="00286C7C" w:rsidRDefault="0057358D" w:rsidP="00474ACF"/>
        </w:tc>
      </w:tr>
      <w:tr w:rsidR="0057358D" w:rsidRPr="00286C7C" w14:paraId="4353B806" w14:textId="77777777" w:rsidTr="00474ACF">
        <w:trPr>
          <w:trHeight w:val="240"/>
          <w:jc w:val="center"/>
        </w:trPr>
        <w:tc>
          <w:tcPr>
            <w:tcW w:w="4876" w:type="dxa"/>
            <w:tcBorders>
              <w:top w:val="nil"/>
              <w:left w:val="nil"/>
              <w:bottom w:val="nil"/>
              <w:right w:val="nil"/>
            </w:tcBorders>
          </w:tcPr>
          <w:p w14:paraId="5EF6695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E3506D4" w14:textId="77777777" w:rsidR="0057358D" w:rsidRPr="00286C7C" w:rsidRDefault="0057358D" w:rsidP="00474ACF">
            <w:pPr>
              <w:pStyle w:val="AmColumnHeading"/>
            </w:pPr>
            <w:r w:rsidRPr="00286C7C">
              <w:t>Alteração</w:t>
            </w:r>
          </w:p>
        </w:tc>
      </w:tr>
      <w:tr w:rsidR="0057358D" w:rsidRPr="00286C7C" w14:paraId="267D3B96" w14:textId="77777777" w:rsidTr="00474ACF">
        <w:trPr>
          <w:jc w:val="center"/>
        </w:trPr>
        <w:tc>
          <w:tcPr>
            <w:tcW w:w="4876" w:type="dxa"/>
            <w:tcBorders>
              <w:top w:val="nil"/>
              <w:left w:val="nil"/>
              <w:bottom w:val="nil"/>
              <w:right w:val="nil"/>
            </w:tcBorders>
          </w:tcPr>
          <w:p w14:paraId="7DC7A32E" w14:textId="77777777" w:rsidR="0057358D" w:rsidRPr="00286C7C" w:rsidRDefault="0057358D" w:rsidP="00474ACF">
            <w:pPr>
              <w:pStyle w:val="Normal6a"/>
            </w:pPr>
          </w:p>
        </w:tc>
        <w:tc>
          <w:tcPr>
            <w:tcW w:w="4876" w:type="dxa"/>
            <w:tcBorders>
              <w:top w:val="nil"/>
              <w:left w:val="nil"/>
              <w:bottom w:val="nil"/>
              <w:right w:val="nil"/>
            </w:tcBorders>
          </w:tcPr>
          <w:p w14:paraId="6ECC1637" w14:textId="47A7B4E6" w:rsidR="0057358D" w:rsidRPr="00286C7C" w:rsidRDefault="0057358D" w:rsidP="00474ACF">
            <w:pPr>
              <w:pStyle w:val="Normal6a"/>
            </w:pPr>
            <w:r w:rsidRPr="00286C7C">
              <w:rPr>
                <w:b/>
                <w:i/>
              </w:rPr>
              <w:t>(1</w:t>
            </w:r>
            <w:r w:rsidR="00FB3BF8" w:rsidRPr="00286C7C">
              <w:rPr>
                <w:b/>
                <w:i/>
              </w:rPr>
              <w:noBreakHyphen/>
            </w:r>
            <w:r w:rsidRPr="00286C7C">
              <w:rPr>
                <w:b/>
                <w:i/>
              </w:rPr>
              <w:t>B)</w:t>
            </w:r>
            <w:r w:rsidRPr="00286C7C">
              <w:tab/>
            </w:r>
            <w:r w:rsidRPr="00286C7C">
              <w:rPr>
                <w:b/>
                <w:i/>
              </w:rPr>
              <w:t>A Comissão Europeia avalia, pelo menos uma vez por ano e em cooperação com os Estados</w:t>
            </w:r>
            <w:r w:rsidR="00FB3BF8" w:rsidRPr="00286C7C">
              <w:rPr>
                <w:b/>
                <w:i/>
              </w:rPr>
              <w:noBreakHyphen/>
            </w:r>
            <w:r w:rsidRPr="00286C7C">
              <w:rPr>
                <w:b/>
                <w:i/>
              </w:rPr>
              <w:t>Membros e com a Agência da União Europeia para o Asilo, se continuam a estar preenchidas as condições de designação ao abrigo do presente número e, se for caso disso, propõe a alteração da lista em conformidade.</w:t>
            </w:r>
          </w:p>
        </w:tc>
      </w:tr>
    </w:tbl>
    <w:p w14:paraId="2D63A9D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3781185" w14:textId="77777777" w:rsidR="0057358D" w:rsidRPr="00286C7C" w:rsidRDefault="0057358D" w:rsidP="0057358D">
      <w:r w:rsidRPr="00286C7C">
        <w:rPr>
          <w:rStyle w:val="HideTWBExt"/>
        </w:rPr>
        <w:t>&lt;/Amend&gt;</w:t>
      </w:r>
    </w:p>
    <w:p w14:paraId="5799C92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202</w:t>
      </w:r>
      <w:r w:rsidRPr="00286C7C">
        <w:rPr>
          <w:rStyle w:val="HideTWBExt"/>
        </w:rPr>
        <w:t>&lt;/NumAm&gt;</w:t>
      </w:r>
    </w:p>
    <w:p w14:paraId="41C7E498" w14:textId="5D8FB022"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2C9970DD" w14:textId="77777777" w:rsidR="0057358D" w:rsidRPr="00286C7C" w:rsidRDefault="0057358D" w:rsidP="0057358D">
      <w:pPr>
        <w:pStyle w:val="NormalBold"/>
      </w:pPr>
      <w:r w:rsidRPr="00286C7C">
        <w:rPr>
          <w:rStyle w:val="HideTWBExt"/>
          <w:b w:val="0"/>
        </w:rPr>
        <w:t>&lt;/RepeatBlock-By&gt;</w:t>
      </w:r>
    </w:p>
    <w:p w14:paraId="158B995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7875EC7" w14:textId="7690D499"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B (novo)</w:t>
      </w:r>
      <w:r w:rsidRPr="00286C7C">
        <w:rPr>
          <w:rStyle w:val="HideTWBExt"/>
        </w:rPr>
        <w:t>&lt;/Article&gt;</w:t>
      </w:r>
    </w:p>
    <w:p w14:paraId="0F4BB18B"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5E6CC47" w14:textId="77777777" w:rsidR="0057358D" w:rsidRPr="00286C7C" w:rsidRDefault="0057358D" w:rsidP="0057358D">
      <w:r w:rsidRPr="00286C7C">
        <w:rPr>
          <w:rStyle w:val="HideTWBExt"/>
        </w:rPr>
        <w:t>&lt;Article2&gt;</w:t>
      </w:r>
      <w:r w:rsidRPr="00286C7C">
        <w:t>Artigo 63 – n.º 3</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E2C9E10" w14:textId="77777777" w:rsidTr="00474ACF">
        <w:trPr>
          <w:trHeight w:hRule="exact" w:val="240"/>
          <w:jc w:val="center"/>
        </w:trPr>
        <w:tc>
          <w:tcPr>
            <w:tcW w:w="9752" w:type="dxa"/>
            <w:gridSpan w:val="2"/>
            <w:tcBorders>
              <w:top w:val="nil"/>
              <w:left w:val="nil"/>
              <w:bottom w:val="nil"/>
              <w:right w:val="nil"/>
            </w:tcBorders>
          </w:tcPr>
          <w:p w14:paraId="6237B521" w14:textId="77777777" w:rsidR="0057358D" w:rsidRPr="00286C7C" w:rsidRDefault="0057358D" w:rsidP="00474ACF"/>
        </w:tc>
      </w:tr>
      <w:tr w:rsidR="0057358D" w:rsidRPr="00286C7C" w14:paraId="645DAA60" w14:textId="77777777" w:rsidTr="00474ACF">
        <w:trPr>
          <w:trHeight w:val="240"/>
          <w:jc w:val="center"/>
        </w:trPr>
        <w:tc>
          <w:tcPr>
            <w:tcW w:w="4876" w:type="dxa"/>
            <w:tcBorders>
              <w:top w:val="nil"/>
              <w:left w:val="nil"/>
              <w:bottom w:val="nil"/>
              <w:right w:val="nil"/>
            </w:tcBorders>
          </w:tcPr>
          <w:p w14:paraId="60B894F1"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2436C62E" w14:textId="77777777" w:rsidR="0057358D" w:rsidRPr="00286C7C" w:rsidRDefault="0057358D" w:rsidP="00474ACF">
            <w:pPr>
              <w:pStyle w:val="AmColumnHeading"/>
            </w:pPr>
            <w:r w:rsidRPr="00286C7C">
              <w:t>Alteração</w:t>
            </w:r>
          </w:p>
        </w:tc>
      </w:tr>
      <w:tr w:rsidR="0057358D" w:rsidRPr="00286C7C" w14:paraId="6F61AC79" w14:textId="77777777" w:rsidTr="00474ACF">
        <w:trPr>
          <w:jc w:val="center"/>
        </w:trPr>
        <w:tc>
          <w:tcPr>
            <w:tcW w:w="4876" w:type="dxa"/>
            <w:tcBorders>
              <w:top w:val="nil"/>
              <w:left w:val="nil"/>
              <w:bottom w:val="nil"/>
              <w:right w:val="nil"/>
            </w:tcBorders>
          </w:tcPr>
          <w:p w14:paraId="785E12A4" w14:textId="77777777" w:rsidR="0057358D" w:rsidRPr="00286C7C" w:rsidRDefault="0057358D" w:rsidP="00474ACF">
            <w:pPr>
              <w:pStyle w:val="Normal6a"/>
            </w:pPr>
          </w:p>
        </w:tc>
        <w:tc>
          <w:tcPr>
            <w:tcW w:w="4876" w:type="dxa"/>
            <w:tcBorders>
              <w:top w:val="nil"/>
              <w:left w:val="nil"/>
              <w:bottom w:val="nil"/>
              <w:right w:val="nil"/>
            </w:tcBorders>
          </w:tcPr>
          <w:p w14:paraId="4BFE21C0" w14:textId="7A89D5D1" w:rsidR="0057358D" w:rsidRPr="00286C7C" w:rsidRDefault="0057358D" w:rsidP="00474ACF">
            <w:pPr>
              <w:pStyle w:val="Normal6a"/>
            </w:pPr>
            <w:r w:rsidRPr="00286C7C">
              <w:rPr>
                <w:b/>
                <w:i/>
              </w:rPr>
              <w:t>(1</w:t>
            </w:r>
            <w:r w:rsidR="00FB3BF8" w:rsidRPr="00286C7C">
              <w:rPr>
                <w:b/>
                <w:i/>
              </w:rPr>
              <w:noBreakHyphen/>
            </w:r>
            <w:r w:rsidRPr="00286C7C">
              <w:rPr>
                <w:b/>
                <w:i/>
              </w:rPr>
              <w:t>B)</w:t>
            </w:r>
            <w:r w:rsidRPr="00286C7C">
              <w:tab/>
            </w:r>
            <w:r w:rsidRPr="00286C7C">
              <w:rPr>
                <w:b/>
                <w:i/>
              </w:rPr>
              <w:t>No artigo 63.º, o n.º 3 passa a ter a seguinte redação:</w:t>
            </w:r>
          </w:p>
        </w:tc>
      </w:tr>
      <w:tr w:rsidR="0057358D" w:rsidRPr="00286C7C" w14:paraId="25186D47" w14:textId="77777777" w:rsidTr="00474ACF">
        <w:trPr>
          <w:jc w:val="center"/>
        </w:trPr>
        <w:tc>
          <w:tcPr>
            <w:tcW w:w="4876" w:type="dxa"/>
            <w:tcBorders>
              <w:top w:val="nil"/>
              <w:left w:val="nil"/>
              <w:bottom w:val="nil"/>
              <w:right w:val="nil"/>
            </w:tcBorders>
          </w:tcPr>
          <w:p w14:paraId="1122831D" w14:textId="77777777" w:rsidR="0057358D" w:rsidRPr="00286C7C" w:rsidRDefault="0057358D" w:rsidP="00474ACF">
            <w:pPr>
              <w:pStyle w:val="Normal6a"/>
            </w:pPr>
            <w:r w:rsidRPr="00286C7C">
              <w:t xml:space="preserve">3. Se a Comissão adotar um ato delegado nos termos do n.º 1, para suspender a designação de um país terceiro como país terceiro seguro ou país de origem seguro a nível da União, apresenta, no prazo de </w:t>
            </w:r>
            <w:r w:rsidRPr="00286C7C">
              <w:rPr>
                <w:b/>
                <w:i/>
              </w:rPr>
              <w:t>três</w:t>
            </w:r>
            <w:r w:rsidRPr="00286C7C">
              <w:t xml:space="preserve"> </w:t>
            </w:r>
            <w:r w:rsidRPr="00286C7C">
              <w:lastRenderedPageBreak/>
              <w:t>meses a contar da data da adoção do ato delegado, uma proposta, de acordo com o processo legislativo ordinário, para alteração do presente regulamento a fim de retirar a esse país terceiro a designação de país terceiro seguro ou de país de origem seguro a nível da União.</w:t>
            </w:r>
          </w:p>
        </w:tc>
        <w:tc>
          <w:tcPr>
            <w:tcW w:w="4876" w:type="dxa"/>
            <w:tcBorders>
              <w:top w:val="nil"/>
              <w:left w:val="nil"/>
              <w:bottom w:val="nil"/>
              <w:right w:val="nil"/>
            </w:tcBorders>
          </w:tcPr>
          <w:p w14:paraId="740CAB66" w14:textId="77777777" w:rsidR="0057358D" w:rsidRPr="00286C7C" w:rsidRDefault="0057358D" w:rsidP="00474ACF">
            <w:pPr>
              <w:pStyle w:val="Normal6a"/>
            </w:pPr>
            <w:r w:rsidRPr="00286C7C">
              <w:lastRenderedPageBreak/>
              <w:t xml:space="preserve">3. Se a Comissão adotar um ato delegado nos termos do n.º 1, para suspender a designação de um país terceiro como país terceiro seguro ou país de origem seguro a nível da União, apresenta, no prazo de </w:t>
            </w:r>
            <w:r w:rsidRPr="00286C7C">
              <w:rPr>
                <w:b/>
                <w:i/>
              </w:rPr>
              <w:lastRenderedPageBreak/>
              <w:t>cinco</w:t>
            </w:r>
            <w:r w:rsidRPr="00286C7C">
              <w:t xml:space="preserve"> meses a contar da data da adoção do ato delegado, uma proposta, de acordo com o processo legislativo ordinário, para alteração do presente regulamento a fim de retirar a esse país terceiro a designação de país terceiro seguro ou de país de origem seguro a nível da União.</w:t>
            </w:r>
          </w:p>
        </w:tc>
      </w:tr>
    </w:tbl>
    <w:p w14:paraId="35251522"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AA8991C" w14:textId="77777777" w:rsidR="0057358D" w:rsidRPr="00286C7C" w:rsidRDefault="0057358D" w:rsidP="0057358D">
      <w:r w:rsidRPr="00286C7C">
        <w:rPr>
          <w:rStyle w:val="HideTWBExt"/>
        </w:rPr>
        <w:t>&lt;/Amend&gt;</w:t>
      </w:r>
    </w:p>
    <w:p w14:paraId="5055B50B"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203</w:t>
      </w:r>
      <w:r w:rsidRPr="00286C7C">
        <w:rPr>
          <w:rStyle w:val="HideTWBExt"/>
        </w:rPr>
        <w:t>&lt;/NumAm&gt;</w:t>
      </w:r>
    </w:p>
    <w:p w14:paraId="030F500D" w14:textId="72AE20B3"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D7EA928" w14:textId="77777777" w:rsidR="0057358D" w:rsidRPr="00286C7C" w:rsidRDefault="0057358D" w:rsidP="0057358D">
      <w:pPr>
        <w:pStyle w:val="NormalBold"/>
      </w:pPr>
      <w:r w:rsidRPr="00286C7C">
        <w:rPr>
          <w:rStyle w:val="HideTWBExt"/>
          <w:b w:val="0"/>
        </w:rPr>
        <w:t>&lt;/RepeatBlock-By&gt;</w:t>
      </w:r>
    </w:p>
    <w:p w14:paraId="7F2C6AB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6066004" w14:textId="5895A302"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C (novo)</w:t>
      </w:r>
      <w:r w:rsidRPr="00286C7C">
        <w:rPr>
          <w:rStyle w:val="HideTWBExt"/>
        </w:rPr>
        <w:t>&lt;/Article&gt;</w:t>
      </w:r>
    </w:p>
    <w:p w14:paraId="1D9E778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35D7753" w14:textId="77777777" w:rsidR="0057358D" w:rsidRPr="00286C7C" w:rsidRDefault="0057358D" w:rsidP="0057358D">
      <w:r w:rsidRPr="00286C7C">
        <w:rPr>
          <w:rStyle w:val="HideTWBExt"/>
        </w:rPr>
        <w:t>&lt;Article2&gt;</w:t>
      </w:r>
      <w:r w:rsidRPr="00286C7C">
        <w:t>Artigo 63 – n.º 4</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2701635" w14:textId="77777777" w:rsidTr="00474ACF">
        <w:trPr>
          <w:trHeight w:hRule="exact" w:val="240"/>
          <w:jc w:val="center"/>
        </w:trPr>
        <w:tc>
          <w:tcPr>
            <w:tcW w:w="9752" w:type="dxa"/>
            <w:gridSpan w:val="2"/>
            <w:tcBorders>
              <w:top w:val="nil"/>
              <w:left w:val="nil"/>
              <w:bottom w:val="nil"/>
              <w:right w:val="nil"/>
            </w:tcBorders>
          </w:tcPr>
          <w:p w14:paraId="13B784D8" w14:textId="77777777" w:rsidR="0057358D" w:rsidRPr="00286C7C" w:rsidRDefault="0057358D" w:rsidP="00474ACF"/>
        </w:tc>
      </w:tr>
      <w:tr w:rsidR="0057358D" w:rsidRPr="00286C7C" w14:paraId="71287C54" w14:textId="77777777" w:rsidTr="00474ACF">
        <w:trPr>
          <w:trHeight w:val="240"/>
          <w:jc w:val="center"/>
        </w:trPr>
        <w:tc>
          <w:tcPr>
            <w:tcW w:w="4876" w:type="dxa"/>
            <w:tcBorders>
              <w:top w:val="nil"/>
              <w:left w:val="nil"/>
              <w:bottom w:val="nil"/>
              <w:right w:val="nil"/>
            </w:tcBorders>
          </w:tcPr>
          <w:p w14:paraId="2110AA86"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176AA429" w14:textId="77777777" w:rsidR="0057358D" w:rsidRPr="00286C7C" w:rsidRDefault="0057358D" w:rsidP="00474ACF">
            <w:pPr>
              <w:pStyle w:val="AmColumnHeading"/>
            </w:pPr>
            <w:r w:rsidRPr="00286C7C">
              <w:t>Alteração</w:t>
            </w:r>
          </w:p>
        </w:tc>
      </w:tr>
      <w:tr w:rsidR="0057358D" w:rsidRPr="00286C7C" w14:paraId="25702C84" w14:textId="77777777" w:rsidTr="00474ACF">
        <w:trPr>
          <w:jc w:val="center"/>
        </w:trPr>
        <w:tc>
          <w:tcPr>
            <w:tcW w:w="4876" w:type="dxa"/>
            <w:tcBorders>
              <w:top w:val="nil"/>
              <w:left w:val="nil"/>
              <w:bottom w:val="nil"/>
              <w:right w:val="nil"/>
            </w:tcBorders>
          </w:tcPr>
          <w:p w14:paraId="39368EA3" w14:textId="77777777" w:rsidR="0057358D" w:rsidRPr="00286C7C" w:rsidRDefault="0057358D" w:rsidP="00474ACF">
            <w:pPr>
              <w:pStyle w:val="Normal6a"/>
            </w:pPr>
          </w:p>
        </w:tc>
        <w:tc>
          <w:tcPr>
            <w:tcW w:w="4876" w:type="dxa"/>
            <w:tcBorders>
              <w:top w:val="nil"/>
              <w:left w:val="nil"/>
              <w:bottom w:val="nil"/>
              <w:right w:val="nil"/>
            </w:tcBorders>
          </w:tcPr>
          <w:p w14:paraId="7D0AE13F" w14:textId="05F6FA23" w:rsidR="0057358D" w:rsidRPr="00286C7C" w:rsidRDefault="0057358D" w:rsidP="00474ACF">
            <w:pPr>
              <w:pStyle w:val="Normal6a"/>
            </w:pPr>
            <w:r w:rsidRPr="00286C7C">
              <w:rPr>
                <w:b/>
                <w:i/>
              </w:rPr>
              <w:t>(1</w:t>
            </w:r>
            <w:r w:rsidR="00FB3BF8" w:rsidRPr="00286C7C">
              <w:rPr>
                <w:b/>
                <w:i/>
              </w:rPr>
              <w:noBreakHyphen/>
            </w:r>
            <w:r w:rsidRPr="00286C7C">
              <w:rPr>
                <w:b/>
                <w:i/>
              </w:rPr>
              <w:t>C)</w:t>
            </w:r>
            <w:r w:rsidRPr="00286C7C">
              <w:tab/>
            </w:r>
            <w:r w:rsidRPr="00286C7C">
              <w:rPr>
                <w:b/>
                <w:i/>
              </w:rPr>
              <w:t>No artigo 63.º, o n.º 4 passa a ter a seguinte redação:</w:t>
            </w:r>
          </w:p>
        </w:tc>
      </w:tr>
      <w:tr w:rsidR="0057358D" w:rsidRPr="00286C7C" w14:paraId="5D9F5992" w14:textId="77777777" w:rsidTr="00474ACF">
        <w:trPr>
          <w:jc w:val="center"/>
        </w:trPr>
        <w:tc>
          <w:tcPr>
            <w:tcW w:w="4876" w:type="dxa"/>
            <w:tcBorders>
              <w:top w:val="nil"/>
              <w:left w:val="nil"/>
              <w:bottom w:val="nil"/>
              <w:right w:val="nil"/>
            </w:tcBorders>
          </w:tcPr>
          <w:p w14:paraId="5B689CE4" w14:textId="77777777" w:rsidR="0057358D" w:rsidRPr="00286C7C" w:rsidRDefault="0057358D" w:rsidP="00474ACF">
            <w:pPr>
              <w:pStyle w:val="Normal6a"/>
            </w:pPr>
            <w:r w:rsidRPr="00286C7C">
              <w:t xml:space="preserve">4. Se a Comissão não apresentar a proposta referida no n.º 3 no prazo de </w:t>
            </w:r>
            <w:r w:rsidRPr="00286C7C">
              <w:rPr>
                <w:b/>
                <w:i/>
              </w:rPr>
              <w:t>três</w:t>
            </w:r>
            <w:r w:rsidRPr="00286C7C">
              <w:t xml:space="preserve"> meses após a adoção do ato delegado referido no n.º 1, o ato delegado que suspende a designação do país terceiro como país terceiro seguro ou país de origem seguro a nível da União deixa de produzir efeitos. Se a Comissão apresentar a proposta no prazo de </w:t>
            </w:r>
            <w:r w:rsidRPr="00286C7C">
              <w:rPr>
                <w:b/>
                <w:i/>
              </w:rPr>
              <w:t>três</w:t>
            </w:r>
            <w:r w:rsidRPr="00286C7C">
              <w:t xml:space="preserve"> meses após a adoção do ato delegado referido no n.º 1, são atribuídos poderes à Comissão, com base numa avaliação fundamentada, para prorrogar a validade do referido ato delegado por seis meses, com a possibilidade de renovar esta prorrogação uma vez.</w:t>
            </w:r>
          </w:p>
        </w:tc>
        <w:tc>
          <w:tcPr>
            <w:tcW w:w="4876" w:type="dxa"/>
            <w:tcBorders>
              <w:top w:val="nil"/>
              <w:left w:val="nil"/>
              <w:bottom w:val="nil"/>
              <w:right w:val="nil"/>
            </w:tcBorders>
          </w:tcPr>
          <w:p w14:paraId="5757C7F8" w14:textId="77777777" w:rsidR="0057358D" w:rsidRPr="00286C7C" w:rsidRDefault="0057358D" w:rsidP="00474ACF">
            <w:pPr>
              <w:pStyle w:val="Normal6a"/>
            </w:pPr>
            <w:r w:rsidRPr="00286C7C">
              <w:t xml:space="preserve">4. Se a Comissão não apresentar a proposta referida no n.º 3 no prazo de </w:t>
            </w:r>
            <w:r w:rsidRPr="00286C7C">
              <w:rPr>
                <w:b/>
                <w:i/>
              </w:rPr>
              <w:t>cinco</w:t>
            </w:r>
            <w:r w:rsidRPr="00286C7C">
              <w:t xml:space="preserve"> meses após a adoção do ato delegado referido no n.º 1, o ato delegado que suspende a designação do país terceiro como país terceiro seguro ou país de origem seguro a nível da União deixa de produzir efeitos. Se a Comissão apresentar a proposta no prazo de </w:t>
            </w:r>
            <w:r w:rsidRPr="00286C7C">
              <w:rPr>
                <w:b/>
                <w:i/>
              </w:rPr>
              <w:t>cinco</w:t>
            </w:r>
            <w:r w:rsidRPr="00286C7C">
              <w:t xml:space="preserve"> meses após a adoção do ato delegado referido no n.º 1, são atribuídos poderes à Comissão, com base numa avaliação fundamentada, para prorrogar a validade do referido ato delegado por seis meses, com a possibilidade de renovar esta prorrogação uma vez.</w:t>
            </w:r>
          </w:p>
        </w:tc>
      </w:tr>
    </w:tbl>
    <w:p w14:paraId="453C262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F8FB600" w14:textId="77777777" w:rsidR="0057358D" w:rsidRPr="00286C7C" w:rsidRDefault="0057358D" w:rsidP="0057358D">
      <w:r w:rsidRPr="00286C7C">
        <w:rPr>
          <w:rStyle w:val="HideTWBExt"/>
        </w:rPr>
        <w:t>&lt;/Amend&gt;</w:t>
      </w:r>
    </w:p>
    <w:p w14:paraId="4499723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204</w:t>
      </w:r>
      <w:r w:rsidRPr="00286C7C">
        <w:rPr>
          <w:rStyle w:val="HideTWBExt"/>
        </w:rPr>
        <w:t>&lt;/NumAm&gt;</w:t>
      </w:r>
    </w:p>
    <w:p w14:paraId="4DBE8516" w14:textId="25CD9FCD"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21047B2E" w14:textId="77777777" w:rsidR="0057358D" w:rsidRPr="00286C7C" w:rsidRDefault="0057358D" w:rsidP="0057358D">
      <w:pPr>
        <w:pStyle w:val="NormalBold"/>
      </w:pPr>
      <w:r w:rsidRPr="00286C7C">
        <w:rPr>
          <w:rStyle w:val="HideTWBExt"/>
          <w:b w:val="0"/>
        </w:rPr>
        <w:t>&lt;/RepeatBlock-By&gt;</w:t>
      </w:r>
    </w:p>
    <w:p w14:paraId="43F6538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BF018C5" w14:textId="0EFAB4E9" w:rsidR="0057358D" w:rsidRPr="00286C7C" w:rsidRDefault="0057358D" w:rsidP="0057358D">
      <w:pPr>
        <w:pStyle w:val="NormalBold"/>
      </w:pPr>
      <w:r w:rsidRPr="00286C7C">
        <w:rPr>
          <w:rStyle w:val="HideTWBExt"/>
        </w:rPr>
        <w:lastRenderedPageBreak/>
        <w:t>&lt;Article&gt;</w:t>
      </w:r>
      <w:r w:rsidRPr="00286C7C">
        <w:t>Artigo 1 – parágrafo 1 – ponto 1</w:t>
      </w:r>
      <w:r w:rsidR="00FB3BF8" w:rsidRPr="00286C7C">
        <w:noBreakHyphen/>
      </w:r>
      <w:r w:rsidRPr="00286C7C">
        <w:t>D (novo)</w:t>
      </w:r>
      <w:r w:rsidRPr="00286C7C">
        <w:rPr>
          <w:rStyle w:val="HideTWBExt"/>
        </w:rPr>
        <w:t>&lt;/Article&gt;</w:t>
      </w:r>
    </w:p>
    <w:p w14:paraId="24F3218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1E59D0FF" w14:textId="77777777" w:rsidR="0057358D" w:rsidRPr="00286C7C" w:rsidRDefault="0057358D" w:rsidP="0057358D">
      <w:r w:rsidRPr="00286C7C">
        <w:rPr>
          <w:rStyle w:val="HideTWBExt"/>
        </w:rPr>
        <w:t>&lt;Article2&gt;</w:t>
      </w:r>
      <w:r w:rsidRPr="00286C7C">
        <w:t>Artigo 74 – n.º 6</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12C3C01" w14:textId="77777777" w:rsidTr="00474ACF">
        <w:trPr>
          <w:trHeight w:hRule="exact" w:val="240"/>
          <w:jc w:val="center"/>
        </w:trPr>
        <w:tc>
          <w:tcPr>
            <w:tcW w:w="9752" w:type="dxa"/>
            <w:gridSpan w:val="2"/>
            <w:tcBorders>
              <w:top w:val="nil"/>
              <w:left w:val="nil"/>
              <w:bottom w:val="nil"/>
              <w:right w:val="nil"/>
            </w:tcBorders>
          </w:tcPr>
          <w:p w14:paraId="76B38CC4" w14:textId="77777777" w:rsidR="0057358D" w:rsidRPr="00286C7C" w:rsidRDefault="0057358D" w:rsidP="00474ACF"/>
        </w:tc>
      </w:tr>
      <w:tr w:rsidR="0057358D" w:rsidRPr="00286C7C" w14:paraId="29D4904C" w14:textId="77777777" w:rsidTr="00474ACF">
        <w:trPr>
          <w:trHeight w:val="240"/>
          <w:jc w:val="center"/>
        </w:trPr>
        <w:tc>
          <w:tcPr>
            <w:tcW w:w="4876" w:type="dxa"/>
            <w:tcBorders>
              <w:top w:val="nil"/>
              <w:left w:val="nil"/>
              <w:bottom w:val="nil"/>
              <w:right w:val="nil"/>
            </w:tcBorders>
          </w:tcPr>
          <w:p w14:paraId="7906D57E" w14:textId="77777777" w:rsidR="0057358D" w:rsidRPr="00286C7C" w:rsidRDefault="0057358D" w:rsidP="00474ACF">
            <w:pPr>
              <w:pStyle w:val="AmColumnHeading"/>
            </w:pPr>
            <w:r w:rsidRPr="00286C7C">
              <w:t>Texto em vigor</w:t>
            </w:r>
          </w:p>
        </w:tc>
        <w:tc>
          <w:tcPr>
            <w:tcW w:w="4876" w:type="dxa"/>
            <w:tcBorders>
              <w:top w:val="nil"/>
              <w:left w:val="nil"/>
              <w:bottom w:val="nil"/>
              <w:right w:val="nil"/>
            </w:tcBorders>
          </w:tcPr>
          <w:p w14:paraId="16392887" w14:textId="77777777" w:rsidR="0057358D" w:rsidRPr="00286C7C" w:rsidRDefault="0057358D" w:rsidP="00474ACF">
            <w:pPr>
              <w:pStyle w:val="AmColumnHeading"/>
            </w:pPr>
            <w:r w:rsidRPr="00286C7C">
              <w:t>Alteração</w:t>
            </w:r>
          </w:p>
        </w:tc>
      </w:tr>
      <w:tr w:rsidR="0057358D" w:rsidRPr="00286C7C" w14:paraId="7E1639F2" w14:textId="77777777" w:rsidTr="00474ACF">
        <w:trPr>
          <w:jc w:val="center"/>
        </w:trPr>
        <w:tc>
          <w:tcPr>
            <w:tcW w:w="4876" w:type="dxa"/>
            <w:tcBorders>
              <w:top w:val="nil"/>
              <w:left w:val="nil"/>
              <w:bottom w:val="nil"/>
              <w:right w:val="nil"/>
            </w:tcBorders>
          </w:tcPr>
          <w:p w14:paraId="5AB07180" w14:textId="77777777" w:rsidR="0057358D" w:rsidRPr="00286C7C" w:rsidRDefault="0057358D" w:rsidP="00474ACF">
            <w:pPr>
              <w:pStyle w:val="Normal6a"/>
            </w:pPr>
          </w:p>
        </w:tc>
        <w:tc>
          <w:tcPr>
            <w:tcW w:w="4876" w:type="dxa"/>
            <w:tcBorders>
              <w:top w:val="nil"/>
              <w:left w:val="nil"/>
              <w:bottom w:val="nil"/>
              <w:right w:val="nil"/>
            </w:tcBorders>
          </w:tcPr>
          <w:p w14:paraId="3DFF16B0" w14:textId="3430DE0E" w:rsidR="0057358D" w:rsidRPr="00286C7C" w:rsidRDefault="0057358D" w:rsidP="00474ACF">
            <w:pPr>
              <w:pStyle w:val="Normal6a"/>
            </w:pPr>
            <w:r w:rsidRPr="00286C7C">
              <w:rPr>
                <w:b/>
                <w:i/>
              </w:rPr>
              <w:t>(1</w:t>
            </w:r>
            <w:r w:rsidR="00FB3BF8" w:rsidRPr="00286C7C">
              <w:rPr>
                <w:b/>
                <w:i/>
              </w:rPr>
              <w:noBreakHyphen/>
            </w:r>
            <w:r w:rsidRPr="00286C7C">
              <w:rPr>
                <w:b/>
                <w:i/>
              </w:rPr>
              <w:t>D)</w:t>
            </w:r>
            <w:r w:rsidRPr="00286C7C">
              <w:tab/>
            </w:r>
            <w:r w:rsidRPr="00286C7C">
              <w:rPr>
                <w:b/>
                <w:i/>
              </w:rPr>
              <w:t>No artigo 74.º, o n.º 6 passa a ter a seguinte redação:</w:t>
            </w:r>
          </w:p>
        </w:tc>
      </w:tr>
      <w:tr w:rsidR="0057358D" w:rsidRPr="00286C7C" w14:paraId="54DCC03D" w14:textId="77777777" w:rsidTr="00474ACF">
        <w:trPr>
          <w:jc w:val="center"/>
        </w:trPr>
        <w:tc>
          <w:tcPr>
            <w:tcW w:w="4876" w:type="dxa"/>
            <w:tcBorders>
              <w:top w:val="nil"/>
              <w:left w:val="nil"/>
              <w:bottom w:val="nil"/>
              <w:right w:val="nil"/>
            </w:tcBorders>
          </w:tcPr>
          <w:p w14:paraId="35B9FB37" w14:textId="77777777" w:rsidR="0057358D" w:rsidRPr="00286C7C" w:rsidRDefault="0057358D" w:rsidP="00474ACF">
            <w:pPr>
              <w:pStyle w:val="Normal6a"/>
            </w:pPr>
            <w:r w:rsidRPr="00286C7C">
              <w:t>6. Os atos delegados adotados nos termos dos artigos 60.º</w:t>
            </w:r>
            <w:r w:rsidRPr="00286C7C">
              <w:rPr>
                <w:b/>
                <w:i/>
              </w:rPr>
              <w:t>,</w:t>
            </w:r>
            <w:r w:rsidRPr="00286C7C">
              <w:t xml:space="preserve"> 62.º </w:t>
            </w:r>
            <w:r w:rsidRPr="00286C7C">
              <w:rPr>
                <w:b/>
                <w:i/>
              </w:rPr>
              <w:t>ou 63.º,</w:t>
            </w:r>
            <w:r w:rsidRPr="00286C7C">
              <w:t xml:space="preserve"> só entram em vigor se não tiverem sido formuladas objeções pelo Parlamento Europeu e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c>
          <w:tcPr>
            <w:tcW w:w="4876" w:type="dxa"/>
            <w:tcBorders>
              <w:top w:val="nil"/>
              <w:left w:val="nil"/>
              <w:bottom w:val="nil"/>
              <w:right w:val="nil"/>
            </w:tcBorders>
          </w:tcPr>
          <w:p w14:paraId="3AE74206" w14:textId="77777777" w:rsidR="0057358D" w:rsidRPr="00286C7C" w:rsidRDefault="0057358D" w:rsidP="00474ACF">
            <w:pPr>
              <w:pStyle w:val="Normal6a"/>
            </w:pPr>
            <w:r w:rsidRPr="00286C7C">
              <w:t xml:space="preserve">6. Os atos delegados adotados nos termos dos artigos 60.º </w:t>
            </w:r>
            <w:r w:rsidRPr="00286C7C">
              <w:rPr>
                <w:b/>
                <w:i/>
              </w:rPr>
              <w:t>ou</w:t>
            </w:r>
            <w:r w:rsidRPr="00286C7C">
              <w:t xml:space="preserve"> 62.º só entram em vigor se não tiverem sido formuladas objeções pelo Parlamento Europeu e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tc>
      </w:tr>
    </w:tbl>
    <w:p w14:paraId="33C7B8C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007A0BA" w14:textId="77777777" w:rsidR="0057358D" w:rsidRPr="00286C7C" w:rsidRDefault="0057358D" w:rsidP="0057358D">
      <w:r w:rsidRPr="00286C7C">
        <w:rPr>
          <w:rStyle w:val="HideTWBExt"/>
        </w:rPr>
        <w:t>&lt;/Amend&gt;</w:t>
      </w:r>
    </w:p>
    <w:p w14:paraId="6978B92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205</w:t>
      </w:r>
      <w:r w:rsidRPr="00286C7C">
        <w:rPr>
          <w:rStyle w:val="HideTWBExt"/>
        </w:rPr>
        <w:t>&lt;/NumAm&gt;</w:t>
      </w:r>
    </w:p>
    <w:p w14:paraId="576478AB" w14:textId="53CF3BCF"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44760DFD" w14:textId="77777777" w:rsidR="0057358D" w:rsidRPr="00286C7C" w:rsidRDefault="0057358D" w:rsidP="0057358D">
      <w:pPr>
        <w:pStyle w:val="NormalBold"/>
      </w:pPr>
      <w:r w:rsidRPr="00286C7C">
        <w:rPr>
          <w:rStyle w:val="HideTWBExt"/>
          <w:b w:val="0"/>
        </w:rPr>
        <w:t>&lt;/RepeatBlock-By&gt;</w:t>
      </w:r>
    </w:p>
    <w:p w14:paraId="000382E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1C158D2" w14:textId="4FAFD80B" w:rsidR="0057358D" w:rsidRPr="00286C7C" w:rsidRDefault="0057358D" w:rsidP="0057358D">
      <w:pPr>
        <w:pStyle w:val="NormalBold"/>
      </w:pPr>
      <w:r w:rsidRPr="00286C7C">
        <w:rPr>
          <w:rStyle w:val="HideTWBExt"/>
        </w:rPr>
        <w:t>&lt;Article&gt;</w:t>
      </w:r>
      <w:r w:rsidRPr="00286C7C">
        <w:t>Artigo 1 – parágrafo 1 – ponto 1</w:t>
      </w:r>
      <w:r w:rsidR="00FB3BF8" w:rsidRPr="00286C7C">
        <w:noBreakHyphen/>
      </w:r>
      <w:r w:rsidRPr="00286C7C">
        <w:t>E (novo)</w:t>
      </w:r>
      <w:r w:rsidRPr="00286C7C">
        <w:rPr>
          <w:rStyle w:val="HideTWBExt"/>
        </w:rPr>
        <w:t>&lt;/Article&gt;</w:t>
      </w:r>
    </w:p>
    <w:p w14:paraId="11792AA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06669CC" w14:textId="239F89B9" w:rsidR="0057358D" w:rsidRPr="00286C7C" w:rsidRDefault="0057358D" w:rsidP="0057358D">
      <w:r w:rsidRPr="00286C7C">
        <w:rPr>
          <w:rStyle w:val="HideTWBExt"/>
        </w:rPr>
        <w:t>&lt;Article2&gt;</w:t>
      </w:r>
      <w:r w:rsidRPr="00286C7C">
        <w:t>Artigo 74 – n.º 6</w:t>
      </w:r>
      <w:r w:rsidR="00FB3BF8" w:rsidRPr="00286C7C">
        <w:noBreakHyphen/>
      </w:r>
      <w:r w:rsidRPr="00286C7C">
        <w:t>A (novo)</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53431F3" w14:textId="77777777" w:rsidTr="00474ACF">
        <w:trPr>
          <w:trHeight w:hRule="exact" w:val="240"/>
          <w:jc w:val="center"/>
        </w:trPr>
        <w:tc>
          <w:tcPr>
            <w:tcW w:w="9752" w:type="dxa"/>
            <w:gridSpan w:val="2"/>
            <w:tcBorders>
              <w:top w:val="nil"/>
              <w:left w:val="nil"/>
              <w:bottom w:val="nil"/>
              <w:right w:val="nil"/>
            </w:tcBorders>
          </w:tcPr>
          <w:p w14:paraId="23F5BBD9" w14:textId="77777777" w:rsidR="0057358D" w:rsidRPr="00286C7C" w:rsidRDefault="0057358D" w:rsidP="00474ACF"/>
        </w:tc>
      </w:tr>
      <w:tr w:rsidR="0057358D" w:rsidRPr="00286C7C" w14:paraId="3D5934F0" w14:textId="77777777" w:rsidTr="00474ACF">
        <w:trPr>
          <w:trHeight w:val="240"/>
          <w:jc w:val="center"/>
        </w:trPr>
        <w:tc>
          <w:tcPr>
            <w:tcW w:w="4876" w:type="dxa"/>
            <w:tcBorders>
              <w:top w:val="nil"/>
              <w:left w:val="nil"/>
              <w:bottom w:val="nil"/>
              <w:right w:val="nil"/>
            </w:tcBorders>
          </w:tcPr>
          <w:p w14:paraId="5E6D01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6CC7961" w14:textId="77777777" w:rsidR="0057358D" w:rsidRPr="00286C7C" w:rsidRDefault="0057358D" w:rsidP="00474ACF">
            <w:pPr>
              <w:pStyle w:val="AmColumnHeading"/>
            </w:pPr>
            <w:r w:rsidRPr="00286C7C">
              <w:t>Alteração</w:t>
            </w:r>
          </w:p>
        </w:tc>
      </w:tr>
      <w:tr w:rsidR="0057358D" w:rsidRPr="00286C7C" w14:paraId="5368A4E4" w14:textId="77777777" w:rsidTr="00474ACF">
        <w:trPr>
          <w:jc w:val="center"/>
        </w:trPr>
        <w:tc>
          <w:tcPr>
            <w:tcW w:w="4876" w:type="dxa"/>
            <w:tcBorders>
              <w:top w:val="nil"/>
              <w:left w:val="nil"/>
              <w:bottom w:val="nil"/>
              <w:right w:val="nil"/>
            </w:tcBorders>
          </w:tcPr>
          <w:p w14:paraId="2250A598" w14:textId="77777777" w:rsidR="0057358D" w:rsidRPr="00286C7C" w:rsidRDefault="0057358D" w:rsidP="00474ACF">
            <w:pPr>
              <w:pStyle w:val="Normal6a"/>
            </w:pPr>
          </w:p>
        </w:tc>
        <w:tc>
          <w:tcPr>
            <w:tcW w:w="4876" w:type="dxa"/>
            <w:tcBorders>
              <w:top w:val="nil"/>
              <w:left w:val="nil"/>
              <w:bottom w:val="nil"/>
              <w:right w:val="nil"/>
            </w:tcBorders>
          </w:tcPr>
          <w:p w14:paraId="0AED79DC" w14:textId="68B35F3A" w:rsidR="0057358D" w:rsidRPr="00286C7C" w:rsidRDefault="0057358D" w:rsidP="00474ACF">
            <w:pPr>
              <w:pStyle w:val="Normal6a"/>
            </w:pPr>
            <w:r w:rsidRPr="00286C7C">
              <w:rPr>
                <w:b/>
                <w:i/>
              </w:rPr>
              <w:t>(1</w:t>
            </w:r>
            <w:r w:rsidR="00FB3BF8" w:rsidRPr="00286C7C">
              <w:rPr>
                <w:b/>
                <w:i/>
              </w:rPr>
              <w:noBreakHyphen/>
            </w:r>
            <w:r w:rsidRPr="00286C7C">
              <w:rPr>
                <w:b/>
                <w:i/>
              </w:rPr>
              <w:t>E)</w:t>
            </w:r>
            <w:r w:rsidRPr="00286C7C">
              <w:tab/>
            </w:r>
            <w:r w:rsidRPr="00286C7C">
              <w:rPr>
                <w:b/>
                <w:i/>
              </w:rPr>
              <w:t>No artigo 74.º, é inserido o seguinte n.º 6</w:t>
            </w:r>
            <w:r w:rsidR="00FB3BF8" w:rsidRPr="00286C7C">
              <w:rPr>
                <w:b/>
                <w:i/>
              </w:rPr>
              <w:noBreakHyphen/>
            </w:r>
            <w:r w:rsidRPr="00286C7C">
              <w:rPr>
                <w:b/>
                <w:i/>
              </w:rPr>
              <w:t>A:</w:t>
            </w:r>
          </w:p>
        </w:tc>
      </w:tr>
      <w:tr w:rsidR="0057358D" w:rsidRPr="00286C7C" w14:paraId="767CD9D5" w14:textId="77777777" w:rsidTr="00474ACF">
        <w:trPr>
          <w:jc w:val="center"/>
        </w:trPr>
        <w:tc>
          <w:tcPr>
            <w:tcW w:w="4876" w:type="dxa"/>
            <w:tcBorders>
              <w:top w:val="nil"/>
              <w:left w:val="nil"/>
              <w:bottom w:val="nil"/>
              <w:right w:val="nil"/>
            </w:tcBorders>
          </w:tcPr>
          <w:p w14:paraId="708AB2F7" w14:textId="77777777" w:rsidR="0057358D" w:rsidRPr="00286C7C" w:rsidRDefault="0057358D" w:rsidP="00474ACF">
            <w:pPr>
              <w:pStyle w:val="Normal6a"/>
            </w:pPr>
          </w:p>
        </w:tc>
        <w:tc>
          <w:tcPr>
            <w:tcW w:w="4876" w:type="dxa"/>
            <w:tcBorders>
              <w:top w:val="nil"/>
              <w:left w:val="nil"/>
              <w:bottom w:val="nil"/>
              <w:right w:val="nil"/>
            </w:tcBorders>
          </w:tcPr>
          <w:p w14:paraId="14009C67" w14:textId="287D098D" w:rsidR="0057358D" w:rsidRPr="00286C7C" w:rsidRDefault="0057358D" w:rsidP="00474ACF">
            <w:pPr>
              <w:pStyle w:val="Normal6a"/>
            </w:pPr>
            <w:r w:rsidRPr="00286C7C">
              <w:rPr>
                <w:b/>
                <w:i/>
              </w:rPr>
              <w:t>«6</w:t>
            </w:r>
            <w:r w:rsidR="00FB3BF8" w:rsidRPr="00286C7C">
              <w:rPr>
                <w:b/>
                <w:i/>
              </w:rPr>
              <w:noBreakHyphen/>
            </w:r>
            <w:r w:rsidRPr="00286C7C">
              <w:rPr>
                <w:b/>
                <w:i/>
              </w:rPr>
              <w:t xml:space="preserve">A. Um ato delegado adotado nos termos do artigo 63.º entra em vigor sem demora e é aplicável desde que não tenha sido formulada qualquer objeção. O Parlamento Europeu ou o Conselho podem formular objeções a um ato delegado de acordo com o procedimento a que se refere o artigo 74.º, n.º 6. Nesse caso, a Comissão revoga imediatamente o ato após a notificação da decisão pela </w:t>
            </w:r>
            <w:r w:rsidRPr="00286C7C">
              <w:rPr>
                <w:b/>
                <w:i/>
              </w:rPr>
              <w:lastRenderedPageBreak/>
              <w:t>qual o Parlamento Europeu ou o Conselho tiverem formulado objeções.»</w:t>
            </w:r>
          </w:p>
        </w:tc>
      </w:tr>
    </w:tbl>
    <w:p w14:paraId="2EBDA5FC"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C9573B6" w14:textId="77777777" w:rsidR="0057358D" w:rsidRPr="00286C7C" w:rsidRDefault="0057358D" w:rsidP="0057358D">
      <w:r w:rsidRPr="00286C7C">
        <w:rPr>
          <w:rStyle w:val="HideTWBExt"/>
        </w:rPr>
        <w:t>&lt;/Amend&gt;</w:t>
      </w:r>
    </w:p>
    <w:p w14:paraId="716D967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206</w:t>
      </w:r>
      <w:r w:rsidRPr="00286C7C">
        <w:rPr>
          <w:rStyle w:val="HideTWBExt"/>
        </w:rPr>
        <w:t>&lt;/NumAm&gt;</w:t>
      </w:r>
    </w:p>
    <w:p w14:paraId="14321E03" w14:textId="4DF40B9A"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1B6175B" w14:textId="77777777" w:rsidR="0057358D" w:rsidRPr="00286C7C" w:rsidRDefault="0057358D" w:rsidP="0057358D">
      <w:pPr>
        <w:pStyle w:val="NormalBold"/>
      </w:pPr>
      <w:r w:rsidRPr="00286C7C">
        <w:rPr>
          <w:rStyle w:val="HideTWBExt"/>
          <w:b w:val="0"/>
        </w:rPr>
        <w:t>&lt;/RepeatBlock-By&gt;</w:t>
      </w:r>
    </w:p>
    <w:p w14:paraId="21AAD5B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1D607FA" w14:textId="77777777" w:rsidR="0057358D" w:rsidRPr="00286C7C" w:rsidRDefault="0057358D" w:rsidP="0057358D">
      <w:pPr>
        <w:pStyle w:val="NormalBold"/>
      </w:pPr>
      <w:r w:rsidRPr="00286C7C">
        <w:rPr>
          <w:rStyle w:val="HideTWBExt"/>
        </w:rPr>
        <w:t>&lt;Article&gt;</w:t>
      </w:r>
      <w:r w:rsidRPr="00286C7C">
        <w:t>Artigo 1 – parágrafo 1 – ponto 2</w:t>
      </w:r>
      <w:r w:rsidRPr="00286C7C">
        <w:rPr>
          <w:rStyle w:val="HideTWBExt"/>
        </w:rPr>
        <w:t>&lt;/Article&gt;</w:t>
      </w:r>
    </w:p>
    <w:p w14:paraId="7AFCDFA1"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21C0D36" w14:textId="77777777" w:rsidR="0057358D" w:rsidRPr="00286C7C" w:rsidRDefault="0057358D" w:rsidP="0057358D">
      <w:r w:rsidRPr="00286C7C">
        <w:rPr>
          <w:rStyle w:val="HideTWBExt"/>
        </w:rPr>
        <w:t>&lt;Article2&gt;</w:t>
      </w:r>
      <w:r w:rsidRPr="00286C7C">
        <w:t>Artigo 79</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FD40884" w14:textId="77777777" w:rsidTr="00474ACF">
        <w:trPr>
          <w:trHeight w:hRule="exact" w:val="240"/>
          <w:jc w:val="center"/>
        </w:trPr>
        <w:tc>
          <w:tcPr>
            <w:tcW w:w="9752" w:type="dxa"/>
            <w:gridSpan w:val="2"/>
            <w:tcBorders>
              <w:top w:val="nil"/>
              <w:left w:val="nil"/>
              <w:bottom w:val="nil"/>
              <w:right w:val="nil"/>
            </w:tcBorders>
          </w:tcPr>
          <w:p w14:paraId="1933B5D9" w14:textId="77777777" w:rsidR="0057358D" w:rsidRPr="00286C7C" w:rsidRDefault="0057358D" w:rsidP="00474ACF"/>
        </w:tc>
      </w:tr>
      <w:tr w:rsidR="0057358D" w:rsidRPr="00286C7C" w14:paraId="6DBA4B2C" w14:textId="77777777" w:rsidTr="00474ACF">
        <w:trPr>
          <w:trHeight w:val="240"/>
          <w:jc w:val="center"/>
        </w:trPr>
        <w:tc>
          <w:tcPr>
            <w:tcW w:w="4876" w:type="dxa"/>
            <w:tcBorders>
              <w:top w:val="nil"/>
              <w:left w:val="nil"/>
              <w:bottom w:val="nil"/>
              <w:right w:val="nil"/>
            </w:tcBorders>
          </w:tcPr>
          <w:p w14:paraId="3457A31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11996C8" w14:textId="77777777" w:rsidR="0057358D" w:rsidRPr="00286C7C" w:rsidRDefault="0057358D" w:rsidP="00474ACF">
            <w:pPr>
              <w:pStyle w:val="AmColumnHeading"/>
            </w:pPr>
            <w:r w:rsidRPr="00286C7C">
              <w:t>Alteração</w:t>
            </w:r>
          </w:p>
        </w:tc>
      </w:tr>
      <w:tr w:rsidR="0057358D" w:rsidRPr="00286C7C" w14:paraId="6C39A78D" w14:textId="77777777" w:rsidTr="00474ACF">
        <w:trPr>
          <w:jc w:val="center"/>
        </w:trPr>
        <w:tc>
          <w:tcPr>
            <w:tcW w:w="4876" w:type="dxa"/>
            <w:tcBorders>
              <w:top w:val="nil"/>
              <w:left w:val="nil"/>
              <w:bottom w:val="nil"/>
              <w:right w:val="nil"/>
            </w:tcBorders>
          </w:tcPr>
          <w:p w14:paraId="1EE2D2FE" w14:textId="77777777" w:rsidR="0057358D" w:rsidRPr="00286C7C" w:rsidRDefault="0057358D" w:rsidP="00474ACF">
            <w:pPr>
              <w:pStyle w:val="Normal6a"/>
            </w:pPr>
            <w:r w:rsidRPr="00286C7C">
              <w:rPr>
                <w:b/>
                <w:i/>
              </w:rPr>
              <w:t>(2)</w:t>
            </w:r>
            <w:r w:rsidRPr="00286C7C">
              <w:tab/>
            </w:r>
            <w:r w:rsidRPr="00286C7C">
              <w:rPr>
                <w:b/>
                <w:i/>
              </w:rPr>
              <w:t>O artigo 79.º é alterado do seguinte modo:</w:t>
            </w:r>
          </w:p>
        </w:tc>
        <w:tc>
          <w:tcPr>
            <w:tcW w:w="4876" w:type="dxa"/>
            <w:tcBorders>
              <w:top w:val="nil"/>
              <w:left w:val="nil"/>
              <w:bottom w:val="nil"/>
              <w:right w:val="nil"/>
            </w:tcBorders>
          </w:tcPr>
          <w:p w14:paraId="7EC5256C" w14:textId="77777777" w:rsidR="0057358D" w:rsidRPr="00286C7C" w:rsidRDefault="0057358D" w:rsidP="00474ACF">
            <w:pPr>
              <w:pStyle w:val="Normal6a"/>
            </w:pPr>
            <w:r w:rsidRPr="00286C7C">
              <w:rPr>
                <w:b/>
                <w:i/>
              </w:rPr>
              <w:t>Suprimido</w:t>
            </w:r>
          </w:p>
        </w:tc>
      </w:tr>
      <w:tr w:rsidR="0057358D" w:rsidRPr="00286C7C" w14:paraId="0AD654C8" w14:textId="77777777" w:rsidTr="00474ACF">
        <w:trPr>
          <w:jc w:val="center"/>
        </w:trPr>
        <w:tc>
          <w:tcPr>
            <w:tcW w:w="4876" w:type="dxa"/>
            <w:tcBorders>
              <w:top w:val="nil"/>
              <w:left w:val="nil"/>
              <w:bottom w:val="nil"/>
              <w:right w:val="nil"/>
            </w:tcBorders>
          </w:tcPr>
          <w:p w14:paraId="7ADDCE38" w14:textId="77777777" w:rsidR="0057358D" w:rsidRPr="00286C7C" w:rsidRDefault="0057358D" w:rsidP="00474ACF">
            <w:pPr>
              <w:pStyle w:val="Normal6a"/>
            </w:pPr>
            <w:r w:rsidRPr="00286C7C">
              <w:rPr>
                <w:b/>
                <w:i/>
              </w:rPr>
              <w:t>(a) Ao n.º 2 é aditado o seguinte parágrafo:</w:t>
            </w:r>
          </w:p>
        </w:tc>
        <w:tc>
          <w:tcPr>
            <w:tcW w:w="4876" w:type="dxa"/>
            <w:tcBorders>
              <w:top w:val="nil"/>
              <w:left w:val="nil"/>
              <w:bottom w:val="nil"/>
              <w:right w:val="nil"/>
            </w:tcBorders>
          </w:tcPr>
          <w:p w14:paraId="2A3D403E" w14:textId="77777777" w:rsidR="0057358D" w:rsidRPr="00286C7C" w:rsidRDefault="0057358D" w:rsidP="00474ACF">
            <w:pPr>
              <w:pStyle w:val="Normal6a"/>
            </w:pPr>
          </w:p>
        </w:tc>
      </w:tr>
      <w:tr w:rsidR="0057358D" w:rsidRPr="00286C7C" w14:paraId="716BAF3D" w14:textId="77777777" w:rsidTr="00474ACF">
        <w:trPr>
          <w:jc w:val="center"/>
        </w:trPr>
        <w:tc>
          <w:tcPr>
            <w:tcW w:w="4876" w:type="dxa"/>
            <w:tcBorders>
              <w:top w:val="nil"/>
              <w:left w:val="nil"/>
              <w:bottom w:val="nil"/>
              <w:right w:val="nil"/>
            </w:tcBorders>
          </w:tcPr>
          <w:p w14:paraId="5B7F305B" w14:textId="77777777" w:rsidR="0057358D" w:rsidRPr="00286C7C" w:rsidRDefault="0057358D" w:rsidP="00474ACF">
            <w:pPr>
              <w:pStyle w:val="Normal6a"/>
            </w:pPr>
            <w:r w:rsidRPr="00286C7C">
              <w:rPr>
                <w:b/>
                <w:i/>
              </w:rPr>
              <w:t>«No entanto, o artigo 59.º, n.º 2, e o artigo 61.º, n.º 2 e n.º 5, alínea b), são 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w:t>
            </w:r>
          </w:p>
        </w:tc>
        <w:tc>
          <w:tcPr>
            <w:tcW w:w="4876" w:type="dxa"/>
            <w:tcBorders>
              <w:top w:val="nil"/>
              <w:left w:val="nil"/>
              <w:bottom w:val="nil"/>
              <w:right w:val="nil"/>
            </w:tcBorders>
          </w:tcPr>
          <w:p w14:paraId="396EF9A3" w14:textId="77777777" w:rsidR="0057358D" w:rsidRPr="00286C7C" w:rsidRDefault="0057358D" w:rsidP="00474ACF">
            <w:pPr>
              <w:pStyle w:val="Normal6a"/>
            </w:pPr>
          </w:p>
        </w:tc>
      </w:tr>
      <w:tr w:rsidR="0057358D" w:rsidRPr="00286C7C" w14:paraId="2BC62513" w14:textId="77777777" w:rsidTr="00474ACF">
        <w:trPr>
          <w:jc w:val="center"/>
        </w:trPr>
        <w:tc>
          <w:tcPr>
            <w:tcW w:w="4876" w:type="dxa"/>
            <w:tcBorders>
              <w:top w:val="nil"/>
              <w:left w:val="nil"/>
              <w:bottom w:val="nil"/>
              <w:right w:val="nil"/>
            </w:tcBorders>
          </w:tcPr>
          <w:p w14:paraId="4B2EACDF" w14:textId="63BCBA32" w:rsidR="0057358D" w:rsidRPr="00286C7C" w:rsidRDefault="0057358D" w:rsidP="00474ACF">
            <w:pPr>
              <w:pStyle w:val="Normal6a"/>
            </w:pPr>
            <w:r w:rsidRPr="00286C7C">
              <w:rPr>
                <w:b/>
                <w:i/>
              </w:rPr>
              <w:t>«Os Estados</w:t>
            </w:r>
            <w:r w:rsidR="00FB3BF8" w:rsidRPr="00286C7C">
              <w:rPr>
                <w:b/>
                <w:i/>
              </w:rPr>
              <w:noBreakHyphen/>
            </w:r>
            <w:r w:rsidRPr="00286C7C">
              <w:rPr>
                <w:b/>
                <w:i/>
              </w:rPr>
              <w:t>Membros podem aplicar o disposto no artigo 42.º, n.º 1, alínea j), e n.º 3, alínea e), como motivo para a aplicação do procedimento de apreciação acelerado, em conformidade com o artigo 31.º, n.º 8, da Diretiva 2013/32/UE, ou do procedimento realizado na fronteira ou em zonas de trânsito, em conformidade com o artigo 43.º da Diretiva 2013/32/UE, antes de 12 de junho de 2026.».</w:t>
            </w:r>
          </w:p>
        </w:tc>
        <w:tc>
          <w:tcPr>
            <w:tcW w:w="4876" w:type="dxa"/>
            <w:tcBorders>
              <w:top w:val="nil"/>
              <w:left w:val="nil"/>
              <w:bottom w:val="nil"/>
              <w:right w:val="nil"/>
            </w:tcBorders>
          </w:tcPr>
          <w:p w14:paraId="58AACEA3" w14:textId="77777777" w:rsidR="0057358D" w:rsidRPr="00286C7C" w:rsidRDefault="0057358D" w:rsidP="00474ACF">
            <w:pPr>
              <w:pStyle w:val="Normal6a"/>
            </w:pPr>
          </w:p>
        </w:tc>
      </w:tr>
    </w:tbl>
    <w:p w14:paraId="6B8905E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2B4F52C" w14:textId="77777777" w:rsidR="0057358D" w:rsidRPr="00286C7C" w:rsidRDefault="0057358D" w:rsidP="0057358D">
      <w:r w:rsidRPr="00286C7C">
        <w:rPr>
          <w:rStyle w:val="HideTWBExt"/>
        </w:rPr>
        <w:t>&lt;/Amend&gt;</w:t>
      </w:r>
    </w:p>
    <w:p w14:paraId="3F777AD2"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207</w:t>
      </w:r>
      <w:r w:rsidRPr="00286C7C">
        <w:rPr>
          <w:rStyle w:val="HideTWBExt"/>
        </w:rPr>
        <w:t>&lt;/NumAm&gt;</w:t>
      </w:r>
    </w:p>
    <w:p w14:paraId="65AFB057"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00CE295" w14:textId="77777777" w:rsidR="0057358D" w:rsidRPr="00286C7C" w:rsidRDefault="0057358D" w:rsidP="0057358D">
      <w:pPr>
        <w:pStyle w:val="NormalBold"/>
      </w:pPr>
      <w:r w:rsidRPr="00286C7C">
        <w:rPr>
          <w:rStyle w:val="HideTWBExt"/>
          <w:b w:val="0"/>
        </w:rPr>
        <w:t>&lt;/RepeatBlock-By&gt;</w:t>
      </w:r>
    </w:p>
    <w:p w14:paraId="295D33F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79F494B" w14:textId="77777777" w:rsidR="0057358D" w:rsidRPr="00286C7C" w:rsidRDefault="0057358D" w:rsidP="0057358D">
      <w:pPr>
        <w:pStyle w:val="NormalBold"/>
      </w:pPr>
      <w:r w:rsidRPr="00286C7C">
        <w:rPr>
          <w:rStyle w:val="HideTWBExt"/>
        </w:rPr>
        <w:t>&lt;Article&gt;</w:t>
      </w:r>
      <w:r w:rsidRPr="00286C7C">
        <w:t>Artigo 1 – parágrafo 1 – ponto 2</w:t>
      </w:r>
      <w:r w:rsidRPr="00286C7C">
        <w:rPr>
          <w:rStyle w:val="HideTWBExt"/>
        </w:rPr>
        <w:t>&lt;/Article&gt;</w:t>
      </w:r>
    </w:p>
    <w:p w14:paraId="34CBB5C9"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609BD75" w14:textId="77777777" w:rsidR="0057358D" w:rsidRPr="00286C7C" w:rsidRDefault="0057358D" w:rsidP="0057358D">
      <w:r w:rsidRPr="00286C7C">
        <w:rPr>
          <w:rStyle w:val="HideTWBExt"/>
        </w:rPr>
        <w:t>&lt;Article2&gt;</w:t>
      </w:r>
      <w:r w:rsidRPr="00286C7C">
        <w:t>Artigo 79</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606C15C" w14:textId="77777777" w:rsidTr="00474ACF">
        <w:trPr>
          <w:trHeight w:hRule="exact" w:val="240"/>
          <w:jc w:val="center"/>
        </w:trPr>
        <w:tc>
          <w:tcPr>
            <w:tcW w:w="9752" w:type="dxa"/>
            <w:gridSpan w:val="2"/>
            <w:tcBorders>
              <w:top w:val="nil"/>
              <w:left w:val="nil"/>
              <w:bottom w:val="nil"/>
              <w:right w:val="nil"/>
            </w:tcBorders>
          </w:tcPr>
          <w:p w14:paraId="3EB5F863" w14:textId="77777777" w:rsidR="0057358D" w:rsidRPr="00286C7C" w:rsidRDefault="0057358D" w:rsidP="00474ACF"/>
        </w:tc>
      </w:tr>
      <w:tr w:rsidR="0057358D" w:rsidRPr="00286C7C" w14:paraId="5B8F212F" w14:textId="77777777" w:rsidTr="00474ACF">
        <w:trPr>
          <w:trHeight w:val="240"/>
          <w:jc w:val="center"/>
        </w:trPr>
        <w:tc>
          <w:tcPr>
            <w:tcW w:w="4876" w:type="dxa"/>
            <w:tcBorders>
              <w:top w:val="nil"/>
              <w:left w:val="nil"/>
              <w:bottom w:val="nil"/>
              <w:right w:val="nil"/>
            </w:tcBorders>
          </w:tcPr>
          <w:p w14:paraId="2C34C6A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FB4F104" w14:textId="77777777" w:rsidR="0057358D" w:rsidRPr="00286C7C" w:rsidRDefault="0057358D" w:rsidP="00474ACF">
            <w:pPr>
              <w:pStyle w:val="AmColumnHeading"/>
            </w:pPr>
            <w:r w:rsidRPr="00286C7C">
              <w:t>Alteração</w:t>
            </w:r>
          </w:p>
        </w:tc>
      </w:tr>
      <w:tr w:rsidR="0057358D" w:rsidRPr="00286C7C" w14:paraId="1E6E31DD" w14:textId="77777777" w:rsidTr="00474ACF">
        <w:trPr>
          <w:jc w:val="center"/>
        </w:trPr>
        <w:tc>
          <w:tcPr>
            <w:tcW w:w="4876" w:type="dxa"/>
            <w:tcBorders>
              <w:top w:val="nil"/>
              <w:left w:val="nil"/>
              <w:bottom w:val="nil"/>
              <w:right w:val="nil"/>
            </w:tcBorders>
          </w:tcPr>
          <w:p w14:paraId="1CF8F64C" w14:textId="77777777" w:rsidR="0057358D" w:rsidRPr="00286C7C" w:rsidRDefault="0057358D" w:rsidP="00474ACF">
            <w:pPr>
              <w:pStyle w:val="Normal6a"/>
            </w:pPr>
            <w:r w:rsidRPr="00286C7C">
              <w:rPr>
                <w:b/>
                <w:i/>
              </w:rPr>
              <w:t>(2)</w:t>
            </w:r>
            <w:r w:rsidRPr="00286C7C">
              <w:tab/>
            </w:r>
            <w:r w:rsidRPr="00286C7C">
              <w:rPr>
                <w:b/>
                <w:i/>
              </w:rPr>
              <w:t>O artigo 79.º é alterado do seguinte modo:</w:t>
            </w:r>
          </w:p>
        </w:tc>
        <w:tc>
          <w:tcPr>
            <w:tcW w:w="4876" w:type="dxa"/>
            <w:tcBorders>
              <w:top w:val="nil"/>
              <w:left w:val="nil"/>
              <w:bottom w:val="nil"/>
              <w:right w:val="nil"/>
            </w:tcBorders>
          </w:tcPr>
          <w:p w14:paraId="160D7C82" w14:textId="77777777" w:rsidR="0057358D" w:rsidRPr="00286C7C" w:rsidRDefault="0057358D" w:rsidP="00474ACF">
            <w:pPr>
              <w:pStyle w:val="Normal6a"/>
            </w:pPr>
            <w:r w:rsidRPr="00286C7C">
              <w:rPr>
                <w:b/>
                <w:i/>
              </w:rPr>
              <w:t>Suprimido</w:t>
            </w:r>
          </w:p>
        </w:tc>
      </w:tr>
      <w:tr w:rsidR="0057358D" w:rsidRPr="00286C7C" w14:paraId="59600930" w14:textId="77777777" w:rsidTr="00474ACF">
        <w:trPr>
          <w:jc w:val="center"/>
        </w:trPr>
        <w:tc>
          <w:tcPr>
            <w:tcW w:w="4876" w:type="dxa"/>
            <w:tcBorders>
              <w:top w:val="nil"/>
              <w:left w:val="nil"/>
              <w:bottom w:val="nil"/>
              <w:right w:val="nil"/>
            </w:tcBorders>
          </w:tcPr>
          <w:p w14:paraId="047BAC54" w14:textId="77777777" w:rsidR="0057358D" w:rsidRPr="00286C7C" w:rsidRDefault="0057358D" w:rsidP="00474ACF">
            <w:pPr>
              <w:pStyle w:val="Normal6a"/>
            </w:pPr>
            <w:r w:rsidRPr="00286C7C">
              <w:rPr>
                <w:b/>
                <w:i/>
              </w:rPr>
              <w:t>(a) Ao n.º 2 é aditado o seguinte parágrafo:</w:t>
            </w:r>
          </w:p>
        </w:tc>
        <w:tc>
          <w:tcPr>
            <w:tcW w:w="4876" w:type="dxa"/>
            <w:tcBorders>
              <w:top w:val="nil"/>
              <w:left w:val="nil"/>
              <w:bottom w:val="nil"/>
              <w:right w:val="nil"/>
            </w:tcBorders>
          </w:tcPr>
          <w:p w14:paraId="178EB91B" w14:textId="77777777" w:rsidR="0057358D" w:rsidRPr="00286C7C" w:rsidRDefault="0057358D" w:rsidP="00474ACF">
            <w:pPr>
              <w:pStyle w:val="Normal6a"/>
            </w:pPr>
          </w:p>
        </w:tc>
      </w:tr>
      <w:tr w:rsidR="0057358D" w:rsidRPr="00286C7C" w14:paraId="683C7198" w14:textId="77777777" w:rsidTr="00474ACF">
        <w:trPr>
          <w:jc w:val="center"/>
        </w:trPr>
        <w:tc>
          <w:tcPr>
            <w:tcW w:w="4876" w:type="dxa"/>
            <w:tcBorders>
              <w:top w:val="nil"/>
              <w:left w:val="nil"/>
              <w:bottom w:val="nil"/>
              <w:right w:val="nil"/>
            </w:tcBorders>
          </w:tcPr>
          <w:p w14:paraId="544D621C" w14:textId="77777777" w:rsidR="0057358D" w:rsidRPr="00286C7C" w:rsidRDefault="0057358D" w:rsidP="00474ACF">
            <w:pPr>
              <w:pStyle w:val="Normal6a"/>
            </w:pPr>
            <w:r w:rsidRPr="00286C7C">
              <w:rPr>
                <w:b/>
                <w:i/>
              </w:rPr>
              <w:t>«No entanto, o artigo 59.º, n.º 2, e o artigo 61.º, n.º 2 e n.º 5, alínea b), são 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w:t>
            </w:r>
          </w:p>
        </w:tc>
        <w:tc>
          <w:tcPr>
            <w:tcW w:w="4876" w:type="dxa"/>
            <w:tcBorders>
              <w:top w:val="nil"/>
              <w:left w:val="nil"/>
              <w:bottom w:val="nil"/>
              <w:right w:val="nil"/>
            </w:tcBorders>
          </w:tcPr>
          <w:p w14:paraId="37B9A6B0" w14:textId="77777777" w:rsidR="0057358D" w:rsidRPr="00286C7C" w:rsidRDefault="0057358D" w:rsidP="00474ACF">
            <w:pPr>
              <w:pStyle w:val="Normal6a"/>
            </w:pPr>
          </w:p>
        </w:tc>
      </w:tr>
      <w:tr w:rsidR="0057358D" w:rsidRPr="00286C7C" w14:paraId="16379E8C" w14:textId="77777777" w:rsidTr="00474ACF">
        <w:trPr>
          <w:jc w:val="center"/>
        </w:trPr>
        <w:tc>
          <w:tcPr>
            <w:tcW w:w="4876" w:type="dxa"/>
            <w:tcBorders>
              <w:top w:val="nil"/>
              <w:left w:val="nil"/>
              <w:bottom w:val="nil"/>
              <w:right w:val="nil"/>
            </w:tcBorders>
          </w:tcPr>
          <w:p w14:paraId="71DED53E" w14:textId="649BB085" w:rsidR="0057358D" w:rsidRPr="00286C7C" w:rsidRDefault="0057358D" w:rsidP="00474ACF">
            <w:pPr>
              <w:pStyle w:val="Normal6a"/>
            </w:pPr>
            <w:r w:rsidRPr="00286C7C">
              <w:rPr>
                <w:b/>
                <w:i/>
              </w:rPr>
              <w:t>«Os Estados</w:t>
            </w:r>
            <w:r w:rsidR="00FB3BF8" w:rsidRPr="00286C7C">
              <w:rPr>
                <w:b/>
                <w:i/>
              </w:rPr>
              <w:noBreakHyphen/>
            </w:r>
            <w:r w:rsidRPr="00286C7C">
              <w:rPr>
                <w:b/>
                <w:i/>
              </w:rPr>
              <w:t>Membros podem aplicar o disposto no artigo 42.º, n.º 1, alínea j), e n.º 3, alínea e), como motivo para a aplicação do procedimento de apreciação acelerado, em conformidade com o artigo 31.º, n.º 8, da Diretiva 2013/32/UE, ou do procedimento realizado na fronteira ou em zonas de trânsito, em conformidade com o artigo 43.º da Diretiva 2013/32/UE, antes de 12 de junho de 2026.».</w:t>
            </w:r>
          </w:p>
        </w:tc>
        <w:tc>
          <w:tcPr>
            <w:tcW w:w="4876" w:type="dxa"/>
            <w:tcBorders>
              <w:top w:val="nil"/>
              <w:left w:val="nil"/>
              <w:bottom w:val="nil"/>
              <w:right w:val="nil"/>
            </w:tcBorders>
          </w:tcPr>
          <w:p w14:paraId="0CA7A37D" w14:textId="77777777" w:rsidR="0057358D" w:rsidRPr="00286C7C" w:rsidRDefault="0057358D" w:rsidP="00474ACF">
            <w:pPr>
              <w:pStyle w:val="Normal6a"/>
            </w:pPr>
          </w:p>
        </w:tc>
      </w:tr>
    </w:tbl>
    <w:p w14:paraId="6ECA13C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966D9D1" w14:textId="77777777" w:rsidR="0057358D" w:rsidRPr="00286C7C" w:rsidRDefault="0057358D" w:rsidP="0057358D">
      <w:r w:rsidRPr="00286C7C">
        <w:rPr>
          <w:rStyle w:val="HideTWBExt"/>
        </w:rPr>
        <w:t>&lt;/Amend&gt;</w:t>
      </w:r>
    </w:p>
    <w:p w14:paraId="35473FC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208</w:t>
      </w:r>
      <w:r w:rsidRPr="00286C7C">
        <w:rPr>
          <w:rStyle w:val="HideTWBExt"/>
        </w:rPr>
        <w:t>&lt;/NumAm&gt;</w:t>
      </w:r>
    </w:p>
    <w:p w14:paraId="096659DD"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369218FA" w14:textId="77777777" w:rsidR="0057358D" w:rsidRPr="00286C7C" w:rsidRDefault="0057358D" w:rsidP="0057358D">
      <w:pPr>
        <w:pStyle w:val="NormalBold"/>
      </w:pPr>
      <w:r w:rsidRPr="00286C7C">
        <w:rPr>
          <w:rStyle w:val="HideTWBExt"/>
          <w:b w:val="0"/>
        </w:rPr>
        <w:t>&lt;/RepeatBlock-By&gt;</w:t>
      </w:r>
    </w:p>
    <w:p w14:paraId="1DD4F04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D13D71A" w14:textId="77777777" w:rsidR="0057358D" w:rsidRPr="00286C7C" w:rsidRDefault="0057358D" w:rsidP="0057358D">
      <w:pPr>
        <w:pStyle w:val="NormalBold"/>
      </w:pPr>
      <w:r w:rsidRPr="00286C7C">
        <w:rPr>
          <w:rStyle w:val="HideTWBExt"/>
        </w:rPr>
        <w:t>&lt;Article&gt;</w:t>
      </w:r>
      <w:r w:rsidRPr="00286C7C">
        <w:t>Artigo 1 – parágrafo 1 – ponto 2</w:t>
      </w:r>
      <w:r w:rsidRPr="00286C7C">
        <w:rPr>
          <w:rStyle w:val="HideTWBExt"/>
        </w:rPr>
        <w:t>&lt;/Article&gt;</w:t>
      </w:r>
    </w:p>
    <w:p w14:paraId="4D2FB019"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9839D01" w14:textId="77777777" w:rsidR="0057358D" w:rsidRPr="00286C7C" w:rsidRDefault="0057358D" w:rsidP="0057358D">
      <w:r w:rsidRPr="00286C7C">
        <w:rPr>
          <w:rStyle w:val="HideTWBExt"/>
        </w:rPr>
        <w:t>&lt;Article2&gt;</w:t>
      </w:r>
      <w:r w:rsidRPr="00286C7C">
        <w:t>Artigo 79</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FFC24DE" w14:textId="77777777" w:rsidTr="00474ACF">
        <w:trPr>
          <w:trHeight w:hRule="exact" w:val="240"/>
          <w:jc w:val="center"/>
        </w:trPr>
        <w:tc>
          <w:tcPr>
            <w:tcW w:w="9752" w:type="dxa"/>
            <w:gridSpan w:val="2"/>
            <w:tcBorders>
              <w:top w:val="nil"/>
              <w:left w:val="nil"/>
              <w:bottom w:val="nil"/>
              <w:right w:val="nil"/>
            </w:tcBorders>
          </w:tcPr>
          <w:p w14:paraId="092AF4C0" w14:textId="77777777" w:rsidR="0057358D" w:rsidRPr="00286C7C" w:rsidRDefault="0057358D" w:rsidP="00474ACF"/>
        </w:tc>
      </w:tr>
      <w:tr w:rsidR="0057358D" w:rsidRPr="00286C7C" w14:paraId="7C251269" w14:textId="77777777" w:rsidTr="00474ACF">
        <w:trPr>
          <w:trHeight w:val="240"/>
          <w:jc w:val="center"/>
        </w:trPr>
        <w:tc>
          <w:tcPr>
            <w:tcW w:w="4876" w:type="dxa"/>
            <w:tcBorders>
              <w:top w:val="nil"/>
              <w:left w:val="nil"/>
              <w:bottom w:val="nil"/>
              <w:right w:val="nil"/>
            </w:tcBorders>
          </w:tcPr>
          <w:p w14:paraId="171F3E8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4AF8243" w14:textId="77777777" w:rsidR="0057358D" w:rsidRPr="00286C7C" w:rsidRDefault="0057358D" w:rsidP="00474ACF">
            <w:pPr>
              <w:pStyle w:val="AmColumnHeading"/>
            </w:pPr>
            <w:r w:rsidRPr="00286C7C">
              <w:t>Alteração</w:t>
            </w:r>
          </w:p>
        </w:tc>
      </w:tr>
      <w:tr w:rsidR="0057358D" w:rsidRPr="00286C7C" w14:paraId="449A7289" w14:textId="77777777" w:rsidTr="00474ACF">
        <w:trPr>
          <w:jc w:val="center"/>
        </w:trPr>
        <w:tc>
          <w:tcPr>
            <w:tcW w:w="4876" w:type="dxa"/>
            <w:tcBorders>
              <w:top w:val="nil"/>
              <w:left w:val="nil"/>
              <w:bottom w:val="nil"/>
              <w:right w:val="nil"/>
            </w:tcBorders>
          </w:tcPr>
          <w:p w14:paraId="354050B0" w14:textId="77777777" w:rsidR="0057358D" w:rsidRPr="00286C7C" w:rsidRDefault="0057358D" w:rsidP="00474ACF">
            <w:pPr>
              <w:pStyle w:val="Normal6a"/>
            </w:pPr>
            <w:r w:rsidRPr="00286C7C">
              <w:rPr>
                <w:b/>
                <w:i/>
              </w:rPr>
              <w:t>(2)</w:t>
            </w:r>
            <w:r w:rsidRPr="00286C7C">
              <w:tab/>
            </w:r>
            <w:r w:rsidRPr="00286C7C">
              <w:rPr>
                <w:b/>
                <w:i/>
              </w:rPr>
              <w:t>O artigo 79.º é alterado do seguinte modo:</w:t>
            </w:r>
          </w:p>
        </w:tc>
        <w:tc>
          <w:tcPr>
            <w:tcW w:w="4876" w:type="dxa"/>
            <w:tcBorders>
              <w:top w:val="nil"/>
              <w:left w:val="nil"/>
              <w:bottom w:val="nil"/>
              <w:right w:val="nil"/>
            </w:tcBorders>
          </w:tcPr>
          <w:p w14:paraId="7F64443A" w14:textId="77777777" w:rsidR="0057358D" w:rsidRPr="00286C7C" w:rsidRDefault="0057358D" w:rsidP="00474ACF">
            <w:pPr>
              <w:pStyle w:val="Normal6a"/>
            </w:pPr>
            <w:r w:rsidRPr="00286C7C">
              <w:rPr>
                <w:b/>
                <w:i/>
              </w:rPr>
              <w:t>Suprimido</w:t>
            </w:r>
          </w:p>
        </w:tc>
      </w:tr>
      <w:tr w:rsidR="0057358D" w:rsidRPr="00286C7C" w14:paraId="54C55A02" w14:textId="77777777" w:rsidTr="00474ACF">
        <w:trPr>
          <w:jc w:val="center"/>
        </w:trPr>
        <w:tc>
          <w:tcPr>
            <w:tcW w:w="4876" w:type="dxa"/>
            <w:tcBorders>
              <w:top w:val="nil"/>
              <w:left w:val="nil"/>
              <w:bottom w:val="nil"/>
              <w:right w:val="nil"/>
            </w:tcBorders>
          </w:tcPr>
          <w:p w14:paraId="7428C935" w14:textId="77777777" w:rsidR="0057358D" w:rsidRPr="00286C7C" w:rsidRDefault="0057358D" w:rsidP="00474ACF">
            <w:pPr>
              <w:pStyle w:val="Normal6a"/>
            </w:pPr>
            <w:r w:rsidRPr="00286C7C">
              <w:rPr>
                <w:b/>
                <w:i/>
              </w:rPr>
              <w:t>(a) Ao n.º 2 é aditado o seguinte parágrafo:</w:t>
            </w:r>
          </w:p>
        </w:tc>
        <w:tc>
          <w:tcPr>
            <w:tcW w:w="4876" w:type="dxa"/>
            <w:tcBorders>
              <w:top w:val="nil"/>
              <w:left w:val="nil"/>
              <w:bottom w:val="nil"/>
              <w:right w:val="nil"/>
            </w:tcBorders>
          </w:tcPr>
          <w:p w14:paraId="5BBBF57B" w14:textId="77777777" w:rsidR="0057358D" w:rsidRPr="00286C7C" w:rsidRDefault="0057358D" w:rsidP="00474ACF">
            <w:pPr>
              <w:pStyle w:val="Normal6a"/>
            </w:pPr>
          </w:p>
        </w:tc>
      </w:tr>
      <w:tr w:rsidR="0057358D" w:rsidRPr="00286C7C" w14:paraId="567F47D3" w14:textId="77777777" w:rsidTr="00474ACF">
        <w:trPr>
          <w:jc w:val="center"/>
        </w:trPr>
        <w:tc>
          <w:tcPr>
            <w:tcW w:w="4876" w:type="dxa"/>
            <w:tcBorders>
              <w:top w:val="nil"/>
              <w:left w:val="nil"/>
              <w:bottom w:val="nil"/>
              <w:right w:val="nil"/>
            </w:tcBorders>
          </w:tcPr>
          <w:p w14:paraId="321ACEE7" w14:textId="77777777" w:rsidR="0057358D" w:rsidRPr="00286C7C" w:rsidRDefault="0057358D" w:rsidP="00474ACF">
            <w:pPr>
              <w:pStyle w:val="Normal6a"/>
            </w:pPr>
            <w:r w:rsidRPr="00286C7C">
              <w:rPr>
                <w:b/>
                <w:i/>
              </w:rPr>
              <w:t>«No entanto, o artigo 59.º, n.º 2, e o artigo 61.º, n.º 2 e n.º 5, alínea b), são 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w:t>
            </w:r>
          </w:p>
        </w:tc>
        <w:tc>
          <w:tcPr>
            <w:tcW w:w="4876" w:type="dxa"/>
            <w:tcBorders>
              <w:top w:val="nil"/>
              <w:left w:val="nil"/>
              <w:bottom w:val="nil"/>
              <w:right w:val="nil"/>
            </w:tcBorders>
          </w:tcPr>
          <w:p w14:paraId="49803508" w14:textId="77777777" w:rsidR="0057358D" w:rsidRPr="00286C7C" w:rsidRDefault="0057358D" w:rsidP="00474ACF">
            <w:pPr>
              <w:pStyle w:val="Normal6a"/>
            </w:pPr>
          </w:p>
        </w:tc>
      </w:tr>
      <w:tr w:rsidR="0057358D" w:rsidRPr="00286C7C" w14:paraId="7F473875" w14:textId="77777777" w:rsidTr="00474ACF">
        <w:trPr>
          <w:jc w:val="center"/>
        </w:trPr>
        <w:tc>
          <w:tcPr>
            <w:tcW w:w="4876" w:type="dxa"/>
            <w:tcBorders>
              <w:top w:val="nil"/>
              <w:left w:val="nil"/>
              <w:bottom w:val="nil"/>
              <w:right w:val="nil"/>
            </w:tcBorders>
          </w:tcPr>
          <w:p w14:paraId="6BF35446" w14:textId="15C126B6" w:rsidR="0057358D" w:rsidRPr="00286C7C" w:rsidRDefault="0057358D" w:rsidP="00474ACF">
            <w:pPr>
              <w:pStyle w:val="Normal6a"/>
            </w:pPr>
            <w:r w:rsidRPr="00286C7C">
              <w:rPr>
                <w:b/>
                <w:i/>
              </w:rPr>
              <w:t>«Os Estados</w:t>
            </w:r>
            <w:r w:rsidR="00FB3BF8" w:rsidRPr="00286C7C">
              <w:rPr>
                <w:b/>
                <w:i/>
              </w:rPr>
              <w:noBreakHyphen/>
            </w:r>
            <w:r w:rsidRPr="00286C7C">
              <w:rPr>
                <w:b/>
                <w:i/>
              </w:rPr>
              <w:t>Membros podem aplicar o disposto no artigo 42.º, n.º 1, alínea j), e n.º 3, alínea e), como motivo para a aplicação do procedimento de apreciação acelerado, em conformidade com o artigo 31.º, n.º 8, da Diretiva 2013/32/UE, ou do procedimento realizado na fronteira ou em zonas de trânsito, em conformidade com o artigo 43.º da Diretiva 2013/32/UE, antes de 12 de junho de 2026.».</w:t>
            </w:r>
          </w:p>
        </w:tc>
        <w:tc>
          <w:tcPr>
            <w:tcW w:w="4876" w:type="dxa"/>
            <w:tcBorders>
              <w:top w:val="nil"/>
              <w:left w:val="nil"/>
              <w:bottom w:val="nil"/>
              <w:right w:val="nil"/>
            </w:tcBorders>
          </w:tcPr>
          <w:p w14:paraId="70F4ED79" w14:textId="77777777" w:rsidR="0057358D" w:rsidRPr="00286C7C" w:rsidRDefault="0057358D" w:rsidP="00474ACF">
            <w:pPr>
              <w:pStyle w:val="Normal6a"/>
            </w:pPr>
          </w:p>
        </w:tc>
      </w:tr>
    </w:tbl>
    <w:p w14:paraId="6A4DEA4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A2240F2" w14:textId="77777777" w:rsidR="0057358D" w:rsidRPr="00286C7C" w:rsidRDefault="0057358D" w:rsidP="0057358D">
      <w:r w:rsidRPr="00286C7C">
        <w:rPr>
          <w:rStyle w:val="HideTWBExt"/>
        </w:rPr>
        <w:t>&lt;/Amend&gt;</w:t>
      </w:r>
    </w:p>
    <w:p w14:paraId="6FC0EEAD"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209</w:t>
      </w:r>
      <w:r w:rsidRPr="00286C7C">
        <w:rPr>
          <w:rStyle w:val="HideTWBExt"/>
        </w:rPr>
        <w:t>&lt;/NumAm&gt;</w:t>
      </w:r>
    </w:p>
    <w:p w14:paraId="579146BA"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7B532C5A" w14:textId="77777777" w:rsidR="0057358D" w:rsidRPr="00286C7C" w:rsidRDefault="0057358D" w:rsidP="0057358D">
      <w:pPr>
        <w:pStyle w:val="NormalBold"/>
      </w:pPr>
      <w:r w:rsidRPr="00286C7C">
        <w:rPr>
          <w:rStyle w:val="HideTWBExt"/>
          <w:b w:val="0"/>
        </w:rPr>
        <w:t>&lt;/RepeatBlock-By&gt;</w:t>
      </w:r>
    </w:p>
    <w:p w14:paraId="40D97048"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0B55019" w14:textId="77777777" w:rsidR="0057358D" w:rsidRPr="00286C7C" w:rsidRDefault="0057358D" w:rsidP="0057358D">
      <w:pPr>
        <w:pStyle w:val="NormalBold"/>
      </w:pPr>
      <w:r w:rsidRPr="00286C7C">
        <w:rPr>
          <w:rStyle w:val="HideTWBExt"/>
        </w:rPr>
        <w:t>&lt;Article&gt;</w:t>
      </w:r>
      <w:r w:rsidRPr="00286C7C">
        <w:t>Artigo 1 – parágrafo 1 – ponto 2 – alínea a)</w:t>
      </w:r>
      <w:r w:rsidRPr="00286C7C">
        <w:rPr>
          <w:rStyle w:val="HideTWBExt"/>
        </w:rPr>
        <w:t>&lt;/Article&gt;</w:t>
      </w:r>
    </w:p>
    <w:p w14:paraId="76CEB608"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32A40EC" w14:textId="77777777" w:rsidR="0057358D" w:rsidRPr="00286C7C" w:rsidRDefault="0057358D" w:rsidP="0057358D">
      <w:r w:rsidRPr="00286C7C">
        <w:rPr>
          <w:rStyle w:val="HideTWBExt"/>
        </w:rPr>
        <w:t>&lt;Article2&gt;</w:t>
      </w:r>
      <w:r w:rsidRPr="00286C7C">
        <w:t>Artigo 79 – n.º 2 – parágrafo 2</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46D6F6D" w14:textId="77777777" w:rsidTr="00474ACF">
        <w:trPr>
          <w:trHeight w:hRule="exact" w:val="240"/>
          <w:jc w:val="center"/>
        </w:trPr>
        <w:tc>
          <w:tcPr>
            <w:tcW w:w="9752" w:type="dxa"/>
            <w:gridSpan w:val="2"/>
            <w:tcBorders>
              <w:top w:val="nil"/>
              <w:left w:val="nil"/>
              <w:bottom w:val="nil"/>
              <w:right w:val="nil"/>
            </w:tcBorders>
          </w:tcPr>
          <w:p w14:paraId="37098CDB" w14:textId="77777777" w:rsidR="0057358D" w:rsidRPr="00286C7C" w:rsidRDefault="0057358D" w:rsidP="00474ACF"/>
        </w:tc>
      </w:tr>
      <w:tr w:rsidR="0057358D" w:rsidRPr="00286C7C" w14:paraId="3FC64FC8" w14:textId="77777777" w:rsidTr="00474ACF">
        <w:trPr>
          <w:trHeight w:val="240"/>
          <w:jc w:val="center"/>
        </w:trPr>
        <w:tc>
          <w:tcPr>
            <w:tcW w:w="4876" w:type="dxa"/>
            <w:tcBorders>
              <w:top w:val="nil"/>
              <w:left w:val="nil"/>
              <w:bottom w:val="nil"/>
              <w:right w:val="nil"/>
            </w:tcBorders>
          </w:tcPr>
          <w:p w14:paraId="75584F1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7DFCCF2" w14:textId="77777777" w:rsidR="0057358D" w:rsidRPr="00286C7C" w:rsidRDefault="0057358D" w:rsidP="00474ACF">
            <w:pPr>
              <w:pStyle w:val="AmColumnHeading"/>
            </w:pPr>
            <w:r w:rsidRPr="00286C7C">
              <w:t>Alteração</w:t>
            </w:r>
          </w:p>
        </w:tc>
      </w:tr>
      <w:tr w:rsidR="0057358D" w:rsidRPr="00286C7C" w14:paraId="61E23FFB" w14:textId="77777777" w:rsidTr="00474ACF">
        <w:trPr>
          <w:jc w:val="center"/>
        </w:trPr>
        <w:tc>
          <w:tcPr>
            <w:tcW w:w="4876" w:type="dxa"/>
            <w:tcBorders>
              <w:top w:val="nil"/>
              <w:left w:val="nil"/>
              <w:bottom w:val="nil"/>
              <w:right w:val="nil"/>
            </w:tcBorders>
          </w:tcPr>
          <w:p w14:paraId="35EF8CC4" w14:textId="77777777" w:rsidR="0057358D" w:rsidRPr="00286C7C" w:rsidRDefault="0057358D" w:rsidP="00474ACF">
            <w:pPr>
              <w:pStyle w:val="Normal6a"/>
            </w:pPr>
            <w:r w:rsidRPr="00286C7C">
              <w:rPr>
                <w:b/>
                <w:i/>
              </w:rPr>
              <w:t xml:space="preserve">No entanto, o artigo 59.º, n.º 2, e o artigo 61.º, n.º 2 e n.º 5, alínea b), são </w:t>
            </w:r>
            <w:r w:rsidRPr="00286C7C">
              <w:rPr>
                <w:b/>
                <w:i/>
              </w:rPr>
              <w:lastRenderedPageBreak/>
              <w:t>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w:t>
            </w:r>
          </w:p>
        </w:tc>
        <w:tc>
          <w:tcPr>
            <w:tcW w:w="4876" w:type="dxa"/>
            <w:tcBorders>
              <w:top w:val="nil"/>
              <w:left w:val="nil"/>
              <w:bottom w:val="nil"/>
              <w:right w:val="nil"/>
            </w:tcBorders>
          </w:tcPr>
          <w:p w14:paraId="41F7FE44" w14:textId="77777777" w:rsidR="0057358D" w:rsidRPr="00286C7C" w:rsidRDefault="0057358D" w:rsidP="00474ACF">
            <w:pPr>
              <w:pStyle w:val="Normal6a"/>
            </w:pPr>
            <w:r w:rsidRPr="00286C7C">
              <w:rPr>
                <w:b/>
                <w:i/>
              </w:rPr>
              <w:lastRenderedPageBreak/>
              <w:t>Suprimido</w:t>
            </w:r>
          </w:p>
        </w:tc>
      </w:tr>
    </w:tbl>
    <w:p w14:paraId="3FBD72C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1E7FF2C"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1C352982" w14:textId="77777777" w:rsidR="0057358D" w:rsidRPr="00286C7C" w:rsidRDefault="0057358D" w:rsidP="0057358D">
      <w:pPr>
        <w:pStyle w:val="AmJustText"/>
      </w:pPr>
      <w:r w:rsidRPr="00286C7C">
        <w:t>Não foi apresentada qualquer justificação para que estas disposições específicas do Pacto em matéria de Asilo e Migração sejam aplicadas antes de outras disposições do pacto, nomeadamente as disposições relativas à prestação de apoio judiciário previstas no Regulamento Procedimento de Asilo, as relativas à aplicação das disposições de solidariedade constantes do Regulamento Gestão do Asilo e da Migração ou as relativas ao acesso ao mercado de trabalho estabelecidas na Diretiva Condições de Acolhimento. Em todo o caso, é altamente improvável que o processo legislativo esteja concluído a tempo de permitir a aplicação destas disposições antes de junho de 2026.</w:t>
      </w:r>
    </w:p>
    <w:p w14:paraId="3E8610A1" w14:textId="77777777" w:rsidR="0057358D" w:rsidRPr="00286C7C" w:rsidRDefault="0057358D" w:rsidP="0057358D">
      <w:r w:rsidRPr="00286C7C">
        <w:rPr>
          <w:rStyle w:val="HideTWBExt"/>
        </w:rPr>
        <w:t>&lt;/Amend&gt;</w:t>
      </w:r>
    </w:p>
    <w:p w14:paraId="43DAA9C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210</w:t>
      </w:r>
      <w:r w:rsidRPr="00286C7C">
        <w:rPr>
          <w:rStyle w:val="HideTWBExt"/>
        </w:rPr>
        <w:t>&lt;/NumAm&gt;</w:t>
      </w:r>
    </w:p>
    <w:p w14:paraId="36AF325F" w14:textId="77777777" w:rsidR="0057358D" w:rsidRPr="00286C7C" w:rsidRDefault="0057358D" w:rsidP="0057358D">
      <w:pPr>
        <w:pStyle w:val="NormalBold"/>
      </w:pPr>
      <w:r w:rsidRPr="00286C7C">
        <w:rPr>
          <w:rStyle w:val="HideTWBExt"/>
          <w:b w:val="0"/>
        </w:rPr>
        <w:t>&lt;RepeatBlock-By&gt;&lt;Members&gt;</w:t>
      </w:r>
      <w:r w:rsidRPr="00286C7C">
        <w:t>Reinhold Lopatka, Lukas Mandl, Angelika Winzig, Sophia Kircher, Alexander Bernhuber</w:t>
      </w:r>
      <w:r w:rsidRPr="00286C7C">
        <w:rPr>
          <w:rStyle w:val="HideTWBExt"/>
          <w:b w:val="0"/>
        </w:rPr>
        <w:t>&lt;/Members&gt;</w:t>
      </w:r>
    </w:p>
    <w:p w14:paraId="7A2C3782" w14:textId="77777777" w:rsidR="0057358D" w:rsidRPr="00286C7C" w:rsidRDefault="0057358D" w:rsidP="0057358D">
      <w:pPr>
        <w:pStyle w:val="NormalBold"/>
      </w:pPr>
      <w:r w:rsidRPr="00286C7C">
        <w:rPr>
          <w:rStyle w:val="HideTWBExt"/>
          <w:b w:val="0"/>
        </w:rPr>
        <w:t>&lt;/RepeatBlock-By&gt;</w:t>
      </w:r>
    </w:p>
    <w:p w14:paraId="0D5A5DA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EC6B670" w14:textId="77777777" w:rsidR="0057358D" w:rsidRPr="00286C7C" w:rsidRDefault="0057358D" w:rsidP="0057358D">
      <w:pPr>
        <w:pStyle w:val="NormalBold"/>
      </w:pPr>
      <w:r w:rsidRPr="00286C7C">
        <w:rPr>
          <w:rStyle w:val="HideTWBExt"/>
        </w:rPr>
        <w:t>&lt;Article&gt;</w:t>
      </w:r>
      <w:r w:rsidRPr="00286C7C">
        <w:t>Artigo 1 – parágrafo 1 – ponto 2 – alínea a)</w:t>
      </w:r>
      <w:r w:rsidRPr="00286C7C">
        <w:rPr>
          <w:rStyle w:val="HideTWBExt"/>
        </w:rPr>
        <w:t>&lt;/Article&gt;</w:t>
      </w:r>
    </w:p>
    <w:p w14:paraId="0851D56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675C8A2" w14:textId="77777777" w:rsidR="0057358D" w:rsidRPr="00286C7C" w:rsidRDefault="0057358D" w:rsidP="0057358D">
      <w:r w:rsidRPr="00286C7C">
        <w:rPr>
          <w:rStyle w:val="HideTWBExt"/>
        </w:rPr>
        <w:t>&lt;Article2&gt;</w:t>
      </w:r>
      <w:r w:rsidRPr="00286C7C">
        <w:t>Artigo 79 – n.º 2 – parágrafo 2</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99FDECE" w14:textId="77777777" w:rsidTr="00474ACF">
        <w:trPr>
          <w:trHeight w:hRule="exact" w:val="240"/>
          <w:jc w:val="center"/>
        </w:trPr>
        <w:tc>
          <w:tcPr>
            <w:tcW w:w="9752" w:type="dxa"/>
            <w:gridSpan w:val="2"/>
            <w:tcBorders>
              <w:top w:val="nil"/>
              <w:left w:val="nil"/>
              <w:bottom w:val="nil"/>
              <w:right w:val="nil"/>
            </w:tcBorders>
          </w:tcPr>
          <w:p w14:paraId="2F9EC95E" w14:textId="77777777" w:rsidR="0057358D" w:rsidRPr="00286C7C" w:rsidRDefault="0057358D" w:rsidP="00474ACF"/>
        </w:tc>
      </w:tr>
      <w:tr w:rsidR="0057358D" w:rsidRPr="00286C7C" w14:paraId="2602B044" w14:textId="77777777" w:rsidTr="00474ACF">
        <w:trPr>
          <w:trHeight w:val="240"/>
          <w:jc w:val="center"/>
        </w:trPr>
        <w:tc>
          <w:tcPr>
            <w:tcW w:w="4876" w:type="dxa"/>
            <w:tcBorders>
              <w:top w:val="nil"/>
              <w:left w:val="nil"/>
              <w:bottom w:val="nil"/>
              <w:right w:val="nil"/>
            </w:tcBorders>
          </w:tcPr>
          <w:p w14:paraId="053385D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4A34109" w14:textId="77777777" w:rsidR="0057358D" w:rsidRPr="00286C7C" w:rsidRDefault="0057358D" w:rsidP="00474ACF">
            <w:pPr>
              <w:pStyle w:val="AmColumnHeading"/>
            </w:pPr>
            <w:r w:rsidRPr="00286C7C">
              <w:t>Alteração</w:t>
            </w:r>
          </w:p>
        </w:tc>
      </w:tr>
      <w:tr w:rsidR="0057358D" w:rsidRPr="00286C7C" w14:paraId="243405F9" w14:textId="77777777" w:rsidTr="00474ACF">
        <w:trPr>
          <w:jc w:val="center"/>
        </w:trPr>
        <w:tc>
          <w:tcPr>
            <w:tcW w:w="4876" w:type="dxa"/>
            <w:tcBorders>
              <w:top w:val="nil"/>
              <w:left w:val="nil"/>
              <w:bottom w:val="nil"/>
              <w:right w:val="nil"/>
            </w:tcBorders>
          </w:tcPr>
          <w:p w14:paraId="5030EACE" w14:textId="77777777" w:rsidR="0057358D" w:rsidRPr="00286C7C" w:rsidRDefault="0057358D" w:rsidP="00474ACF">
            <w:pPr>
              <w:pStyle w:val="Normal6a"/>
            </w:pPr>
            <w:r w:rsidRPr="00286C7C">
              <w:t>No entanto, o artigo 59.º, n.º 2, e o artigo 61.º, n.º 2 e n.º 5, alínea b), são 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w:t>
            </w:r>
          </w:p>
        </w:tc>
        <w:tc>
          <w:tcPr>
            <w:tcW w:w="4876" w:type="dxa"/>
            <w:tcBorders>
              <w:top w:val="nil"/>
              <w:left w:val="nil"/>
              <w:bottom w:val="nil"/>
              <w:right w:val="nil"/>
            </w:tcBorders>
          </w:tcPr>
          <w:p w14:paraId="7FACD353" w14:textId="704838E5" w:rsidR="0057358D" w:rsidRPr="00286C7C" w:rsidRDefault="0057358D" w:rsidP="00474ACF">
            <w:pPr>
              <w:pStyle w:val="Normal6a"/>
            </w:pPr>
            <w:r w:rsidRPr="00286C7C">
              <w:t xml:space="preserve">No entanto, o artigo 59.º, n.º 2, e o artigo 61.º, n.º 2 e n.º 5, alínea b), são aplicáveis a partir da data de entrada em vigor do Regulamento (UE).../... [que altera o Regulamento (UE) 2024/1348] no que respeita à aplicação do conceito de «país terceiro seguro», em conformidade com os artigos 36.º e 37.º da Diretiva 2013/32/UE, e do conceito de «país de origem seguro», em conformidade com o artigo 38.º da Diretiva 2013/32/UE. </w:t>
            </w:r>
            <w:r w:rsidRPr="00286C7C">
              <w:rPr>
                <w:b/>
                <w:i/>
              </w:rPr>
              <w:t>Além disso, os Estados</w:t>
            </w:r>
            <w:r w:rsidR="00FB3BF8" w:rsidRPr="00286C7C">
              <w:rPr>
                <w:b/>
                <w:i/>
              </w:rPr>
              <w:noBreakHyphen/>
            </w:r>
            <w:r w:rsidRPr="00286C7C">
              <w:rPr>
                <w:b/>
                <w:i/>
              </w:rPr>
              <w:t xml:space="preserve">Membros podem aplicar o artigo 62.º relativo à designação de países </w:t>
            </w:r>
            <w:r w:rsidRPr="00286C7C">
              <w:rPr>
                <w:b/>
                <w:i/>
              </w:rPr>
              <w:lastRenderedPageBreak/>
              <w:t>de origem seguros a partir da data de entrada em vigor do presente regulamento, antes da data geral de aplicação.</w:t>
            </w:r>
          </w:p>
        </w:tc>
      </w:tr>
    </w:tbl>
    <w:p w14:paraId="7AD5EDCE"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C10FB8E"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328F8361" w14:textId="4D37678D" w:rsidR="0057358D" w:rsidRPr="00286C7C" w:rsidRDefault="0057358D" w:rsidP="0057358D">
      <w:pPr>
        <w:pStyle w:val="AmJustText"/>
      </w:pPr>
      <w:r w:rsidRPr="00286C7C">
        <w:t>A alteração clarifica que os Estados</w:t>
      </w:r>
      <w:r w:rsidR="00FB3BF8" w:rsidRPr="00286C7C">
        <w:noBreakHyphen/>
      </w:r>
      <w:r w:rsidRPr="00286C7C">
        <w:t>Membros devem ter a possibilidade de aplicar o artigo 62.º relativo à designação de países de origem seguros imediatamente após a entrada em vigor do presente regulamento, sem terem de esperar pela data geral de aplicação. Tal garante a segurança jurídica e permite aos Estados</w:t>
      </w:r>
      <w:r w:rsidR="00FB3BF8" w:rsidRPr="00286C7C">
        <w:noBreakHyphen/>
      </w:r>
      <w:r w:rsidRPr="00286C7C">
        <w:t>Membros responder rapidamente às pressões migratórias, recorrendo a procedimentos acelerados relacionados com o conceito de país de origem seguro, respeitando simultaneamente o quadro geral do regulamento.</w:t>
      </w:r>
    </w:p>
    <w:p w14:paraId="46AFDF67" w14:textId="77777777" w:rsidR="0057358D" w:rsidRPr="00286C7C" w:rsidRDefault="0057358D" w:rsidP="0057358D">
      <w:r w:rsidRPr="00286C7C">
        <w:rPr>
          <w:rStyle w:val="HideTWBExt"/>
        </w:rPr>
        <w:t>&lt;/Amend&gt;</w:t>
      </w:r>
    </w:p>
    <w:p w14:paraId="186AE7C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211</w:t>
      </w:r>
      <w:r w:rsidRPr="00286C7C">
        <w:rPr>
          <w:rStyle w:val="HideTWBExt"/>
        </w:rPr>
        <w:t>&lt;/NumAm&gt;</w:t>
      </w:r>
    </w:p>
    <w:p w14:paraId="5849EC98"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27066B5F" w14:textId="77777777" w:rsidR="0057358D" w:rsidRPr="00286C7C" w:rsidRDefault="0057358D" w:rsidP="0057358D">
      <w:pPr>
        <w:pStyle w:val="NormalBold"/>
      </w:pPr>
      <w:r w:rsidRPr="00286C7C">
        <w:rPr>
          <w:rStyle w:val="HideTWBExt"/>
          <w:b w:val="0"/>
        </w:rPr>
        <w:t>&lt;/RepeatBlock-By&gt;</w:t>
      </w:r>
    </w:p>
    <w:p w14:paraId="3C51E16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C41B1C5" w14:textId="77777777" w:rsidR="0057358D" w:rsidRPr="00286C7C" w:rsidRDefault="0057358D" w:rsidP="0057358D">
      <w:pPr>
        <w:pStyle w:val="NormalBold"/>
      </w:pPr>
      <w:r w:rsidRPr="00286C7C">
        <w:rPr>
          <w:rStyle w:val="HideTWBExt"/>
        </w:rPr>
        <w:t>&lt;Article&gt;</w:t>
      </w:r>
      <w:r w:rsidRPr="00286C7C">
        <w:t>Artigo 1 – parágrafo 1 – ponto 2 – alínea b)</w:t>
      </w:r>
      <w:r w:rsidRPr="00286C7C">
        <w:rPr>
          <w:rStyle w:val="HideTWBExt"/>
        </w:rPr>
        <w:t>&lt;/Article&gt;</w:t>
      </w:r>
    </w:p>
    <w:p w14:paraId="6F4D9B9E"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F58006D" w14:textId="77777777" w:rsidR="0057358D" w:rsidRPr="00286C7C" w:rsidRDefault="0057358D" w:rsidP="0057358D">
      <w:r w:rsidRPr="00286C7C">
        <w:rPr>
          <w:rStyle w:val="HideTWBExt"/>
        </w:rPr>
        <w:t>&lt;Article2&gt;</w:t>
      </w:r>
      <w:r w:rsidRPr="00286C7C">
        <w:t>Artigo 79 – n.º 3</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85A6BF4" w14:textId="77777777" w:rsidTr="00474ACF">
        <w:trPr>
          <w:trHeight w:hRule="exact" w:val="240"/>
          <w:jc w:val="center"/>
        </w:trPr>
        <w:tc>
          <w:tcPr>
            <w:tcW w:w="9752" w:type="dxa"/>
            <w:gridSpan w:val="2"/>
            <w:tcBorders>
              <w:top w:val="nil"/>
              <w:left w:val="nil"/>
              <w:bottom w:val="nil"/>
              <w:right w:val="nil"/>
            </w:tcBorders>
          </w:tcPr>
          <w:p w14:paraId="3E150B2C" w14:textId="77777777" w:rsidR="0057358D" w:rsidRPr="00286C7C" w:rsidRDefault="0057358D" w:rsidP="00474ACF"/>
        </w:tc>
      </w:tr>
      <w:tr w:rsidR="0057358D" w:rsidRPr="00286C7C" w14:paraId="739EEA8A" w14:textId="77777777" w:rsidTr="00474ACF">
        <w:trPr>
          <w:trHeight w:val="240"/>
          <w:jc w:val="center"/>
        </w:trPr>
        <w:tc>
          <w:tcPr>
            <w:tcW w:w="4876" w:type="dxa"/>
            <w:tcBorders>
              <w:top w:val="nil"/>
              <w:left w:val="nil"/>
              <w:bottom w:val="nil"/>
              <w:right w:val="nil"/>
            </w:tcBorders>
          </w:tcPr>
          <w:p w14:paraId="4FEC48B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6AF06A6" w14:textId="77777777" w:rsidR="0057358D" w:rsidRPr="00286C7C" w:rsidRDefault="0057358D" w:rsidP="00474ACF">
            <w:pPr>
              <w:pStyle w:val="AmColumnHeading"/>
            </w:pPr>
            <w:r w:rsidRPr="00286C7C">
              <w:t>Alteração</w:t>
            </w:r>
          </w:p>
        </w:tc>
      </w:tr>
      <w:tr w:rsidR="0057358D" w:rsidRPr="00286C7C" w14:paraId="39B3728E" w14:textId="77777777" w:rsidTr="00474ACF">
        <w:trPr>
          <w:jc w:val="center"/>
        </w:trPr>
        <w:tc>
          <w:tcPr>
            <w:tcW w:w="4876" w:type="dxa"/>
            <w:tcBorders>
              <w:top w:val="nil"/>
              <w:left w:val="nil"/>
              <w:bottom w:val="nil"/>
              <w:right w:val="nil"/>
            </w:tcBorders>
          </w:tcPr>
          <w:p w14:paraId="3298A0FA" w14:textId="77777777" w:rsidR="0057358D" w:rsidRPr="00286C7C" w:rsidRDefault="0057358D" w:rsidP="00474ACF">
            <w:pPr>
              <w:pStyle w:val="Normal6a"/>
            </w:pPr>
            <w:r w:rsidRPr="00286C7C">
              <w:rPr>
                <w:b/>
                <w:i/>
              </w:rPr>
              <w:t>(b)</w:t>
            </w:r>
            <w:r w:rsidRPr="00286C7C">
              <w:tab/>
            </w:r>
            <w:r w:rsidRPr="00286C7C">
              <w:rPr>
                <w:b/>
                <w:i/>
              </w:rPr>
              <w:t>Ao n.º 3 é aditado o seguinte parágrafo:</w:t>
            </w:r>
          </w:p>
        </w:tc>
        <w:tc>
          <w:tcPr>
            <w:tcW w:w="4876" w:type="dxa"/>
            <w:tcBorders>
              <w:top w:val="nil"/>
              <w:left w:val="nil"/>
              <w:bottom w:val="nil"/>
              <w:right w:val="nil"/>
            </w:tcBorders>
          </w:tcPr>
          <w:p w14:paraId="24645F94" w14:textId="77777777" w:rsidR="0057358D" w:rsidRPr="00286C7C" w:rsidRDefault="0057358D" w:rsidP="00474ACF">
            <w:pPr>
              <w:pStyle w:val="Normal6a"/>
            </w:pPr>
            <w:r w:rsidRPr="00286C7C">
              <w:rPr>
                <w:b/>
                <w:i/>
              </w:rPr>
              <w:t>Suprimido</w:t>
            </w:r>
          </w:p>
        </w:tc>
      </w:tr>
      <w:tr w:rsidR="0057358D" w:rsidRPr="00286C7C" w14:paraId="1A08778B" w14:textId="77777777" w:rsidTr="00474ACF">
        <w:trPr>
          <w:jc w:val="center"/>
        </w:trPr>
        <w:tc>
          <w:tcPr>
            <w:tcW w:w="4876" w:type="dxa"/>
            <w:tcBorders>
              <w:top w:val="nil"/>
              <w:left w:val="nil"/>
              <w:bottom w:val="nil"/>
              <w:right w:val="nil"/>
            </w:tcBorders>
          </w:tcPr>
          <w:p w14:paraId="343E777F" w14:textId="643C8E13" w:rsidR="0057358D" w:rsidRPr="00286C7C" w:rsidRDefault="0057358D" w:rsidP="00474ACF">
            <w:pPr>
              <w:pStyle w:val="Normal6a"/>
            </w:pPr>
            <w:r w:rsidRPr="00286C7C">
              <w:rPr>
                <w:b/>
                <w:i/>
              </w:rPr>
              <w:t>«Os Estados</w:t>
            </w:r>
            <w:r w:rsidR="00FB3BF8" w:rsidRPr="00286C7C">
              <w:rPr>
                <w:b/>
                <w:i/>
              </w:rPr>
              <w:noBreakHyphen/>
            </w:r>
            <w:r w:rsidRPr="00286C7C">
              <w:rPr>
                <w:b/>
                <w:i/>
              </w:rPr>
              <w:t>Membros podem aplicar o disposto no artigo 42.º, n.º 1, alínea j), e n.º 3, alínea e), como motivo para a aplicação do procedimento de apreciação acelerado, em conformidade com o artigo 31.º, n.º 8, da Diretiva 2013/32/UE, ou do procedimento realizado na fronteira ou em zonas de trânsito, em conformidade com o artigo 43.º da Diretiva 2013/32/UE, antes de 12 de junho de 2026.».</w:t>
            </w:r>
          </w:p>
        </w:tc>
        <w:tc>
          <w:tcPr>
            <w:tcW w:w="4876" w:type="dxa"/>
            <w:tcBorders>
              <w:top w:val="nil"/>
              <w:left w:val="nil"/>
              <w:bottom w:val="nil"/>
              <w:right w:val="nil"/>
            </w:tcBorders>
          </w:tcPr>
          <w:p w14:paraId="5B7B08AB" w14:textId="77777777" w:rsidR="0057358D" w:rsidRPr="00286C7C" w:rsidRDefault="0057358D" w:rsidP="00474ACF">
            <w:pPr>
              <w:pStyle w:val="Normal6a"/>
            </w:pPr>
          </w:p>
        </w:tc>
      </w:tr>
    </w:tbl>
    <w:p w14:paraId="51DEC6C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A7D3588"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07B8FCD" w14:textId="77777777" w:rsidR="0057358D" w:rsidRPr="00286C7C" w:rsidRDefault="0057358D" w:rsidP="0057358D">
      <w:pPr>
        <w:pStyle w:val="AmJustText"/>
      </w:pPr>
      <w:r w:rsidRPr="00286C7C">
        <w:t xml:space="preserve">Não foi apresentada qualquer justificação para que estas disposições específicas do Pacto em </w:t>
      </w:r>
      <w:r w:rsidRPr="00286C7C">
        <w:lastRenderedPageBreak/>
        <w:t>matéria de Asilo e Migração sejam aplicadas antes de outras disposições do pacto, nomeadamente as disposições relativas à prestação de apoio judiciário previstas no Regulamento Procedimento de Asilo, as relativas à aplicação das disposições de solidariedade constantes do Regulamento Gestão do Asilo e da Migração ou as relativas ao acesso ao mercado de trabalho estabelecidas na Diretiva Condições de Acolhimento. Em todo o caso, é altamente improvável que o processo legislativo esteja concluído a tempo de permitir a aplicação destas disposições antes de junho de 2026.</w:t>
      </w:r>
    </w:p>
    <w:p w14:paraId="7F488CCD" w14:textId="77777777" w:rsidR="0057358D" w:rsidRPr="00286C7C" w:rsidRDefault="0057358D" w:rsidP="0057358D">
      <w:r w:rsidRPr="00286C7C">
        <w:rPr>
          <w:rStyle w:val="HideTWBExt"/>
        </w:rPr>
        <w:t>&lt;/Amend&gt;</w:t>
      </w:r>
    </w:p>
    <w:p w14:paraId="668A312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212</w:t>
      </w:r>
      <w:r w:rsidRPr="00286C7C">
        <w:rPr>
          <w:rStyle w:val="HideTWBExt"/>
        </w:rPr>
        <w:t>&lt;/NumAm&gt;</w:t>
      </w:r>
    </w:p>
    <w:p w14:paraId="5E8BFE94" w14:textId="77777777" w:rsidR="0057358D" w:rsidRPr="00286C7C" w:rsidRDefault="0057358D" w:rsidP="0057358D">
      <w:pPr>
        <w:pStyle w:val="NormalBold"/>
      </w:pPr>
      <w:r w:rsidRPr="00286C7C">
        <w:rPr>
          <w:rStyle w:val="HideTWBExt"/>
          <w:b w:val="0"/>
        </w:rPr>
        <w:t>&lt;RepeatBlock-By&gt;&lt;Members&gt;</w:t>
      </w:r>
      <w:r w:rsidRPr="00286C7C">
        <w:t>Marco Tarquinio, Sandro Ruotolo, Francisco Assis, Alessandro Zan, Cecilia Strada</w:t>
      </w:r>
      <w:r w:rsidRPr="00286C7C">
        <w:rPr>
          <w:rStyle w:val="HideTWBExt"/>
          <w:b w:val="0"/>
        </w:rPr>
        <w:t>&lt;/Members&gt;</w:t>
      </w:r>
    </w:p>
    <w:p w14:paraId="3BB25F10" w14:textId="77777777" w:rsidR="0057358D" w:rsidRPr="00286C7C" w:rsidRDefault="0057358D" w:rsidP="0057358D">
      <w:pPr>
        <w:pStyle w:val="NormalBold"/>
      </w:pPr>
      <w:r w:rsidRPr="00286C7C">
        <w:rPr>
          <w:rStyle w:val="HideTWBExt"/>
          <w:b w:val="0"/>
        </w:rPr>
        <w:t>&lt;/RepeatBlock-By&gt;</w:t>
      </w:r>
    </w:p>
    <w:p w14:paraId="44F5C6D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3DA4B19" w14:textId="77777777" w:rsidR="0057358D" w:rsidRPr="00286C7C" w:rsidRDefault="0057358D" w:rsidP="0057358D">
      <w:pPr>
        <w:pStyle w:val="NormalBold"/>
      </w:pPr>
      <w:r w:rsidRPr="00286C7C">
        <w:rPr>
          <w:rStyle w:val="HideTWBExt"/>
        </w:rPr>
        <w:t>&lt;Article&gt;</w:t>
      </w:r>
      <w:r w:rsidRPr="00286C7C">
        <w:t>Artigo 1 – parágrafo 1 – ponto 2 – alínea b)</w:t>
      </w:r>
      <w:r w:rsidRPr="00286C7C">
        <w:rPr>
          <w:rStyle w:val="HideTWBExt"/>
        </w:rPr>
        <w:t>&lt;/Article&gt;</w:t>
      </w:r>
    </w:p>
    <w:p w14:paraId="087FD6E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B630C38" w14:textId="77777777" w:rsidR="0057358D" w:rsidRPr="00286C7C" w:rsidRDefault="0057358D" w:rsidP="0057358D">
      <w:r w:rsidRPr="00286C7C">
        <w:rPr>
          <w:rStyle w:val="HideTWBExt"/>
        </w:rPr>
        <w:t>&lt;Article2&gt;</w:t>
      </w:r>
      <w:r w:rsidRPr="00286C7C">
        <w:t>Artigo 79 – n.º 3</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AB4705F" w14:textId="77777777" w:rsidTr="00474ACF">
        <w:trPr>
          <w:trHeight w:hRule="exact" w:val="240"/>
          <w:jc w:val="center"/>
        </w:trPr>
        <w:tc>
          <w:tcPr>
            <w:tcW w:w="9752" w:type="dxa"/>
            <w:gridSpan w:val="2"/>
            <w:tcBorders>
              <w:top w:val="nil"/>
              <w:left w:val="nil"/>
              <w:bottom w:val="nil"/>
              <w:right w:val="nil"/>
            </w:tcBorders>
          </w:tcPr>
          <w:p w14:paraId="11D886B4" w14:textId="77777777" w:rsidR="0057358D" w:rsidRPr="00286C7C" w:rsidRDefault="0057358D" w:rsidP="00474ACF"/>
        </w:tc>
      </w:tr>
      <w:tr w:rsidR="0057358D" w:rsidRPr="00286C7C" w14:paraId="62385C21" w14:textId="77777777" w:rsidTr="00474ACF">
        <w:trPr>
          <w:trHeight w:val="240"/>
          <w:jc w:val="center"/>
        </w:trPr>
        <w:tc>
          <w:tcPr>
            <w:tcW w:w="4876" w:type="dxa"/>
            <w:tcBorders>
              <w:top w:val="nil"/>
              <w:left w:val="nil"/>
              <w:bottom w:val="nil"/>
              <w:right w:val="nil"/>
            </w:tcBorders>
          </w:tcPr>
          <w:p w14:paraId="3747C33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71881CC" w14:textId="77777777" w:rsidR="0057358D" w:rsidRPr="00286C7C" w:rsidRDefault="0057358D" w:rsidP="00474ACF">
            <w:pPr>
              <w:pStyle w:val="AmColumnHeading"/>
            </w:pPr>
            <w:r w:rsidRPr="00286C7C">
              <w:t>Alteração</w:t>
            </w:r>
          </w:p>
        </w:tc>
      </w:tr>
      <w:tr w:rsidR="0057358D" w:rsidRPr="00286C7C" w14:paraId="0ADDB442" w14:textId="77777777" w:rsidTr="00474ACF">
        <w:trPr>
          <w:jc w:val="center"/>
        </w:trPr>
        <w:tc>
          <w:tcPr>
            <w:tcW w:w="4876" w:type="dxa"/>
            <w:tcBorders>
              <w:top w:val="nil"/>
              <w:left w:val="nil"/>
              <w:bottom w:val="nil"/>
              <w:right w:val="nil"/>
            </w:tcBorders>
          </w:tcPr>
          <w:p w14:paraId="273342D8" w14:textId="21CC6E9E" w:rsidR="0057358D" w:rsidRPr="00286C7C" w:rsidRDefault="0057358D" w:rsidP="00474ACF">
            <w:pPr>
              <w:pStyle w:val="Normal6a"/>
            </w:pPr>
            <w:r w:rsidRPr="00286C7C">
              <w:rPr>
                <w:b/>
                <w:i/>
              </w:rPr>
              <w:t>Os Estados</w:t>
            </w:r>
            <w:r w:rsidR="00FB3BF8" w:rsidRPr="00286C7C">
              <w:rPr>
                <w:b/>
                <w:i/>
              </w:rPr>
              <w:noBreakHyphen/>
            </w:r>
            <w:r w:rsidRPr="00286C7C">
              <w:rPr>
                <w:b/>
                <w:i/>
              </w:rPr>
              <w:t>Membros podem aplicar o disposto no artigo 42.º, n.º 1, alínea j), e n.º 3, alínea e), como motivo para a aplicação do procedimento de apreciação acelerado, em conformidade com o artigo 31.º, n.º 8, da Diretiva 2013/32/UE, ou do procedimento realizado na fronteira ou em zonas de trânsito, em conformidade com o artigo 43.º da Diretiva 2013/32/UE, antes de 12 de junho de 2026.</w:t>
            </w:r>
          </w:p>
        </w:tc>
        <w:tc>
          <w:tcPr>
            <w:tcW w:w="4876" w:type="dxa"/>
            <w:tcBorders>
              <w:top w:val="nil"/>
              <w:left w:val="nil"/>
              <w:bottom w:val="nil"/>
              <w:right w:val="nil"/>
            </w:tcBorders>
          </w:tcPr>
          <w:p w14:paraId="74981EAC" w14:textId="77777777" w:rsidR="0057358D" w:rsidRPr="00286C7C" w:rsidRDefault="0057358D" w:rsidP="00474ACF">
            <w:pPr>
              <w:pStyle w:val="Normal6a"/>
            </w:pPr>
            <w:r w:rsidRPr="00286C7C">
              <w:rPr>
                <w:b/>
                <w:i/>
              </w:rPr>
              <w:t>Suprimido</w:t>
            </w:r>
          </w:p>
        </w:tc>
      </w:tr>
    </w:tbl>
    <w:p w14:paraId="7659008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F76DA05" w14:textId="77777777" w:rsidR="0057358D" w:rsidRPr="00286C7C" w:rsidRDefault="0057358D" w:rsidP="0057358D">
      <w:r w:rsidRPr="00286C7C">
        <w:rPr>
          <w:rStyle w:val="HideTWBExt"/>
        </w:rPr>
        <w:t>&lt;/Amend&gt;</w:t>
      </w:r>
    </w:p>
    <w:p w14:paraId="3904FCC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213</w:t>
      </w:r>
      <w:r w:rsidRPr="00286C7C">
        <w:rPr>
          <w:rStyle w:val="HideTWBExt"/>
        </w:rPr>
        <w:t>&lt;/NumAm&gt;</w:t>
      </w:r>
    </w:p>
    <w:p w14:paraId="0F61162A"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1A9BF684" w14:textId="77777777" w:rsidR="0057358D" w:rsidRPr="00286C7C" w:rsidRDefault="0057358D" w:rsidP="0057358D">
      <w:pPr>
        <w:pStyle w:val="NormalBold"/>
      </w:pPr>
      <w:r w:rsidRPr="00286C7C">
        <w:rPr>
          <w:rStyle w:val="HideTWBExt"/>
          <w:b w:val="0"/>
        </w:rPr>
        <w:t>&lt;/RepeatBlock-By&gt;</w:t>
      </w:r>
    </w:p>
    <w:p w14:paraId="6C4CF4B3"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F54738E" w14:textId="77777777" w:rsidR="0057358D" w:rsidRPr="00286C7C" w:rsidRDefault="0057358D" w:rsidP="0057358D">
      <w:pPr>
        <w:pStyle w:val="NormalBold"/>
      </w:pPr>
      <w:r w:rsidRPr="00286C7C">
        <w:rPr>
          <w:rStyle w:val="HideTWBExt"/>
        </w:rPr>
        <w:t>&lt;Article&gt;</w:t>
      </w:r>
      <w:r w:rsidRPr="00286C7C">
        <w:t>Artigo 1 – parágrafo 1 – ponto 3</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BBD344D" w14:textId="77777777" w:rsidTr="00474ACF">
        <w:trPr>
          <w:trHeight w:hRule="exact" w:val="240"/>
          <w:jc w:val="center"/>
        </w:trPr>
        <w:tc>
          <w:tcPr>
            <w:tcW w:w="9752" w:type="dxa"/>
            <w:gridSpan w:val="2"/>
            <w:tcBorders>
              <w:top w:val="nil"/>
              <w:left w:val="nil"/>
              <w:bottom w:val="nil"/>
              <w:right w:val="nil"/>
            </w:tcBorders>
          </w:tcPr>
          <w:p w14:paraId="45E20A98" w14:textId="77777777" w:rsidR="0057358D" w:rsidRPr="00286C7C" w:rsidRDefault="0057358D" w:rsidP="00474ACF"/>
        </w:tc>
      </w:tr>
      <w:tr w:rsidR="0057358D" w:rsidRPr="00286C7C" w14:paraId="5CE68AF2" w14:textId="77777777" w:rsidTr="00474ACF">
        <w:trPr>
          <w:trHeight w:val="240"/>
          <w:jc w:val="center"/>
        </w:trPr>
        <w:tc>
          <w:tcPr>
            <w:tcW w:w="4876" w:type="dxa"/>
            <w:tcBorders>
              <w:top w:val="nil"/>
              <w:left w:val="nil"/>
              <w:bottom w:val="nil"/>
              <w:right w:val="nil"/>
            </w:tcBorders>
          </w:tcPr>
          <w:p w14:paraId="748C2198"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EF1CA31" w14:textId="77777777" w:rsidR="0057358D" w:rsidRPr="00286C7C" w:rsidRDefault="0057358D" w:rsidP="00474ACF">
            <w:pPr>
              <w:pStyle w:val="AmColumnHeading"/>
            </w:pPr>
            <w:r w:rsidRPr="00286C7C">
              <w:t>Alteração</w:t>
            </w:r>
          </w:p>
        </w:tc>
      </w:tr>
      <w:tr w:rsidR="0057358D" w:rsidRPr="00286C7C" w14:paraId="2B9DE649" w14:textId="77777777" w:rsidTr="00474ACF">
        <w:trPr>
          <w:jc w:val="center"/>
        </w:trPr>
        <w:tc>
          <w:tcPr>
            <w:tcW w:w="4876" w:type="dxa"/>
            <w:tcBorders>
              <w:top w:val="nil"/>
              <w:left w:val="nil"/>
              <w:bottom w:val="nil"/>
              <w:right w:val="nil"/>
            </w:tcBorders>
          </w:tcPr>
          <w:p w14:paraId="136D5B41" w14:textId="77777777" w:rsidR="0057358D" w:rsidRPr="00286C7C" w:rsidRDefault="0057358D" w:rsidP="00474ACF">
            <w:pPr>
              <w:pStyle w:val="Normal6a"/>
            </w:pPr>
            <w:r w:rsidRPr="00286C7C">
              <w:rPr>
                <w:b/>
                <w:i/>
              </w:rPr>
              <w:t>(3)</w:t>
            </w:r>
            <w:r w:rsidRPr="00286C7C">
              <w:tab/>
            </w:r>
            <w:r w:rsidRPr="00286C7C">
              <w:rPr>
                <w:b/>
                <w:i/>
              </w:rPr>
              <w:t>O texto constante do anexo do presente regulamento é aditado como anexo II.</w:t>
            </w:r>
          </w:p>
        </w:tc>
        <w:tc>
          <w:tcPr>
            <w:tcW w:w="4876" w:type="dxa"/>
            <w:tcBorders>
              <w:top w:val="nil"/>
              <w:left w:val="nil"/>
              <w:bottom w:val="nil"/>
              <w:right w:val="nil"/>
            </w:tcBorders>
          </w:tcPr>
          <w:p w14:paraId="65529152" w14:textId="77777777" w:rsidR="0057358D" w:rsidRPr="00286C7C" w:rsidRDefault="0057358D" w:rsidP="00474ACF">
            <w:pPr>
              <w:pStyle w:val="Normal6a"/>
            </w:pPr>
            <w:r w:rsidRPr="00286C7C">
              <w:rPr>
                <w:b/>
                <w:i/>
              </w:rPr>
              <w:t>Suprimido</w:t>
            </w:r>
          </w:p>
        </w:tc>
      </w:tr>
    </w:tbl>
    <w:p w14:paraId="63983CC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260C2AF" w14:textId="77777777" w:rsidR="0057358D" w:rsidRPr="00286C7C" w:rsidRDefault="0057358D" w:rsidP="0057358D">
      <w:r w:rsidRPr="00286C7C">
        <w:rPr>
          <w:rStyle w:val="HideTWBExt"/>
        </w:rPr>
        <w:lastRenderedPageBreak/>
        <w:t>&lt;/Amend&gt;</w:t>
      </w:r>
    </w:p>
    <w:p w14:paraId="6A43550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214</w:t>
      </w:r>
      <w:r w:rsidRPr="00286C7C">
        <w:rPr>
          <w:rStyle w:val="HideTWBExt"/>
        </w:rPr>
        <w:t>&lt;/NumAm&gt;</w:t>
      </w:r>
    </w:p>
    <w:p w14:paraId="3421C6DC" w14:textId="667796E2"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0ED6AD2F" w14:textId="77777777" w:rsidR="0057358D" w:rsidRPr="00286C7C" w:rsidRDefault="0057358D" w:rsidP="0057358D">
      <w:pPr>
        <w:pStyle w:val="NormalBold"/>
      </w:pPr>
      <w:r w:rsidRPr="00286C7C">
        <w:rPr>
          <w:rStyle w:val="HideTWBExt"/>
          <w:b w:val="0"/>
        </w:rPr>
        <w:t>&lt;/RepeatBlock-By&gt;</w:t>
      </w:r>
    </w:p>
    <w:p w14:paraId="5CBE8D9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54A7F19" w14:textId="77777777" w:rsidR="0057358D" w:rsidRPr="00286C7C" w:rsidRDefault="0057358D" w:rsidP="0057358D">
      <w:pPr>
        <w:pStyle w:val="NormalBold"/>
      </w:pPr>
      <w:r w:rsidRPr="00286C7C">
        <w:rPr>
          <w:rStyle w:val="HideTWBExt"/>
        </w:rPr>
        <w:t>&lt;Article&gt;</w:t>
      </w:r>
      <w:r w:rsidRPr="00286C7C">
        <w:t>Artigo 1 – parágrafo 1 – ponto 3</w:t>
      </w:r>
      <w:r w:rsidRPr="00286C7C">
        <w:rPr>
          <w:rStyle w:val="HideTWBExt"/>
        </w:rPr>
        <w:t>&lt;/Article&gt;</w:t>
      </w:r>
    </w:p>
    <w:p w14:paraId="65FAA01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ADDAE63" w14:textId="1679BC3D" w:rsidR="0057358D" w:rsidRPr="00286C7C" w:rsidRDefault="0057358D" w:rsidP="0057358D">
      <w:r w:rsidRPr="00286C7C">
        <w:rPr>
          <w:rStyle w:val="HideTWBExt"/>
        </w:rPr>
        <w:t>&lt;Article2&gt;</w:t>
      </w:r>
      <w:r w:rsidRPr="00286C7C">
        <w:t>Anexo II e anexo I</w:t>
      </w:r>
      <w:r w:rsidR="00FB3BF8" w:rsidRPr="00286C7C">
        <w:noBreakHyphen/>
      </w:r>
      <w:r w:rsidRPr="00286C7C">
        <w:t>A</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2CF0BFB" w14:textId="77777777" w:rsidTr="00474ACF">
        <w:trPr>
          <w:trHeight w:hRule="exact" w:val="240"/>
          <w:jc w:val="center"/>
        </w:trPr>
        <w:tc>
          <w:tcPr>
            <w:tcW w:w="9752" w:type="dxa"/>
            <w:gridSpan w:val="2"/>
            <w:tcBorders>
              <w:top w:val="nil"/>
              <w:left w:val="nil"/>
              <w:bottom w:val="nil"/>
              <w:right w:val="nil"/>
            </w:tcBorders>
          </w:tcPr>
          <w:p w14:paraId="0577DFBD" w14:textId="77777777" w:rsidR="0057358D" w:rsidRPr="00286C7C" w:rsidRDefault="0057358D" w:rsidP="00474ACF"/>
        </w:tc>
      </w:tr>
      <w:tr w:rsidR="0057358D" w:rsidRPr="00286C7C" w14:paraId="2C88A8FE" w14:textId="77777777" w:rsidTr="00474ACF">
        <w:trPr>
          <w:trHeight w:val="240"/>
          <w:jc w:val="center"/>
        </w:trPr>
        <w:tc>
          <w:tcPr>
            <w:tcW w:w="4876" w:type="dxa"/>
            <w:tcBorders>
              <w:top w:val="nil"/>
              <w:left w:val="nil"/>
              <w:bottom w:val="nil"/>
              <w:right w:val="nil"/>
            </w:tcBorders>
          </w:tcPr>
          <w:p w14:paraId="3C0B9079"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2B24834" w14:textId="77777777" w:rsidR="0057358D" w:rsidRPr="00286C7C" w:rsidRDefault="0057358D" w:rsidP="00474ACF">
            <w:pPr>
              <w:pStyle w:val="AmColumnHeading"/>
            </w:pPr>
            <w:r w:rsidRPr="00286C7C">
              <w:t>Alteração</w:t>
            </w:r>
          </w:p>
        </w:tc>
      </w:tr>
      <w:tr w:rsidR="0057358D" w:rsidRPr="00286C7C" w14:paraId="71BAE288" w14:textId="77777777" w:rsidTr="00474ACF">
        <w:trPr>
          <w:jc w:val="center"/>
        </w:trPr>
        <w:tc>
          <w:tcPr>
            <w:tcW w:w="4876" w:type="dxa"/>
            <w:tcBorders>
              <w:top w:val="nil"/>
              <w:left w:val="nil"/>
              <w:bottom w:val="nil"/>
              <w:right w:val="nil"/>
            </w:tcBorders>
          </w:tcPr>
          <w:p w14:paraId="11C7D14C" w14:textId="77777777" w:rsidR="0057358D" w:rsidRPr="00286C7C" w:rsidRDefault="0057358D" w:rsidP="00474ACF">
            <w:pPr>
              <w:pStyle w:val="Normal6a"/>
            </w:pPr>
            <w:r w:rsidRPr="00286C7C">
              <w:t>(3)</w:t>
            </w:r>
            <w:r w:rsidRPr="00286C7C">
              <w:tab/>
            </w:r>
            <w:r w:rsidRPr="00286C7C">
              <w:rPr>
                <w:b/>
                <w:i/>
              </w:rPr>
              <w:t>O texto constante do anexo</w:t>
            </w:r>
            <w:r w:rsidRPr="00286C7C">
              <w:t xml:space="preserve"> do presente regulamento </w:t>
            </w:r>
            <w:r w:rsidRPr="00286C7C">
              <w:rPr>
                <w:b/>
                <w:i/>
              </w:rPr>
              <w:t>é aditado</w:t>
            </w:r>
            <w:r w:rsidRPr="00286C7C">
              <w:t xml:space="preserve"> como anexo II.</w:t>
            </w:r>
          </w:p>
        </w:tc>
        <w:tc>
          <w:tcPr>
            <w:tcW w:w="4876" w:type="dxa"/>
            <w:tcBorders>
              <w:top w:val="nil"/>
              <w:left w:val="nil"/>
              <w:bottom w:val="nil"/>
              <w:right w:val="nil"/>
            </w:tcBorders>
          </w:tcPr>
          <w:p w14:paraId="39B50CDA" w14:textId="783F82D1" w:rsidR="0057358D" w:rsidRPr="00286C7C" w:rsidRDefault="0057358D" w:rsidP="00474ACF">
            <w:pPr>
              <w:pStyle w:val="Normal6a"/>
            </w:pPr>
            <w:r w:rsidRPr="00286C7C">
              <w:t>(3)</w:t>
            </w:r>
            <w:r w:rsidRPr="00286C7C">
              <w:tab/>
            </w:r>
            <w:r w:rsidRPr="00286C7C">
              <w:rPr>
                <w:b/>
                <w:i/>
              </w:rPr>
              <w:t>Os textos constantes dos anexos</w:t>
            </w:r>
            <w:r w:rsidRPr="00286C7C">
              <w:t xml:space="preserve"> do presente regulamento </w:t>
            </w:r>
            <w:r w:rsidRPr="00286C7C">
              <w:rPr>
                <w:b/>
                <w:i/>
              </w:rPr>
              <w:t>são aditados</w:t>
            </w:r>
            <w:r w:rsidRPr="00286C7C">
              <w:t xml:space="preserve"> como anexo II </w:t>
            </w:r>
            <w:r w:rsidRPr="00286C7C">
              <w:rPr>
                <w:b/>
                <w:i/>
              </w:rPr>
              <w:t>e anexo I</w:t>
            </w:r>
            <w:r w:rsidR="00FB3BF8" w:rsidRPr="00286C7C">
              <w:rPr>
                <w:b/>
                <w:i/>
              </w:rPr>
              <w:noBreakHyphen/>
            </w:r>
            <w:r w:rsidRPr="00286C7C">
              <w:rPr>
                <w:b/>
                <w:i/>
              </w:rPr>
              <w:t>A</w:t>
            </w:r>
            <w:r w:rsidRPr="00286C7C">
              <w:t>.</w:t>
            </w:r>
          </w:p>
        </w:tc>
      </w:tr>
    </w:tbl>
    <w:p w14:paraId="2991655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9EA27E7" w14:textId="77777777" w:rsidR="0057358D" w:rsidRPr="00286C7C" w:rsidRDefault="0057358D" w:rsidP="0057358D">
      <w:r w:rsidRPr="00286C7C">
        <w:rPr>
          <w:rStyle w:val="HideTWBExt"/>
        </w:rPr>
        <w:t>&lt;/Amend&gt;</w:t>
      </w:r>
    </w:p>
    <w:p w14:paraId="49456F5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215</w:t>
      </w:r>
      <w:r w:rsidRPr="00286C7C">
        <w:rPr>
          <w:rStyle w:val="HideTWBExt"/>
        </w:rPr>
        <w:t>&lt;/NumAm&gt;</w:t>
      </w:r>
    </w:p>
    <w:p w14:paraId="07CCAF5A"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526FCE42" w14:textId="77777777" w:rsidR="0057358D" w:rsidRPr="00286C7C" w:rsidRDefault="0057358D" w:rsidP="0057358D">
      <w:pPr>
        <w:pStyle w:val="NormalBold"/>
      </w:pPr>
      <w:r w:rsidRPr="00286C7C">
        <w:rPr>
          <w:rStyle w:val="HideTWBExt"/>
          <w:b w:val="0"/>
        </w:rPr>
        <w:t>&lt;/RepeatBlock-By&gt;</w:t>
      </w:r>
    </w:p>
    <w:p w14:paraId="2648AD8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D357E3D" w14:textId="57A1F195" w:rsidR="0057358D" w:rsidRPr="00286C7C" w:rsidRDefault="0057358D" w:rsidP="0057358D">
      <w:pPr>
        <w:pStyle w:val="NormalBold"/>
      </w:pPr>
      <w:r w:rsidRPr="00286C7C">
        <w:rPr>
          <w:rStyle w:val="HideTWBExt"/>
        </w:rPr>
        <w:t>&lt;Article&gt;</w:t>
      </w:r>
      <w:r w:rsidRPr="00286C7C">
        <w:t>Artigo 1 – parágrafo 1</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595DC3B" w14:textId="77777777" w:rsidTr="00474ACF">
        <w:trPr>
          <w:trHeight w:hRule="exact" w:val="240"/>
          <w:jc w:val="center"/>
        </w:trPr>
        <w:tc>
          <w:tcPr>
            <w:tcW w:w="9752" w:type="dxa"/>
            <w:gridSpan w:val="2"/>
            <w:tcBorders>
              <w:top w:val="nil"/>
              <w:left w:val="nil"/>
              <w:bottom w:val="nil"/>
              <w:right w:val="nil"/>
            </w:tcBorders>
          </w:tcPr>
          <w:p w14:paraId="1838C979" w14:textId="77777777" w:rsidR="0057358D" w:rsidRPr="00286C7C" w:rsidRDefault="0057358D" w:rsidP="00474ACF"/>
        </w:tc>
      </w:tr>
      <w:tr w:rsidR="0057358D" w:rsidRPr="00286C7C" w14:paraId="2165BCB6" w14:textId="77777777" w:rsidTr="00474ACF">
        <w:trPr>
          <w:trHeight w:val="240"/>
          <w:jc w:val="center"/>
        </w:trPr>
        <w:tc>
          <w:tcPr>
            <w:tcW w:w="4876" w:type="dxa"/>
            <w:tcBorders>
              <w:top w:val="nil"/>
              <w:left w:val="nil"/>
              <w:bottom w:val="nil"/>
              <w:right w:val="nil"/>
            </w:tcBorders>
          </w:tcPr>
          <w:p w14:paraId="712EA2E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52BEE67" w14:textId="77777777" w:rsidR="0057358D" w:rsidRPr="00286C7C" w:rsidRDefault="0057358D" w:rsidP="00474ACF">
            <w:pPr>
              <w:pStyle w:val="AmColumnHeading"/>
            </w:pPr>
            <w:r w:rsidRPr="00286C7C">
              <w:t>Alteração</w:t>
            </w:r>
          </w:p>
        </w:tc>
      </w:tr>
      <w:tr w:rsidR="0057358D" w:rsidRPr="00286C7C" w14:paraId="45D8E0FF" w14:textId="77777777" w:rsidTr="00474ACF">
        <w:trPr>
          <w:jc w:val="center"/>
        </w:trPr>
        <w:tc>
          <w:tcPr>
            <w:tcW w:w="4876" w:type="dxa"/>
            <w:tcBorders>
              <w:top w:val="nil"/>
              <w:left w:val="nil"/>
              <w:bottom w:val="nil"/>
              <w:right w:val="nil"/>
            </w:tcBorders>
          </w:tcPr>
          <w:p w14:paraId="57055D0B" w14:textId="77777777" w:rsidR="0057358D" w:rsidRPr="00286C7C" w:rsidRDefault="0057358D" w:rsidP="00474ACF">
            <w:pPr>
              <w:pStyle w:val="Normal6a"/>
            </w:pPr>
          </w:p>
        </w:tc>
        <w:tc>
          <w:tcPr>
            <w:tcW w:w="4876" w:type="dxa"/>
            <w:tcBorders>
              <w:top w:val="nil"/>
              <w:left w:val="nil"/>
              <w:bottom w:val="nil"/>
              <w:right w:val="nil"/>
            </w:tcBorders>
          </w:tcPr>
          <w:p w14:paraId="03CF616A" w14:textId="77777777" w:rsidR="0057358D" w:rsidRPr="00286C7C" w:rsidRDefault="0057358D" w:rsidP="00474ACF">
            <w:pPr>
              <w:pStyle w:val="Normal6a"/>
            </w:pPr>
            <w:r w:rsidRPr="00286C7C">
              <w:rPr>
                <w:b/>
                <w:i/>
              </w:rPr>
              <w:t>No artigo 61.º, o n.º 2 é alterado do seguinte modo:</w:t>
            </w:r>
          </w:p>
        </w:tc>
      </w:tr>
      <w:tr w:rsidR="0057358D" w:rsidRPr="00286C7C" w14:paraId="36B0D071" w14:textId="77777777" w:rsidTr="00474ACF">
        <w:trPr>
          <w:jc w:val="center"/>
        </w:trPr>
        <w:tc>
          <w:tcPr>
            <w:tcW w:w="4876" w:type="dxa"/>
            <w:tcBorders>
              <w:top w:val="nil"/>
              <w:left w:val="nil"/>
              <w:bottom w:val="nil"/>
              <w:right w:val="nil"/>
            </w:tcBorders>
          </w:tcPr>
          <w:p w14:paraId="2C3C6709" w14:textId="77777777" w:rsidR="0057358D" w:rsidRPr="00286C7C" w:rsidRDefault="0057358D" w:rsidP="00474ACF">
            <w:pPr>
              <w:pStyle w:val="Normal6a"/>
            </w:pPr>
          </w:p>
        </w:tc>
        <w:tc>
          <w:tcPr>
            <w:tcW w:w="4876" w:type="dxa"/>
            <w:tcBorders>
              <w:top w:val="nil"/>
              <w:left w:val="nil"/>
              <w:bottom w:val="nil"/>
              <w:right w:val="nil"/>
            </w:tcBorders>
          </w:tcPr>
          <w:p w14:paraId="24499A4A" w14:textId="77777777" w:rsidR="0057358D" w:rsidRPr="00286C7C" w:rsidRDefault="0057358D" w:rsidP="00474ACF">
            <w:pPr>
              <w:pStyle w:val="Normal6a"/>
            </w:pPr>
            <w:r w:rsidRPr="00286C7C">
              <w:rPr>
                <w:b/>
                <w:i/>
              </w:rPr>
              <w:t>(a) O n.º 2 passa a ter a seguinte redação:</w:t>
            </w:r>
          </w:p>
        </w:tc>
      </w:tr>
      <w:tr w:rsidR="0057358D" w:rsidRPr="00286C7C" w14:paraId="7E80BFBC" w14:textId="77777777" w:rsidTr="00474ACF">
        <w:trPr>
          <w:jc w:val="center"/>
        </w:trPr>
        <w:tc>
          <w:tcPr>
            <w:tcW w:w="4876" w:type="dxa"/>
            <w:tcBorders>
              <w:top w:val="nil"/>
              <w:left w:val="nil"/>
              <w:bottom w:val="nil"/>
              <w:right w:val="nil"/>
            </w:tcBorders>
          </w:tcPr>
          <w:p w14:paraId="3839446F" w14:textId="77777777" w:rsidR="0057358D" w:rsidRPr="00286C7C" w:rsidRDefault="0057358D" w:rsidP="00474ACF">
            <w:pPr>
              <w:pStyle w:val="Normal6a"/>
            </w:pPr>
          </w:p>
        </w:tc>
        <w:tc>
          <w:tcPr>
            <w:tcW w:w="4876" w:type="dxa"/>
            <w:tcBorders>
              <w:top w:val="nil"/>
              <w:left w:val="nil"/>
              <w:bottom w:val="nil"/>
              <w:right w:val="nil"/>
            </w:tcBorders>
          </w:tcPr>
          <w:p w14:paraId="080337CF" w14:textId="77777777" w:rsidR="0057358D" w:rsidRPr="00286C7C" w:rsidRDefault="0057358D" w:rsidP="00474ACF">
            <w:pPr>
              <w:pStyle w:val="Normal6a"/>
            </w:pPr>
            <w:r w:rsidRPr="00286C7C">
              <w:rPr>
                <w:b/>
                <w:i/>
              </w:rPr>
              <w:t>«2. A designação de um país terceiro como país de origem seguro a nível da União pode ser feita de modo a incluir exceções aplicáveis a determinadas partes do território ou a categorias de pessoas claramente identificáveis.»</w:t>
            </w:r>
          </w:p>
        </w:tc>
      </w:tr>
    </w:tbl>
    <w:p w14:paraId="2C4890B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6E3F12D"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1A8367F" w14:textId="5BB1EE27" w:rsidR="0057358D" w:rsidRPr="00286C7C" w:rsidRDefault="0057358D" w:rsidP="0057358D">
      <w:pPr>
        <w:pStyle w:val="AmJustText"/>
      </w:pPr>
      <w:r w:rsidRPr="00286C7C">
        <w:t>A fim de proporcionar um claro valor acrescentado à lista da UE de países de origem seguros, assegurar uma abordagem coerente e harmonizada dos Estados</w:t>
      </w:r>
      <w:r w:rsidR="00FB3BF8" w:rsidRPr="00286C7C">
        <w:noBreakHyphen/>
      </w:r>
      <w:r w:rsidRPr="00286C7C">
        <w:t xml:space="preserve">Membros relativamente a tais países e evitar práticas divergentes conducentes a discrepâncias cada vez maiores no tratamento dos pedidos de asilo, as listas nacionais devem deixar de ser </w:t>
      </w:r>
      <w:r w:rsidRPr="00286C7C">
        <w:lastRenderedPageBreak/>
        <w:t>necessárias após a criação de uma lista europeia.</w:t>
      </w:r>
    </w:p>
    <w:p w14:paraId="4D3F7662" w14:textId="77777777" w:rsidR="0057358D" w:rsidRPr="00286C7C" w:rsidRDefault="0057358D" w:rsidP="0057358D">
      <w:r w:rsidRPr="00286C7C">
        <w:rPr>
          <w:rStyle w:val="HideTWBExt"/>
        </w:rPr>
        <w:t>&lt;/Amend&gt;</w:t>
      </w:r>
    </w:p>
    <w:p w14:paraId="4EAF803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216</w:t>
      </w:r>
      <w:r w:rsidRPr="00286C7C">
        <w:rPr>
          <w:rStyle w:val="HideTWBExt"/>
        </w:rPr>
        <w:t>&lt;/NumAm&gt;</w:t>
      </w:r>
    </w:p>
    <w:p w14:paraId="3DD6C334" w14:textId="77777777" w:rsidR="0057358D" w:rsidRPr="00286C7C" w:rsidRDefault="0057358D" w:rsidP="0057358D">
      <w:pPr>
        <w:pStyle w:val="NormalBold"/>
      </w:pPr>
      <w:r w:rsidRPr="00286C7C">
        <w:rPr>
          <w:rStyle w:val="HideTWBExt"/>
          <w:b w:val="0"/>
        </w:rPr>
        <w:t>&lt;RepeatBlock-By&gt;&lt;Members&gt;</w:t>
      </w:r>
      <w:r w:rsidRPr="00286C7C">
        <w:t>Cecilia Strada</w:t>
      </w:r>
      <w:r w:rsidRPr="00286C7C">
        <w:rPr>
          <w:rStyle w:val="HideTWBExt"/>
          <w:b w:val="0"/>
        </w:rPr>
        <w:t>&lt;/Members&gt;</w:t>
      </w:r>
    </w:p>
    <w:p w14:paraId="730B7A14" w14:textId="77777777" w:rsidR="0057358D" w:rsidRPr="00286C7C" w:rsidRDefault="0057358D" w:rsidP="0057358D">
      <w:pPr>
        <w:pStyle w:val="NormalBold"/>
      </w:pPr>
      <w:r w:rsidRPr="00286C7C">
        <w:rPr>
          <w:rStyle w:val="HideTWBExt"/>
          <w:b w:val="0"/>
        </w:rPr>
        <w:t>&lt;/RepeatBlock-By&gt;</w:t>
      </w:r>
    </w:p>
    <w:p w14:paraId="1A574974"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1A9A81B" w14:textId="267991B5" w:rsidR="0057358D" w:rsidRPr="00286C7C" w:rsidRDefault="0057358D" w:rsidP="0057358D">
      <w:pPr>
        <w:pStyle w:val="NormalBold"/>
      </w:pPr>
      <w:r w:rsidRPr="00286C7C">
        <w:rPr>
          <w:rStyle w:val="HideTWBExt"/>
        </w:rPr>
        <w:t>&lt;Article&gt;</w:t>
      </w:r>
      <w:r w:rsidRPr="00286C7C">
        <w:t>Artigo 1 – parágrafo 1</w:t>
      </w:r>
      <w:r w:rsidR="00FB3BF8" w:rsidRPr="00286C7C">
        <w:noBreakHyphen/>
      </w:r>
      <w:r w:rsidRPr="00286C7C">
        <w:t>B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68A0D3F" w14:textId="77777777" w:rsidTr="00474ACF">
        <w:trPr>
          <w:trHeight w:hRule="exact" w:val="240"/>
          <w:jc w:val="center"/>
        </w:trPr>
        <w:tc>
          <w:tcPr>
            <w:tcW w:w="9752" w:type="dxa"/>
            <w:gridSpan w:val="2"/>
            <w:tcBorders>
              <w:top w:val="nil"/>
              <w:left w:val="nil"/>
              <w:bottom w:val="nil"/>
              <w:right w:val="nil"/>
            </w:tcBorders>
          </w:tcPr>
          <w:p w14:paraId="04A2D9CC" w14:textId="77777777" w:rsidR="0057358D" w:rsidRPr="00286C7C" w:rsidRDefault="0057358D" w:rsidP="00474ACF"/>
        </w:tc>
      </w:tr>
      <w:tr w:rsidR="0057358D" w:rsidRPr="00286C7C" w14:paraId="32372C70" w14:textId="77777777" w:rsidTr="00474ACF">
        <w:trPr>
          <w:trHeight w:val="240"/>
          <w:jc w:val="center"/>
        </w:trPr>
        <w:tc>
          <w:tcPr>
            <w:tcW w:w="4876" w:type="dxa"/>
            <w:tcBorders>
              <w:top w:val="nil"/>
              <w:left w:val="nil"/>
              <w:bottom w:val="nil"/>
              <w:right w:val="nil"/>
            </w:tcBorders>
          </w:tcPr>
          <w:p w14:paraId="292B153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4D88A1B" w14:textId="77777777" w:rsidR="0057358D" w:rsidRPr="00286C7C" w:rsidRDefault="0057358D" w:rsidP="00474ACF">
            <w:pPr>
              <w:pStyle w:val="AmColumnHeading"/>
            </w:pPr>
            <w:r w:rsidRPr="00286C7C">
              <w:t>Alteração</w:t>
            </w:r>
          </w:p>
        </w:tc>
      </w:tr>
      <w:tr w:rsidR="0057358D" w:rsidRPr="00286C7C" w14:paraId="14F6B92F" w14:textId="77777777" w:rsidTr="00474ACF">
        <w:trPr>
          <w:jc w:val="center"/>
        </w:trPr>
        <w:tc>
          <w:tcPr>
            <w:tcW w:w="4876" w:type="dxa"/>
            <w:tcBorders>
              <w:top w:val="nil"/>
              <w:left w:val="nil"/>
              <w:bottom w:val="nil"/>
              <w:right w:val="nil"/>
            </w:tcBorders>
          </w:tcPr>
          <w:p w14:paraId="09B09DA2" w14:textId="77777777" w:rsidR="0057358D" w:rsidRPr="00286C7C" w:rsidRDefault="0057358D" w:rsidP="00474ACF">
            <w:pPr>
              <w:pStyle w:val="Normal6a"/>
            </w:pPr>
          </w:p>
        </w:tc>
        <w:tc>
          <w:tcPr>
            <w:tcW w:w="4876" w:type="dxa"/>
            <w:tcBorders>
              <w:top w:val="nil"/>
              <w:left w:val="nil"/>
              <w:bottom w:val="nil"/>
              <w:right w:val="nil"/>
            </w:tcBorders>
          </w:tcPr>
          <w:p w14:paraId="579BF444" w14:textId="77777777" w:rsidR="0057358D" w:rsidRPr="00286C7C" w:rsidRDefault="0057358D" w:rsidP="00474ACF">
            <w:pPr>
              <w:pStyle w:val="Normal6a"/>
            </w:pPr>
            <w:r w:rsidRPr="00286C7C">
              <w:rPr>
                <w:b/>
                <w:i/>
              </w:rPr>
              <w:t>O artigo 63.º é alterado do seguinte modo:</w:t>
            </w:r>
          </w:p>
        </w:tc>
      </w:tr>
      <w:tr w:rsidR="0057358D" w:rsidRPr="00286C7C" w14:paraId="2C40B91C" w14:textId="77777777" w:rsidTr="00474ACF">
        <w:trPr>
          <w:jc w:val="center"/>
        </w:trPr>
        <w:tc>
          <w:tcPr>
            <w:tcW w:w="4876" w:type="dxa"/>
            <w:tcBorders>
              <w:top w:val="nil"/>
              <w:left w:val="nil"/>
              <w:bottom w:val="nil"/>
              <w:right w:val="nil"/>
            </w:tcBorders>
          </w:tcPr>
          <w:p w14:paraId="582B09CD" w14:textId="77777777" w:rsidR="0057358D" w:rsidRPr="00286C7C" w:rsidRDefault="0057358D" w:rsidP="00474ACF">
            <w:pPr>
              <w:pStyle w:val="Normal6a"/>
            </w:pPr>
          </w:p>
        </w:tc>
        <w:tc>
          <w:tcPr>
            <w:tcW w:w="4876" w:type="dxa"/>
            <w:tcBorders>
              <w:top w:val="nil"/>
              <w:left w:val="nil"/>
              <w:bottom w:val="nil"/>
              <w:right w:val="nil"/>
            </w:tcBorders>
          </w:tcPr>
          <w:p w14:paraId="0623F37D" w14:textId="77777777" w:rsidR="0057358D" w:rsidRPr="00286C7C" w:rsidRDefault="0057358D" w:rsidP="00474ACF">
            <w:pPr>
              <w:pStyle w:val="Normal6a"/>
            </w:pPr>
            <w:r w:rsidRPr="00286C7C">
              <w:rPr>
                <w:b/>
                <w:i/>
              </w:rPr>
              <w:t>(a) Ao n.º 1 é aditado o seguinte parágrafo:</w:t>
            </w:r>
          </w:p>
        </w:tc>
      </w:tr>
      <w:tr w:rsidR="0057358D" w:rsidRPr="00286C7C" w14:paraId="5D7499C0" w14:textId="77777777" w:rsidTr="00474ACF">
        <w:trPr>
          <w:jc w:val="center"/>
        </w:trPr>
        <w:tc>
          <w:tcPr>
            <w:tcW w:w="4876" w:type="dxa"/>
            <w:tcBorders>
              <w:top w:val="nil"/>
              <w:left w:val="nil"/>
              <w:bottom w:val="nil"/>
              <w:right w:val="nil"/>
            </w:tcBorders>
          </w:tcPr>
          <w:p w14:paraId="4A0A3193" w14:textId="77777777" w:rsidR="0057358D" w:rsidRPr="00286C7C" w:rsidRDefault="0057358D" w:rsidP="00474ACF">
            <w:pPr>
              <w:pStyle w:val="Normal6a"/>
            </w:pPr>
          </w:p>
        </w:tc>
        <w:tc>
          <w:tcPr>
            <w:tcW w:w="4876" w:type="dxa"/>
            <w:tcBorders>
              <w:top w:val="nil"/>
              <w:left w:val="nil"/>
              <w:bottom w:val="nil"/>
              <w:right w:val="nil"/>
            </w:tcBorders>
          </w:tcPr>
          <w:p w14:paraId="041CBC68" w14:textId="77777777" w:rsidR="0057358D" w:rsidRPr="00286C7C" w:rsidRDefault="0057358D" w:rsidP="00474ACF">
            <w:pPr>
              <w:pStyle w:val="Normal6a"/>
            </w:pPr>
            <w:r w:rsidRPr="00286C7C">
              <w:rPr>
                <w:b/>
                <w:i/>
              </w:rPr>
              <w:t>No caso de mudanças significativas na situação de um país terceiro designado país de origem seguro a nível da União no anexo II, caso considere — com base na avaliação fundamentada a que se refere o primeiro parágrafo — que as condições definidas no artigo 61.º se encontram cumpridas, sendo no entanto necessárias, relativamente a esse país terceiro, exceções adicionais para partes específicas do território ou categorias de pessoas claramente identificáveis, ou, em alternativa, que a lista de exceções do anexo II carece de alterações, a Comissão adota um ato delegado nos termos do artigo 74.º, de modo a incluir essas exceções adicionais ou a proceder às referidas alterações.</w:t>
            </w:r>
          </w:p>
        </w:tc>
      </w:tr>
    </w:tbl>
    <w:p w14:paraId="5D3B4EE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74E492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2158820F" w14:textId="77777777" w:rsidR="0057358D" w:rsidRPr="00286C7C" w:rsidRDefault="0057358D" w:rsidP="0057358D">
      <w:pPr>
        <w:pStyle w:val="AmJustText"/>
      </w:pPr>
      <w:r w:rsidRPr="00286C7C">
        <w:t>Se forem introduzidas exceções nos países enumerados no anexo, em conformidade com o artigo 61.º, n.º 2, deve ser delegado na Comissão o poder de propor o aditamento ou a supressão de exceções, sempre que tal se justifique na sequência de uma avaliação fundamentada.</w:t>
      </w:r>
    </w:p>
    <w:p w14:paraId="5B8231B8" w14:textId="77777777" w:rsidR="0057358D" w:rsidRPr="00286C7C" w:rsidRDefault="0057358D" w:rsidP="0057358D">
      <w:r w:rsidRPr="00286C7C">
        <w:rPr>
          <w:rStyle w:val="HideTWBExt"/>
        </w:rPr>
        <w:t>&lt;/Amend&gt;</w:t>
      </w:r>
    </w:p>
    <w:p w14:paraId="3237A21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217</w:t>
      </w:r>
      <w:r w:rsidRPr="00286C7C">
        <w:rPr>
          <w:rStyle w:val="HideTWBExt"/>
        </w:rPr>
        <w:t>&lt;/NumAm&gt;</w:t>
      </w:r>
    </w:p>
    <w:p w14:paraId="1B51AF96"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27C9CA90" w14:textId="77777777" w:rsidR="0057358D" w:rsidRPr="00286C7C" w:rsidRDefault="0057358D" w:rsidP="0057358D">
      <w:pPr>
        <w:pStyle w:val="NormalBold"/>
      </w:pPr>
      <w:r w:rsidRPr="00286C7C">
        <w:rPr>
          <w:rStyle w:val="HideTWBExt"/>
          <w:b w:val="0"/>
        </w:rPr>
        <w:t>&lt;/RepeatBlock-By&gt;</w:t>
      </w:r>
    </w:p>
    <w:p w14:paraId="036CAB37" w14:textId="77777777" w:rsidR="0057358D" w:rsidRPr="00286C7C" w:rsidRDefault="0057358D" w:rsidP="0057358D">
      <w:pPr>
        <w:pStyle w:val="NormalBold"/>
      </w:pPr>
      <w:r w:rsidRPr="00286C7C">
        <w:rPr>
          <w:rStyle w:val="HideTWBExt"/>
        </w:rPr>
        <w:lastRenderedPageBreak/>
        <w:t>&lt;DocAmend&gt;</w:t>
      </w:r>
      <w:r w:rsidRPr="00286C7C">
        <w:t>Proposta de regulamento</w:t>
      </w:r>
      <w:r w:rsidRPr="00286C7C">
        <w:rPr>
          <w:rStyle w:val="HideTWBExt"/>
        </w:rPr>
        <w:t>&lt;/DocAmend&gt;</w:t>
      </w:r>
    </w:p>
    <w:p w14:paraId="7AF11998" w14:textId="77777777" w:rsidR="0057358D" w:rsidRPr="00286C7C" w:rsidRDefault="0057358D" w:rsidP="0057358D">
      <w:pPr>
        <w:pStyle w:val="NormalBold"/>
      </w:pPr>
      <w:r w:rsidRPr="00286C7C">
        <w:rPr>
          <w:rStyle w:val="HideTWBExt"/>
        </w:rPr>
        <w:t>&lt;Article&gt;</w:t>
      </w:r>
      <w:r w:rsidRPr="00286C7C">
        <w:t>Artigo 2</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41A5065" w14:textId="77777777" w:rsidTr="00474ACF">
        <w:trPr>
          <w:trHeight w:hRule="exact" w:val="240"/>
          <w:jc w:val="center"/>
        </w:trPr>
        <w:tc>
          <w:tcPr>
            <w:tcW w:w="9752" w:type="dxa"/>
            <w:gridSpan w:val="2"/>
            <w:tcBorders>
              <w:top w:val="nil"/>
              <w:left w:val="nil"/>
              <w:bottom w:val="nil"/>
              <w:right w:val="nil"/>
            </w:tcBorders>
          </w:tcPr>
          <w:p w14:paraId="0E6FDA67" w14:textId="77777777" w:rsidR="0057358D" w:rsidRPr="00286C7C" w:rsidRDefault="0057358D" w:rsidP="00474ACF"/>
        </w:tc>
      </w:tr>
      <w:tr w:rsidR="0057358D" w:rsidRPr="00286C7C" w14:paraId="1BE5BFA7" w14:textId="77777777" w:rsidTr="00474ACF">
        <w:trPr>
          <w:trHeight w:val="240"/>
          <w:jc w:val="center"/>
        </w:trPr>
        <w:tc>
          <w:tcPr>
            <w:tcW w:w="4876" w:type="dxa"/>
            <w:tcBorders>
              <w:top w:val="nil"/>
              <w:left w:val="nil"/>
              <w:bottom w:val="nil"/>
              <w:right w:val="nil"/>
            </w:tcBorders>
          </w:tcPr>
          <w:p w14:paraId="308B2EA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6887462" w14:textId="77777777" w:rsidR="0057358D" w:rsidRPr="00286C7C" w:rsidRDefault="0057358D" w:rsidP="00474ACF">
            <w:pPr>
              <w:pStyle w:val="AmColumnHeading"/>
            </w:pPr>
            <w:r w:rsidRPr="00286C7C">
              <w:t>Alteração</w:t>
            </w:r>
          </w:p>
        </w:tc>
      </w:tr>
      <w:tr w:rsidR="0057358D" w:rsidRPr="00286C7C" w14:paraId="32BD0815" w14:textId="77777777" w:rsidTr="00474ACF">
        <w:trPr>
          <w:jc w:val="center"/>
        </w:trPr>
        <w:tc>
          <w:tcPr>
            <w:tcW w:w="4876" w:type="dxa"/>
            <w:tcBorders>
              <w:top w:val="nil"/>
              <w:left w:val="nil"/>
              <w:bottom w:val="nil"/>
              <w:right w:val="nil"/>
            </w:tcBorders>
          </w:tcPr>
          <w:p w14:paraId="57F61A4C" w14:textId="77777777" w:rsidR="0057358D" w:rsidRPr="00286C7C" w:rsidRDefault="0057358D" w:rsidP="00474ACF">
            <w:pPr>
              <w:pStyle w:val="Normal6a"/>
              <w:jc w:val="center"/>
            </w:pPr>
            <w:r w:rsidRPr="00286C7C">
              <w:rPr>
                <w:b/>
                <w:i/>
              </w:rPr>
              <w:t>Artigo 2.º</w:t>
            </w:r>
            <w:r w:rsidRPr="00286C7C">
              <w:tab/>
            </w:r>
          </w:p>
        </w:tc>
        <w:tc>
          <w:tcPr>
            <w:tcW w:w="4876" w:type="dxa"/>
            <w:tcBorders>
              <w:top w:val="nil"/>
              <w:left w:val="nil"/>
              <w:bottom w:val="nil"/>
              <w:right w:val="nil"/>
            </w:tcBorders>
          </w:tcPr>
          <w:p w14:paraId="175BAB08" w14:textId="77777777" w:rsidR="0057358D" w:rsidRPr="00286C7C" w:rsidRDefault="0057358D" w:rsidP="00474ACF">
            <w:pPr>
              <w:pStyle w:val="Normal6a"/>
            </w:pPr>
            <w:r w:rsidRPr="00286C7C">
              <w:rPr>
                <w:b/>
                <w:i/>
              </w:rPr>
              <w:t>Suprimido</w:t>
            </w:r>
          </w:p>
        </w:tc>
      </w:tr>
      <w:tr w:rsidR="0057358D" w:rsidRPr="00286C7C" w14:paraId="7E942DCF" w14:textId="77777777" w:rsidTr="00474ACF">
        <w:trPr>
          <w:jc w:val="center"/>
        </w:trPr>
        <w:tc>
          <w:tcPr>
            <w:tcW w:w="4876" w:type="dxa"/>
            <w:tcBorders>
              <w:top w:val="nil"/>
              <w:left w:val="nil"/>
              <w:bottom w:val="nil"/>
              <w:right w:val="nil"/>
            </w:tcBorders>
          </w:tcPr>
          <w:p w14:paraId="18EBCD9F" w14:textId="77777777" w:rsidR="0057358D" w:rsidRPr="00286C7C" w:rsidRDefault="0057358D" w:rsidP="00474ACF">
            <w:pPr>
              <w:pStyle w:val="Normal6a"/>
            </w:pPr>
            <w:r w:rsidRPr="00286C7C">
              <w:rPr>
                <w:b/>
                <w:i/>
              </w:rPr>
              <w:t>O presente regulamento entra em vigor no dia seguinte ao da sua publicação no Jornal Oficial da União Europeia.</w:t>
            </w:r>
          </w:p>
        </w:tc>
        <w:tc>
          <w:tcPr>
            <w:tcW w:w="4876" w:type="dxa"/>
            <w:tcBorders>
              <w:top w:val="nil"/>
              <w:left w:val="nil"/>
              <w:bottom w:val="nil"/>
              <w:right w:val="nil"/>
            </w:tcBorders>
          </w:tcPr>
          <w:p w14:paraId="293C04E2" w14:textId="77777777" w:rsidR="0057358D" w:rsidRPr="00286C7C" w:rsidRDefault="0057358D" w:rsidP="00474ACF">
            <w:pPr>
              <w:pStyle w:val="Normal6a"/>
            </w:pPr>
          </w:p>
        </w:tc>
      </w:tr>
      <w:tr w:rsidR="0057358D" w:rsidRPr="00286C7C" w14:paraId="6780143F" w14:textId="77777777" w:rsidTr="00474ACF">
        <w:trPr>
          <w:jc w:val="center"/>
        </w:trPr>
        <w:tc>
          <w:tcPr>
            <w:tcW w:w="4876" w:type="dxa"/>
            <w:tcBorders>
              <w:top w:val="nil"/>
              <w:left w:val="nil"/>
              <w:bottom w:val="nil"/>
              <w:right w:val="nil"/>
            </w:tcBorders>
          </w:tcPr>
          <w:p w14:paraId="15AE6AFE" w14:textId="0AF9B416" w:rsidR="0057358D" w:rsidRPr="00286C7C" w:rsidRDefault="0057358D" w:rsidP="00474ACF">
            <w:pPr>
              <w:pStyle w:val="Normal6a"/>
            </w:pPr>
            <w:r w:rsidRPr="00286C7C">
              <w:rPr>
                <w:b/>
                <w:i/>
              </w:rPr>
              <w:t>O presente regulamento é obrigatório em todos os seus elementos e diretamente aplicável nos Estados</w:t>
            </w:r>
            <w:r w:rsidR="00FB3BF8" w:rsidRPr="00286C7C">
              <w:rPr>
                <w:b/>
                <w:i/>
              </w:rPr>
              <w:noBreakHyphen/>
            </w:r>
            <w:r w:rsidRPr="00286C7C">
              <w:rPr>
                <w:b/>
                <w:i/>
              </w:rPr>
              <w:t>Membros, em conformidade com os Tratados.</w:t>
            </w:r>
          </w:p>
        </w:tc>
        <w:tc>
          <w:tcPr>
            <w:tcW w:w="4876" w:type="dxa"/>
            <w:tcBorders>
              <w:top w:val="nil"/>
              <w:left w:val="nil"/>
              <w:bottom w:val="nil"/>
              <w:right w:val="nil"/>
            </w:tcBorders>
          </w:tcPr>
          <w:p w14:paraId="5F4B5170" w14:textId="77777777" w:rsidR="0057358D" w:rsidRPr="00286C7C" w:rsidRDefault="0057358D" w:rsidP="00474ACF">
            <w:pPr>
              <w:pStyle w:val="Normal6a"/>
            </w:pPr>
          </w:p>
        </w:tc>
      </w:tr>
    </w:tbl>
    <w:p w14:paraId="3795979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0E477FC" w14:textId="77777777" w:rsidR="0057358D" w:rsidRPr="00286C7C" w:rsidRDefault="0057358D" w:rsidP="0057358D">
      <w:r w:rsidRPr="00286C7C">
        <w:rPr>
          <w:rStyle w:val="HideTWBExt"/>
        </w:rPr>
        <w:t>&lt;/Amend&gt;</w:t>
      </w:r>
    </w:p>
    <w:p w14:paraId="7A1346A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218</w:t>
      </w:r>
      <w:r w:rsidRPr="00286C7C">
        <w:rPr>
          <w:rStyle w:val="HideTWBExt"/>
        </w:rPr>
        <w:t>&lt;/NumAm&gt;</w:t>
      </w:r>
    </w:p>
    <w:p w14:paraId="508A393A" w14:textId="136A47E4"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61C247B3" w14:textId="77777777" w:rsidR="0057358D" w:rsidRPr="00286C7C" w:rsidRDefault="0057358D" w:rsidP="0057358D">
      <w:pPr>
        <w:pStyle w:val="NormalBold"/>
      </w:pPr>
      <w:r w:rsidRPr="00286C7C">
        <w:rPr>
          <w:rStyle w:val="HideTWBExt"/>
          <w:b w:val="0"/>
        </w:rPr>
        <w:t>&lt;/RepeatBlock-By&gt;</w:t>
      </w:r>
    </w:p>
    <w:p w14:paraId="754591D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8F9C473" w14:textId="1DEA2745" w:rsidR="0057358D" w:rsidRPr="00286C7C" w:rsidRDefault="0057358D" w:rsidP="0057358D">
      <w:pPr>
        <w:pStyle w:val="NormalBold"/>
      </w:pPr>
      <w:r w:rsidRPr="00286C7C">
        <w:rPr>
          <w:rStyle w:val="HideTWBExt"/>
        </w:rPr>
        <w:t>&lt;Article&gt;</w:t>
      </w:r>
      <w:r w:rsidRPr="00286C7C">
        <w:t>Artigo 2 – parágrafo 1</w:t>
      </w:r>
      <w:r w:rsidR="00FB3BF8" w:rsidRPr="00286C7C">
        <w:noBreakHyphen/>
      </w:r>
      <w:r w:rsidRPr="00286C7C">
        <w:t>A (novo)</w:t>
      </w:r>
      <w:r w:rsidRPr="00286C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29B992B" w14:textId="77777777" w:rsidTr="00474ACF">
        <w:trPr>
          <w:trHeight w:hRule="exact" w:val="240"/>
          <w:jc w:val="center"/>
        </w:trPr>
        <w:tc>
          <w:tcPr>
            <w:tcW w:w="9752" w:type="dxa"/>
            <w:gridSpan w:val="2"/>
            <w:tcBorders>
              <w:top w:val="nil"/>
              <w:left w:val="nil"/>
              <w:bottom w:val="nil"/>
              <w:right w:val="nil"/>
            </w:tcBorders>
          </w:tcPr>
          <w:p w14:paraId="70F21850" w14:textId="77777777" w:rsidR="0057358D" w:rsidRPr="00286C7C" w:rsidRDefault="0057358D" w:rsidP="00474ACF"/>
        </w:tc>
      </w:tr>
      <w:tr w:rsidR="0057358D" w:rsidRPr="00286C7C" w14:paraId="1B176A0B" w14:textId="77777777" w:rsidTr="00474ACF">
        <w:trPr>
          <w:trHeight w:val="240"/>
          <w:jc w:val="center"/>
        </w:trPr>
        <w:tc>
          <w:tcPr>
            <w:tcW w:w="4876" w:type="dxa"/>
            <w:tcBorders>
              <w:top w:val="nil"/>
              <w:left w:val="nil"/>
              <w:bottom w:val="nil"/>
              <w:right w:val="nil"/>
            </w:tcBorders>
          </w:tcPr>
          <w:p w14:paraId="764FD3D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F7FF643" w14:textId="77777777" w:rsidR="0057358D" w:rsidRPr="00286C7C" w:rsidRDefault="0057358D" w:rsidP="00474ACF">
            <w:pPr>
              <w:pStyle w:val="AmColumnHeading"/>
            </w:pPr>
            <w:r w:rsidRPr="00286C7C">
              <w:t>Alteração</w:t>
            </w:r>
          </w:p>
        </w:tc>
      </w:tr>
      <w:tr w:rsidR="0057358D" w:rsidRPr="00286C7C" w14:paraId="061C8C6A" w14:textId="77777777" w:rsidTr="00474ACF">
        <w:trPr>
          <w:jc w:val="center"/>
        </w:trPr>
        <w:tc>
          <w:tcPr>
            <w:tcW w:w="4876" w:type="dxa"/>
            <w:tcBorders>
              <w:top w:val="nil"/>
              <w:left w:val="nil"/>
              <w:bottom w:val="nil"/>
              <w:right w:val="nil"/>
            </w:tcBorders>
          </w:tcPr>
          <w:p w14:paraId="6C4BEBA7" w14:textId="77777777" w:rsidR="0057358D" w:rsidRPr="00286C7C" w:rsidRDefault="0057358D" w:rsidP="00474ACF">
            <w:pPr>
              <w:pStyle w:val="Normal6a"/>
            </w:pPr>
          </w:p>
        </w:tc>
        <w:tc>
          <w:tcPr>
            <w:tcW w:w="4876" w:type="dxa"/>
            <w:tcBorders>
              <w:top w:val="nil"/>
              <w:left w:val="nil"/>
              <w:bottom w:val="nil"/>
              <w:right w:val="nil"/>
            </w:tcBorders>
          </w:tcPr>
          <w:p w14:paraId="379C66B2" w14:textId="77777777" w:rsidR="0057358D" w:rsidRPr="00286C7C" w:rsidRDefault="0057358D" w:rsidP="00474ACF">
            <w:pPr>
              <w:pStyle w:val="Normal6a"/>
            </w:pPr>
            <w:r w:rsidRPr="00286C7C">
              <w:rPr>
                <w:b/>
                <w:i/>
              </w:rPr>
              <w:t>O presente regulamento é aplicável a partir de 12 de junho de 2026.</w:t>
            </w:r>
          </w:p>
        </w:tc>
      </w:tr>
    </w:tbl>
    <w:p w14:paraId="1043788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772B6F9" w14:textId="77777777" w:rsidR="0057358D" w:rsidRPr="00286C7C" w:rsidRDefault="0057358D" w:rsidP="0057358D">
      <w:r w:rsidRPr="00286C7C">
        <w:rPr>
          <w:rStyle w:val="HideTWBExt"/>
        </w:rPr>
        <w:t>&lt;/Amend&gt;</w:t>
      </w:r>
    </w:p>
    <w:p w14:paraId="5E1CD74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219</w:t>
      </w:r>
      <w:r w:rsidRPr="00286C7C">
        <w:rPr>
          <w:rStyle w:val="HideTWBExt"/>
        </w:rPr>
        <w:t>&lt;/NumAm&gt;</w:t>
      </w:r>
    </w:p>
    <w:p w14:paraId="137CEB29" w14:textId="53CAD9B8"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3A56483B" w14:textId="77777777" w:rsidR="0057358D" w:rsidRPr="00286C7C" w:rsidRDefault="0057358D" w:rsidP="0057358D">
      <w:pPr>
        <w:pStyle w:val="NormalBold"/>
      </w:pPr>
      <w:r w:rsidRPr="00286C7C">
        <w:rPr>
          <w:rStyle w:val="HideTWBExt"/>
          <w:b w:val="0"/>
        </w:rPr>
        <w:t>&lt;/RepeatBlock-By&gt;</w:t>
      </w:r>
    </w:p>
    <w:p w14:paraId="1B1DCC1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12B3ADC" w14:textId="6B497466" w:rsidR="0057358D" w:rsidRPr="00286C7C" w:rsidRDefault="0057358D" w:rsidP="0057358D">
      <w:pPr>
        <w:pStyle w:val="NormalBold"/>
      </w:pPr>
      <w:r w:rsidRPr="00286C7C">
        <w:rPr>
          <w:rStyle w:val="HideTWBExt"/>
        </w:rPr>
        <w:t>&lt;Article&gt;</w:t>
      </w:r>
      <w:r w:rsidRPr="00286C7C">
        <w:t>Anexo 1</w:t>
      </w:r>
      <w:r w:rsidR="00FB3BF8" w:rsidRPr="00286C7C">
        <w:noBreakHyphen/>
      </w:r>
      <w:r w:rsidRPr="00286C7C">
        <w:t>A (novo)</w:t>
      </w:r>
      <w:r w:rsidRPr="00286C7C">
        <w:rPr>
          <w:rStyle w:val="HideTWBExt"/>
        </w:rPr>
        <w:t>&lt;/Article&gt;</w:t>
      </w:r>
    </w:p>
    <w:p w14:paraId="527E0614"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7BC0648" w14:textId="2B01C909" w:rsidR="0057358D" w:rsidRPr="00286C7C" w:rsidRDefault="0057358D" w:rsidP="0057358D">
      <w:r w:rsidRPr="00286C7C">
        <w:rPr>
          <w:rStyle w:val="HideTWBExt"/>
        </w:rPr>
        <w:t>&lt;Article2&gt;</w:t>
      </w:r>
      <w:r w:rsidRPr="00286C7C">
        <w:t>Anexo I</w:t>
      </w:r>
      <w:r w:rsidR="00FB3BF8" w:rsidRPr="00286C7C">
        <w:noBreakHyphen/>
      </w:r>
      <w:r w:rsidRPr="00286C7C">
        <w:t>A (novo)</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0D38347" w14:textId="77777777" w:rsidTr="00474ACF">
        <w:trPr>
          <w:trHeight w:hRule="exact" w:val="240"/>
          <w:jc w:val="center"/>
        </w:trPr>
        <w:tc>
          <w:tcPr>
            <w:tcW w:w="9752" w:type="dxa"/>
            <w:gridSpan w:val="2"/>
            <w:tcBorders>
              <w:top w:val="nil"/>
              <w:left w:val="nil"/>
              <w:bottom w:val="nil"/>
              <w:right w:val="nil"/>
            </w:tcBorders>
          </w:tcPr>
          <w:p w14:paraId="1349C9E8" w14:textId="77777777" w:rsidR="0057358D" w:rsidRPr="00286C7C" w:rsidRDefault="0057358D" w:rsidP="00474ACF"/>
        </w:tc>
      </w:tr>
      <w:tr w:rsidR="0057358D" w:rsidRPr="00286C7C" w14:paraId="6E9B7D07" w14:textId="77777777" w:rsidTr="00474ACF">
        <w:trPr>
          <w:trHeight w:val="240"/>
          <w:jc w:val="center"/>
        </w:trPr>
        <w:tc>
          <w:tcPr>
            <w:tcW w:w="4876" w:type="dxa"/>
            <w:tcBorders>
              <w:top w:val="nil"/>
              <w:left w:val="nil"/>
              <w:bottom w:val="nil"/>
              <w:right w:val="nil"/>
            </w:tcBorders>
          </w:tcPr>
          <w:p w14:paraId="1D6004E6"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7A8B7B0" w14:textId="77777777" w:rsidR="0057358D" w:rsidRPr="00286C7C" w:rsidRDefault="0057358D" w:rsidP="00474ACF">
            <w:pPr>
              <w:pStyle w:val="AmColumnHeading"/>
            </w:pPr>
            <w:r w:rsidRPr="00286C7C">
              <w:t>Alteração</w:t>
            </w:r>
          </w:p>
        </w:tc>
      </w:tr>
      <w:tr w:rsidR="0057358D" w:rsidRPr="00286C7C" w14:paraId="62B4E45E" w14:textId="77777777" w:rsidTr="00474ACF">
        <w:trPr>
          <w:jc w:val="center"/>
        </w:trPr>
        <w:tc>
          <w:tcPr>
            <w:tcW w:w="4876" w:type="dxa"/>
            <w:tcBorders>
              <w:top w:val="nil"/>
              <w:left w:val="nil"/>
              <w:bottom w:val="nil"/>
              <w:right w:val="nil"/>
            </w:tcBorders>
          </w:tcPr>
          <w:p w14:paraId="5E18682F" w14:textId="77777777" w:rsidR="0057358D" w:rsidRPr="00286C7C" w:rsidRDefault="0057358D" w:rsidP="00474ACF">
            <w:pPr>
              <w:pStyle w:val="Normal6a"/>
            </w:pPr>
          </w:p>
        </w:tc>
        <w:tc>
          <w:tcPr>
            <w:tcW w:w="4876" w:type="dxa"/>
            <w:tcBorders>
              <w:top w:val="nil"/>
              <w:left w:val="nil"/>
              <w:bottom w:val="nil"/>
              <w:right w:val="nil"/>
            </w:tcBorders>
          </w:tcPr>
          <w:p w14:paraId="6961A99D" w14:textId="14670093" w:rsidR="0057358D" w:rsidRPr="00286C7C" w:rsidRDefault="0057358D" w:rsidP="00474ACF">
            <w:pPr>
              <w:pStyle w:val="Normal6a"/>
            </w:pPr>
            <w:r w:rsidRPr="00286C7C">
              <w:rPr>
                <w:b/>
                <w:i/>
              </w:rPr>
              <w:t>Anexo I</w:t>
            </w:r>
            <w:r w:rsidR="00FB3BF8" w:rsidRPr="00286C7C">
              <w:rPr>
                <w:b/>
                <w:i/>
              </w:rPr>
              <w:noBreakHyphen/>
            </w:r>
            <w:r w:rsidRPr="00286C7C">
              <w:rPr>
                <w:b/>
                <w:i/>
              </w:rPr>
              <w:t>A</w:t>
            </w:r>
          </w:p>
        </w:tc>
      </w:tr>
      <w:tr w:rsidR="0057358D" w:rsidRPr="00286C7C" w14:paraId="543F9B80" w14:textId="77777777" w:rsidTr="00474ACF">
        <w:trPr>
          <w:jc w:val="center"/>
        </w:trPr>
        <w:tc>
          <w:tcPr>
            <w:tcW w:w="4876" w:type="dxa"/>
            <w:tcBorders>
              <w:top w:val="nil"/>
              <w:left w:val="nil"/>
              <w:bottom w:val="nil"/>
              <w:right w:val="nil"/>
            </w:tcBorders>
          </w:tcPr>
          <w:p w14:paraId="50A9DF69" w14:textId="77777777" w:rsidR="0057358D" w:rsidRPr="00286C7C" w:rsidRDefault="0057358D" w:rsidP="00474ACF">
            <w:pPr>
              <w:pStyle w:val="Normal6a"/>
            </w:pPr>
          </w:p>
        </w:tc>
        <w:tc>
          <w:tcPr>
            <w:tcW w:w="4876" w:type="dxa"/>
            <w:tcBorders>
              <w:top w:val="nil"/>
              <w:left w:val="nil"/>
              <w:bottom w:val="nil"/>
              <w:right w:val="nil"/>
            </w:tcBorders>
          </w:tcPr>
          <w:p w14:paraId="1FECA340" w14:textId="77777777" w:rsidR="0057358D" w:rsidRPr="00286C7C" w:rsidRDefault="0057358D" w:rsidP="00474ACF">
            <w:pPr>
              <w:pStyle w:val="Normal6a"/>
            </w:pPr>
            <w:r w:rsidRPr="00286C7C">
              <w:rPr>
                <w:b/>
                <w:i/>
              </w:rPr>
              <w:t>Os seguintes países candidatos são designados países de origem seguros a nível da União:</w:t>
            </w:r>
          </w:p>
        </w:tc>
      </w:tr>
      <w:tr w:rsidR="0057358D" w:rsidRPr="00286C7C" w14:paraId="2B9DD9FC" w14:textId="77777777" w:rsidTr="00474ACF">
        <w:trPr>
          <w:jc w:val="center"/>
        </w:trPr>
        <w:tc>
          <w:tcPr>
            <w:tcW w:w="4876" w:type="dxa"/>
            <w:tcBorders>
              <w:top w:val="nil"/>
              <w:left w:val="nil"/>
              <w:bottom w:val="nil"/>
              <w:right w:val="nil"/>
            </w:tcBorders>
          </w:tcPr>
          <w:p w14:paraId="273D61C2" w14:textId="77777777" w:rsidR="0057358D" w:rsidRPr="00286C7C" w:rsidRDefault="0057358D" w:rsidP="00474ACF">
            <w:pPr>
              <w:pStyle w:val="Normal6a"/>
            </w:pPr>
          </w:p>
        </w:tc>
        <w:tc>
          <w:tcPr>
            <w:tcW w:w="4876" w:type="dxa"/>
            <w:tcBorders>
              <w:top w:val="nil"/>
              <w:left w:val="nil"/>
              <w:bottom w:val="nil"/>
              <w:right w:val="nil"/>
            </w:tcBorders>
          </w:tcPr>
          <w:p w14:paraId="78DC044C" w14:textId="77777777" w:rsidR="0057358D" w:rsidRPr="00286C7C" w:rsidRDefault="0057358D" w:rsidP="00474ACF">
            <w:pPr>
              <w:pStyle w:val="Normal6a"/>
            </w:pPr>
            <w:r w:rsidRPr="00286C7C">
              <w:rPr>
                <w:b/>
                <w:i/>
              </w:rPr>
              <w:t>a Albânia</w:t>
            </w:r>
          </w:p>
        </w:tc>
      </w:tr>
      <w:tr w:rsidR="0057358D" w:rsidRPr="00286C7C" w14:paraId="00F2088C" w14:textId="77777777" w:rsidTr="00474ACF">
        <w:trPr>
          <w:jc w:val="center"/>
        </w:trPr>
        <w:tc>
          <w:tcPr>
            <w:tcW w:w="4876" w:type="dxa"/>
            <w:tcBorders>
              <w:top w:val="nil"/>
              <w:left w:val="nil"/>
              <w:bottom w:val="nil"/>
              <w:right w:val="nil"/>
            </w:tcBorders>
          </w:tcPr>
          <w:p w14:paraId="61C0747B" w14:textId="77777777" w:rsidR="0057358D" w:rsidRPr="00286C7C" w:rsidRDefault="0057358D" w:rsidP="00474ACF">
            <w:pPr>
              <w:pStyle w:val="Normal6a"/>
            </w:pPr>
          </w:p>
        </w:tc>
        <w:tc>
          <w:tcPr>
            <w:tcW w:w="4876" w:type="dxa"/>
            <w:tcBorders>
              <w:top w:val="nil"/>
              <w:left w:val="nil"/>
              <w:bottom w:val="nil"/>
              <w:right w:val="nil"/>
            </w:tcBorders>
          </w:tcPr>
          <w:p w14:paraId="2F418E04" w14:textId="3126FA4E" w:rsidR="0057358D" w:rsidRPr="00286C7C" w:rsidRDefault="0057358D" w:rsidP="00474ACF">
            <w:pPr>
              <w:pStyle w:val="Normal6a"/>
            </w:pPr>
            <w:r w:rsidRPr="00286C7C">
              <w:rPr>
                <w:b/>
                <w:i/>
              </w:rPr>
              <w:t>a Bósnia</w:t>
            </w:r>
            <w:r w:rsidR="00FB3BF8" w:rsidRPr="00286C7C">
              <w:rPr>
                <w:b/>
                <w:i/>
              </w:rPr>
              <w:noBreakHyphen/>
            </w:r>
            <w:r w:rsidRPr="00286C7C">
              <w:rPr>
                <w:b/>
                <w:i/>
              </w:rPr>
              <w:t>Herzegovina</w:t>
            </w:r>
          </w:p>
        </w:tc>
      </w:tr>
      <w:tr w:rsidR="0057358D" w:rsidRPr="00286C7C" w14:paraId="7DFFEB7F" w14:textId="77777777" w:rsidTr="00474ACF">
        <w:trPr>
          <w:jc w:val="center"/>
        </w:trPr>
        <w:tc>
          <w:tcPr>
            <w:tcW w:w="4876" w:type="dxa"/>
            <w:tcBorders>
              <w:top w:val="nil"/>
              <w:left w:val="nil"/>
              <w:bottom w:val="nil"/>
              <w:right w:val="nil"/>
            </w:tcBorders>
          </w:tcPr>
          <w:p w14:paraId="603E9536" w14:textId="77777777" w:rsidR="0057358D" w:rsidRPr="00286C7C" w:rsidRDefault="0057358D" w:rsidP="00474ACF">
            <w:pPr>
              <w:pStyle w:val="Normal6a"/>
            </w:pPr>
          </w:p>
        </w:tc>
        <w:tc>
          <w:tcPr>
            <w:tcW w:w="4876" w:type="dxa"/>
            <w:tcBorders>
              <w:top w:val="nil"/>
              <w:left w:val="nil"/>
              <w:bottom w:val="nil"/>
              <w:right w:val="nil"/>
            </w:tcBorders>
          </w:tcPr>
          <w:p w14:paraId="5BEF14DB" w14:textId="77777777" w:rsidR="0057358D" w:rsidRPr="00286C7C" w:rsidRDefault="0057358D" w:rsidP="00474ACF">
            <w:pPr>
              <w:pStyle w:val="Normal6a"/>
            </w:pPr>
            <w:r w:rsidRPr="00286C7C">
              <w:rPr>
                <w:b/>
                <w:i/>
              </w:rPr>
              <w:t>a Geórgia (desde que a Comissão solicite à Agência para o Asilo que forneça uma avaliação prévia, de modo a que possa ser ponderada a designação deste país como país de origem seguro a nível da União)</w:t>
            </w:r>
          </w:p>
        </w:tc>
      </w:tr>
      <w:tr w:rsidR="0057358D" w:rsidRPr="00286C7C" w14:paraId="2CCC0DCB" w14:textId="77777777" w:rsidTr="00474ACF">
        <w:trPr>
          <w:jc w:val="center"/>
        </w:trPr>
        <w:tc>
          <w:tcPr>
            <w:tcW w:w="4876" w:type="dxa"/>
            <w:tcBorders>
              <w:top w:val="nil"/>
              <w:left w:val="nil"/>
              <w:bottom w:val="nil"/>
              <w:right w:val="nil"/>
            </w:tcBorders>
          </w:tcPr>
          <w:p w14:paraId="5DFA7473" w14:textId="77777777" w:rsidR="0057358D" w:rsidRPr="00286C7C" w:rsidRDefault="0057358D" w:rsidP="00474ACF">
            <w:pPr>
              <w:pStyle w:val="Normal6a"/>
            </w:pPr>
          </w:p>
        </w:tc>
        <w:tc>
          <w:tcPr>
            <w:tcW w:w="4876" w:type="dxa"/>
            <w:tcBorders>
              <w:top w:val="nil"/>
              <w:left w:val="nil"/>
              <w:bottom w:val="nil"/>
              <w:right w:val="nil"/>
            </w:tcBorders>
          </w:tcPr>
          <w:p w14:paraId="6C524FCB" w14:textId="77777777" w:rsidR="0057358D" w:rsidRPr="00286C7C" w:rsidRDefault="0057358D" w:rsidP="00474ACF">
            <w:pPr>
              <w:pStyle w:val="Normal6a"/>
            </w:pPr>
            <w:r w:rsidRPr="00286C7C">
              <w:rPr>
                <w:b/>
                <w:i/>
              </w:rPr>
              <w:t>a Moldávia (desde que a Comissão solicite à Agência para o Asilo que forneça uma avaliação prévia, de modo a que possa ser ponderada a designação deste país como país de origem seguro a nível da União)</w:t>
            </w:r>
          </w:p>
        </w:tc>
      </w:tr>
      <w:tr w:rsidR="0057358D" w:rsidRPr="00286C7C" w14:paraId="7DE9C3B1" w14:textId="77777777" w:rsidTr="00474ACF">
        <w:trPr>
          <w:jc w:val="center"/>
        </w:trPr>
        <w:tc>
          <w:tcPr>
            <w:tcW w:w="4876" w:type="dxa"/>
            <w:tcBorders>
              <w:top w:val="nil"/>
              <w:left w:val="nil"/>
              <w:bottom w:val="nil"/>
              <w:right w:val="nil"/>
            </w:tcBorders>
          </w:tcPr>
          <w:p w14:paraId="2B39DFB7" w14:textId="77777777" w:rsidR="0057358D" w:rsidRPr="00286C7C" w:rsidRDefault="0057358D" w:rsidP="00474ACF">
            <w:pPr>
              <w:pStyle w:val="Normal6a"/>
            </w:pPr>
          </w:p>
        </w:tc>
        <w:tc>
          <w:tcPr>
            <w:tcW w:w="4876" w:type="dxa"/>
            <w:tcBorders>
              <w:top w:val="nil"/>
              <w:left w:val="nil"/>
              <w:bottom w:val="nil"/>
              <w:right w:val="nil"/>
            </w:tcBorders>
          </w:tcPr>
          <w:p w14:paraId="66484772" w14:textId="77777777" w:rsidR="0057358D" w:rsidRPr="00286C7C" w:rsidRDefault="0057358D" w:rsidP="00474ACF">
            <w:pPr>
              <w:pStyle w:val="Normal6a"/>
            </w:pPr>
            <w:r w:rsidRPr="00286C7C">
              <w:rPr>
                <w:b/>
                <w:i/>
              </w:rPr>
              <w:t>o Montenegro</w:t>
            </w:r>
          </w:p>
        </w:tc>
      </w:tr>
      <w:tr w:rsidR="0057358D" w:rsidRPr="00286C7C" w14:paraId="1463206C" w14:textId="77777777" w:rsidTr="00474ACF">
        <w:trPr>
          <w:jc w:val="center"/>
        </w:trPr>
        <w:tc>
          <w:tcPr>
            <w:tcW w:w="4876" w:type="dxa"/>
            <w:tcBorders>
              <w:top w:val="nil"/>
              <w:left w:val="nil"/>
              <w:bottom w:val="nil"/>
              <w:right w:val="nil"/>
            </w:tcBorders>
          </w:tcPr>
          <w:p w14:paraId="0C0550FE" w14:textId="77777777" w:rsidR="0057358D" w:rsidRPr="00286C7C" w:rsidRDefault="0057358D" w:rsidP="00474ACF">
            <w:pPr>
              <w:pStyle w:val="Normal6a"/>
            </w:pPr>
          </w:p>
        </w:tc>
        <w:tc>
          <w:tcPr>
            <w:tcW w:w="4876" w:type="dxa"/>
            <w:tcBorders>
              <w:top w:val="nil"/>
              <w:left w:val="nil"/>
              <w:bottom w:val="nil"/>
              <w:right w:val="nil"/>
            </w:tcBorders>
          </w:tcPr>
          <w:p w14:paraId="4300E522" w14:textId="77777777" w:rsidR="0057358D" w:rsidRPr="00286C7C" w:rsidRDefault="0057358D" w:rsidP="00474ACF">
            <w:pPr>
              <w:pStyle w:val="Normal6a"/>
            </w:pPr>
            <w:r w:rsidRPr="00286C7C">
              <w:rPr>
                <w:b/>
                <w:i/>
              </w:rPr>
              <w:t>a Macedónia do Norte</w:t>
            </w:r>
          </w:p>
        </w:tc>
      </w:tr>
      <w:tr w:rsidR="0057358D" w:rsidRPr="00286C7C" w14:paraId="02F69C0F" w14:textId="77777777" w:rsidTr="00474ACF">
        <w:trPr>
          <w:jc w:val="center"/>
        </w:trPr>
        <w:tc>
          <w:tcPr>
            <w:tcW w:w="4876" w:type="dxa"/>
            <w:tcBorders>
              <w:top w:val="nil"/>
              <w:left w:val="nil"/>
              <w:bottom w:val="nil"/>
              <w:right w:val="nil"/>
            </w:tcBorders>
          </w:tcPr>
          <w:p w14:paraId="39DF8542" w14:textId="77777777" w:rsidR="0057358D" w:rsidRPr="00286C7C" w:rsidRDefault="0057358D" w:rsidP="00474ACF">
            <w:pPr>
              <w:pStyle w:val="Normal6a"/>
            </w:pPr>
          </w:p>
        </w:tc>
        <w:tc>
          <w:tcPr>
            <w:tcW w:w="4876" w:type="dxa"/>
            <w:tcBorders>
              <w:top w:val="nil"/>
              <w:left w:val="nil"/>
              <w:bottom w:val="nil"/>
              <w:right w:val="nil"/>
            </w:tcBorders>
          </w:tcPr>
          <w:p w14:paraId="4F080D64" w14:textId="77777777" w:rsidR="0057358D" w:rsidRPr="00286C7C" w:rsidRDefault="0057358D" w:rsidP="00474ACF">
            <w:pPr>
              <w:pStyle w:val="Normal6a"/>
            </w:pPr>
            <w:r w:rsidRPr="00286C7C">
              <w:rPr>
                <w:b/>
                <w:i/>
              </w:rPr>
              <w:t>a Sérvia</w:t>
            </w:r>
          </w:p>
        </w:tc>
      </w:tr>
    </w:tbl>
    <w:p w14:paraId="49CDA00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081D9D4" w14:textId="77777777" w:rsidR="0057358D" w:rsidRPr="00286C7C" w:rsidRDefault="0057358D" w:rsidP="0057358D">
      <w:r w:rsidRPr="00286C7C">
        <w:rPr>
          <w:rStyle w:val="HideTWBExt"/>
        </w:rPr>
        <w:t>&lt;/Amend&gt;</w:t>
      </w:r>
    </w:p>
    <w:p w14:paraId="60C2C45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220</w:t>
      </w:r>
      <w:r w:rsidRPr="00286C7C">
        <w:rPr>
          <w:rStyle w:val="HideTWBExt"/>
        </w:rPr>
        <w:t>&lt;/NumAm&gt;</w:t>
      </w:r>
    </w:p>
    <w:p w14:paraId="2AF2E445"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432BFA6A" w14:textId="77777777" w:rsidR="0057358D" w:rsidRPr="00286C7C" w:rsidRDefault="0057358D" w:rsidP="0057358D">
      <w:pPr>
        <w:pStyle w:val="NormalBold"/>
      </w:pPr>
      <w:r w:rsidRPr="00286C7C">
        <w:rPr>
          <w:rStyle w:val="HideTWBExt"/>
          <w:b w:val="0"/>
        </w:rPr>
        <w:t>&lt;/RepeatBlock-By&gt;</w:t>
      </w:r>
    </w:p>
    <w:p w14:paraId="09329C1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599C656"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75AB7B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E47E071"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C4AED48" w14:textId="77777777" w:rsidTr="00474ACF">
        <w:trPr>
          <w:trHeight w:hRule="exact" w:val="240"/>
          <w:jc w:val="center"/>
        </w:trPr>
        <w:tc>
          <w:tcPr>
            <w:tcW w:w="9752" w:type="dxa"/>
            <w:gridSpan w:val="2"/>
            <w:tcBorders>
              <w:top w:val="nil"/>
              <w:left w:val="nil"/>
              <w:bottom w:val="nil"/>
              <w:right w:val="nil"/>
            </w:tcBorders>
          </w:tcPr>
          <w:p w14:paraId="067A48E3" w14:textId="77777777" w:rsidR="0057358D" w:rsidRPr="00286C7C" w:rsidRDefault="0057358D" w:rsidP="00474ACF"/>
        </w:tc>
      </w:tr>
      <w:tr w:rsidR="0057358D" w:rsidRPr="00286C7C" w14:paraId="0D4AA767" w14:textId="77777777" w:rsidTr="00474ACF">
        <w:trPr>
          <w:trHeight w:val="240"/>
          <w:jc w:val="center"/>
        </w:trPr>
        <w:tc>
          <w:tcPr>
            <w:tcW w:w="4876" w:type="dxa"/>
            <w:tcBorders>
              <w:top w:val="nil"/>
              <w:left w:val="nil"/>
              <w:bottom w:val="nil"/>
              <w:right w:val="nil"/>
            </w:tcBorders>
          </w:tcPr>
          <w:p w14:paraId="017D9B3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AB7EEA2" w14:textId="77777777" w:rsidR="0057358D" w:rsidRPr="00286C7C" w:rsidRDefault="0057358D" w:rsidP="00474ACF">
            <w:pPr>
              <w:pStyle w:val="AmColumnHeading"/>
            </w:pPr>
            <w:r w:rsidRPr="00286C7C">
              <w:t>Alteração</w:t>
            </w:r>
          </w:p>
        </w:tc>
      </w:tr>
      <w:tr w:rsidR="0057358D" w:rsidRPr="00286C7C" w14:paraId="25CE9B8C" w14:textId="77777777" w:rsidTr="00474ACF">
        <w:trPr>
          <w:jc w:val="center"/>
        </w:trPr>
        <w:tc>
          <w:tcPr>
            <w:tcW w:w="4876" w:type="dxa"/>
            <w:tcBorders>
              <w:top w:val="nil"/>
              <w:left w:val="nil"/>
              <w:bottom w:val="nil"/>
              <w:right w:val="nil"/>
            </w:tcBorders>
          </w:tcPr>
          <w:p w14:paraId="0404E49A" w14:textId="77777777" w:rsidR="0057358D" w:rsidRPr="00286C7C" w:rsidRDefault="0057358D" w:rsidP="00474ACF">
            <w:pPr>
              <w:pStyle w:val="Normal6a"/>
            </w:pPr>
            <w:r w:rsidRPr="00286C7C">
              <w:rPr>
                <w:b/>
                <w:i/>
              </w:rPr>
              <w:t>ANEXO II</w:t>
            </w:r>
          </w:p>
        </w:tc>
        <w:tc>
          <w:tcPr>
            <w:tcW w:w="4876" w:type="dxa"/>
            <w:tcBorders>
              <w:top w:val="nil"/>
              <w:left w:val="nil"/>
              <w:bottom w:val="nil"/>
              <w:right w:val="nil"/>
            </w:tcBorders>
          </w:tcPr>
          <w:p w14:paraId="4AC294AD" w14:textId="77777777" w:rsidR="0057358D" w:rsidRPr="00286C7C" w:rsidRDefault="0057358D" w:rsidP="00474ACF">
            <w:pPr>
              <w:pStyle w:val="Normal6a"/>
            </w:pPr>
            <w:r w:rsidRPr="00286C7C">
              <w:rPr>
                <w:b/>
                <w:i/>
              </w:rPr>
              <w:t>Suprimido</w:t>
            </w:r>
          </w:p>
        </w:tc>
      </w:tr>
    </w:tbl>
    <w:p w14:paraId="0232168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{FR}</w:t>
      </w:r>
      <w:r w:rsidRPr="00286C7C">
        <w:t>fr</w:t>
      </w:r>
      <w:r w:rsidRPr="00286C7C">
        <w:rPr>
          <w:rStyle w:val="HideTWBExt"/>
        </w:rPr>
        <w:t>&lt;/Original&gt;</w:t>
      </w:r>
    </w:p>
    <w:p w14:paraId="56967276" w14:textId="77777777" w:rsidR="0057358D" w:rsidRPr="00286C7C" w:rsidRDefault="0057358D" w:rsidP="0057358D">
      <w:r w:rsidRPr="00286C7C">
        <w:rPr>
          <w:rStyle w:val="HideTWBExt"/>
        </w:rPr>
        <w:t>&lt;/Amend&gt;</w:t>
      </w:r>
    </w:p>
    <w:p w14:paraId="5F7ACFD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221</w:t>
      </w:r>
      <w:r w:rsidRPr="00286C7C">
        <w:rPr>
          <w:rStyle w:val="HideTWBExt"/>
        </w:rPr>
        <w:t>&lt;/NumAm&gt;</w:t>
      </w:r>
    </w:p>
    <w:p w14:paraId="05842002" w14:textId="77777777" w:rsidR="0057358D" w:rsidRPr="00286C7C" w:rsidRDefault="0057358D" w:rsidP="0057358D">
      <w:pPr>
        <w:pStyle w:val="NormalBold"/>
      </w:pPr>
      <w:r w:rsidRPr="00286C7C">
        <w:rPr>
          <w:rStyle w:val="HideTWBExt"/>
          <w:b w:val="0"/>
        </w:rPr>
        <w:t>&lt;RepeatBlock-By&gt;&lt;Members&gt;</w:t>
      </w:r>
      <w:r w:rsidRPr="00286C7C">
        <w:t>Damien Carême</w:t>
      </w:r>
      <w:r w:rsidRPr="00286C7C">
        <w:rPr>
          <w:rStyle w:val="HideTWBExt"/>
          <w:b w:val="0"/>
        </w:rPr>
        <w:t>&lt;/Members&gt;</w:t>
      </w:r>
    </w:p>
    <w:p w14:paraId="38CCA958" w14:textId="77777777" w:rsidR="0057358D" w:rsidRPr="00286C7C" w:rsidRDefault="0057358D" w:rsidP="0057358D">
      <w:pPr>
        <w:pStyle w:val="NormalBold"/>
      </w:pPr>
      <w:r w:rsidRPr="00286C7C">
        <w:rPr>
          <w:rStyle w:val="HideTWBExt"/>
          <w:b w:val="0"/>
        </w:rPr>
        <w:t>&lt;/RepeatBlock-By&gt;</w:t>
      </w:r>
    </w:p>
    <w:p w14:paraId="1E896CC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91F305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C8F355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CFEA82A"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CE0802B" w14:textId="77777777" w:rsidTr="00474ACF">
        <w:trPr>
          <w:trHeight w:hRule="exact" w:val="240"/>
          <w:jc w:val="center"/>
        </w:trPr>
        <w:tc>
          <w:tcPr>
            <w:tcW w:w="9752" w:type="dxa"/>
            <w:gridSpan w:val="2"/>
            <w:tcBorders>
              <w:top w:val="nil"/>
              <w:left w:val="nil"/>
              <w:bottom w:val="nil"/>
              <w:right w:val="nil"/>
            </w:tcBorders>
          </w:tcPr>
          <w:p w14:paraId="508657BB" w14:textId="77777777" w:rsidR="0057358D" w:rsidRPr="00286C7C" w:rsidRDefault="0057358D" w:rsidP="00474ACF"/>
        </w:tc>
      </w:tr>
      <w:tr w:rsidR="0057358D" w:rsidRPr="00286C7C" w14:paraId="1D22E012" w14:textId="77777777" w:rsidTr="00474ACF">
        <w:trPr>
          <w:trHeight w:val="240"/>
          <w:jc w:val="center"/>
        </w:trPr>
        <w:tc>
          <w:tcPr>
            <w:tcW w:w="4876" w:type="dxa"/>
            <w:tcBorders>
              <w:top w:val="nil"/>
              <w:left w:val="nil"/>
              <w:bottom w:val="nil"/>
              <w:right w:val="nil"/>
            </w:tcBorders>
          </w:tcPr>
          <w:p w14:paraId="5BA1C64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840E876" w14:textId="77777777" w:rsidR="0057358D" w:rsidRPr="00286C7C" w:rsidRDefault="0057358D" w:rsidP="00474ACF">
            <w:pPr>
              <w:pStyle w:val="AmColumnHeading"/>
            </w:pPr>
            <w:r w:rsidRPr="00286C7C">
              <w:t>Alteração</w:t>
            </w:r>
          </w:p>
        </w:tc>
      </w:tr>
      <w:tr w:rsidR="0057358D" w:rsidRPr="00286C7C" w14:paraId="4033F0B4" w14:textId="77777777" w:rsidTr="00474ACF">
        <w:trPr>
          <w:jc w:val="center"/>
        </w:trPr>
        <w:tc>
          <w:tcPr>
            <w:tcW w:w="4876" w:type="dxa"/>
            <w:tcBorders>
              <w:top w:val="nil"/>
              <w:left w:val="nil"/>
              <w:bottom w:val="nil"/>
              <w:right w:val="nil"/>
            </w:tcBorders>
          </w:tcPr>
          <w:p w14:paraId="5DFAC6EA" w14:textId="77777777" w:rsidR="0057358D" w:rsidRPr="00286C7C" w:rsidRDefault="0057358D" w:rsidP="00474ACF">
            <w:pPr>
              <w:pStyle w:val="Normal6a"/>
            </w:pPr>
            <w:r w:rsidRPr="00286C7C">
              <w:rPr>
                <w:b/>
                <w:i/>
              </w:rPr>
              <w:lastRenderedPageBreak/>
              <w:t>Os seguintes países terceiros são designados países de origem seguros a nível da União:</w:t>
            </w:r>
          </w:p>
        </w:tc>
        <w:tc>
          <w:tcPr>
            <w:tcW w:w="4876" w:type="dxa"/>
            <w:tcBorders>
              <w:top w:val="nil"/>
              <w:left w:val="nil"/>
              <w:bottom w:val="nil"/>
              <w:right w:val="nil"/>
            </w:tcBorders>
          </w:tcPr>
          <w:p w14:paraId="78ADD792" w14:textId="77777777" w:rsidR="0057358D" w:rsidRPr="00286C7C" w:rsidRDefault="0057358D" w:rsidP="00474ACF">
            <w:pPr>
              <w:pStyle w:val="Normal6a"/>
            </w:pPr>
            <w:r w:rsidRPr="00286C7C">
              <w:rPr>
                <w:b/>
                <w:i/>
              </w:rPr>
              <w:t>Suprimido</w:t>
            </w:r>
          </w:p>
        </w:tc>
      </w:tr>
      <w:tr w:rsidR="0057358D" w:rsidRPr="00286C7C" w14:paraId="75B9C379" w14:textId="77777777" w:rsidTr="00474ACF">
        <w:trPr>
          <w:jc w:val="center"/>
        </w:trPr>
        <w:tc>
          <w:tcPr>
            <w:tcW w:w="4876" w:type="dxa"/>
            <w:tcBorders>
              <w:top w:val="nil"/>
              <w:left w:val="nil"/>
              <w:bottom w:val="nil"/>
              <w:right w:val="nil"/>
            </w:tcBorders>
          </w:tcPr>
          <w:p w14:paraId="23A5FC30" w14:textId="77777777" w:rsidR="0057358D" w:rsidRPr="00286C7C" w:rsidRDefault="0057358D" w:rsidP="00474ACF">
            <w:pPr>
              <w:pStyle w:val="Normal6a"/>
            </w:pPr>
            <w:r w:rsidRPr="00286C7C">
              <w:rPr>
                <w:b/>
                <w:i/>
              </w:rPr>
              <w:t>Bangladexe</w:t>
            </w:r>
          </w:p>
        </w:tc>
        <w:tc>
          <w:tcPr>
            <w:tcW w:w="4876" w:type="dxa"/>
            <w:tcBorders>
              <w:top w:val="nil"/>
              <w:left w:val="nil"/>
              <w:bottom w:val="nil"/>
              <w:right w:val="nil"/>
            </w:tcBorders>
          </w:tcPr>
          <w:p w14:paraId="31C88C43" w14:textId="77777777" w:rsidR="0057358D" w:rsidRPr="00286C7C" w:rsidRDefault="0057358D" w:rsidP="00474ACF">
            <w:pPr>
              <w:pStyle w:val="Normal6a"/>
            </w:pPr>
          </w:p>
        </w:tc>
      </w:tr>
      <w:tr w:rsidR="0057358D" w:rsidRPr="00286C7C" w14:paraId="5FFF753C" w14:textId="77777777" w:rsidTr="00474ACF">
        <w:trPr>
          <w:jc w:val="center"/>
        </w:trPr>
        <w:tc>
          <w:tcPr>
            <w:tcW w:w="4876" w:type="dxa"/>
            <w:tcBorders>
              <w:top w:val="nil"/>
              <w:left w:val="nil"/>
              <w:bottom w:val="nil"/>
              <w:right w:val="nil"/>
            </w:tcBorders>
          </w:tcPr>
          <w:p w14:paraId="728CF0B1" w14:textId="77777777" w:rsidR="0057358D" w:rsidRPr="00286C7C" w:rsidRDefault="0057358D" w:rsidP="00474ACF">
            <w:pPr>
              <w:pStyle w:val="Normal6a"/>
            </w:pPr>
            <w:r w:rsidRPr="00286C7C">
              <w:rPr>
                <w:b/>
                <w:i/>
              </w:rPr>
              <w:t>Colômbia</w:t>
            </w:r>
          </w:p>
        </w:tc>
        <w:tc>
          <w:tcPr>
            <w:tcW w:w="4876" w:type="dxa"/>
            <w:tcBorders>
              <w:top w:val="nil"/>
              <w:left w:val="nil"/>
              <w:bottom w:val="nil"/>
              <w:right w:val="nil"/>
            </w:tcBorders>
          </w:tcPr>
          <w:p w14:paraId="23FA9A55" w14:textId="77777777" w:rsidR="0057358D" w:rsidRPr="00286C7C" w:rsidRDefault="0057358D" w:rsidP="00474ACF">
            <w:pPr>
              <w:pStyle w:val="Normal6a"/>
            </w:pPr>
          </w:p>
        </w:tc>
      </w:tr>
      <w:tr w:rsidR="0057358D" w:rsidRPr="00286C7C" w14:paraId="4F213279" w14:textId="77777777" w:rsidTr="00474ACF">
        <w:trPr>
          <w:jc w:val="center"/>
        </w:trPr>
        <w:tc>
          <w:tcPr>
            <w:tcW w:w="4876" w:type="dxa"/>
            <w:tcBorders>
              <w:top w:val="nil"/>
              <w:left w:val="nil"/>
              <w:bottom w:val="nil"/>
              <w:right w:val="nil"/>
            </w:tcBorders>
          </w:tcPr>
          <w:p w14:paraId="66416E23" w14:textId="77777777" w:rsidR="0057358D" w:rsidRPr="00286C7C" w:rsidRDefault="0057358D" w:rsidP="00474ACF">
            <w:pPr>
              <w:pStyle w:val="Normal6a"/>
            </w:pPr>
            <w:r w:rsidRPr="00286C7C">
              <w:rPr>
                <w:b/>
                <w:i/>
              </w:rPr>
              <w:t>Egito</w:t>
            </w:r>
          </w:p>
        </w:tc>
        <w:tc>
          <w:tcPr>
            <w:tcW w:w="4876" w:type="dxa"/>
            <w:tcBorders>
              <w:top w:val="nil"/>
              <w:left w:val="nil"/>
              <w:bottom w:val="nil"/>
              <w:right w:val="nil"/>
            </w:tcBorders>
          </w:tcPr>
          <w:p w14:paraId="772B31C4" w14:textId="77777777" w:rsidR="0057358D" w:rsidRPr="00286C7C" w:rsidRDefault="0057358D" w:rsidP="00474ACF">
            <w:pPr>
              <w:pStyle w:val="Normal6a"/>
            </w:pPr>
          </w:p>
        </w:tc>
      </w:tr>
      <w:tr w:rsidR="0057358D" w:rsidRPr="00286C7C" w14:paraId="5161BA0E" w14:textId="77777777" w:rsidTr="00474ACF">
        <w:trPr>
          <w:jc w:val="center"/>
        </w:trPr>
        <w:tc>
          <w:tcPr>
            <w:tcW w:w="4876" w:type="dxa"/>
            <w:tcBorders>
              <w:top w:val="nil"/>
              <w:left w:val="nil"/>
              <w:bottom w:val="nil"/>
              <w:right w:val="nil"/>
            </w:tcBorders>
          </w:tcPr>
          <w:p w14:paraId="479A38FA" w14:textId="77777777" w:rsidR="0057358D" w:rsidRPr="00286C7C" w:rsidRDefault="0057358D" w:rsidP="00474ACF">
            <w:pPr>
              <w:pStyle w:val="Normal6a"/>
            </w:pPr>
            <w:r w:rsidRPr="00286C7C">
              <w:rPr>
                <w:b/>
                <w:i/>
              </w:rPr>
              <w:t>Índia</w:t>
            </w:r>
          </w:p>
        </w:tc>
        <w:tc>
          <w:tcPr>
            <w:tcW w:w="4876" w:type="dxa"/>
            <w:tcBorders>
              <w:top w:val="nil"/>
              <w:left w:val="nil"/>
              <w:bottom w:val="nil"/>
              <w:right w:val="nil"/>
            </w:tcBorders>
          </w:tcPr>
          <w:p w14:paraId="0288B3AE" w14:textId="77777777" w:rsidR="0057358D" w:rsidRPr="00286C7C" w:rsidRDefault="0057358D" w:rsidP="00474ACF">
            <w:pPr>
              <w:pStyle w:val="Normal6a"/>
            </w:pPr>
          </w:p>
        </w:tc>
      </w:tr>
      <w:tr w:rsidR="0057358D" w:rsidRPr="00286C7C" w14:paraId="41302336" w14:textId="77777777" w:rsidTr="00474ACF">
        <w:trPr>
          <w:jc w:val="center"/>
        </w:trPr>
        <w:tc>
          <w:tcPr>
            <w:tcW w:w="4876" w:type="dxa"/>
            <w:tcBorders>
              <w:top w:val="nil"/>
              <w:left w:val="nil"/>
              <w:bottom w:val="nil"/>
              <w:right w:val="nil"/>
            </w:tcBorders>
          </w:tcPr>
          <w:p w14:paraId="2D2B8C7F" w14:textId="77777777" w:rsidR="0057358D" w:rsidRPr="00286C7C" w:rsidRDefault="0057358D" w:rsidP="00474ACF">
            <w:pPr>
              <w:pStyle w:val="Normal6a"/>
            </w:pPr>
            <w:r w:rsidRPr="00286C7C">
              <w:rPr>
                <w:b/>
                <w:i/>
              </w:rPr>
              <w:t>Kosovo*</w:t>
            </w:r>
          </w:p>
        </w:tc>
        <w:tc>
          <w:tcPr>
            <w:tcW w:w="4876" w:type="dxa"/>
            <w:tcBorders>
              <w:top w:val="nil"/>
              <w:left w:val="nil"/>
              <w:bottom w:val="nil"/>
              <w:right w:val="nil"/>
            </w:tcBorders>
          </w:tcPr>
          <w:p w14:paraId="7AB9B3B5" w14:textId="77777777" w:rsidR="0057358D" w:rsidRPr="00286C7C" w:rsidRDefault="0057358D" w:rsidP="00474ACF">
            <w:pPr>
              <w:pStyle w:val="Normal6a"/>
            </w:pPr>
          </w:p>
        </w:tc>
      </w:tr>
      <w:tr w:rsidR="0057358D" w:rsidRPr="00286C7C" w14:paraId="1BDB2624" w14:textId="77777777" w:rsidTr="00474ACF">
        <w:trPr>
          <w:jc w:val="center"/>
        </w:trPr>
        <w:tc>
          <w:tcPr>
            <w:tcW w:w="4876" w:type="dxa"/>
            <w:tcBorders>
              <w:top w:val="nil"/>
              <w:left w:val="nil"/>
              <w:bottom w:val="nil"/>
              <w:right w:val="nil"/>
            </w:tcBorders>
          </w:tcPr>
          <w:p w14:paraId="6EC39D37" w14:textId="77777777" w:rsidR="0057358D" w:rsidRPr="00286C7C" w:rsidRDefault="0057358D" w:rsidP="00474ACF">
            <w:pPr>
              <w:pStyle w:val="Normal6a"/>
            </w:pPr>
            <w:r w:rsidRPr="00286C7C">
              <w:rPr>
                <w:b/>
                <w:i/>
              </w:rPr>
              <w:t>Marrocos</w:t>
            </w:r>
          </w:p>
        </w:tc>
        <w:tc>
          <w:tcPr>
            <w:tcW w:w="4876" w:type="dxa"/>
            <w:tcBorders>
              <w:top w:val="nil"/>
              <w:left w:val="nil"/>
              <w:bottom w:val="nil"/>
              <w:right w:val="nil"/>
            </w:tcBorders>
          </w:tcPr>
          <w:p w14:paraId="61733593" w14:textId="77777777" w:rsidR="0057358D" w:rsidRPr="00286C7C" w:rsidRDefault="0057358D" w:rsidP="00474ACF">
            <w:pPr>
              <w:pStyle w:val="Normal6a"/>
            </w:pPr>
          </w:p>
        </w:tc>
      </w:tr>
      <w:tr w:rsidR="0057358D" w:rsidRPr="00286C7C" w14:paraId="60CFA15A" w14:textId="77777777" w:rsidTr="00474ACF">
        <w:trPr>
          <w:jc w:val="center"/>
        </w:trPr>
        <w:tc>
          <w:tcPr>
            <w:tcW w:w="4876" w:type="dxa"/>
            <w:tcBorders>
              <w:top w:val="nil"/>
              <w:left w:val="nil"/>
              <w:bottom w:val="nil"/>
              <w:right w:val="nil"/>
            </w:tcBorders>
          </w:tcPr>
          <w:p w14:paraId="4152EF78" w14:textId="77777777" w:rsidR="0057358D" w:rsidRPr="00286C7C" w:rsidRDefault="0057358D" w:rsidP="00474ACF">
            <w:pPr>
              <w:pStyle w:val="Normal6a"/>
            </w:pPr>
            <w:r w:rsidRPr="00286C7C">
              <w:rPr>
                <w:b/>
                <w:i/>
              </w:rPr>
              <w:t>Tunísia</w:t>
            </w:r>
          </w:p>
        </w:tc>
        <w:tc>
          <w:tcPr>
            <w:tcW w:w="4876" w:type="dxa"/>
            <w:tcBorders>
              <w:top w:val="nil"/>
              <w:left w:val="nil"/>
              <w:bottom w:val="nil"/>
              <w:right w:val="nil"/>
            </w:tcBorders>
          </w:tcPr>
          <w:p w14:paraId="25B9B7DF" w14:textId="77777777" w:rsidR="0057358D" w:rsidRPr="00286C7C" w:rsidRDefault="0057358D" w:rsidP="00474ACF">
            <w:pPr>
              <w:pStyle w:val="Normal6a"/>
            </w:pPr>
          </w:p>
        </w:tc>
      </w:tr>
    </w:tbl>
    <w:p w14:paraId="186DF48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{FR}</w:t>
      </w:r>
      <w:r w:rsidRPr="00286C7C">
        <w:t>fr</w:t>
      </w:r>
      <w:r w:rsidRPr="00286C7C">
        <w:rPr>
          <w:rStyle w:val="HideTWBExt"/>
        </w:rPr>
        <w:t>&lt;/Original&gt;</w:t>
      </w:r>
    </w:p>
    <w:p w14:paraId="4D49C78A" w14:textId="77777777" w:rsidR="0057358D" w:rsidRPr="00286C7C" w:rsidRDefault="0057358D" w:rsidP="0057358D">
      <w:r w:rsidRPr="00286C7C">
        <w:rPr>
          <w:rStyle w:val="HideTWBExt"/>
        </w:rPr>
        <w:t>&lt;/Amend&gt;</w:t>
      </w:r>
    </w:p>
    <w:p w14:paraId="0B4D954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222</w:t>
      </w:r>
      <w:r w:rsidRPr="00286C7C">
        <w:rPr>
          <w:rStyle w:val="HideTWBExt"/>
        </w:rPr>
        <w:t>&lt;/NumAm&gt;</w:t>
      </w:r>
    </w:p>
    <w:p w14:paraId="3A63E689" w14:textId="77777777" w:rsidR="0057358D" w:rsidRPr="00286C7C" w:rsidRDefault="0057358D" w:rsidP="0057358D">
      <w:pPr>
        <w:pStyle w:val="NormalBold"/>
      </w:pPr>
      <w:r w:rsidRPr="00286C7C">
        <w:rPr>
          <w:rStyle w:val="HideTWBExt"/>
          <w:b w:val="0"/>
        </w:rPr>
        <w:t>&lt;RepeatBlock-By&gt;&lt;Members&gt;</w:t>
      </w:r>
      <w:r w:rsidRPr="00286C7C">
        <w:t>Milan Uhrík</w:t>
      </w:r>
      <w:r w:rsidRPr="00286C7C">
        <w:rPr>
          <w:rStyle w:val="HideTWBExt"/>
          <w:b w:val="0"/>
        </w:rPr>
        <w:t>&lt;/Members&gt;</w:t>
      </w:r>
    </w:p>
    <w:p w14:paraId="258FDC47" w14:textId="77777777" w:rsidR="0057358D" w:rsidRPr="00286C7C" w:rsidRDefault="0057358D" w:rsidP="0057358D">
      <w:pPr>
        <w:pStyle w:val="NormalBold"/>
      </w:pPr>
      <w:r w:rsidRPr="00286C7C">
        <w:rPr>
          <w:rStyle w:val="HideTWBExt"/>
          <w:b w:val="0"/>
        </w:rPr>
        <w:t>&lt;/RepeatBlock-By&gt;</w:t>
      </w:r>
    </w:p>
    <w:p w14:paraId="1B0266B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62B2291"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7FD9F554"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7A5A3DB"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AB56681" w14:textId="77777777" w:rsidTr="00474ACF">
        <w:trPr>
          <w:trHeight w:hRule="exact" w:val="240"/>
          <w:jc w:val="center"/>
        </w:trPr>
        <w:tc>
          <w:tcPr>
            <w:tcW w:w="9752" w:type="dxa"/>
            <w:gridSpan w:val="2"/>
            <w:tcBorders>
              <w:top w:val="nil"/>
              <w:left w:val="nil"/>
              <w:bottom w:val="nil"/>
              <w:right w:val="nil"/>
            </w:tcBorders>
          </w:tcPr>
          <w:p w14:paraId="588BEAA3" w14:textId="77777777" w:rsidR="0057358D" w:rsidRPr="00286C7C" w:rsidRDefault="0057358D" w:rsidP="00474ACF"/>
        </w:tc>
      </w:tr>
      <w:tr w:rsidR="0057358D" w:rsidRPr="00286C7C" w14:paraId="1B7BB8B7" w14:textId="77777777" w:rsidTr="00474ACF">
        <w:trPr>
          <w:trHeight w:val="240"/>
          <w:jc w:val="center"/>
        </w:trPr>
        <w:tc>
          <w:tcPr>
            <w:tcW w:w="4876" w:type="dxa"/>
            <w:tcBorders>
              <w:top w:val="nil"/>
              <w:left w:val="nil"/>
              <w:bottom w:val="nil"/>
              <w:right w:val="nil"/>
            </w:tcBorders>
          </w:tcPr>
          <w:p w14:paraId="6C2A1CE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6A4CDE6" w14:textId="77777777" w:rsidR="0057358D" w:rsidRPr="00286C7C" w:rsidRDefault="0057358D" w:rsidP="00474ACF">
            <w:pPr>
              <w:pStyle w:val="AmColumnHeading"/>
            </w:pPr>
            <w:r w:rsidRPr="00286C7C">
              <w:t>Alteração</w:t>
            </w:r>
          </w:p>
        </w:tc>
      </w:tr>
      <w:tr w:rsidR="0057358D" w:rsidRPr="00286C7C" w14:paraId="189C27CC" w14:textId="77777777" w:rsidTr="00474ACF">
        <w:trPr>
          <w:jc w:val="center"/>
        </w:trPr>
        <w:tc>
          <w:tcPr>
            <w:tcW w:w="4876" w:type="dxa"/>
            <w:tcBorders>
              <w:top w:val="nil"/>
              <w:left w:val="nil"/>
              <w:bottom w:val="nil"/>
              <w:right w:val="nil"/>
            </w:tcBorders>
          </w:tcPr>
          <w:p w14:paraId="7469F4E2" w14:textId="77777777" w:rsidR="0057358D" w:rsidRPr="00286C7C" w:rsidRDefault="0057358D" w:rsidP="00474ACF">
            <w:pPr>
              <w:pStyle w:val="Normal6a"/>
            </w:pPr>
          </w:p>
        </w:tc>
        <w:tc>
          <w:tcPr>
            <w:tcW w:w="4876" w:type="dxa"/>
            <w:tcBorders>
              <w:top w:val="nil"/>
              <w:left w:val="nil"/>
              <w:bottom w:val="nil"/>
              <w:right w:val="nil"/>
            </w:tcBorders>
          </w:tcPr>
          <w:p w14:paraId="1FE468FB" w14:textId="77777777" w:rsidR="0057358D" w:rsidRPr="00286C7C" w:rsidRDefault="0057358D" w:rsidP="00474ACF">
            <w:pPr>
              <w:pStyle w:val="Normal6a"/>
            </w:pPr>
            <w:r w:rsidRPr="00286C7C">
              <w:rPr>
                <w:b/>
                <w:i/>
              </w:rPr>
              <w:t>Senegal</w:t>
            </w:r>
          </w:p>
        </w:tc>
      </w:tr>
    </w:tbl>
    <w:p w14:paraId="39AF82F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D3F3C7B"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1E0007DD" w14:textId="77777777" w:rsidR="0057358D" w:rsidRPr="00286C7C" w:rsidRDefault="0057358D" w:rsidP="0057358D">
      <w:pPr>
        <w:pStyle w:val="AmJustText"/>
      </w:pPr>
      <w:r w:rsidRPr="00286C7C">
        <w:t>Embora mencione uma taxa de reconhecimento de asilo inferior a 20 %, a proposta não a aplica; apenas são mencionados sete países com taxas de reconhecimento de asilo inferiores a 5 %, pelo que a intenção é a de aditar países com uma taxa de reconhecimento de asilo inferior a 20 %.</w:t>
      </w:r>
    </w:p>
    <w:p w14:paraId="023A6036" w14:textId="77777777" w:rsidR="0057358D" w:rsidRPr="00286C7C" w:rsidRDefault="0057358D" w:rsidP="0057358D">
      <w:r w:rsidRPr="00286C7C">
        <w:rPr>
          <w:rStyle w:val="HideTWBExt"/>
        </w:rPr>
        <w:t>&lt;/Amend&gt;</w:t>
      </w:r>
    </w:p>
    <w:p w14:paraId="4BF859F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223</w:t>
      </w:r>
      <w:r w:rsidRPr="00286C7C">
        <w:rPr>
          <w:rStyle w:val="HideTWBExt"/>
        </w:rPr>
        <w:t>&lt;/NumAm&gt;</w:t>
      </w:r>
    </w:p>
    <w:p w14:paraId="119FF6EE" w14:textId="77777777" w:rsidR="0057358D" w:rsidRPr="00286C7C" w:rsidRDefault="0057358D" w:rsidP="0057358D">
      <w:pPr>
        <w:pStyle w:val="NormalBold"/>
      </w:pPr>
      <w:r w:rsidRPr="00286C7C">
        <w:rPr>
          <w:rStyle w:val="HideTWBExt"/>
          <w:b w:val="0"/>
        </w:rPr>
        <w:t>&lt;RepeatBlock-By&gt;&lt;Members&gt;</w:t>
      </w:r>
      <w:r w:rsidRPr="00286C7C">
        <w:t>Milan Uhrík</w:t>
      </w:r>
      <w:r w:rsidRPr="00286C7C">
        <w:rPr>
          <w:rStyle w:val="HideTWBExt"/>
          <w:b w:val="0"/>
        </w:rPr>
        <w:t>&lt;/Members&gt;</w:t>
      </w:r>
    </w:p>
    <w:p w14:paraId="40D0C3A8" w14:textId="77777777" w:rsidR="0057358D" w:rsidRPr="00286C7C" w:rsidRDefault="0057358D" w:rsidP="0057358D">
      <w:pPr>
        <w:pStyle w:val="NormalBold"/>
      </w:pPr>
      <w:r w:rsidRPr="00286C7C">
        <w:rPr>
          <w:rStyle w:val="HideTWBExt"/>
          <w:b w:val="0"/>
        </w:rPr>
        <w:t>&lt;/RepeatBlock-By&gt;</w:t>
      </w:r>
    </w:p>
    <w:p w14:paraId="23EECA8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ADCE70D"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798AC2D"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711F4A5"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1F1B299" w14:textId="77777777" w:rsidTr="00474ACF">
        <w:trPr>
          <w:trHeight w:hRule="exact" w:val="240"/>
          <w:jc w:val="center"/>
        </w:trPr>
        <w:tc>
          <w:tcPr>
            <w:tcW w:w="9752" w:type="dxa"/>
            <w:gridSpan w:val="2"/>
            <w:tcBorders>
              <w:top w:val="nil"/>
              <w:left w:val="nil"/>
              <w:bottom w:val="nil"/>
              <w:right w:val="nil"/>
            </w:tcBorders>
          </w:tcPr>
          <w:p w14:paraId="76E31D8D" w14:textId="77777777" w:rsidR="0057358D" w:rsidRPr="00286C7C" w:rsidRDefault="0057358D" w:rsidP="00474ACF"/>
        </w:tc>
      </w:tr>
      <w:tr w:rsidR="0057358D" w:rsidRPr="00286C7C" w14:paraId="285FF4D6" w14:textId="77777777" w:rsidTr="00474ACF">
        <w:trPr>
          <w:trHeight w:val="240"/>
          <w:jc w:val="center"/>
        </w:trPr>
        <w:tc>
          <w:tcPr>
            <w:tcW w:w="4876" w:type="dxa"/>
            <w:tcBorders>
              <w:top w:val="nil"/>
              <w:left w:val="nil"/>
              <w:bottom w:val="nil"/>
              <w:right w:val="nil"/>
            </w:tcBorders>
          </w:tcPr>
          <w:p w14:paraId="305D3B2D"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03B3EB8B" w14:textId="77777777" w:rsidR="0057358D" w:rsidRPr="00286C7C" w:rsidRDefault="0057358D" w:rsidP="00474ACF">
            <w:pPr>
              <w:pStyle w:val="AmColumnHeading"/>
            </w:pPr>
            <w:r w:rsidRPr="00286C7C">
              <w:t>Alteração</w:t>
            </w:r>
          </w:p>
        </w:tc>
      </w:tr>
      <w:tr w:rsidR="0057358D" w:rsidRPr="00286C7C" w14:paraId="79E03BF9" w14:textId="77777777" w:rsidTr="00474ACF">
        <w:trPr>
          <w:jc w:val="center"/>
        </w:trPr>
        <w:tc>
          <w:tcPr>
            <w:tcW w:w="4876" w:type="dxa"/>
            <w:tcBorders>
              <w:top w:val="nil"/>
              <w:left w:val="nil"/>
              <w:bottom w:val="nil"/>
              <w:right w:val="nil"/>
            </w:tcBorders>
          </w:tcPr>
          <w:p w14:paraId="04407835" w14:textId="77777777" w:rsidR="0057358D" w:rsidRPr="00286C7C" w:rsidRDefault="0057358D" w:rsidP="00474ACF">
            <w:pPr>
              <w:pStyle w:val="Normal6a"/>
            </w:pPr>
          </w:p>
        </w:tc>
        <w:tc>
          <w:tcPr>
            <w:tcW w:w="4876" w:type="dxa"/>
            <w:tcBorders>
              <w:top w:val="nil"/>
              <w:left w:val="nil"/>
              <w:bottom w:val="nil"/>
              <w:right w:val="nil"/>
            </w:tcBorders>
          </w:tcPr>
          <w:p w14:paraId="38504127" w14:textId="77777777" w:rsidR="0057358D" w:rsidRPr="00286C7C" w:rsidRDefault="0057358D" w:rsidP="00474ACF">
            <w:pPr>
              <w:pStyle w:val="Normal6a"/>
            </w:pPr>
            <w:r w:rsidRPr="00286C7C">
              <w:rPr>
                <w:b/>
                <w:i/>
              </w:rPr>
              <w:t>Peru</w:t>
            </w:r>
          </w:p>
        </w:tc>
      </w:tr>
    </w:tbl>
    <w:p w14:paraId="2A69B24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3E7FF37"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6636C322" w14:textId="77777777" w:rsidR="0057358D" w:rsidRPr="00286C7C" w:rsidRDefault="0057358D" w:rsidP="0057358D">
      <w:pPr>
        <w:pStyle w:val="AmJustText"/>
      </w:pPr>
      <w:r w:rsidRPr="00286C7C">
        <w:t>Embora mencione uma taxa de reconhecimento de asilo inferior a 20 %, a proposta não a aplica; apenas são mencionados sete países com taxas de reconhecimento de asilo inferiores a 5 %, pelo que a intenção é a de aditar países com uma taxa de reconhecimento de asilo inferior a 20 %.</w:t>
      </w:r>
    </w:p>
    <w:p w14:paraId="5DE8ED9B" w14:textId="77777777" w:rsidR="0057358D" w:rsidRPr="00286C7C" w:rsidRDefault="0057358D" w:rsidP="0057358D">
      <w:r w:rsidRPr="00286C7C">
        <w:rPr>
          <w:rStyle w:val="HideTWBExt"/>
        </w:rPr>
        <w:t>&lt;/Amend&gt;</w:t>
      </w:r>
    </w:p>
    <w:p w14:paraId="42E62732"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224</w:t>
      </w:r>
      <w:r w:rsidRPr="00286C7C">
        <w:rPr>
          <w:rStyle w:val="HideTWBExt"/>
        </w:rPr>
        <w:t>&lt;/NumAm&gt;</w:t>
      </w:r>
    </w:p>
    <w:p w14:paraId="127A822F" w14:textId="77777777" w:rsidR="0057358D" w:rsidRPr="00286C7C" w:rsidRDefault="0057358D" w:rsidP="0057358D">
      <w:pPr>
        <w:pStyle w:val="NormalBold"/>
      </w:pPr>
      <w:r w:rsidRPr="00286C7C">
        <w:rPr>
          <w:rStyle w:val="HideTWBExt"/>
          <w:b w:val="0"/>
        </w:rPr>
        <w:t>&lt;RepeatBlock-By&gt;&lt;Members&gt;</w:t>
      </w:r>
      <w:r w:rsidRPr="00286C7C">
        <w:t>Milan Uhrík</w:t>
      </w:r>
      <w:r w:rsidRPr="00286C7C">
        <w:rPr>
          <w:rStyle w:val="HideTWBExt"/>
          <w:b w:val="0"/>
        </w:rPr>
        <w:t>&lt;/Members&gt;</w:t>
      </w:r>
    </w:p>
    <w:p w14:paraId="00E0F076" w14:textId="77777777" w:rsidR="0057358D" w:rsidRPr="00286C7C" w:rsidRDefault="0057358D" w:rsidP="0057358D">
      <w:pPr>
        <w:pStyle w:val="NormalBold"/>
      </w:pPr>
      <w:r w:rsidRPr="00286C7C">
        <w:rPr>
          <w:rStyle w:val="HideTWBExt"/>
          <w:b w:val="0"/>
        </w:rPr>
        <w:t>&lt;/RepeatBlock-By&gt;</w:t>
      </w:r>
    </w:p>
    <w:p w14:paraId="507598D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A762064"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0C573E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1FCE52D"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4D9BC5C" w14:textId="77777777" w:rsidTr="00474ACF">
        <w:trPr>
          <w:trHeight w:hRule="exact" w:val="240"/>
          <w:jc w:val="center"/>
        </w:trPr>
        <w:tc>
          <w:tcPr>
            <w:tcW w:w="9752" w:type="dxa"/>
            <w:gridSpan w:val="2"/>
            <w:tcBorders>
              <w:top w:val="nil"/>
              <w:left w:val="nil"/>
              <w:bottom w:val="nil"/>
              <w:right w:val="nil"/>
            </w:tcBorders>
          </w:tcPr>
          <w:p w14:paraId="7DF0AAEA" w14:textId="77777777" w:rsidR="0057358D" w:rsidRPr="00286C7C" w:rsidRDefault="0057358D" w:rsidP="00474ACF"/>
        </w:tc>
      </w:tr>
      <w:tr w:rsidR="0057358D" w:rsidRPr="00286C7C" w14:paraId="7793D197" w14:textId="77777777" w:rsidTr="00474ACF">
        <w:trPr>
          <w:trHeight w:val="240"/>
          <w:jc w:val="center"/>
        </w:trPr>
        <w:tc>
          <w:tcPr>
            <w:tcW w:w="4876" w:type="dxa"/>
            <w:tcBorders>
              <w:top w:val="nil"/>
              <w:left w:val="nil"/>
              <w:bottom w:val="nil"/>
              <w:right w:val="nil"/>
            </w:tcBorders>
          </w:tcPr>
          <w:p w14:paraId="001BD7E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735D75C" w14:textId="77777777" w:rsidR="0057358D" w:rsidRPr="00286C7C" w:rsidRDefault="0057358D" w:rsidP="00474ACF">
            <w:pPr>
              <w:pStyle w:val="AmColumnHeading"/>
            </w:pPr>
            <w:r w:rsidRPr="00286C7C">
              <w:t>Alteração</w:t>
            </w:r>
          </w:p>
        </w:tc>
      </w:tr>
      <w:tr w:rsidR="0057358D" w:rsidRPr="00286C7C" w14:paraId="15A58A4F" w14:textId="77777777" w:rsidTr="00474ACF">
        <w:trPr>
          <w:jc w:val="center"/>
        </w:trPr>
        <w:tc>
          <w:tcPr>
            <w:tcW w:w="4876" w:type="dxa"/>
            <w:tcBorders>
              <w:top w:val="nil"/>
              <w:left w:val="nil"/>
              <w:bottom w:val="nil"/>
              <w:right w:val="nil"/>
            </w:tcBorders>
          </w:tcPr>
          <w:p w14:paraId="7CDC8F07" w14:textId="77777777" w:rsidR="0057358D" w:rsidRPr="00286C7C" w:rsidRDefault="0057358D" w:rsidP="00474ACF">
            <w:pPr>
              <w:pStyle w:val="Normal6a"/>
            </w:pPr>
          </w:p>
        </w:tc>
        <w:tc>
          <w:tcPr>
            <w:tcW w:w="4876" w:type="dxa"/>
            <w:tcBorders>
              <w:top w:val="nil"/>
              <w:left w:val="nil"/>
              <w:bottom w:val="nil"/>
              <w:right w:val="nil"/>
            </w:tcBorders>
          </w:tcPr>
          <w:p w14:paraId="34680571" w14:textId="77777777" w:rsidR="0057358D" w:rsidRPr="00286C7C" w:rsidRDefault="0057358D" w:rsidP="00474ACF">
            <w:pPr>
              <w:pStyle w:val="Normal6a"/>
            </w:pPr>
            <w:r w:rsidRPr="00286C7C">
              <w:rPr>
                <w:b/>
                <w:i/>
              </w:rPr>
              <w:t>Turquia</w:t>
            </w:r>
          </w:p>
        </w:tc>
      </w:tr>
    </w:tbl>
    <w:p w14:paraId="0AB7AC6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35DABA2" w14:textId="77777777" w:rsidR="0057358D" w:rsidRPr="00286C7C" w:rsidRDefault="0057358D" w:rsidP="0057358D">
      <w:pPr>
        <w:pStyle w:val="AmJustTitle"/>
      </w:pPr>
      <w:r w:rsidRPr="00286C7C">
        <w:rPr>
          <w:rStyle w:val="HideTWBExt"/>
        </w:rPr>
        <w:t>&lt;TitreJust&gt;</w:t>
      </w:r>
      <w:r w:rsidRPr="00286C7C">
        <w:t>Justificação</w:t>
      </w:r>
      <w:r w:rsidRPr="00286C7C">
        <w:rPr>
          <w:rStyle w:val="HideTWBExt"/>
        </w:rPr>
        <w:t>&lt;/TitreJust&gt;</w:t>
      </w:r>
    </w:p>
    <w:p w14:paraId="7B8E32E0" w14:textId="77777777" w:rsidR="0057358D" w:rsidRPr="00286C7C" w:rsidRDefault="0057358D" w:rsidP="0057358D">
      <w:pPr>
        <w:pStyle w:val="AmJustText"/>
      </w:pPr>
      <w:r w:rsidRPr="00286C7C">
        <w:t>Embora mencione uma taxa de reconhecimento de asilo inferior a 20 %, a proposta não a aplica; apenas são mencionados sete países com taxas de reconhecimento de asilo inferiores a 5 %, pelo que a intenção é a de aditar países com uma taxa de reconhecimento de asilo inferior a 20 %.</w:t>
      </w:r>
    </w:p>
    <w:p w14:paraId="1942B117" w14:textId="77777777" w:rsidR="0057358D" w:rsidRPr="00286C7C" w:rsidRDefault="0057358D" w:rsidP="0057358D">
      <w:r w:rsidRPr="00286C7C">
        <w:rPr>
          <w:rStyle w:val="HideTWBExt"/>
        </w:rPr>
        <w:t>&lt;/Amend&gt;</w:t>
      </w:r>
    </w:p>
    <w:p w14:paraId="51C9A72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225</w:t>
      </w:r>
      <w:r w:rsidRPr="00286C7C">
        <w:rPr>
          <w:rStyle w:val="HideTWBExt"/>
        </w:rPr>
        <w:t>&lt;/NumAm&gt;</w:t>
      </w:r>
    </w:p>
    <w:p w14:paraId="401F88CC"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14CFC1F8" w14:textId="77777777" w:rsidR="0057358D" w:rsidRPr="00286C7C" w:rsidRDefault="0057358D" w:rsidP="0057358D">
      <w:pPr>
        <w:pStyle w:val="NormalBold"/>
      </w:pPr>
      <w:r w:rsidRPr="00286C7C">
        <w:rPr>
          <w:rStyle w:val="HideTWBExt"/>
          <w:b w:val="0"/>
        </w:rPr>
        <w:t>&lt;/RepeatBlock-By&gt;</w:t>
      </w:r>
    </w:p>
    <w:p w14:paraId="015101F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BC617E9"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199006B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55D4007"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D578417" w14:textId="77777777" w:rsidTr="00474ACF">
        <w:trPr>
          <w:trHeight w:hRule="exact" w:val="240"/>
          <w:jc w:val="center"/>
        </w:trPr>
        <w:tc>
          <w:tcPr>
            <w:tcW w:w="9752" w:type="dxa"/>
            <w:gridSpan w:val="2"/>
            <w:tcBorders>
              <w:top w:val="nil"/>
              <w:left w:val="nil"/>
              <w:bottom w:val="nil"/>
              <w:right w:val="nil"/>
            </w:tcBorders>
          </w:tcPr>
          <w:p w14:paraId="256E2393" w14:textId="77777777" w:rsidR="0057358D" w:rsidRPr="00286C7C" w:rsidRDefault="0057358D" w:rsidP="00474ACF"/>
        </w:tc>
      </w:tr>
      <w:tr w:rsidR="0057358D" w:rsidRPr="00286C7C" w14:paraId="73BD5E44" w14:textId="77777777" w:rsidTr="00474ACF">
        <w:trPr>
          <w:trHeight w:val="240"/>
          <w:jc w:val="center"/>
        </w:trPr>
        <w:tc>
          <w:tcPr>
            <w:tcW w:w="4876" w:type="dxa"/>
            <w:tcBorders>
              <w:top w:val="nil"/>
              <w:left w:val="nil"/>
              <w:bottom w:val="nil"/>
              <w:right w:val="nil"/>
            </w:tcBorders>
          </w:tcPr>
          <w:p w14:paraId="717316F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74596F7" w14:textId="77777777" w:rsidR="0057358D" w:rsidRPr="00286C7C" w:rsidRDefault="0057358D" w:rsidP="00474ACF">
            <w:pPr>
              <w:pStyle w:val="AmColumnHeading"/>
            </w:pPr>
            <w:r w:rsidRPr="00286C7C">
              <w:t>Alteração</w:t>
            </w:r>
          </w:p>
        </w:tc>
      </w:tr>
      <w:tr w:rsidR="0057358D" w:rsidRPr="00286C7C" w14:paraId="50811C7E" w14:textId="77777777" w:rsidTr="00474ACF">
        <w:trPr>
          <w:jc w:val="center"/>
        </w:trPr>
        <w:tc>
          <w:tcPr>
            <w:tcW w:w="4876" w:type="dxa"/>
            <w:tcBorders>
              <w:top w:val="nil"/>
              <w:left w:val="nil"/>
              <w:bottom w:val="nil"/>
              <w:right w:val="nil"/>
            </w:tcBorders>
          </w:tcPr>
          <w:p w14:paraId="42D63D0E" w14:textId="77777777" w:rsidR="0057358D" w:rsidRPr="00286C7C" w:rsidRDefault="0057358D" w:rsidP="00474ACF">
            <w:pPr>
              <w:pStyle w:val="Normal6a"/>
            </w:pPr>
            <w:r w:rsidRPr="00286C7C">
              <w:rPr>
                <w:b/>
                <w:i/>
              </w:rPr>
              <w:t>Bangladexe</w:t>
            </w:r>
          </w:p>
        </w:tc>
        <w:tc>
          <w:tcPr>
            <w:tcW w:w="4876" w:type="dxa"/>
            <w:tcBorders>
              <w:top w:val="nil"/>
              <w:left w:val="nil"/>
              <w:bottom w:val="nil"/>
              <w:right w:val="nil"/>
            </w:tcBorders>
          </w:tcPr>
          <w:p w14:paraId="2FF120B9" w14:textId="77777777" w:rsidR="0057358D" w:rsidRPr="00286C7C" w:rsidRDefault="0057358D" w:rsidP="00474ACF">
            <w:pPr>
              <w:pStyle w:val="Normal6a"/>
            </w:pPr>
            <w:r w:rsidRPr="00286C7C">
              <w:rPr>
                <w:b/>
                <w:i/>
              </w:rPr>
              <w:t>Suprimido</w:t>
            </w:r>
          </w:p>
        </w:tc>
      </w:tr>
    </w:tbl>
    <w:p w14:paraId="042EEBF6"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71EFC35" w14:textId="77777777" w:rsidR="0057358D" w:rsidRPr="00286C7C" w:rsidRDefault="0057358D" w:rsidP="0057358D">
      <w:r w:rsidRPr="00286C7C">
        <w:rPr>
          <w:rStyle w:val="HideTWBExt"/>
        </w:rPr>
        <w:t>&lt;/Amend&gt;</w:t>
      </w:r>
    </w:p>
    <w:p w14:paraId="508C71B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226</w:t>
      </w:r>
      <w:r w:rsidRPr="00286C7C">
        <w:rPr>
          <w:rStyle w:val="HideTWBExt"/>
        </w:rPr>
        <w:t>&lt;/NumAm&gt;</w:t>
      </w:r>
    </w:p>
    <w:p w14:paraId="36F332CD"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2AF0BA97" w14:textId="77777777" w:rsidR="0057358D" w:rsidRPr="00286C7C" w:rsidRDefault="0057358D" w:rsidP="0057358D">
      <w:pPr>
        <w:pStyle w:val="NormalBold"/>
      </w:pPr>
      <w:r w:rsidRPr="00286C7C">
        <w:rPr>
          <w:rStyle w:val="HideTWBExt"/>
          <w:b w:val="0"/>
        </w:rPr>
        <w:t>&lt;/RepeatBlock-By&gt;</w:t>
      </w:r>
    </w:p>
    <w:p w14:paraId="7032FDB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F3BF433"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6A1434A6"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434A257"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71E832CD" w14:textId="77777777" w:rsidTr="00474ACF">
        <w:trPr>
          <w:trHeight w:hRule="exact" w:val="240"/>
          <w:jc w:val="center"/>
        </w:trPr>
        <w:tc>
          <w:tcPr>
            <w:tcW w:w="9752" w:type="dxa"/>
            <w:gridSpan w:val="2"/>
            <w:tcBorders>
              <w:top w:val="nil"/>
              <w:left w:val="nil"/>
              <w:bottom w:val="nil"/>
              <w:right w:val="nil"/>
            </w:tcBorders>
          </w:tcPr>
          <w:p w14:paraId="1244BBE0" w14:textId="77777777" w:rsidR="0057358D" w:rsidRPr="00286C7C" w:rsidRDefault="0057358D" w:rsidP="00474ACF"/>
        </w:tc>
      </w:tr>
      <w:tr w:rsidR="0057358D" w:rsidRPr="00286C7C" w14:paraId="3EBA2C18" w14:textId="77777777" w:rsidTr="00474ACF">
        <w:trPr>
          <w:trHeight w:val="240"/>
          <w:jc w:val="center"/>
        </w:trPr>
        <w:tc>
          <w:tcPr>
            <w:tcW w:w="4876" w:type="dxa"/>
            <w:tcBorders>
              <w:top w:val="nil"/>
              <w:left w:val="nil"/>
              <w:bottom w:val="nil"/>
              <w:right w:val="nil"/>
            </w:tcBorders>
          </w:tcPr>
          <w:p w14:paraId="73F1C5A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D396A92" w14:textId="77777777" w:rsidR="0057358D" w:rsidRPr="00286C7C" w:rsidRDefault="0057358D" w:rsidP="00474ACF">
            <w:pPr>
              <w:pStyle w:val="AmColumnHeading"/>
            </w:pPr>
            <w:r w:rsidRPr="00286C7C">
              <w:t>Alteração</w:t>
            </w:r>
          </w:p>
        </w:tc>
      </w:tr>
      <w:tr w:rsidR="0057358D" w:rsidRPr="00286C7C" w14:paraId="660D0693" w14:textId="77777777" w:rsidTr="00474ACF">
        <w:trPr>
          <w:jc w:val="center"/>
        </w:trPr>
        <w:tc>
          <w:tcPr>
            <w:tcW w:w="4876" w:type="dxa"/>
            <w:tcBorders>
              <w:top w:val="nil"/>
              <w:left w:val="nil"/>
              <w:bottom w:val="nil"/>
              <w:right w:val="nil"/>
            </w:tcBorders>
          </w:tcPr>
          <w:p w14:paraId="073A7262" w14:textId="77777777" w:rsidR="0057358D" w:rsidRPr="00286C7C" w:rsidRDefault="0057358D" w:rsidP="00474ACF">
            <w:pPr>
              <w:pStyle w:val="Normal6a"/>
            </w:pPr>
            <w:r w:rsidRPr="00286C7C">
              <w:rPr>
                <w:b/>
                <w:i/>
              </w:rPr>
              <w:t>Bangladexe</w:t>
            </w:r>
          </w:p>
        </w:tc>
        <w:tc>
          <w:tcPr>
            <w:tcW w:w="4876" w:type="dxa"/>
            <w:tcBorders>
              <w:top w:val="nil"/>
              <w:left w:val="nil"/>
              <w:bottom w:val="nil"/>
              <w:right w:val="nil"/>
            </w:tcBorders>
          </w:tcPr>
          <w:p w14:paraId="6842CF06" w14:textId="77777777" w:rsidR="0057358D" w:rsidRPr="00286C7C" w:rsidRDefault="0057358D" w:rsidP="00474ACF">
            <w:pPr>
              <w:pStyle w:val="Normal6a"/>
            </w:pPr>
            <w:r w:rsidRPr="00286C7C">
              <w:rPr>
                <w:b/>
                <w:i/>
              </w:rPr>
              <w:t>Suprimido</w:t>
            </w:r>
          </w:p>
        </w:tc>
      </w:tr>
    </w:tbl>
    <w:p w14:paraId="1CC216B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CEF0243" w14:textId="77777777" w:rsidR="0057358D" w:rsidRPr="00286C7C" w:rsidRDefault="0057358D" w:rsidP="0057358D">
      <w:r w:rsidRPr="00286C7C">
        <w:rPr>
          <w:rStyle w:val="HideTWBExt"/>
        </w:rPr>
        <w:t>&lt;/Amend&gt;</w:t>
      </w:r>
    </w:p>
    <w:p w14:paraId="13A1789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227</w:t>
      </w:r>
      <w:r w:rsidRPr="00286C7C">
        <w:rPr>
          <w:rStyle w:val="HideTWBExt"/>
        </w:rPr>
        <w:t>&lt;/NumAm&gt;</w:t>
      </w:r>
    </w:p>
    <w:p w14:paraId="349ADAD8"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33CA6297" w14:textId="77777777" w:rsidR="0057358D" w:rsidRPr="00286C7C" w:rsidRDefault="0057358D" w:rsidP="0057358D">
      <w:pPr>
        <w:pStyle w:val="NormalBold"/>
      </w:pPr>
      <w:r w:rsidRPr="00286C7C">
        <w:rPr>
          <w:rStyle w:val="HideTWBExt"/>
          <w:b w:val="0"/>
        </w:rPr>
        <w:t>&lt;/RepeatBlock-By&gt;</w:t>
      </w:r>
    </w:p>
    <w:p w14:paraId="763517B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DDABD29"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7B97C268"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809FB02"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F8B3438" w14:textId="77777777" w:rsidTr="00474ACF">
        <w:trPr>
          <w:trHeight w:hRule="exact" w:val="240"/>
          <w:jc w:val="center"/>
        </w:trPr>
        <w:tc>
          <w:tcPr>
            <w:tcW w:w="9752" w:type="dxa"/>
            <w:gridSpan w:val="2"/>
            <w:tcBorders>
              <w:top w:val="nil"/>
              <w:left w:val="nil"/>
              <w:bottom w:val="nil"/>
              <w:right w:val="nil"/>
            </w:tcBorders>
          </w:tcPr>
          <w:p w14:paraId="01EF2C82" w14:textId="77777777" w:rsidR="0057358D" w:rsidRPr="00286C7C" w:rsidRDefault="0057358D" w:rsidP="00474ACF"/>
        </w:tc>
      </w:tr>
      <w:tr w:rsidR="0057358D" w:rsidRPr="00286C7C" w14:paraId="65EBF329" w14:textId="77777777" w:rsidTr="00474ACF">
        <w:trPr>
          <w:trHeight w:val="240"/>
          <w:jc w:val="center"/>
        </w:trPr>
        <w:tc>
          <w:tcPr>
            <w:tcW w:w="4876" w:type="dxa"/>
            <w:tcBorders>
              <w:top w:val="nil"/>
              <w:left w:val="nil"/>
              <w:bottom w:val="nil"/>
              <w:right w:val="nil"/>
            </w:tcBorders>
          </w:tcPr>
          <w:p w14:paraId="2A5F1CA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DDA9752" w14:textId="77777777" w:rsidR="0057358D" w:rsidRPr="00286C7C" w:rsidRDefault="0057358D" w:rsidP="00474ACF">
            <w:pPr>
              <w:pStyle w:val="AmColumnHeading"/>
            </w:pPr>
            <w:r w:rsidRPr="00286C7C">
              <w:t>Alteração</w:t>
            </w:r>
          </w:p>
        </w:tc>
      </w:tr>
      <w:tr w:rsidR="0057358D" w:rsidRPr="00286C7C" w14:paraId="24CE0DB9" w14:textId="77777777" w:rsidTr="00474ACF">
        <w:trPr>
          <w:jc w:val="center"/>
        </w:trPr>
        <w:tc>
          <w:tcPr>
            <w:tcW w:w="4876" w:type="dxa"/>
            <w:tcBorders>
              <w:top w:val="nil"/>
              <w:left w:val="nil"/>
              <w:bottom w:val="nil"/>
              <w:right w:val="nil"/>
            </w:tcBorders>
          </w:tcPr>
          <w:p w14:paraId="27DC6BF3" w14:textId="77777777" w:rsidR="0057358D" w:rsidRPr="00286C7C" w:rsidRDefault="0057358D" w:rsidP="00474ACF">
            <w:pPr>
              <w:pStyle w:val="Normal6a"/>
            </w:pPr>
            <w:r w:rsidRPr="00286C7C">
              <w:rPr>
                <w:b/>
                <w:i/>
              </w:rPr>
              <w:t>Bangladexe</w:t>
            </w:r>
          </w:p>
        </w:tc>
        <w:tc>
          <w:tcPr>
            <w:tcW w:w="4876" w:type="dxa"/>
            <w:tcBorders>
              <w:top w:val="nil"/>
              <w:left w:val="nil"/>
              <w:bottom w:val="nil"/>
              <w:right w:val="nil"/>
            </w:tcBorders>
          </w:tcPr>
          <w:p w14:paraId="4E260D03" w14:textId="77777777" w:rsidR="0057358D" w:rsidRPr="00286C7C" w:rsidRDefault="0057358D" w:rsidP="00474ACF">
            <w:pPr>
              <w:pStyle w:val="Normal6a"/>
            </w:pPr>
            <w:r w:rsidRPr="00286C7C">
              <w:rPr>
                <w:b/>
                <w:i/>
              </w:rPr>
              <w:t>Suprimido</w:t>
            </w:r>
          </w:p>
        </w:tc>
      </w:tr>
    </w:tbl>
    <w:p w14:paraId="0FF13FB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524EF5F" w14:textId="77777777" w:rsidR="0057358D" w:rsidRPr="00286C7C" w:rsidRDefault="0057358D" w:rsidP="0057358D">
      <w:r w:rsidRPr="00286C7C">
        <w:rPr>
          <w:rStyle w:val="HideTWBExt"/>
        </w:rPr>
        <w:t>&lt;/Amend&gt;</w:t>
      </w:r>
    </w:p>
    <w:p w14:paraId="5D6162DC"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228</w:t>
      </w:r>
      <w:r w:rsidRPr="00286C7C">
        <w:rPr>
          <w:rStyle w:val="HideTWBExt"/>
        </w:rPr>
        <w:t>&lt;/NumAm&gt;</w:t>
      </w:r>
    </w:p>
    <w:p w14:paraId="7C1A720D" w14:textId="78B4DDE6"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1D965EA7" w14:textId="77777777" w:rsidR="0057358D" w:rsidRPr="00286C7C" w:rsidRDefault="0057358D" w:rsidP="0057358D">
      <w:pPr>
        <w:pStyle w:val="NormalBold"/>
      </w:pPr>
      <w:r w:rsidRPr="00286C7C">
        <w:rPr>
          <w:rStyle w:val="HideTWBExt"/>
          <w:b w:val="0"/>
        </w:rPr>
        <w:t>&lt;/RepeatBlock-By&gt;</w:t>
      </w:r>
    </w:p>
    <w:p w14:paraId="2CB9DEF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1AABF2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E753CAD"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2A58128"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C13DEA5" w14:textId="77777777" w:rsidTr="00474ACF">
        <w:trPr>
          <w:trHeight w:hRule="exact" w:val="240"/>
          <w:jc w:val="center"/>
        </w:trPr>
        <w:tc>
          <w:tcPr>
            <w:tcW w:w="9752" w:type="dxa"/>
            <w:gridSpan w:val="2"/>
            <w:tcBorders>
              <w:top w:val="nil"/>
              <w:left w:val="nil"/>
              <w:bottom w:val="nil"/>
              <w:right w:val="nil"/>
            </w:tcBorders>
          </w:tcPr>
          <w:p w14:paraId="125899E0" w14:textId="77777777" w:rsidR="0057358D" w:rsidRPr="00286C7C" w:rsidRDefault="0057358D" w:rsidP="00474ACF"/>
        </w:tc>
      </w:tr>
      <w:tr w:rsidR="0057358D" w:rsidRPr="00286C7C" w14:paraId="0E8A9994" w14:textId="77777777" w:rsidTr="00474ACF">
        <w:trPr>
          <w:trHeight w:val="240"/>
          <w:jc w:val="center"/>
        </w:trPr>
        <w:tc>
          <w:tcPr>
            <w:tcW w:w="4876" w:type="dxa"/>
            <w:tcBorders>
              <w:top w:val="nil"/>
              <w:left w:val="nil"/>
              <w:bottom w:val="nil"/>
              <w:right w:val="nil"/>
            </w:tcBorders>
          </w:tcPr>
          <w:p w14:paraId="5151499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6810431" w14:textId="77777777" w:rsidR="0057358D" w:rsidRPr="00286C7C" w:rsidRDefault="0057358D" w:rsidP="00474ACF">
            <w:pPr>
              <w:pStyle w:val="AmColumnHeading"/>
            </w:pPr>
            <w:r w:rsidRPr="00286C7C">
              <w:t>Alteração</w:t>
            </w:r>
          </w:p>
        </w:tc>
      </w:tr>
      <w:tr w:rsidR="0057358D" w:rsidRPr="00286C7C" w14:paraId="13782729" w14:textId="77777777" w:rsidTr="00474ACF">
        <w:trPr>
          <w:jc w:val="center"/>
        </w:trPr>
        <w:tc>
          <w:tcPr>
            <w:tcW w:w="4876" w:type="dxa"/>
            <w:tcBorders>
              <w:top w:val="nil"/>
              <w:left w:val="nil"/>
              <w:bottom w:val="nil"/>
              <w:right w:val="nil"/>
            </w:tcBorders>
          </w:tcPr>
          <w:p w14:paraId="76328B12" w14:textId="77777777" w:rsidR="0057358D" w:rsidRPr="00286C7C" w:rsidRDefault="0057358D" w:rsidP="00474ACF">
            <w:pPr>
              <w:pStyle w:val="Normal6a"/>
            </w:pPr>
            <w:r w:rsidRPr="00286C7C">
              <w:t>Bangladexe</w:t>
            </w:r>
          </w:p>
        </w:tc>
        <w:tc>
          <w:tcPr>
            <w:tcW w:w="4876" w:type="dxa"/>
            <w:tcBorders>
              <w:top w:val="nil"/>
              <w:left w:val="nil"/>
              <w:bottom w:val="nil"/>
              <w:right w:val="nil"/>
            </w:tcBorders>
          </w:tcPr>
          <w:p w14:paraId="0C0E163F" w14:textId="77777777" w:rsidR="0057358D" w:rsidRPr="00286C7C" w:rsidRDefault="0057358D" w:rsidP="00474ACF">
            <w:pPr>
              <w:pStyle w:val="Normal6a"/>
            </w:pPr>
            <w:r w:rsidRPr="00286C7C">
              <w:t xml:space="preserve">Bangladexe </w:t>
            </w:r>
            <w:r w:rsidRPr="00286C7C">
              <w:rPr>
                <w:b/>
                <w:i/>
              </w:rPr>
              <w:t xml:space="preserve">(exceto no que se refere às pessoas LGBTIQ, às mulheres, às </w:t>
            </w:r>
            <w:r w:rsidRPr="00286C7C">
              <w:rPr>
                <w:b/>
                <w:i/>
              </w:rPr>
              <w:lastRenderedPageBreak/>
              <w:t>crianças, aos membros da minoria hindu e aos jornalistas)</w:t>
            </w:r>
          </w:p>
        </w:tc>
      </w:tr>
    </w:tbl>
    <w:p w14:paraId="0383132F"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683A9E5" w14:textId="77777777" w:rsidR="0057358D" w:rsidRPr="00286C7C" w:rsidRDefault="0057358D" w:rsidP="0057358D">
      <w:r w:rsidRPr="00286C7C">
        <w:rPr>
          <w:rStyle w:val="HideTWBExt"/>
        </w:rPr>
        <w:t>&lt;/Amend&gt;</w:t>
      </w:r>
    </w:p>
    <w:p w14:paraId="1A7C717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229</w:t>
      </w:r>
      <w:r w:rsidRPr="00286C7C">
        <w:rPr>
          <w:rStyle w:val="HideTWBExt"/>
        </w:rPr>
        <w:t>&lt;/NumAm&gt;</w:t>
      </w:r>
    </w:p>
    <w:p w14:paraId="3319BF4B" w14:textId="38001B6E"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DCC6AA5" w14:textId="77777777" w:rsidR="0057358D" w:rsidRPr="00286C7C" w:rsidRDefault="0057358D" w:rsidP="0057358D">
      <w:pPr>
        <w:pStyle w:val="NormalBold"/>
      </w:pPr>
      <w:r w:rsidRPr="00286C7C">
        <w:rPr>
          <w:rStyle w:val="HideTWBExt"/>
          <w:b w:val="0"/>
        </w:rPr>
        <w:t>&lt;/RepeatBlock-By&gt;</w:t>
      </w:r>
    </w:p>
    <w:p w14:paraId="26244A4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94370AB"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0B464443"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1B586A6"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2B83494" w14:textId="77777777" w:rsidTr="00474ACF">
        <w:trPr>
          <w:trHeight w:hRule="exact" w:val="240"/>
          <w:jc w:val="center"/>
        </w:trPr>
        <w:tc>
          <w:tcPr>
            <w:tcW w:w="9752" w:type="dxa"/>
            <w:gridSpan w:val="2"/>
            <w:tcBorders>
              <w:top w:val="nil"/>
              <w:left w:val="nil"/>
              <w:bottom w:val="nil"/>
              <w:right w:val="nil"/>
            </w:tcBorders>
          </w:tcPr>
          <w:p w14:paraId="4BFB4CA5" w14:textId="77777777" w:rsidR="0057358D" w:rsidRPr="00286C7C" w:rsidRDefault="0057358D" w:rsidP="00474ACF"/>
        </w:tc>
      </w:tr>
      <w:tr w:rsidR="0057358D" w:rsidRPr="00286C7C" w14:paraId="5E068E7C" w14:textId="77777777" w:rsidTr="00474ACF">
        <w:trPr>
          <w:trHeight w:val="240"/>
          <w:jc w:val="center"/>
        </w:trPr>
        <w:tc>
          <w:tcPr>
            <w:tcW w:w="4876" w:type="dxa"/>
            <w:tcBorders>
              <w:top w:val="nil"/>
              <w:left w:val="nil"/>
              <w:bottom w:val="nil"/>
              <w:right w:val="nil"/>
            </w:tcBorders>
          </w:tcPr>
          <w:p w14:paraId="6FC5D50C"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38B31EA" w14:textId="77777777" w:rsidR="0057358D" w:rsidRPr="00286C7C" w:rsidRDefault="0057358D" w:rsidP="00474ACF">
            <w:pPr>
              <w:pStyle w:val="AmColumnHeading"/>
            </w:pPr>
            <w:r w:rsidRPr="00286C7C">
              <w:t>Alteração</w:t>
            </w:r>
          </w:p>
        </w:tc>
      </w:tr>
      <w:tr w:rsidR="0057358D" w:rsidRPr="00286C7C" w14:paraId="033E6AEA" w14:textId="77777777" w:rsidTr="00474ACF">
        <w:trPr>
          <w:jc w:val="center"/>
        </w:trPr>
        <w:tc>
          <w:tcPr>
            <w:tcW w:w="4876" w:type="dxa"/>
            <w:tcBorders>
              <w:top w:val="nil"/>
              <w:left w:val="nil"/>
              <w:bottom w:val="nil"/>
              <w:right w:val="nil"/>
            </w:tcBorders>
          </w:tcPr>
          <w:p w14:paraId="3C9518E4" w14:textId="77777777" w:rsidR="0057358D" w:rsidRPr="00286C7C" w:rsidRDefault="0057358D" w:rsidP="00474ACF">
            <w:pPr>
              <w:pStyle w:val="Normal6a"/>
            </w:pPr>
            <w:r w:rsidRPr="00286C7C">
              <w:rPr>
                <w:b/>
                <w:i/>
              </w:rPr>
              <w:t>Colômbia</w:t>
            </w:r>
          </w:p>
        </w:tc>
        <w:tc>
          <w:tcPr>
            <w:tcW w:w="4876" w:type="dxa"/>
            <w:tcBorders>
              <w:top w:val="nil"/>
              <w:left w:val="nil"/>
              <w:bottom w:val="nil"/>
              <w:right w:val="nil"/>
            </w:tcBorders>
          </w:tcPr>
          <w:p w14:paraId="3EE8C79B" w14:textId="77777777" w:rsidR="0057358D" w:rsidRPr="00286C7C" w:rsidRDefault="0057358D" w:rsidP="00474ACF">
            <w:pPr>
              <w:pStyle w:val="Normal6a"/>
            </w:pPr>
            <w:r w:rsidRPr="00286C7C">
              <w:rPr>
                <w:b/>
                <w:i/>
              </w:rPr>
              <w:t>Suprimido</w:t>
            </w:r>
          </w:p>
        </w:tc>
      </w:tr>
    </w:tbl>
    <w:p w14:paraId="0C98522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A95408C" w14:textId="77777777" w:rsidR="0057358D" w:rsidRPr="00286C7C" w:rsidRDefault="0057358D" w:rsidP="0057358D">
      <w:r w:rsidRPr="00286C7C">
        <w:rPr>
          <w:rStyle w:val="HideTWBExt"/>
        </w:rPr>
        <w:t>&lt;/Amend&gt;</w:t>
      </w:r>
    </w:p>
    <w:p w14:paraId="5662FF5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230</w:t>
      </w:r>
      <w:r w:rsidRPr="00286C7C">
        <w:rPr>
          <w:rStyle w:val="HideTWBExt"/>
        </w:rPr>
        <w:t>&lt;/NumAm&gt;</w:t>
      </w:r>
    </w:p>
    <w:p w14:paraId="2EE9995F"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52ADAE46" w14:textId="77777777" w:rsidR="0057358D" w:rsidRPr="00286C7C" w:rsidRDefault="0057358D" w:rsidP="0057358D">
      <w:pPr>
        <w:pStyle w:val="NormalBold"/>
      </w:pPr>
      <w:r w:rsidRPr="00286C7C">
        <w:rPr>
          <w:rStyle w:val="HideTWBExt"/>
          <w:b w:val="0"/>
        </w:rPr>
        <w:t>&lt;/RepeatBlock-By&gt;</w:t>
      </w:r>
    </w:p>
    <w:p w14:paraId="6C038852"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E91AA46"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153E1C45"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ACF3892"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7ED2A0F" w14:textId="77777777" w:rsidTr="00474ACF">
        <w:trPr>
          <w:trHeight w:hRule="exact" w:val="240"/>
          <w:jc w:val="center"/>
        </w:trPr>
        <w:tc>
          <w:tcPr>
            <w:tcW w:w="9752" w:type="dxa"/>
            <w:gridSpan w:val="2"/>
            <w:tcBorders>
              <w:top w:val="nil"/>
              <w:left w:val="nil"/>
              <w:bottom w:val="nil"/>
              <w:right w:val="nil"/>
            </w:tcBorders>
          </w:tcPr>
          <w:p w14:paraId="4AB9E0AD" w14:textId="77777777" w:rsidR="0057358D" w:rsidRPr="00286C7C" w:rsidRDefault="0057358D" w:rsidP="00474ACF"/>
        </w:tc>
      </w:tr>
      <w:tr w:rsidR="0057358D" w:rsidRPr="00286C7C" w14:paraId="0B82962A" w14:textId="77777777" w:rsidTr="00474ACF">
        <w:trPr>
          <w:trHeight w:val="240"/>
          <w:jc w:val="center"/>
        </w:trPr>
        <w:tc>
          <w:tcPr>
            <w:tcW w:w="4876" w:type="dxa"/>
            <w:tcBorders>
              <w:top w:val="nil"/>
              <w:left w:val="nil"/>
              <w:bottom w:val="nil"/>
              <w:right w:val="nil"/>
            </w:tcBorders>
          </w:tcPr>
          <w:p w14:paraId="407359C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4487A25" w14:textId="77777777" w:rsidR="0057358D" w:rsidRPr="00286C7C" w:rsidRDefault="0057358D" w:rsidP="00474ACF">
            <w:pPr>
              <w:pStyle w:val="AmColumnHeading"/>
            </w:pPr>
            <w:r w:rsidRPr="00286C7C">
              <w:t>Alteração</w:t>
            </w:r>
          </w:p>
        </w:tc>
      </w:tr>
      <w:tr w:rsidR="0057358D" w:rsidRPr="00286C7C" w14:paraId="6D809662" w14:textId="77777777" w:rsidTr="00474ACF">
        <w:trPr>
          <w:jc w:val="center"/>
        </w:trPr>
        <w:tc>
          <w:tcPr>
            <w:tcW w:w="4876" w:type="dxa"/>
            <w:tcBorders>
              <w:top w:val="nil"/>
              <w:left w:val="nil"/>
              <w:bottom w:val="nil"/>
              <w:right w:val="nil"/>
            </w:tcBorders>
          </w:tcPr>
          <w:p w14:paraId="2BC78FFE" w14:textId="77777777" w:rsidR="0057358D" w:rsidRPr="00286C7C" w:rsidRDefault="0057358D" w:rsidP="00474ACF">
            <w:pPr>
              <w:pStyle w:val="Normal6a"/>
            </w:pPr>
            <w:r w:rsidRPr="00286C7C">
              <w:rPr>
                <w:b/>
                <w:i/>
              </w:rPr>
              <w:t>Colômbia</w:t>
            </w:r>
          </w:p>
        </w:tc>
        <w:tc>
          <w:tcPr>
            <w:tcW w:w="4876" w:type="dxa"/>
            <w:tcBorders>
              <w:top w:val="nil"/>
              <w:left w:val="nil"/>
              <w:bottom w:val="nil"/>
              <w:right w:val="nil"/>
            </w:tcBorders>
          </w:tcPr>
          <w:p w14:paraId="21EBC8BC" w14:textId="77777777" w:rsidR="0057358D" w:rsidRPr="00286C7C" w:rsidRDefault="0057358D" w:rsidP="00474ACF">
            <w:pPr>
              <w:pStyle w:val="Normal6a"/>
            </w:pPr>
            <w:r w:rsidRPr="00286C7C">
              <w:rPr>
                <w:b/>
                <w:i/>
              </w:rPr>
              <w:t>Suprimido</w:t>
            </w:r>
          </w:p>
        </w:tc>
      </w:tr>
    </w:tbl>
    <w:p w14:paraId="79160F6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E58FE16" w14:textId="77777777" w:rsidR="0057358D" w:rsidRPr="00286C7C" w:rsidRDefault="0057358D" w:rsidP="0057358D">
      <w:r w:rsidRPr="00286C7C">
        <w:rPr>
          <w:rStyle w:val="HideTWBExt"/>
        </w:rPr>
        <w:t>&lt;/Amend&gt;</w:t>
      </w:r>
    </w:p>
    <w:p w14:paraId="5111237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231</w:t>
      </w:r>
      <w:r w:rsidRPr="00286C7C">
        <w:rPr>
          <w:rStyle w:val="HideTWBExt"/>
        </w:rPr>
        <w:t>&lt;/NumAm&gt;</w:t>
      </w:r>
    </w:p>
    <w:p w14:paraId="19897255"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48F3D6E8" w14:textId="77777777" w:rsidR="0057358D" w:rsidRPr="00286C7C" w:rsidRDefault="0057358D" w:rsidP="0057358D">
      <w:pPr>
        <w:pStyle w:val="NormalBold"/>
      </w:pPr>
      <w:r w:rsidRPr="00286C7C">
        <w:rPr>
          <w:rStyle w:val="HideTWBExt"/>
          <w:b w:val="0"/>
        </w:rPr>
        <w:t>&lt;/RepeatBlock-By&gt;</w:t>
      </w:r>
    </w:p>
    <w:p w14:paraId="4D886CA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5BE265B"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6AD22E0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1C3D7D05"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449CA3E6" w14:textId="77777777" w:rsidTr="00474ACF">
        <w:trPr>
          <w:trHeight w:hRule="exact" w:val="240"/>
          <w:jc w:val="center"/>
        </w:trPr>
        <w:tc>
          <w:tcPr>
            <w:tcW w:w="9752" w:type="dxa"/>
            <w:gridSpan w:val="2"/>
            <w:tcBorders>
              <w:top w:val="nil"/>
              <w:left w:val="nil"/>
              <w:bottom w:val="nil"/>
              <w:right w:val="nil"/>
            </w:tcBorders>
          </w:tcPr>
          <w:p w14:paraId="7DF1E9A0" w14:textId="77777777" w:rsidR="0057358D" w:rsidRPr="00286C7C" w:rsidRDefault="0057358D" w:rsidP="00474ACF"/>
        </w:tc>
      </w:tr>
      <w:tr w:rsidR="0057358D" w:rsidRPr="00286C7C" w14:paraId="1521149D" w14:textId="77777777" w:rsidTr="00474ACF">
        <w:trPr>
          <w:trHeight w:val="240"/>
          <w:jc w:val="center"/>
        </w:trPr>
        <w:tc>
          <w:tcPr>
            <w:tcW w:w="4876" w:type="dxa"/>
            <w:tcBorders>
              <w:top w:val="nil"/>
              <w:left w:val="nil"/>
              <w:bottom w:val="nil"/>
              <w:right w:val="nil"/>
            </w:tcBorders>
          </w:tcPr>
          <w:p w14:paraId="4848834C"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20E1E529" w14:textId="77777777" w:rsidR="0057358D" w:rsidRPr="00286C7C" w:rsidRDefault="0057358D" w:rsidP="00474ACF">
            <w:pPr>
              <w:pStyle w:val="AmColumnHeading"/>
            </w:pPr>
            <w:r w:rsidRPr="00286C7C">
              <w:t>Alteração</w:t>
            </w:r>
          </w:p>
        </w:tc>
      </w:tr>
      <w:tr w:rsidR="0057358D" w:rsidRPr="00286C7C" w14:paraId="2B28A0DF" w14:textId="77777777" w:rsidTr="00474ACF">
        <w:trPr>
          <w:jc w:val="center"/>
        </w:trPr>
        <w:tc>
          <w:tcPr>
            <w:tcW w:w="4876" w:type="dxa"/>
            <w:tcBorders>
              <w:top w:val="nil"/>
              <w:left w:val="nil"/>
              <w:bottom w:val="nil"/>
              <w:right w:val="nil"/>
            </w:tcBorders>
          </w:tcPr>
          <w:p w14:paraId="31207FC9" w14:textId="77777777" w:rsidR="0057358D" w:rsidRPr="00286C7C" w:rsidRDefault="0057358D" w:rsidP="00474ACF">
            <w:pPr>
              <w:pStyle w:val="Normal6a"/>
            </w:pPr>
            <w:r w:rsidRPr="00286C7C">
              <w:rPr>
                <w:b/>
                <w:i/>
              </w:rPr>
              <w:t>Colômbia</w:t>
            </w:r>
          </w:p>
        </w:tc>
        <w:tc>
          <w:tcPr>
            <w:tcW w:w="4876" w:type="dxa"/>
            <w:tcBorders>
              <w:top w:val="nil"/>
              <w:left w:val="nil"/>
              <w:bottom w:val="nil"/>
              <w:right w:val="nil"/>
            </w:tcBorders>
          </w:tcPr>
          <w:p w14:paraId="46D31710" w14:textId="77777777" w:rsidR="0057358D" w:rsidRPr="00286C7C" w:rsidRDefault="0057358D" w:rsidP="00474ACF">
            <w:pPr>
              <w:pStyle w:val="Normal6a"/>
            </w:pPr>
            <w:r w:rsidRPr="00286C7C">
              <w:rPr>
                <w:b/>
                <w:i/>
              </w:rPr>
              <w:t>Suprimido</w:t>
            </w:r>
          </w:p>
        </w:tc>
      </w:tr>
    </w:tbl>
    <w:p w14:paraId="50B05F9B"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95099EC" w14:textId="77777777" w:rsidR="0057358D" w:rsidRPr="00286C7C" w:rsidRDefault="0057358D" w:rsidP="0057358D">
      <w:r w:rsidRPr="00286C7C">
        <w:rPr>
          <w:rStyle w:val="HideTWBExt"/>
        </w:rPr>
        <w:t>&lt;/Amend&gt;</w:t>
      </w:r>
    </w:p>
    <w:p w14:paraId="0A2CBB8E"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232</w:t>
      </w:r>
      <w:r w:rsidRPr="00286C7C">
        <w:rPr>
          <w:rStyle w:val="HideTWBExt"/>
        </w:rPr>
        <w:t>&lt;/NumAm&gt;</w:t>
      </w:r>
    </w:p>
    <w:p w14:paraId="7123E557"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092221A3" w14:textId="77777777" w:rsidR="0057358D" w:rsidRPr="00286C7C" w:rsidRDefault="0057358D" w:rsidP="0057358D">
      <w:pPr>
        <w:pStyle w:val="NormalBold"/>
      </w:pPr>
      <w:r w:rsidRPr="00286C7C">
        <w:rPr>
          <w:rStyle w:val="HideTWBExt"/>
          <w:b w:val="0"/>
        </w:rPr>
        <w:t>&lt;/RepeatBlock-By&gt;</w:t>
      </w:r>
    </w:p>
    <w:p w14:paraId="7D71146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6287102" w14:textId="77777777" w:rsidR="0057358D" w:rsidRPr="00286C7C" w:rsidRDefault="0057358D" w:rsidP="0057358D">
      <w:pPr>
        <w:pStyle w:val="NormalBold"/>
      </w:pPr>
      <w:r w:rsidRPr="00286C7C">
        <w:rPr>
          <w:rStyle w:val="HideTWBExt"/>
        </w:rPr>
        <w:t>&lt;Article&gt;</w:t>
      </w:r>
      <w:r w:rsidRPr="00286C7C">
        <w:t>Anexo I</w:t>
      </w:r>
      <w:r w:rsidRPr="00286C7C">
        <w:rPr>
          <w:rStyle w:val="HideTWBExt"/>
        </w:rPr>
        <w:t>&lt;/Article&gt;</w:t>
      </w:r>
    </w:p>
    <w:p w14:paraId="08843F8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486FEBB"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3870FC5" w14:textId="77777777" w:rsidTr="00474ACF">
        <w:trPr>
          <w:trHeight w:hRule="exact" w:val="240"/>
          <w:jc w:val="center"/>
        </w:trPr>
        <w:tc>
          <w:tcPr>
            <w:tcW w:w="9752" w:type="dxa"/>
            <w:gridSpan w:val="2"/>
            <w:tcBorders>
              <w:top w:val="nil"/>
              <w:left w:val="nil"/>
              <w:bottom w:val="nil"/>
              <w:right w:val="nil"/>
            </w:tcBorders>
          </w:tcPr>
          <w:p w14:paraId="59E72519" w14:textId="77777777" w:rsidR="0057358D" w:rsidRPr="00286C7C" w:rsidRDefault="0057358D" w:rsidP="00474ACF"/>
        </w:tc>
      </w:tr>
      <w:tr w:rsidR="0057358D" w:rsidRPr="00286C7C" w14:paraId="76553D06" w14:textId="77777777" w:rsidTr="00474ACF">
        <w:trPr>
          <w:trHeight w:val="240"/>
          <w:jc w:val="center"/>
        </w:trPr>
        <w:tc>
          <w:tcPr>
            <w:tcW w:w="4876" w:type="dxa"/>
            <w:tcBorders>
              <w:top w:val="nil"/>
              <w:left w:val="nil"/>
              <w:bottom w:val="nil"/>
              <w:right w:val="nil"/>
            </w:tcBorders>
          </w:tcPr>
          <w:p w14:paraId="3F74AA5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9B6D6A4" w14:textId="77777777" w:rsidR="0057358D" w:rsidRPr="00286C7C" w:rsidRDefault="0057358D" w:rsidP="00474ACF">
            <w:pPr>
              <w:pStyle w:val="AmColumnHeading"/>
            </w:pPr>
            <w:r w:rsidRPr="00286C7C">
              <w:t>Alteração</w:t>
            </w:r>
          </w:p>
        </w:tc>
      </w:tr>
      <w:tr w:rsidR="0057358D" w:rsidRPr="00286C7C" w14:paraId="6090FFFE" w14:textId="77777777" w:rsidTr="00474ACF">
        <w:trPr>
          <w:jc w:val="center"/>
        </w:trPr>
        <w:tc>
          <w:tcPr>
            <w:tcW w:w="4876" w:type="dxa"/>
            <w:tcBorders>
              <w:top w:val="nil"/>
              <w:left w:val="nil"/>
              <w:bottom w:val="nil"/>
              <w:right w:val="nil"/>
            </w:tcBorders>
          </w:tcPr>
          <w:p w14:paraId="3F12FB4D" w14:textId="77777777" w:rsidR="0057358D" w:rsidRPr="00286C7C" w:rsidRDefault="0057358D" w:rsidP="00474ACF">
            <w:pPr>
              <w:pStyle w:val="Normal6a"/>
            </w:pPr>
          </w:p>
        </w:tc>
        <w:tc>
          <w:tcPr>
            <w:tcW w:w="4876" w:type="dxa"/>
            <w:tcBorders>
              <w:top w:val="nil"/>
              <w:left w:val="nil"/>
              <w:bottom w:val="nil"/>
              <w:right w:val="nil"/>
            </w:tcBorders>
          </w:tcPr>
          <w:p w14:paraId="563F9702" w14:textId="77777777" w:rsidR="0057358D" w:rsidRPr="00286C7C" w:rsidRDefault="0057358D" w:rsidP="00474ACF">
            <w:pPr>
              <w:pStyle w:val="Normal6a"/>
            </w:pPr>
            <w:r w:rsidRPr="00286C7C">
              <w:rPr>
                <w:b/>
                <w:i/>
              </w:rPr>
              <w:t>a Albânia</w:t>
            </w:r>
          </w:p>
        </w:tc>
      </w:tr>
    </w:tbl>
    <w:p w14:paraId="35B98C1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A3F2505" w14:textId="77777777" w:rsidR="0057358D" w:rsidRPr="00286C7C" w:rsidRDefault="0057358D" w:rsidP="0057358D">
      <w:r w:rsidRPr="00286C7C">
        <w:rPr>
          <w:rStyle w:val="HideTWBExt"/>
        </w:rPr>
        <w:t>&lt;/Amend&gt;</w:t>
      </w:r>
    </w:p>
    <w:p w14:paraId="4248491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233</w:t>
      </w:r>
      <w:r w:rsidRPr="00286C7C">
        <w:rPr>
          <w:rStyle w:val="HideTWBExt"/>
        </w:rPr>
        <w:t>&lt;/NumAm&gt;</w:t>
      </w:r>
    </w:p>
    <w:p w14:paraId="6A27D00A"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1464F8AF" w14:textId="77777777" w:rsidR="0057358D" w:rsidRPr="00286C7C" w:rsidRDefault="0057358D" w:rsidP="0057358D">
      <w:pPr>
        <w:pStyle w:val="NormalBold"/>
      </w:pPr>
      <w:r w:rsidRPr="00286C7C">
        <w:rPr>
          <w:rStyle w:val="HideTWBExt"/>
          <w:b w:val="0"/>
        </w:rPr>
        <w:t>&lt;/RepeatBlock-By&gt;</w:t>
      </w:r>
    </w:p>
    <w:p w14:paraId="00A51E6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98B29AE" w14:textId="77777777" w:rsidR="0057358D" w:rsidRPr="00286C7C" w:rsidRDefault="0057358D" w:rsidP="0057358D">
      <w:pPr>
        <w:pStyle w:val="NormalBold"/>
      </w:pPr>
      <w:r w:rsidRPr="00286C7C">
        <w:rPr>
          <w:rStyle w:val="HideTWBExt"/>
        </w:rPr>
        <w:t>&lt;Article&gt;</w:t>
      </w:r>
      <w:r w:rsidRPr="00286C7C">
        <w:t>Anexo I</w:t>
      </w:r>
      <w:r w:rsidRPr="00286C7C">
        <w:rPr>
          <w:rStyle w:val="HideTWBExt"/>
        </w:rPr>
        <w:t>&lt;/Article&gt;</w:t>
      </w:r>
    </w:p>
    <w:p w14:paraId="4ACAEC2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5D16CDA"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0C6CDB0" w14:textId="77777777" w:rsidTr="00474ACF">
        <w:trPr>
          <w:trHeight w:hRule="exact" w:val="240"/>
          <w:jc w:val="center"/>
        </w:trPr>
        <w:tc>
          <w:tcPr>
            <w:tcW w:w="9752" w:type="dxa"/>
            <w:gridSpan w:val="2"/>
            <w:tcBorders>
              <w:top w:val="nil"/>
              <w:left w:val="nil"/>
              <w:bottom w:val="nil"/>
              <w:right w:val="nil"/>
            </w:tcBorders>
          </w:tcPr>
          <w:p w14:paraId="2E49D03F" w14:textId="77777777" w:rsidR="0057358D" w:rsidRPr="00286C7C" w:rsidRDefault="0057358D" w:rsidP="00474ACF"/>
        </w:tc>
      </w:tr>
      <w:tr w:rsidR="0057358D" w:rsidRPr="00286C7C" w14:paraId="56604DF3" w14:textId="77777777" w:rsidTr="00474ACF">
        <w:trPr>
          <w:trHeight w:val="240"/>
          <w:jc w:val="center"/>
        </w:trPr>
        <w:tc>
          <w:tcPr>
            <w:tcW w:w="4876" w:type="dxa"/>
            <w:tcBorders>
              <w:top w:val="nil"/>
              <w:left w:val="nil"/>
              <w:bottom w:val="nil"/>
              <w:right w:val="nil"/>
            </w:tcBorders>
          </w:tcPr>
          <w:p w14:paraId="45CDB9BF"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05BA1F1" w14:textId="77777777" w:rsidR="0057358D" w:rsidRPr="00286C7C" w:rsidRDefault="0057358D" w:rsidP="00474ACF">
            <w:pPr>
              <w:pStyle w:val="AmColumnHeading"/>
            </w:pPr>
            <w:r w:rsidRPr="00286C7C">
              <w:t>Alteração</w:t>
            </w:r>
          </w:p>
        </w:tc>
      </w:tr>
      <w:tr w:rsidR="0057358D" w:rsidRPr="00286C7C" w14:paraId="65A4D0B4" w14:textId="77777777" w:rsidTr="00474ACF">
        <w:trPr>
          <w:jc w:val="center"/>
        </w:trPr>
        <w:tc>
          <w:tcPr>
            <w:tcW w:w="4876" w:type="dxa"/>
            <w:tcBorders>
              <w:top w:val="nil"/>
              <w:left w:val="nil"/>
              <w:bottom w:val="nil"/>
              <w:right w:val="nil"/>
            </w:tcBorders>
          </w:tcPr>
          <w:p w14:paraId="479B5458" w14:textId="77777777" w:rsidR="0057358D" w:rsidRPr="00286C7C" w:rsidRDefault="0057358D" w:rsidP="00474ACF">
            <w:pPr>
              <w:pStyle w:val="Normal6a"/>
            </w:pPr>
          </w:p>
        </w:tc>
        <w:tc>
          <w:tcPr>
            <w:tcW w:w="4876" w:type="dxa"/>
            <w:tcBorders>
              <w:top w:val="nil"/>
              <w:left w:val="nil"/>
              <w:bottom w:val="nil"/>
              <w:right w:val="nil"/>
            </w:tcBorders>
          </w:tcPr>
          <w:p w14:paraId="2CFF9FDE" w14:textId="7FAF4710" w:rsidR="0057358D" w:rsidRPr="00286C7C" w:rsidRDefault="0057358D" w:rsidP="00474ACF">
            <w:pPr>
              <w:pStyle w:val="Normal6a"/>
            </w:pPr>
            <w:r w:rsidRPr="00286C7C">
              <w:rPr>
                <w:b/>
                <w:i/>
              </w:rPr>
              <w:t>Bósnia</w:t>
            </w:r>
            <w:r w:rsidR="00FB3BF8" w:rsidRPr="00286C7C">
              <w:rPr>
                <w:b/>
                <w:i/>
              </w:rPr>
              <w:noBreakHyphen/>
            </w:r>
            <w:r w:rsidRPr="00286C7C">
              <w:rPr>
                <w:b/>
                <w:i/>
              </w:rPr>
              <w:t>Herzegovina</w:t>
            </w:r>
          </w:p>
        </w:tc>
      </w:tr>
    </w:tbl>
    <w:p w14:paraId="7EE7670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E693983" w14:textId="77777777" w:rsidR="0057358D" w:rsidRPr="00286C7C" w:rsidRDefault="0057358D" w:rsidP="0057358D">
      <w:r w:rsidRPr="00286C7C">
        <w:rPr>
          <w:rStyle w:val="HideTWBExt"/>
        </w:rPr>
        <w:t>&lt;/Amend&gt;</w:t>
      </w:r>
    </w:p>
    <w:p w14:paraId="057AB80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234</w:t>
      </w:r>
      <w:r w:rsidRPr="00286C7C">
        <w:rPr>
          <w:rStyle w:val="HideTWBExt"/>
        </w:rPr>
        <w:t>&lt;/NumAm&gt;</w:t>
      </w:r>
    </w:p>
    <w:p w14:paraId="4FF24D8A"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Alessandro Zan, Sandro Ruotolo, Francisco Assis, Marco Tarquinio</w:t>
      </w:r>
      <w:r w:rsidRPr="00286C7C">
        <w:rPr>
          <w:rStyle w:val="HideTWBExt"/>
          <w:b w:val="0"/>
        </w:rPr>
        <w:t>&lt;/Members&gt;</w:t>
      </w:r>
    </w:p>
    <w:p w14:paraId="1D958A0A" w14:textId="77777777" w:rsidR="0057358D" w:rsidRPr="00286C7C" w:rsidRDefault="0057358D" w:rsidP="0057358D">
      <w:pPr>
        <w:pStyle w:val="NormalBold"/>
      </w:pPr>
      <w:r w:rsidRPr="00286C7C">
        <w:rPr>
          <w:rStyle w:val="HideTWBExt"/>
          <w:b w:val="0"/>
        </w:rPr>
        <w:t>&lt;/RepeatBlock-By&gt;</w:t>
      </w:r>
    </w:p>
    <w:p w14:paraId="0CDD727C" w14:textId="77777777" w:rsidR="0057358D" w:rsidRPr="00286C7C" w:rsidRDefault="0057358D" w:rsidP="0057358D">
      <w:pPr>
        <w:pStyle w:val="NormalBold"/>
      </w:pPr>
      <w:r w:rsidRPr="00286C7C">
        <w:rPr>
          <w:rStyle w:val="HideTWBExt"/>
        </w:rPr>
        <w:lastRenderedPageBreak/>
        <w:t>&lt;DocAmend&gt;</w:t>
      </w:r>
      <w:r w:rsidRPr="00286C7C">
        <w:t>Proposta de regulamento</w:t>
      </w:r>
      <w:r w:rsidRPr="00286C7C">
        <w:rPr>
          <w:rStyle w:val="HideTWBExt"/>
        </w:rPr>
        <w:t>&lt;/DocAmend&gt;</w:t>
      </w:r>
    </w:p>
    <w:p w14:paraId="267DB226" w14:textId="77777777" w:rsidR="0057358D" w:rsidRPr="00286C7C" w:rsidRDefault="0057358D" w:rsidP="0057358D">
      <w:pPr>
        <w:pStyle w:val="NormalBold"/>
      </w:pPr>
      <w:r w:rsidRPr="00286C7C">
        <w:rPr>
          <w:rStyle w:val="HideTWBExt"/>
        </w:rPr>
        <w:t>&lt;Article&gt;</w:t>
      </w:r>
      <w:r w:rsidRPr="00286C7C">
        <w:t>Anexo I</w:t>
      </w:r>
      <w:r w:rsidRPr="00286C7C">
        <w:rPr>
          <w:rStyle w:val="HideTWBExt"/>
        </w:rPr>
        <w:t>&lt;/Article&gt;</w:t>
      </w:r>
    </w:p>
    <w:p w14:paraId="3F28310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3EC94A3"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262C341" w14:textId="77777777" w:rsidTr="00474ACF">
        <w:trPr>
          <w:trHeight w:hRule="exact" w:val="240"/>
          <w:jc w:val="center"/>
        </w:trPr>
        <w:tc>
          <w:tcPr>
            <w:tcW w:w="9752" w:type="dxa"/>
            <w:gridSpan w:val="2"/>
            <w:tcBorders>
              <w:top w:val="nil"/>
              <w:left w:val="nil"/>
              <w:bottom w:val="nil"/>
              <w:right w:val="nil"/>
            </w:tcBorders>
          </w:tcPr>
          <w:p w14:paraId="260ED735" w14:textId="77777777" w:rsidR="0057358D" w:rsidRPr="00286C7C" w:rsidRDefault="0057358D" w:rsidP="00474ACF"/>
        </w:tc>
      </w:tr>
      <w:tr w:rsidR="0057358D" w:rsidRPr="00286C7C" w14:paraId="0E08CBC9" w14:textId="77777777" w:rsidTr="00474ACF">
        <w:trPr>
          <w:trHeight w:val="240"/>
          <w:jc w:val="center"/>
        </w:trPr>
        <w:tc>
          <w:tcPr>
            <w:tcW w:w="4876" w:type="dxa"/>
            <w:tcBorders>
              <w:top w:val="nil"/>
              <w:left w:val="nil"/>
              <w:bottom w:val="nil"/>
              <w:right w:val="nil"/>
            </w:tcBorders>
          </w:tcPr>
          <w:p w14:paraId="41E9548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F5C9690" w14:textId="77777777" w:rsidR="0057358D" w:rsidRPr="00286C7C" w:rsidRDefault="0057358D" w:rsidP="00474ACF">
            <w:pPr>
              <w:pStyle w:val="AmColumnHeading"/>
            </w:pPr>
            <w:r w:rsidRPr="00286C7C">
              <w:t>Alteração</w:t>
            </w:r>
          </w:p>
        </w:tc>
      </w:tr>
      <w:tr w:rsidR="0057358D" w:rsidRPr="00286C7C" w14:paraId="7C35F8C4" w14:textId="77777777" w:rsidTr="00474ACF">
        <w:trPr>
          <w:jc w:val="center"/>
        </w:trPr>
        <w:tc>
          <w:tcPr>
            <w:tcW w:w="4876" w:type="dxa"/>
            <w:tcBorders>
              <w:top w:val="nil"/>
              <w:left w:val="nil"/>
              <w:bottom w:val="nil"/>
              <w:right w:val="nil"/>
            </w:tcBorders>
          </w:tcPr>
          <w:p w14:paraId="027E9DB6" w14:textId="77777777" w:rsidR="0057358D" w:rsidRPr="00286C7C" w:rsidRDefault="0057358D" w:rsidP="00474ACF">
            <w:pPr>
              <w:pStyle w:val="Normal6a"/>
            </w:pPr>
          </w:p>
        </w:tc>
        <w:tc>
          <w:tcPr>
            <w:tcW w:w="4876" w:type="dxa"/>
            <w:tcBorders>
              <w:top w:val="nil"/>
              <w:left w:val="nil"/>
              <w:bottom w:val="nil"/>
              <w:right w:val="nil"/>
            </w:tcBorders>
          </w:tcPr>
          <w:p w14:paraId="4E7511BA" w14:textId="77777777" w:rsidR="0057358D" w:rsidRPr="00286C7C" w:rsidRDefault="0057358D" w:rsidP="00474ACF">
            <w:pPr>
              <w:pStyle w:val="Normal6a"/>
            </w:pPr>
            <w:r w:rsidRPr="00286C7C">
              <w:rPr>
                <w:b/>
                <w:i/>
              </w:rPr>
              <w:t>o Montenegro</w:t>
            </w:r>
          </w:p>
        </w:tc>
      </w:tr>
    </w:tbl>
    <w:p w14:paraId="3D95732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96EC9FA" w14:textId="77777777" w:rsidR="0057358D" w:rsidRPr="00286C7C" w:rsidRDefault="0057358D" w:rsidP="0057358D">
      <w:r w:rsidRPr="00286C7C">
        <w:rPr>
          <w:rStyle w:val="HideTWBExt"/>
        </w:rPr>
        <w:t>&lt;/Amend&gt;</w:t>
      </w:r>
    </w:p>
    <w:p w14:paraId="452AC02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235</w:t>
      </w:r>
      <w:r w:rsidRPr="00286C7C">
        <w:rPr>
          <w:rStyle w:val="HideTWBExt"/>
        </w:rPr>
        <w:t>&lt;/NumAm&gt;</w:t>
      </w:r>
    </w:p>
    <w:p w14:paraId="1419F94D"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437DB8BE" w14:textId="77777777" w:rsidR="0057358D" w:rsidRPr="00286C7C" w:rsidRDefault="0057358D" w:rsidP="0057358D">
      <w:pPr>
        <w:pStyle w:val="NormalBold"/>
      </w:pPr>
      <w:r w:rsidRPr="00286C7C">
        <w:rPr>
          <w:rStyle w:val="HideTWBExt"/>
          <w:b w:val="0"/>
        </w:rPr>
        <w:t>&lt;/RepeatBlock-By&gt;</w:t>
      </w:r>
    </w:p>
    <w:p w14:paraId="49252C9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22C4EFC" w14:textId="77777777" w:rsidR="0057358D" w:rsidRPr="00286C7C" w:rsidRDefault="0057358D" w:rsidP="0057358D">
      <w:pPr>
        <w:pStyle w:val="NormalBold"/>
      </w:pPr>
      <w:r w:rsidRPr="00286C7C">
        <w:rPr>
          <w:rStyle w:val="HideTWBExt"/>
        </w:rPr>
        <w:t>&lt;Article&gt;</w:t>
      </w:r>
      <w:r w:rsidRPr="00286C7C">
        <w:t>Anexo I</w:t>
      </w:r>
      <w:r w:rsidRPr="00286C7C">
        <w:rPr>
          <w:rStyle w:val="HideTWBExt"/>
        </w:rPr>
        <w:t>&lt;/Article&gt;</w:t>
      </w:r>
    </w:p>
    <w:p w14:paraId="68DEE0E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965EE94"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0A4F274" w14:textId="77777777" w:rsidTr="00474ACF">
        <w:trPr>
          <w:trHeight w:hRule="exact" w:val="240"/>
          <w:jc w:val="center"/>
        </w:trPr>
        <w:tc>
          <w:tcPr>
            <w:tcW w:w="9752" w:type="dxa"/>
            <w:gridSpan w:val="2"/>
            <w:tcBorders>
              <w:top w:val="nil"/>
              <w:left w:val="nil"/>
              <w:bottom w:val="nil"/>
              <w:right w:val="nil"/>
            </w:tcBorders>
          </w:tcPr>
          <w:p w14:paraId="667E919C" w14:textId="77777777" w:rsidR="0057358D" w:rsidRPr="00286C7C" w:rsidRDefault="0057358D" w:rsidP="00474ACF"/>
        </w:tc>
      </w:tr>
      <w:tr w:rsidR="0057358D" w:rsidRPr="00286C7C" w14:paraId="24C2D6D7" w14:textId="77777777" w:rsidTr="00474ACF">
        <w:trPr>
          <w:trHeight w:val="240"/>
          <w:jc w:val="center"/>
        </w:trPr>
        <w:tc>
          <w:tcPr>
            <w:tcW w:w="4876" w:type="dxa"/>
            <w:tcBorders>
              <w:top w:val="nil"/>
              <w:left w:val="nil"/>
              <w:bottom w:val="nil"/>
              <w:right w:val="nil"/>
            </w:tcBorders>
          </w:tcPr>
          <w:p w14:paraId="72F60B6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41F6DC4" w14:textId="77777777" w:rsidR="0057358D" w:rsidRPr="00286C7C" w:rsidRDefault="0057358D" w:rsidP="00474ACF">
            <w:pPr>
              <w:pStyle w:val="AmColumnHeading"/>
            </w:pPr>
            <w:r w:rsidRPr="00286C7C">
              <w:t>Alteração</w:t>
            </w:r>
          </w:p>
        </w:tc>
      </w:tr>
      <w:tr w:rsidR="0057358D" w:rsidRPr="00286C7C" w14:paraId="3838FACB" w14:textId="77777777" w:rsidTr="00474ACF">
        <w:trPr>
          <w:jc w:val="center"/>
        </w:trPr>
        <w:tc>
          <w:tcPr>
            <w:tcW w:w="4876" w:type="dxa"/>
            <w:tcBorders>
              <w:top w:val="nil"/>
              <w:left w:val="nil"/>
              <w:bottom w:val="nil"/>
              <w:right w:val="nil"/>
            </w:tcBorders>
          </w:tcPr>
          <w:p w14:paraId="61B8B964" w14:textId="77777777" w:rsidR="0057358D" w:rsidRPr="00286C7C" w:rsidRDefault="0057358D" w:rsidP="00474ACF">
            <w:pPr>
              <w:pStyle w:val="Normal6a"/>
            </w:pPr>
          </w:p>
        </w:tc>
        <w:tc>
          <w:tcPr>
            <w:tcW w:w="4876" w:type="dxa"/>
            <w:tcBorders>
              <w:top w:val="nil"/>
              <w:left w:val="nil"/>
              <w:bottom w:val="nil"/>
              <w:right w:val="nil"/>
            </w:tcBorders>
          </w:tcPr>
          <w:p w14:paraId="06AD0F84" w14:textId="77777777" w:rsidR="0057358D" w:rsidRPr="00286C7C" w:rsidRDefault="0057358D" w:rsidP="00474ACF">
            <w:pPr>
              <w:pStyle w:val="Normal6a"/>
            </w:pPr>
            <w:r w:rsidRPr="00286C7C">
              <w:rPr>
                <w:b/>
                <w:i/>
              </w:rPr>
              <w:t>a Macedónia do Norte</w:t>
            </w:r>
          </w:p>
        </w:tc>
      </w:tr>
    </w:tbl>
    <w:p w14:paraId="7CFA0E4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0033734" w14:textId="77777777" w:rsidR="0057358D" w:rsidRPr="00286C7C" w:rsidRDefault="0057358D" w:rsidP="0057358D">
      <w:r w:rsidRPr="00286C7C">
        <w:rPr>
          <w:rStyle w:val="HideTWBExt"/>
        </w:rPr>
        <w:t>&lt;/Amend&gt;</w:t>
      </w:r>
    </w:p>
    <w:p w14:paraId="5C85955F"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236</w:t>
      </w:r>
      <w:r w:rsidRPr="00286C7C">
        <w:rPr>
          <w:rStyle w:val="HideTWBExt"/>
        </w:rPr>
        <w:t>&lt;/NumAm&gt;</w:t>
      </w:r>
    </w:p>
    <w:p w14:paraId="0BC04DD5"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6B76A291" w14:textId="77777777" w:rsidR="0057358D" w:rsidRPr="00286C7C" w:rsidRDefault="0057358D" w:rsidP="0057358D">
      <w:pPr>
        <w:pStyle w:val="NormalBold"/>
      </w:pPr>
      <w:r w:rsidRPr="00286C7C">
        <w:rPr>
          <w:rStyle w:val="HideTWBExt"/>
          <w:b w:val="0"/>
        </w:rPr>
        <w:t>&lt;/RepeatBlock-By&gt;</w:t>
      </w:r>
    </w:p>
    <w:p w14:paraId="41478BB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0C89D43"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B45F7BE"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63E1D26"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35C8FA17" w14:textId="77777777" w:rsidTr="00474ACF">
        <w:trPr>
          <w:trHeight w:hRule="exact" w:val="240"/>
          <w:jc w:val="center"/>
        </w:trPr>
        <w:tc>
          <w:tcPr>
            <w:tcW w:w="9752" w:type="dxa"/>
            <w:gridSpan w:val="2"/>
            <w:tcBorders>
              <w:top w:val="nil"/>
              <w:left w:val="nil"/>
              <w:bottom w:val="nil"/>
              <w:right w:val="nil"/>
            </w:tcBorders>
          </w:tcPr>
          <w:p w14:paraId="37F10E93" w14:textId="77777777" w:rsidR="0057358D" w:rsidRPr="00286C7C" w:rsidRDefault="0057358D" w:rsidP="00474ACF"/>
        </w:tc>
      </w:tr>
      <w:tr w:rsidR="0057358D" w:rsidRPr="00286C7C" w14:paraId="11B06798" w14:textId="77777777" w:rsidTr="00474ACF">
        <w:trPr>
          <w:trHeight w:val="240"/>
          <w:jc w:val="center"/>
        </w:trPr>
        <w:tc>
          <w:tcPr>
            <w:tcW w:w="4876" w:type="dxa"/>
            <w:tcBorders>
              <w:top w:val="nil"/>
              <w:left w:val="nil"/>
              <w:bottom w:val="nil"/>
              <w:right w:val="nil"/>
            </w:tcBorders>
          </w:tcPr>
          <w:p w14:paraId="7A2F124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ADD2A65" w14:textId="77777777" w:rsidR="0057358D" w:rsidRPr="00286C7C" w:rsidRDefault="0057358D" w:rsidP="00474ACF">
            <w:pPr>
              <w:pStyle w:val="AmColumnHeading"/>
            </w:pPr>
            <w:r w:rsidRPr="00286C7C">
              <w:t>Alteração</w:t>
            </w:r>
          </w:p>
        </w:tc>
      </w:tr>
      <w:tr w:rsidR="0057358D" w:rsidRPr="00286C7C" w14:paraId="4732CD43" w14:textId="77777777" w:rsidTr="00474ACF">
        <w:trPr>
          <w:jc w:val="center"/>
        </w:trPr>
        <w:tc>
          <w:tcPr>
            <w:tcW w:w="4876" w:type="dxa"/>
            <w:tcBorders>
              <w:top w:val="nil"/>
              <w:left w:val="nil"/>
              <w:bottom w:val="nil"/>
              <w:right w:val="nil"/>
            </w:tcBorders>
          </w:tcPr>
          <w:p w14:paraId="3782F249" w14:textId="77777777" w:rsidR="0057358D" w:rsidRPr="00286C7C" w:rsidRDefault="0057358D" w:rsidP="00474ACF">
            <w:pPr>
              <w:pStyle w:val="Normal6a"/>
            </w:pPr>
            <w:r w:rsidRPr="00286C7C">
              <w:rPr>
                <w:b/>
                <w:i/>
              </w:rPr>
              <w:t>Egito</w:t>
            </w:r>
          </w:p>
        </w:tc>
        <w:tc>
          <w:tcPr>
            <w:tcW w:w="4876" w:type="dxa"/>
            <w:tcBorders>
              <w:top w:val="nil"/>
              <w:left w:val="nil"/>
              <w:bottom w:val="nil"/>
              <w:right w:val="nil"/>
            </w:tcBorders>
          </w:tcPr>
          <w:p w14:paraId="3595999C" w14:textId="77777777" w:rsidR="0057358D" w:rsidRPr="00286C7C" w:rsidRDefault="0057358D" w:rsidP="00474ACF">
            <w:pPr>
              <w:pStyle w:val="Normal6a"/>
            </w:pPr>
            <w:r w:rsidRPr="00286C7C">
              <w:rPr>
                <w:b/>
                <w:i/>
              </w:rPr>
              <w:t>Suprimido</w:t>
            </w:r>
          </w:p>
        </w:tc>
      </w:tr>
    </w:tbl>
    <w:p w14:paraId="02F96A25"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3569C903" w14:textId="77777777" w:rsidR="0057358D" w:rsidRPr="00286C7C" w:rsidRDefault="0057358D" w:rsidP="0057358D">
      <w:r w:rsidRPr="00286C7C">
        <w:rPr>
          <w:rStyle w:val="HideTWBExt"/>
        </w:rPr>
        <w:t>&lt;/Amend&gt;</w:t>
      </w:r>
    </w:p>
    <w:p w14:paraId="257C4B0C" w14:textId="77777777" w:rsidR="0057358D" w:rsidRPr="00286C7C" w:rsidRDefault="0057358D" w:rsidP="0057358D">
      <w:pPr>
        <w:pStyle w:val="AmNumberTabs"/>
      </w:pPr>
      <w:r w:rsidRPr="00286C7C">
        <w:rPr>
          <w:rStyle w:val="HideTWBExt"/>
        </w:rPr>
        <w:lastRenderedPageBreak/>
        <w:t>&lt;Amend&gt;</w:t>
      </w:r>
      <w:r w:rsidRPr="00286C7C">
        <w:t>Alteração</w:t>
      </w:r>
      <w:r w:rsidRPr="00286C7C">
        <w:tab/>
      </w:r>
      <w:r w:rsidRPr="00286C7C">
        <w:tab/>
      </w:r>
      <w:r w:rsidRPr="00286C7C">
        <w:rPr>
          <w:rStyle w:val="HideTWBExt"/>
        </w:rPr>
        <w:t>&lt;NumAm&gt;</w:t>
      </w:r>
      <w:r w:rsidRPr="00286C7C">
        <w:t>237</w:t>
      </w:r>
      <w:r w:rsidRPr="00286C7C">
        <w:rPr>
          <w:rStyle w:val="HideTWBExt"/>
        </w:rPr>
        <w:t>&lt;/NumAm&gt;</w:t>
      </w:r>
    </w:p>
    <w:p w14:paraId="2C57DDC8" w14:textId="5C235D8F"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41E41401" w14:textId="77777777" w:rsidR="0057358D" w:rsidRPr="00286C7C" w:rsidRDefault="0057358D" w:rsidP="0057358D">
      <w:pPr>
        <w:pStyle w:val="NormalBold"/>
      </w:pPr>
      <w:r w:rsidRPr="00286C7C">
        <w:rPr>
          <w:rStyle w:val="HideTWBExt"/>
          <w:b w:val="0"/>
        </w:rPr>
        <w:t>&lt;/RepeatBlock-By&gt;</w:t>
      </w:r>
    </w:p>
    <w:p w14:paraId="65E035B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57A8985"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8FAA8CE"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32AB97C"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A50D833" w14:textId="77777777" w:rsidTr="00474ACF">
        <w:trPr>
          <w:trHeight w:hRule="exact" w:val="240"/>
          <w:jc w:val="center"/>
        </w:trPr>
        <w:tc>
          <w:tcPr>
            <w:tcW w:w="9752" w:type="dxa"/>
            <w:gridSpan w:val="2"/>
            <w:tcBorders>
              <w:top w:val="nil"/>
              <w:left w:val="nil"/>
              <w:bottom w:val="nil"/>
              <w:right w:val="nil"/>
            </w:tcBorders>
          </w:tcPr>
          <w:p w14:paraId="091A8AF0" w14:textId="77777777" w:rsidR="0057358D" w:rsidRPr="00286C7C" w:rsidRDefault="0057358D" w:rsidP="00474ACF"/>
        </w:tc>
      </w:tr>
      <w:tr w:rsidR="0057358D" w:rsidRPr="00286C7C" w14:paraId="5DAC4A25" w14:textId="77777777" w:rsidTr="00474ACF">
        <w:trPr>
          <w:trHeight w:val="240"/>
          <w:jc w:val="center"/>
        </w:trPr>
        <w:tc>
          <w:tcPr>
            <w:tcW w:w="4876" w:type="dxa"/>
            <w:tcBorders>
              <w:top w:val="nil"/>
              <w:left w:val="nil"/>
              <w:bottom w:val="nil"/>
              <w:right w:val="nil"/>
            </w:tcBorders>
          </w:tcPr>
          <w:p w14:paraId="6A831383"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1907383" w14:textId="77777777" w:rsidR="0057358D" w:rsidRPr="00286C7C" w:rsidRDefault="0057358D" w:rsidP="00474ACF">
            <w:pPr>
              <w:pStyle w:val="AmColumnHeading"/>
            </w:pPr>
            <w:r w:rsidRPr="00286C7C">
              <w:t>Alteração</w:t>
            </w:r>
          </w:p>
        </w:tc>
      </w:tr>
      <w:tr w:rsidR="0057358D" w:rsidRPr="00286C7C" w14:paraId="7ACEBCA1" w14:textId="77777777" w:rsidTr="00474ACF">
        <w:trPr>
          <w:jc w:val="center"/>
        </w:trPr>
        <w:tc>
          <w:tcPr>
            <w:tcW w:w="4876" w:type="dxa"/>
            <w:tcBorders>
              <w:top w:val="nil"/>
              <w:left w:val="nil"/>
              <w:bottom w:val="nil"/>
              <w:right w:val="nil"/>
            </w:tcBorders>
          </w:tcPr>
          <w:p w14:paraId="35A55A50" w14:textId="77777777" w:rsidR="0057358D" w:rsidRPr="00286C7C" w:rsidRDefault="0057358D" w:rsidP="00474ACF">
            <w:pPr>
              <w:pStyle w:val="Normal6a"/>
            </w:pPr>
            <w:r w:rsidRPr="00286C7C">
              <w:rPr>
                <w:b/>
                <w:i/>
              </w:rPr>
              <w:t>Egito</w:t>
            </w:r>
          </w:p>
        </w:tc>
        <w:tc>
          <w:tcPr>
            <w:tcW w:w="4876" w:type="dxa"/>
            <w:tcBorders>
              <w:top w:val="nil"/>
              <w:left w:val="nil"/>
              <w:bottom w:val="nil"/>
              <w:right w:val="nil"/>
            </w:tcBorders>
          </w:tcPr>
          <w:p w14:paraId="238685FB" w14:textId="77777777" w:rsidR="0057358D" w:rsidRPr="00286C7C" w:rsidRDefault="0057358D" w:rsidP="00474ACF">
            <w:pPr>
              <w:pStyle w:val="Normal6a"/>
            </w:pPr>
            <w:r w:rsidRPr="00286C7C">
              <w:rPr>
                <w:b/>
                <w:i/>
              </w:rPr>
              <w:t>Suprimido</w:t>
            </w:r>
          </w:p>
        </w:tc>
      </w:tr>
    </w:tbl>
    <w:p w14:paraId="6827738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C87285A" w14:textId="77777777" w:rsidR="0057358D" w:rsidRPr="00286C7C" w:rsidRDefault="0057358D" w:rsidP="0057358D">
      <w:r w:rsidRPr="00286C7C">
        <w:rPr>
          <w:rStyle w:val="HideTWBExt"/>
        </w:rPr>
        <w:t>&lt;/Amend&gt;</w:t>
      </w:r>
    </w:p>
    <w:p w14:paraId="0D5454A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238</w:t>
      </w:r>
      <w:r w:rsidRPr="00286C7C">
        <w:rPr>
          <w:rStyle w:val="HideTWBExt"/>
        </w:rPr>
        <w:t>&lt;/NumAm&gt;</w:t>
      </w:r>
    </w:p>
    <w:p w14:paraId="77405465"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79F29CB3" w14:textId="77777777" w:rsidR="0057358D" w:rsidRPr="00286C7C" w:rsidRDefault="0057358D" w:rsidP="0057358D">
      <w:pPr>
        <w:pStyle w:val="NormalBold"/>
      </w:pPr>
      <w:r w:rsidRPr="00286C7C">
        <w:rPr>
          <w:rStyle w:val="HideTWBExt"/>
          <w:b w:val="0"/>
        </w:rPr>
        <w:t>&lt;/RepeatBlock-By&gt;</w:t>
      </w:r>
    </w:p>
    <w:p w14:paraId="6B72828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306467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42CB1455"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3D7E271"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C65BA14" w14:textId="77777777" w:rsidTr="00474ACF">
        <w:trPr>
          <w:trHeight w:hRule="exact" w:val="240"/>
          <w:jc w:val="center"/>
        </w:trPr>
        <w:tc>
          <w:tcPr>
            <w:tcW w:w="9752" w:type="dxa"/>
            <w:gridSpan w:val="2"/>
            <w:tcBorders>
              <w:top w:val="nil"/>
              <w:left w:val="nil"/>
              <w:bottom w:val="nil"/>
              <w:right w:val="nil"/>
            </w:tcBorders>
          </w:tcPr>
          <w:p w14:paraId="0C16A933" w14:textId="77777777" w:rsidR="0057358D" w:rsidRPr="00286C7C" w:rsidRDefault="0057358D" w:rsidP="00474ACF"/>
        </w:tc>
      </w:tr>
      <w:tr w:rsidR="0057358D" w:rsidRPr="00286C7C" w14:paraId="73057CB6" w14:textId="77777777" w:rsidTr="00474ACF">
        <w:trPr>
          <w:trHeight w:val="240"/>
          <w:jc w:val="center"/>
        </w:trPr>
        <w:tc>
          <w:tcPr>
            <w:tcW w:w="4876" w:type="dxa"/>
            <w:tcBorders>
              <w:top w:val="nil"/>
              <w:left w:val="nil"/>
              <w:bottom w:val="nil"/>
              <w:right w:val="nil"/>
            </w:tcBorders>
          </w:tcPr>
          <w:p w14:paraId="45A0861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3A448DEC" w14:textId="77777777" w:rsidR="0057358D" w:rsidRPr="00286C7C" w:rsidRDefault="0057358D" w:rsidP="00474ACF">
            <w:pPr>
              <w:pStyle w:val="AmColumnHeading"/>
            </w:pPr>
            <w:r w:rsidRPr="00286C7C">
              <w:t>Alteração</w:t>
            </w:r>
          </w:p>
        </w:tc>
      </w:tr>
      <w:tr w:rsidR="0057358D" w:rsidRPr="00286C7C" w14:paraId="18AF0752" w14:textId="77777777" w:rsidTr="00474ACF">
        <w:trPr>
          <w:jc w:val="center"/>
        </w:trPr>
        <w:tc>
          <w:tcPr>
            <w:tcW w:w="4876" w:type="dxa"/>
            <w:tcBorders>
              <w:top w:val="nil"/>
              <w:left w:val="nil"/>
              <w:bottom w:val="nil"/>
              <w:right w:val="nil"/>
            </w:tcBorders>
          </w:tcPr>
          <w:p w14:paraId="348E3420" w14:textId="77777777" w:rsidR="0057358D" w:rsidRPr="00286C7C" w:rsidRDefault="0057358D" w:rsidP="00474ACF">
            <w:pPr>
              <w:pStyle w:val="Normal6a"/>
            </w:pPr>
            <w:r w:rsidRPr="00286C7C">
              <w:rPr>
                <w:b/>
                <w:i/>
              </w:rPr>
              <w:t>Egito</w:t>
            </w:r>
          </w:p>
        </w:tc>
        <w:tc>
          <w:tcPr>
            <w:tcW w:w="4876" w:type="dxa"/>
            <w:tcBorders>
              <w:top w:val="nil"/>
              <w:left w:val="nil"/>
              <w:bottom w:val="nil"/>
              <w:right w:val="nil"/>
            </w:tcBorders>
          </w:tcPr>
          <w:p w14:paraId="4E727994" w14:textId="77777777" w:rsidR="0057358D" w:rsidRPr="00286C7C" w:rsidRDefault="0057358D" w:rsidP="00474ACF">
            <w:pPr>
              <w:pStyle w:val="Normal6a"/>
            </w:pPr>
            <w:r w:rsidRPr="00286C7C">
              <w:rPr>
                <w:b/>
                <w:i/>
              </w:rPr>
              <w:t>Suprimido</w:t>
            </w:r>
          </w:p>
        </w:tc>
      </w:tr>
    </w:tbl>
    <w:p w14:paraId="0DB8A57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FB177EF" w14:textId="77777777" w:rsidR="0057358D" w:rsidRPr="00286C7C" w:rsidRDefault="0057358D" w:rsidP="0057358D">
      <w:r w:rsidRPr="00286C7C">
        <w:rPr>
          <w:rStyle w:val="HideTWBExt"/>
        </w:rPr>
        <w:t>&lt;/Amend&gt;</w:t>
      </w:r>
    </w:p>
    <w:p w14:paraId="2700327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239</w:t>
      </w:r>
      <w:r w:rsidRPr="00286C7C">
        <w:rPr>
          <w:rStyle w:val="HideTWBExt"/>
        </w:rPr>
        <w:t>&lt;/NumAm&gt;</w:t>
      </w:r>
    </w:p>
    <w:p w14:paraId="4D9D123D"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1DD1968A" w14:textId="77777777" w:rsidR="0057358D" w:rsidRPr="00286C7C" w:rsidRDefault="0057358D" w:rsidP="0057358D">
      <w:pPr>
        <w:pStyle w:val="NormalBold"/>
      </w:pPr>
      <w:r w:rsidRPr="00286C7C">
        <w:rPr>
          <w:rStyle w:val="HideTWBExt"/>
          <w:b w:val="0"/>
        </w:rPr>
        <w:t>&lt;/RepeatBlock-By&gt;</w:t>
      </w:r>
    </w:p>
    <w:p w14:paraId="0C88E09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A1C93A9"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559AAF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BFF8C6F"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E0FC1FE" w14:textId="77777777" w:rsidTr="00474ACF">
        <w:trPr>
          <w:trHeight w:hRule="exact" w:val="240"/>
          <w:jc w:val="center"/>
        </w:trPr>
        <w:tc>
          <w:tcPr>
            <w:tcW w:w="9752" w:type="dxa"/>
            <w:gridSpan w:val="2"/>
            <w:tcBorders>
              <w:top w:val="nil"/>
              <w:left w:val="nil"/>
              <w:bottom w:val="nil"/>
              <w:right w:val="nil"/>
            </w:tcBorders>
          </w:tcPr>
          <w:p w14:paraId="25BB5099" w14:textId="77777777" w:rsidR="0057358D" w:rsidRPr="00286C7C" w:rsidRDefault="0057358D" w:rsidP="00474ACF"/>
        </w:tc>
      </w:tr>
      <w:tr w:rsidR="0057358D" w:rsidRPr="00286C7C" w14:paraId="3B8B36B8" w14:textId="77777777" w:rsidTr="00474ACF">
        <w:trPr>
          <w:trHeight w:val="240"/>
          <w:jc w:val="center"/>
        </w:trPr>
        <w:tc>
          <w:tcPr>
            <w:tcW w:w="4876" w:type="dxa"/>
            <w:tcBorders>
              <w:top w:val="nil"/>
              <w:left w:val="nil"/>
              <w:bottom w:val="nil"/>
              <w:right w:val="nil"/>
            </w:tcBorders>
          </w:tcPr>
          <w:p w14:paraId="5D9200E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5391FF1" w14:textId="77777777" w:rsidR="0057358D" w:rsidRPr="00286C7C" w:rsidRDefault="0057358D" w:rsidP="00474ACF">
            <w:pPr>
              <w:pStyle w:val="AmColumnHeading"/>
            </w:pPr>
            <w:r w:rsidRPr="00286C7C">
              <w:t>Alteração</w:t>
            </w:r>
          </w:p>
        </w:tc>
      </w:tr>
      <w:tr w:rsidR="0057358D" w:rsidRPr="00286C7C" w14:paraId="7454259D" w14:textId="77777777" w:rsidTr="00474ACF">
        <w:trPr>
          <w:jc w:val="center"/>
        </w:trPr>
        <w:tc>
          <w:tcPr>
            <w:tcW w:w="4876" w:type="dxa"/>
            <w:tcBorders>
              <w:top w:val="nil"/>
              <w:left w:val="nil"/>
              <w:bottom w:val="nil"/>
              <w:right w:val="nil"/>
            </w:tcBorders>
          </w:tcPr>
          <w:p w14:paraId="66BF0656" w14:textId="77777777" w:rsidR="0057358D" w:rsidRPr="00286C7C" w:rsidRDefault="0057358D" w:rsidP="00474ACF">
            <w:pPr>
              <w:pStyle w:val="Normal6a"/>
            </w:pPr>
            <w:r w:rsidRPr="00286C7C">
              <w:rPr>
                <w:b/>
                <w:i/>
              </w:rPr>
              <w:t>Índia</w:t>
            </w:r>
          </w:p>
        </w:tc>
        <w:tc>
          <w:tcPr>
            <w:tcW w:w="4876" w:type="dxa"/>
            <w:tcBorders>
              <w:top w:val="nil"/>
              <w:left w:val="nil"/>
              <w:bottom w:val="nil"/>
              <w:right w:val="nil"/>
            </w:tcBorders>
          </w:tcPr>
          <w:p w14:paraId="4962F4BF" w14:textId="77777777" w:rsidR="0057358D" w:rsidRPr="00286C7C" w:rsidRDefault="0057358D" w:rsidP="00474ACF">
            <w:pPr>
              <w:pStyle w:val="Normal6a"/>
            </w:pPr>
            <w:r w:rsidRPr="00286C7C">
              <w:rPr>
                <w:b/>
                <w:i/>
              </w:rPr>
              <w:t>Suprimido</w:t>
            </w:r>
          </w:p>
        </w:tc>
      </w:tr>
    </w:tbl>
    <w:p w14:paraId="5B33FD4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487A550" w14:textId="77777777" w:rsidR="0057358D" w:rsidRPr="00286C7C" w:rsidRDefault="0057358D" w:rsidP="0057358D">
      <w:r w:rsidRPr="00286C7C">
        <w:rPr>
          <w:rStyle w:val="HideTWBExt"/>
        </w:rPr>
        <w:t>&lt;/Amend&gt;</w:t>
      </w:r>
    </w:p>
    <w:p w14:paraId="493E40E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240</w:t>
      </w:r>
      <w:r w:rsidRPr="00286C7C">
        <w:rPr>
          <w:rStyle w:val="HideTWBExt"/>
        </w:rPr>
        <w:t>&lt;/NumAm&gt;</w:t>
      </w:r>
    </w:p>
    <w:p w14:paraId="744BD8EB" w14:textId="63D25B57" w:rsidR="0057358D" w:rsidRPr="00286C7C" w:rsidRDefault="0057358D" w:rsidP="0057358D">
      <w:pPr>
        <w:pStyle w:val="NormalBold"/>
      </w:pPr>
      <w:r w:rsidRPr="00286C7C">
        <w:rPr>
          <w:rStyle w:val="HideTWBExt"/>
          <w:b w:val="0"/>
        </w:rPr>
        <w:lastRenderedPageBreak/>
        <w:t>&lt;RepeatBlock-By&gt;&lt;Members&gt;</w:t>
      </w:r>
      <w:r w:rsidRPr="00286C7C">
        <w:t>Fabienne Keller, Jan</w:t>
      </w:r>
      <w:r w:rsidR="00FB3BF8" w:rsidRPr="00286C7C">
        <w:noBreakHyphen/>
      </w:r>
      <w:r w:rsidRPr="00286C7C">
        <w:t>Christoph Oetjen</w:t>
      </w:r>
      <w:r w:rsidRPr="00286C7C">
        <w:rPr>
          <w:rStyle w:val="HideTWBExt"/>
          <w:b w:val="0"/>
        </w:rPr>
        <w:t>&lt;/Members&gt;</w:t>
      </w:r>
    </w:p>
    <w:p w14:paraId="1CCD9FC4" w14:textId="77777777" w:rsidR="0057358D" w:rsidRPr="00286C7C" w:rsidRDefault="0057358D" w:rsidP="0057358D">
      <w:pPr>
        <w:pStyle w:val="NormalBold"/>
      </w:pPr>
      <w:r w:rsidRPr="00286C7C">
        <w:rPr>
          <w:rStyle w:val="HideTWBExt"/>
          <w:b w:val="0"/>
        </w:rPr>
        <w:t>&lt;/RepeatBlock-By&gt;</w:t>
      </w:r>
    </w:p>
    <w:p w14:paraId="1776E75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796A75D"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799F66A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33347D9"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3D53D17" w14:textId="77777777" w:rsidTr="00474ACF">
        <w:trPr>
          <w:trHeight w:hRule="exact" w:val="240"/>
          <w:jc w:val="center"/>
        </w:trPr>
        <w:tc>
          <w:tcPr>
            <w:tcW w:w="9752" w:type="dxa"/>
            <w:gridSpan w:val="2"/>
            <w:tcBorders>
              <w:top w:val="nil"/>
              <w:left w:val="nil"/>
              <w:bottom w:val="nil"/>
              <w:right w:val="nil"/>
            </w:tcBorders>
          </w:tcPr>
          <w:p w14:paraId="11584ED7" w14:textId="77777777" w:rsidR="0057358D" w:rsidRPr="00286C7C" w:rsidRDefault="0057358D" w:rsidP="00474ACF"/>
        </w:tc>
      </w:tr>
      <w:tr w:rsidR="0057358D" w:rsidRPr="00286C7C" w14:paraId="48801F58" w14:textId="77777777" w:rsidTr="00474ACF">
        <w:trPr>
          <w:trHeight w:val="240"/>
          <w:jc w:val="center"/>
        </w:trPr>
        <w:tc>
          <w:tcPr>
            <w:tcW w:w="4876" w:type="dxa"/>
            <w:tcBorders>
              <w:top w:val="nil"/>
              <w:left w:val="nil"/>
              <w:bottom w:val="nil"/>
              <w:right w:val="nil"/>
            </w:tcBorders>
          </w:tcPr>
          <w:p w14:paraId="26954A9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85A3A6C" w14:textId="77777777" w:rsidR="0057358D" w:rsidRPr="00286C7C" w:rsidRDefault="0057358D" w:rsidP="00474ACF">
            <w:pPr>
              <w:pStyle w:val="AmColumnHeading"/>
            </w:pPr>
            <w:r w:rsidRPr="00286C7C">
              <w:t>Alteração</w:t>
            </w:r>
          </w:p>
        </w:tc>
      </w:tr>
      <w:tr w:rsidR="0057358D" w:rsidRPr="00286C7C" w14:paraId="467B76AE" w14:textId="77777777" w:rsidTr="00474ACF">
        <w:trPr>
          <w:jc w:val="center"/>
        </w:trPr>
        <w:tc>
          <w:tcPr>
            <w:tcW w:w="4876" w:type="dxa"/>
            <w:tcBorders>
              <w:top w:val="nil"/>
              <w:left w:val="nil"/>
              <w:bottom w:val="nil"/>
              <w:right w:val="nil"/>
            </w:tcBorders>
          </w:tcPr>
          <w:p w14:paraId="763F5233" w14:textId="77777777" w:rsidR="0057358D" w:rsidRPr="00286C7C" w:rsidRDefault="0057358D" w:rsidP="00474ACF">
            <w:pPr>
              <w:pStyle w:val="Normal6a"/>
            </w:pPr>
            <w:r w:rsidRPr="00286C7C">
              <w:t>Índia</w:t>
            </w:r>
          </w:p>
        </w:tc>
        <w:tc>
          <w:tcPr>
            <w:tcW w:w="4876" w:type="dxa"/>
            <w:tcBorders>
              <w:top w:val="nil"/>
              <w:left w:val="nil"/>
              <w:bottom w:val="nil"/>
              <w:right w:val="nil"/>
            </w:tcBorders>
          </w:tcPr>
          <w:p w14:paraId="7641698E" w14:textId="77777777" w:rsidR="0057358D" w:rsidRPr="00286C7C" w:rsidRDefault="0057358D" w:rsidP="00474ACF">
            <w:pPr>
              <w:pStyle w:val="Normal6a"/>
            </w:pPr>
            <w:r w:rsidRPr="00286C7C">
              <w:t xml:space="preserve">Índia </w:t>
            </w:r>
            <w:r w:rsidRPr="00286C7C">
              <w:rPr>
                <w:b/>
                <w:i/>
              </w:rPr>
              <w:t>(exceto no que se refere às mulheres e às raparigas, aos cristãos, aos muçulmanos, às pessoas LGBTQI, aos membros de castas inferiores e comunidades tribais, aos jornalistas, aos defensores dos direitos humanos e aos ativistas da sociedade civil)</w:t>
            </w:r>
          </w:p>
        </w:tc>
      </w:tr>
    </w:tbl>
    <w:p w14:paraId="0984C210"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51592EA" w14:textId="77777777" w:rsidR="0057358D" w:rsidRPr="00286C7C" w:rsidRDefault="0057358D" w:rsidP="0057358D">
      <w:r w:rsidRPr="00286C7C">
        <w:rPr>
          <w:rStyle w:val="HideTWBExt"/>
        </w:rPr>
        <w:t>&lt;/Amend&gt;</w:t>
      </w:r>
    </w:p>
    <w:p w14:paraId="559B792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241</w:t>
      </w:r>
      <w:r w:rsidRPr="00286C7C">
        <w:rPr>
          <w:rStyle w:val="HideTWBExt"/>
        </w:rPr>
        <w:t>&lt;/NumAm&gt;</w:t>
      </w:r>
    </w:p>
    <w:p w14:paraId="4882A375"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Sandro Ruotolo, Alessandro Zan, Francisco Assis, Marco Tarquinio</w:t>
      </w:r>
      <w:r w:rsidRPr="00286C7C">
        <w:rPr>
          <w:rStyle w:val="HideTWBExt"/>
          <w:b w:val="0"/>
        </w:rPr>
        <w:t>&lt;/Members&gt;</w:t>
      </w:r>
    </w:p>
    <w:p w14:paraId="56C58962" w14:textId="77777777" w:rsidR="0057358D" w:rsidRPr="00286C7C" w:rsidRDefault="0057358D" w:rsidP="0057358D">
      <w:pPr>
        <w:pStyle w:val="NormalBold"/>
      </w:pPr>
      <w:r w:rsidRPr="00286C7C">
        <w:rPr>
          <w:rStyle w:val="HideTWBExt"/>
          <w:b w:val="0"/>
        </w:rPr>
        <w:t>&lt;/RepeatBlock-By&gt;</w:t>
      </w:r>
    </w:p>
    <w:p w14:paraId="7334522F"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941D042"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CDF3F22"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B85B5F3"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42AA0F1" w14:textId="77777777" w:rsidTr="00474ACF">
        <w:trPr>
          <w:trHeight w:hRule="exact" w:val="240"/>
          <w:jc w:val="center"/>
        </w:trPr>
        <w:tc>
          <w:tcPr>
            <w:tcW w:w="9752" w:type="dxa"/>
            <w:gridSpan w:val="2"/>
            <w:tcBorders>
              <w:top w:val="nil"/>
              <w:left w:val="nil"/>
              <w:bottom w:val="nil"/>
              <w:right w:val="nil"/>
            </w:tcBorders>
          </w:tcPr>
          <w:p w14:paraId="23A1E067" w14:textId="77777777" w:rsidR="0057358D" w:rsidRPr="00286C7C" w:rsidRDefault="0057358D" w:rsidP="00474ACF"/>
        </w:tc>
      </w:tr>
      <w:tr w:rsidR="0057358D" w:rsidRPr="00286C7C" w14:paraId="3A8D5362" w14:textId="77777777" w:rsidTr="00474ACF">
        <w:trPr>
          <w:trHeight w:val="240"/>
          <w:jc w:val="center"/>
        </w:trPr>
        <w:tc>
          <w:tcPr>
            <w:tcW w:w="4876" w:type="dxa"/>
            <w:tcBorders>
              <w:top w:val="nil"/>
              <w:left w:val="nil"/>
              <w:bottom w:val="nil"/>
              <w:right w:val="nil"/>
            </w:tcBorders>
          </w:tcPr>
          <w:p w14:paraId="426D09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BFF41D4" w14:textId="77777777" w:rsidR="0057358D" w:rsidRPr="00286C7C" w:rsidRDefault="0057358D" w:rsidP="00474ACF">
            <w:pPr>
              <w:pStyle w:val="AmColumnHeading"/>
            </w:pPr>
            <w:r w:rsidRPr="00286C7C">
              <w:t>Alteração</w:t>
            </w:r>
          </w:p>
        </w:tc>
      </w:tr>
      <w:tr w:rsidR="0057358D" w:rsidRPr="00286C7C" w14:paraId="6514486F" w14:textId="77777777" w:rsidTr="00474ACF">
        <w:trPr>
          <w:jc w:val="center"/>
        </w:trPr>
        <w:tc>
          <w:tcPr>
            <w:tcW w:w="4876" w:type="dxa"/>
            <w:tcBorders>
              <w:top w:val="nil"/>
              <w:left w:val="nil"/>
              <w:bottom w:val="nil"/>
              <w:right w:val="nil"/>
            </w:tcBorders>
          </w:tcPr>
          <w:p w14:paraId="5AC4A9B2" w14:textId="77777777" w:rsidR="0057358D" w:rsidRPr="00286C7C" w:rsidRDefault="0057358D" w:rsidP="00474ACF">
            <w:pPr>
              <w:pStyle w:val="Normal6a"/>
            </w:pPr>
            <w:r w:rsidRPr="00286C7C">
              <w:t>Índia</w:t>
            </w:r>
          </w:p>
        </w:tc>
        <w:tc>
          <w:tcPr>
            <w:tcW w:w="4876" w:type="dxa"/>
            <w:tcBorders>
              <w:top w:val="nil"/>
              <w:left w:val="nil"/>
              <w:bottom w:val="nil"/>
              <w:right w:val="nil"/>
            </w:tcBorders>
          </w:tcPr>
          <w:p w14:paraId="45AEFC5D" w14:textId="77777777" w:rsidR="0057358D" w:rsidRPr="00286C7C" w:rsidRDefault="0057358D" w:rsidP="00474ACF">
            <w:pPr>
              <w:pStyle w:val="Normal6a"/>
            </w:pPr>
            <w:r w:rsidRPr="00286C7C">
              <w:t>Índia</w:t>
            </w:r>
          </w:p>
        </w:tc>
      </w:tr>
      <w:tr w:rsidR="0057358D" w:rsidRPr="00286C7C" w14:paraId="00E0C40B" w14:textId="77777777" w:rsidTr="00474ACF">
        <w:trPr>
          <w:jc w:val="center"/>
        </w:trPr>
        <w:tc>
          <w:tcPr>
            <w:tcW w:w="4876" w:type="dxa"/>
            <w:tcBorders>
              <w:top w:val="nil"/>
              <w:left w:val="nil"/>
              <w:bottom w:val="nil"/>
              <w:right w:val="nil"/>
            </w:tcBorders>
          </w:tcPr>
          <w:p w14:paraId="562BC38F" w14:textId="77777777" w:rsidR="0057358D" w:rsidRPr="00286C7C" w:rsidRDefault="0057358D" w:rsidP="00474ACF">
            <w:pPr>
              <w:pStyle w:val="Normal6a"/>
            </w:pPr>
          </w:p>
        </w:tc>
        <w:tc>
          <w:tcPr>
            <w:tcW w:w="4876" w:type="dxa"/>
            <w:tcBorders>
              <w:top w:val="nil"/>
              <w:left w:val="nil"/>
              <w:bottom w:val="nil"/>
              <w:right w:val="nil"/>
            </w:tcBorders>
          </w:tcPr>
          <w:p w14:paraId="67FA1ABD" w14:textId="77777777" w:rsidR="0057358D" w:rsidRPr="00286C7C" w:rsidRDefault="0057358D" w:rsidP="00474ACF">
            <w:pPr>
              <w:pStyle w:val="Normal6a"/>
            </w:pPr>
            <w:r w:rsidRPr="00286C7C">
              <w:rPr>
                <w:b/>
                <w:i/>
              </w:rPr>
              <w:t>exceto no que se refere às seguintes categorias de pessoas:</w:t>
            </w:r>
          </w:p>
        </w:tc>
      </w:tr>
      <w:tr w:rsidR="0057358D" w:rsidRPr="00286C7C" w14:paraId="6E3D5526" w14:textId="77777777" w:rsidTr="00474ACF">
        <w:trPr>
          <w:jc w:val="center"/>
        </w:trPr>
        <w:tc>
          <w:tcPr>
            <w:tcW w:w="4876" w:type="dxa"/>
            <w:tcBorders>
              <w:top w:val="nil"/>
              <w:left w:val="nil"/>
              <w:bottom w:val="nil"/>
              <w:right w:val="nil"/>
            </w:tcBorders>
          </w:tcPr>
          <w:p w14:paraId="49CD8561" w14:textId="77777777" w:rsidR="0057358D" w:rsidRPr="00286C7C" w:rsidRDefault="0057358D" w:rsidP="00474ACF">
            <w:pPr>
              <w:pStyle w:val="Normal6a"/>
            </w:pPr>
          </w:p>
        </w:tc>
        <w:tc>
          <w:tcPr>
            <w:tcW w:w="4876" w:type="dxa"/>
            <w:tcBorders>
              <w:top w:val="nil"/>
              <w:left w:val="nil"/>
              <w:bottom w:val="nil"/>
              <w:right w:val="nil"/>
            </w:tcBorders>
          </w:tcPr>
          <w:p w14:paraId="6C82BA98" w14:textId="77777777" w:rsidR="0057358D" w:rsidRPr="00286C7C" w:rsidRDefault="0057358D" w:rsidP="00474ACF">
            <w:pPr>
              <w:pStyle w:val="Normal6a"/>
            </w:pPr>
            <w:r w:rsidRPr="00286C7C">
              <w:rPr>
                <w:b/>
                <w:i/>
              </w:rPr>
              <w:t>castas e tribos registadas,</w:t>
            </w:r>
          </w:p>
        </w:tc>
      </w:tr>
      <w:tr w:rsidR="0057358D" w:rsidRPr="00286C7C" w14:paraId="4FD232CE" w14:textId="77777777" w:rsidTr="00474ACF">
        <w:trPr>
          <w:jc w:val="center"/>
        </w:trPr>
        <w:tc>
          <w:tcPr>
            <w:tcW w:w="4876" w:type="dxa"/>
            <w:tcBorders>
              <w:top w:val="nil"/>
              <w:left w:val="nil"/>
              <w:bottom w:val="nil"/>
              <w:right w:val="nil"/>
            </w:tcBorders>
          </w:tcPr>
          <w:p w14:paraId="41F87D6E" w14:textId="77777777" w:rsidR="0057358D" w:rsidRPr="00286C7C" w:rsidRDefault="0057358D" w:rsidP="00474ACF">
            <w:pPr>
              <w:pStyle w:val="Normal6a"/>
            </w:pPr>
          </w:p>
        </w:tc>
        <w:tc>
          <w:tcPr>
            <w:tcW w:w="4876" w:type="dxa"/>
            <w:tcBorders>
              <w:top w:val="nil"/>
              <w:left w:val="nil"/>
              <w:bottom w:val="nil"/>
              <w:right w:val="nil"/>
            </w:tcBorders>
          </w:tcPr>
          <w:p w14:paraId="74F0AAB7" w14:textId="77777777" w:rsidR="0057358D" w:rsidRPr="00286C7C" w:rsidRDefault="0057358D" w:rsidP="00474ACF">
            <w:pPr>
              <w:pStyle w:val="Normal6a"/>
            </w:pPr>
            <w:r w:rsidRPr="00286C7C">
              <w:rPr>
                <w:b/>
                <w:i/>
              </w:rPr>
              <w:t>muçulmanos,</w:t>
            </w:r>
          </w:p>
        </w:tc>
      </w:tr>
      <w:tr w:rsidR="0057358D" w:rsidRPr="00286C7C" w14:paraId="59EFEBF3" w14:textId="77777777" w:rsidTr="00474ACF">
        <w:trPr>
          <w:jc w:val="center"/>
        </w:trPr>
        <w:tc>
          <w:tcPr>
            <w:tcW w:w="4876" w:type="dxa"/>
            <w:tcBorders>
              <w:top w:val="nil"/>
              <w:left w:val="nil"/>
              <w:bottom w:val="nil"/>
              <w:right w:val="nil"/>
            </w:tcBorders>
          </w:tcPr>
          <w:p w14:paraId="4DF3DA48" w14:textId="77777777" w:rsidR="0057358D" w:rsidRPr="00286C7C" w:rsidRDefault="0057358D" w:rsidP="00474ACF">
            <w:pPr>
              <w:pStyle w:val="Normal6a"/>
            </w:pPr>
          </w:p>
        </w:tc>
        <w:tc>
          <w:tcPr>
            <w:tcW w:w="4876" w:type="dxa"/>
            <w:tcBorders>
              <w:top w:val="nil"/>
              <w:left w:val="nil"/>
              <w:bottom w:val="nil"/>
              <w:right w:val="nil"/>
            </w:tcBorders>
          </w:tcPr>
          <w:p w14:paraId="1F09E702" w14:textId="77777777" w:rsidR="0057358D" w:rsidRPr="00286C7C" w:rsidRDefault="0057358D" w:rsidP="00474ACF">
            <w:pPr>
              <w:pStyle w:val="Normal6a"/>
            </w:pPr>
            <w:r w:rsidRPr="00286C7C">
              <w:rPr>
                <w:b/>
                <w:i/>
              </w:rPr>
              <w:t>vítimas de violência com base no género.</w:t>
            </w:r>
          </w:p>
        </w:tc>
      </w:tr>
    </w:tbl>
    <w:p w14:paraId="643BBA4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265BF9B" w14:textId="77777777" w:rsidR="0057358D" w:rsidRPr="00286C7C" w:rsidRDefault="0057358D" w:rsidP="0057358D">
      <w:r w:rsidRPr="00286C7C">
        <w:rPr>
          <w:rStyle w:val="HideTWBExt"/>
        </w:rPr>
        <w:t>&lt;/Amend&gt;</w:t>
      </w:r>
    </w:p>
    <w:p w14:paraId="08CFBCF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242</w:t>
      </w:r>
      <w:r w:rsidRPr="00286C7C">
        <w:rPr>
          <w:rStyle w:val="HideTWBExt"/>
        </w:rPr>
        <w:t>&lt;/NumAm&gt;</w:t>
      </w:r>
    </w:p>
    <w:p w14:paraId="2491217B" w14:textId="77777777" w:rsidR="0057358D" w:rsidRPr="00286C7C" w:rsidRDefault="0057358D" w:rsidP="0057358D">
      <w:pPr>
        <w:pStyle w:val="NormalBold"/>
      </w:pPr>
      <w:r w:rsidRPr="00286C7C">
        <w:rPr>
          <w:rStyle w:val="HideTWBExt"/>
          <w:b w:val="0"/>
        </w:rPr>
        <w:t>&lt;RepeatBlock-By&gt;&lt;Members&gt;</w:t>
      </w:r>
      <w:r w:rsidRPr="00286C7C">
        <w:t xml:space="preserve">Cecilia Strada, Murielle Laurent, Matjaž Nemec, Birgit Sippel, Ana Catarina Mendes, Sandro Ruotolo, Alessandro Zan, Marco </w:t>
      </w:r>
      <w:r w:rsidRPr="00286C7C">
        <w:lastRenderedPageBreak/>
        <w:t>Tarquinio</w:t>
      </w:r>
      <w:r w:rsidRPr="00286C7C">
        <w:rPr>
          <w:rStyle w:val="HideTWBExt"/>
          <w:b w:val="0"/>
        </w:rPr>
        <w:t>&lt;/Members&gt;</w:t>
      </w:r>
    </w:p>
    <w:p w14:paraId="6EBE25AD" w14:textId="77777777" w:rsidR="0057358D" w:rsidRPr="00286C7C" w:rsidRDefault="0057358D" w:rsidP="0057358D">
      <w:pPr>
        <w:pStyle w:val="NormalBold"/>
      </w:pPr>
      <w:r w:rsidRPr="00286C7C">
        <w:rPr>
          <w:rStyle w:val="HideTWBExt"/>
          <w:b w:val="0"/>
        </w:rPr>
        <w:t>&lt;/RepeatBlock-By&gt;</w:t>
      </w:r>
    </w:p>
    <w:p w14:paraId="0FB84E5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CA145A1"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41F900E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08A4D92B"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CB0880F" w14:textId="77777777" w:rsidTr="00474ACF">
        <w:trPr>
          <w:trHeight w:hRule="exact" w:val="240"/>
          <w:jc w:val="center"/>
        </w:trPr>
        <w:tc>
          <w:tcPr>
            <w:tcW w:w="9752" w:type="dxa"/>
            <w:gridSpan w:val="2"/>
            <w:tcBorders>
              <w:top w:val="nil"/>
              <w:left w:val="nil"/>
              <w:bottom w:val="nil"/>
              <w:right w:val="nil"/>
            </w:tcBorders>
          </w:tcPr>
          <w:p w14:paraId="372BF707" w14:textId="77777777" w:rsidR="0057358D" w:rsidRPr="00286C7C" w:rsidRDefault="0057358D" w:rsidP="00474ACF"/>
        </w:tc>
      </w:tr>
      <w:tr w:rsidR="0057358D" w:rsidRPr="00286C7C" w14:paraId="74B90DFA" w14:textId="77777777" w:rsidTr="00474ACF">
        <w:trPr>
          <w:trHeight w:val="240"/>
          <w:jc w:val="center"/>
        </w:trPr>
        <w:tc>
          <w:tcPr>
            <w:tcW w:w="4876" w:type="dxa"/>
            <w:tcBorders>
              <w:top w:val="nil"/>
              <w:left w:val="nil"/>
              <w:bottom w:val="nil"/>
              <w:right w:val="nil"/>
            </w:tcBorders>
          </w:tcPr>
          <w:p w14:paraId="0B6069F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0CCECDC7" w14:textId="77777777" w:rsidR="0057358D" w:rsidRPr="00286C7C" w:rsidRDefault="0057358D" w:rsidP="00474ACF">
            <w:pPr>
              <w:pStyle w:val="AmColumnHeading"/>
            </w:pPr>
            <w:r w:rsidRPr="00286C7C">
              <w:t>Alteração</w:t>
            </w:r>
          </w:p>
        </w:tc>
      </w:tr>
      <w:tr w:rsidR="0057358D" w:rsidRPr="00286C7C" w14:paraId="7AB9968D" w14:textId="77777777" w:rsidTr="00474ACF">
        <w:trPr>
          <w:jc w:val="center"/>
        </w:trPr>
        <w:tc>
          <w:tcPr>
            <w:tcW w:w="4876" w:type="dxa"/>
            <w:tcBorders>
              <w:top w:val="nil"/>
              <w:left w:val="nil"/>
              <w:bottom w:val="nil"/>
              <w:right w:val="nil"/>
            </w:tcBorders>
          </w:tcPr>
          <w:p w14:paraId="7A5A22FB" w14:textId="77777777" w:rsidR="0057358D" w:rsidRPr="00286C7C" w:rsidRDefault="0057358D" w:rsidP="00474ACF">
            <w:pPr>
              <w:pStyle w:val="Normal6a"/>
            </w:pPr>
            <w:r w:rsidRPr="00286C7C">
              <w:rPr>
                <w:b/>
                <w:i/>
              </w:rPr>
              <w:t>Marrocos</w:t>
            </w:r>
          </w:p>
        </w:tc>
        <w:tc>
          <w:tcPr>
            <w:tcW w:w="4876" w:type="dxa"/>
            <w:tcBorders>
              <w:top w:val="nil"/>
              <w:left w:val="nil"/>
              <w:bottom w:val="nil"/>
              <w:right w:val="nil"/>
            </w:tcBorders>
          </w:tcPr>
          <w:p w14:paraId="6EFCFE6D" w14:textId="77777777" w:rsidR="0057358D" w:rsidRPr="00286C7C" w:rsidRDefault="0057358D" w:rsidP="00474ACF">
            <w:pPr>
              <w:pStyle w:val="Normal6a"/>
            </w:pPr>
            <w:r w:rsidRPr="00286C7C">
              <w:rPr>
                <w:b/>
                <w:i/>
              </w:rPr>
              <w:t>Suprimido</w:t>
            </w:r>
          </w:p>
        </w:tc>
      </w:tr>
    </w:tbl>
    <w:p w14:paraId="3CD1A24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514B256E" w14:textId="77777777" w:rsidR="0057358D" w:rsidRPr="00286C7C" w:rsidRDefault="0057358D" w:rsidP="0057358D">
      <w:r w:rsidRPr="00286C7C">
        <w:rPr>
          <w:rStyle w:val="HideTWBExt"/>
        </w:rPr>
        <w:t>&lt;/Amend&gt;</w:t>
      </w:r>
    </w:p>
    <w:p w14:paraId="662C304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243</w:t>
      </w:r>
      <w:r w:rsidRPr="00286C7C">
        <w:rPr>
          <w:rStyle w:val="HideTWBExt"/>
        </w:rPr>
        <w:t>&lt;/NumAm&gt;</w:t>
      </w:r>
    </w:p>
    <w:p w14:paraId="48456EE2"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2ABBB270" w14:textId="77777777" w:rsidR="0057358D" w:rsidRPr="00286C7C" w:rsidRDefault="0057358D" w:rsidP="0057358D">
      <w:pPr>
        <w:pStyle w:val="NormalBold"/>
      </w:pPr>
      <w:r w:rsidRPr="00286C7C">
        <w:rPr>
          <w:rStyle w:val="HideTWBExt"/>
          <w:b w:val="0"/>
        </w:rPr>
        <w:t>&lt;/RepeatBlock-By&gt;</w:t>
      </w:r>
    </w:p>
    <w:p w14:paraId="7DB94076"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6EADD89"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B41B58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2DEA176"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BD92E41" w14:textId="77777777" w:rsidTr="00474ACF">
        <w:trPr>
          <w:trHeight w:hRule="exact" w:val="240"/>
          <w:jc w:val="center"/>
        </w:trPr>
        <w:tc>
          <w:tcPr>
            <w:tcW w:w="9752" w:type="dxa"/>
            <w:gridSpan w:val="2"/>
            <w:tcBorders>
              <w:top w:val="nil"/>
              <w:left w:val="nil"/>
              <w:bottom w:val="nil"/>
              <w:right w:val="nil"/>
            </w:tcBorders>
          </w:tcPr>
          <w:p w14:paraId="11E51166" w14:textId="77777777" w:rsidR="0057358D" w:rsidRPr="00286C7C" w:rsidRDefault="0057358D" w:rsidP="00474ACF"/>
        </w:tc>
      </w:tr>
      <w:tr w:rsidR="0057358D" w:rsidRPr="00286C7C" w14:paraId="74BD0807" w14:textId="77777777" w:rsidTr="00474ACF">
        <w:trPr>
          <w:trHeight w:val="240"/>
          <w:jc w:val="center"/>
        </w:trPr>
        <w:tc>
          <w:tcPr>
            <w:tcW w:w="4876" w:type="dxa"/>
            <w:tcBorders>
              <w:top w:val="nil"/>
              <w:left w:val="nil"/>
              <w:bottom w:val="nil"/>
              <w:right w:val="nil"/>
            </w:tcBorders>
          </w:tcPr>
          <w:p w14:paraId="75D02FED"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CB9FC4" w14:textId="77777777" w:rsidR="0057358D" w:rsidRPr="00286C7C" w:rsidRDefault="0057358D" w:rsidP="00474ACF">
            <w:pPr>
              <w:pStyle w:val="AmColumnHeading"/>
            </w:pPr>
            <w:r w:rsidRPr="00286C7C">
              <w:t>Alteração</w:t>
            </w:r>
          </w:p>
        </w:tc>
      </w:tr>
      <w:tr w:rsidR="0057358D" w:rsidRPr="00286C7C" w14:paraId="138FA001" w14:textId="77777777" w:rsidTr="00474ACF">
        <w:trPr>
          <w:jc w:val="center"/>
        </w:trPr>
        <w:tc>
          <w:tcPr>
            <w:tcW w:w="4876" w:type="dxa"/>
            <w:tcBorders>
              <w:top w:val="nil"/>
              <w:left w:val="nil"/>
              <w:bottom w:val="nil"/>
              <w:right w:val="nil"/>
            </w:tcBorders>
          </w:tcPr>
          <w:p w14:paraId="12E9EEFB" w14:textId="77777777" w:rsidR="0057358D" w:rsidRPr="00286C7C" w:rsidRDefault="0057358D" w:rsidP="00474ACF">
            <w:pPr>
              <w:pStyle w:val="Normal6a"/>
            </w:pPr>
            <w:r w:rsidRPr="00286C7C">
              <w:rPr>
                <w:b/>
                <w:i/>
              </w:rPr>
              <w:t>Marrocos</w:t>
            </w:r>
          </w:p>
        </w:tc>
        <w:tc>
          <w:tcPr>
            <w:tcW w:w="4876" w:type="dxa"/>
            <w:tcBorders>
              <w:top w:val="nil"/>
              <w:left w:val="nil"/>
              <w:bottom w:val="nil"/>
              <w:right w:val="nil"/>
            </w:tcBorders>
          </w:tcPr>
          <w:p w14:paraId="3381BF2B" w14:textId="77777777" w:rsidR="0057358D" w:rsidRPr="00286C7C" w:rsidRDefault="0057358D" w:rsidP="00474ACF">
            <w:pPr>
              <w:pStyle w:val="Normal6a"/>
            </w:pPr>
            <w:r w:rsidRPr="00286C7C">
              <w:rPr>
                <w:b/>
                <w:i/>
              </w:rPr>
              <w:t>Suprimido</w:t>
            </w:r>
          </w:p>
        </w:tc>
      </w:tr>
    </w:tbl>
    <w:p w14:paraId="07F9EF81"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A65D0A0" w14:textId="77777777" w:rsidR="0057358D" w:rsidRPr="00286C7C" w:rsidRDefault="0057358D" w:rsidP="0057358D">
      <w:r w:rsidRPr="00286C7C">
        <w:rPr>
          <w:rStyle w:val="HideTWBExt"/>
        </w:rPr>
        <w:t>&lt;/Amend&gt;</w:t>
      </w:r>
    </w:p>
    <w:p w14:paraId="6563CE1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244</w:t>
      </w:r>
      <w:r w:rsidRPr="00286C7C">
        <w:rPr>
          <w:rStyle w:val="HideTWBExt"/>
        </w:rPr>
        <w:t>&lt;/NumAm&gt;</w:t>
      </w:r>
    </w:p>
    <w:p w14:paraId="40E5FC48" w14:textId="77777777" w:rsidR="0057358D" w:rsidRPr="00286C7C" w:rsidRDefault="0057358D" w:rsidP="0057358D">
      <w:pPr>
        <w:pStyle w:val="NormalBold"/>
      </w:pPr>
      <w:r w:rsidRPr="00286C7C">
        <w:rPr>
          <w:rStyle w:val="HideTWBExt"/>
          <w:b w:val="0"/>
        </w:rPr>
        <w:t>&lt;RepeatBlock-By&gt;&lt;Members&gt;</w:t>
      </w:r>
      <w:r w:rsidRPr="00286C7C">
        <w:t>Fabienne Keller</w:t>
      </w:r>
      <w:r w:rsidRPr="00286C7C">
        <w:rPr>
          <w:rStyle w:val="HideTWBExt"/>
          <w:b w:val="0"/>
        </w:rPr>
        <w:t>&lt;/Members&gt;</w:t>
      </w:r>
    </w:p>
    <w:p w14:paraId="520C2B46" w14:textId="77777777" w:rsidR="0057358D" w:rsidRPr="00286C7C" w:rsidRDefault="0057358D" w:rsidP="0057358D">
      <w:pPr>
        <w:pStyle w:val="NormalBold"/>
      </w:pPr>
      <w:r w:rsidRPr="00286C7C">
        <w:rPr>
          <w:rStyle w:val="HideTWBExt"/>
          <w:b w:val="0"/>
        </w:rPr>
        <w:t>&lt;/RepeatBlock-By&gt;</w:t>
      </w:r>
    </w:p>
    <w:p w14:paraId="37E5037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7C26FFA"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94EA6C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96216A2"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F629E6A" w14:textId="77777777" w:rsidTr="00474ACF">
        <w:trPr>
          <w:trHeight w:hRule="exact" w:val="240"/>
          <w:jc w:val="center"/>
        </w:trPr>
        <w:tc>
          <w:tcPr>
            <w:tcW w:w="9752" w:type="dxa"/>
            <w:gridSpan w:val="2"/>
            <w:tcBorders>
              <w:top w:val="nil"/>
              <w:left w:val="nil"/>
              <w:bottom w:val="nil"/>
              <w:right w:val="nil"/>
            </w:tcBorders>
          </w:tcPr>
          <w:p w14:paraId="530B30F9" w14:textId="77777777" w:rsidR="0057358D" w:rsidRPr="00286C7C" w:rsidRDefault="0057358D" w:rsidP="00474ACF"/>
        </w:tc>
      </w:tr>
      <w:tr w:rsidR="0057358D" w:rsidRPr="00286C7C" w14:paraId="7DB1BA1B" w14:textId="77777777" w:rsidTr="00474ACF">
        <w:trPr>
          <w:trHeight w:val="240"/>
          <w:jc w:val="center"/>
        </w:trPr>
        <w:tc>
          <w:tcPr>
            <w:tcW w:w="4876" w:type="dxa"/>
            <w:tcBorders>
              <w:top w:val="nil"/>
              <w:left w:val="nil"/>
              <w:bottom w:val="nil"/>
              <w:right w:val="nil"/>
            </w:tcBorders>
          </w:tcPr>
          <w:p w14:paraId="3564402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1FE8E9B" w14:textId="77777777" w:rsidR="0057358D" w:rsidRPr="00286C7C" w:rsidRDefault="0057358D" w:rsidP="00474ACF">
            <w:pPr>
              <w:pStyle w:val="AmColumnHeading"/>
            </w:pPr>
            <w:r w:rsidRPr="00286C7C">
              <w:t>Alteração</w:t>
            </w:r>
          </w:p>
        </w:tc>
      </w:tr>
      <w:tr w:rsidR="0057358D" w:rsidRPr="00286C7C" w14:paraId="5B66D967" w14:textId="77777777" w:rsidTr="00474ACF">
        <w:trPr>
          <w:jc w:val="center"/>
        </w:trPr>
        <w:tc>
          <w:tcPr>
            <w:tcW w:w="4876" w:type="dxa"/>
            <w:tcBorders>
              <w:top w:val="nil"/>
              <w:left w:val="nil"/>
              <w:bottom w:val="nil"/>
              <w:right w:val="nil"/>
            </w:tcBorders>
          </w:tcPr>
          <w:p w14:paraId="263D89EF" w14:textId="77777777" w:rsidR="0057358D" w:rsidRPr="00286C7C" w:rsidRDefault="0057358D" w:rsidP="00474ACF">
            <w:pPr>
              <w:pStyle w:val="Normal6a"/>
            </w:pPr>
            <w:r w:rsidRPr="00286C7C">
              <w:t>Marrocos</w:t>
            </w:r>
          </w:p>
        </w:tc>
        <w:tc>
          <w:tcPr>
            <w:tcW w:w="4876" w:type="dxa"/>
            <w:tcBorders>
              <w:top w:val="nil"/>
              <w:left w:val="nil"/>
              <w:bottom w:val="nil"/>
              <w:right w:val="nil"/>
            </w:tcBorders>
          </w:tcPr>
          <w:p w14:paraId="21E14D80" w14:textId="77777777" w:rsidR="0057358D" w:rsidRPr="00286C7C" w:rsidRDefault="0057358D" w:rsidP="00474ACF">
            <w:pPr>
              <w:pStyle w:val="Normal6a"/>
            </w:pPr>
            <w:r w:rsidRPr="00286C7C">
              <w:t xml:space="preserve">Marrocos </w:t>
            </w:r>
            <w:r w:rsidRPr="00286C7C">
              <w:rPr>
                <w:b/>
                <w:i/>
              </w:rPr>
              <w:t>(exceto no que se refere às mulheres e às raparigas, aos marroquinos negros, às pessoas LGBTQI, aos jornalistas, aos defensores dos direitos humanos e aos ativistas da sociedade civil)</w:t>
            </w:r>
          </w:p>
        </w:tc>
      </w:tr>
    </w:tbl>
    <w:p w14:paraId="13AF1D3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0005D76" w14:textId="77777777" w:rsidR="0057358D" w:rsidRPr="00286C7C" w:rsidRDefault="0057358D" w:rsidP="0057358D">
      <w:r w:rsidRPr="00286C7C">
        <w:rPr>
          <w:rStyle w:val="HideTWBExt"/>
        </w:rPr>
        <w:lastRenderedPageBreak/>
        <w:t>&lt;/Amend&gt;</w:t>
      </w:r>
    </w:p>
    <w:p w14:paraId="666B51A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245</w:t>
      </w:r>
      <w:r w:rsidRPr="00286C7C">
        <w:rPr>
          <w:rStyle w:val="HideTWBExt"/>
        </w:rPr>
        <w:t>&lt;/NumAm&gt;</w:t>
      </w:r>
    </w:p>
    <w:p w14:paraId="3E288AB9" w14:textId="6069F03C" w:rsidR="0057358D" w:rsidRPr="00286C7C" w:rsidRDefault="0057358D" w:rsidP="0057358D">
      <w:pPr>
        <w:pStyle w:val="NormalBold"/>
      </w:pPr>
      <w:r w:rsidRPr="00286C7C">
        <w:rPr>
          <w:rStyle w:val="HideTWBExt"/>
          <w:b w:val="0"/>
        </w:rPr>
        <w:t>&lt;RepeatBlock-By&gt;&lt;Members&gt;</w:t>
      </w:r>
      <w:r w:rsidRPr="00286C7C">
        <w:t>Jan</w:t>
      </w:r>
      <w:r w:rsidR="00FB3BF8" w:rsidRPr="00286C7C">
        <w:noBreakHyphen/>
      </w:r>
      <w:r w:rsidRPr="00286C7C">
        <w:t>Christoph Oetjen</w:t>
      </w:r>
      <w:r w:rsidRPr="00286C7C">
        <w:rPr>
          <w:rStyle w:val="HideTWBExt"/>
          <w:b w:val="0"/>
        </w:rPr>
        <w:t>&lt;/Members&gt;</w:t>
      </w:r>
    </w:p>
    <w:p w14:paraId="345EBC3D" w14:textId="77777777" w:rsidR="0057358D" w:rsidRPr="00286C7C" w:rsidRDefault="0057358D" w:rsidP="0057358D">
      <w:pPr>
        <w:pStyle w:val="NormalBold"/>
      </w:pPr>
      <w:r w:rsidRPr="00286C7C">
        <w:rPr>
          <w:rStyle w:val="HideTWBExt"/>
          <w:b w:val="0"/>
        </w:rPr>
        <w:t>&lt;/RepeatBlock-By&gt;</w:t>
      </w:r>
    </w:p>
    <w:p w14:paraId="3168529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A3644C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EFA384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04EB4EB"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3308540" w14:textId="77777777" w:rsidTr="00474ACF">
        <w:trPr>
          <w:trHeight w:hRule="exact" w:val="240"/>
          <w:jc w:val="center"/>
        </w:trPr>
        <w:tc>
          <w:tcPr>
            <w:tcW w:w="9752" w:type="dxa"/>
            <w:gridSpan w:val="2"/>
            <w:tcBorders>
              <w:top w:val="nil"/>
              <w:left w:val="nil"/>
              <w:bottom w:val="nil"/>
              <w:right w:val="nil"/>
            </w:tcBorders>
          </w:tcPr>
          <w:p w14:paraId="267F7822" w14:textId="77777777" w:rsidR="0057358D" w:rsidRPr="00286C7C" w:rsidRDefault="0057358D" w:rsidP="00474ACF"/>
        </w:tc>
      </w:tr>
      <w:tr w:rsidR="0057358D" w:rsidRPr="00286C7C" w14:paraId="2ACCA02E" w14:textId="77777777" w:rsidTr="00474ACF">
        <w:trPr>
          <w:trHeight w:val="240"/>
          <w:jc w:val="center"/>
        </w:trPr>
        <w:tc>
          <w:tcPr>
            <w:tcW w:w="4876" w:type="dxa"/>
            <w:tcBorders>
              <w:top w:val="nil"/>
              <w:left w:val="nil"/>
              <w:bottom w:val="nil"/>
              <w:right w:val="nil"/>
            </w:tcBorders>
          </w:tcPr>
          <w:p w14:paraId="7774940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E5EED91" w14:textId="77777777" w:rsidR="0057358D" w:rsidRPr="00286C7C" w:rsidRDefault="0057358D" w:rsidP="00474ACF">
            <w:pPr>
              <w:pStyle w:val="AmColumnHeading"/>
            </w:pPr>
            <w:r w:rsidRPr="00286C7C">
              <w:t>Alteração</w:t>
            </w:r>
          </w:p>
        </w:tc>
      </w:tr>
      <w:tr w:rsidR="0057358D" w:rsidRPr="00286C7C" w14:paraId="7C77FB15" w14:textId="77777777" w:rsidTr="00474ACF">
        <w:trPr>
          <w:jc w:val="center"/>
        </w:trPr>
        <w:tc>
          <w:tcPr>
            <w:tcW w:w="4876" w:type="dxa"/>
            <w:tcBorders>
              <w:top w:val="nil"/>
              <w:left w:val="nil"/>
              <w:bottom w:val="nil"/>
              <w:right w:val="nil"/>
            </w:tcBorders>
          </w:tcPr>
          <w:p w14:paraId="0729C9A6" w14:textId="77777777" w:rsidR="0057358D" w:rsidRPr="00286C7C" w:rsidRDefault="0057358D" w:rsidP="00474ACF">
            <w:pPr>
              <w:pStyle w:val="Normal6a"/>
            </w:pPr>
            <w:r w:rsidRPr="00286C7C">
              <w:t>Marrocos</w:t>
            </w:r>
          </w:p>
        </w:tc>
        <w:tc>
          <w:tcPr>
            <w:tcW w:w="4876" w:type="dxa"/>
            <w:tcBorders>
              <w:top w:val="nil"/>
              <w:left w:val="nil"/>
              <w:bottom w:val="nil"/>
              <w:right w:val="nil"/>
            </w:tcBorders>
          </w:tcPr>
          <w:p w14:paraId="69299CF9" w14:textId="77777777" w:rsidR="0057358D" w:rsidRPr="00286C7C" w:rsidRDefault="0057358D" w:rsidP="00474ACF">
            <w:pPr>
              <w:pStyle w:val="Normal6a"/>
            </w:pPr>
            <w:r w:rsidRPr="00286C7C">
              <w:t xml:space="preserve">Marrocos </w:t>
            </w:r>
            <w:r w:rsidRPr="00286C7C">
              <w:rPr>
                <w:b/>
                <w:i/>
              </w:rPr>
              <w:t>(exceto no que se refere aos ativistas políticos, aos sarauís e às pessoas LGBTIQ)</w:t>
            </w:r>
          </w:p>
        </w:tc>
      </w:tr>
    </w:tbl>
    <w:p w14:paraId="21E853C9"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8E302EF" w14:textId="77777777" w:rsidR="0057358D" w:rsidRPr="00286C7C" w:rsidRDefault="0057358D" w:rsidP="0057358D">
      <w:r w:rsidRPr="00286C7C">
        <w:rPr>
          <w:rStyle w:val="HideTWBExt"/>
        </w:rPr>
        <w:t>&lt;/Amend&gt;</w:t>
      </w:r>
    </w:p>
    <w:p w14:paraId="10E74321"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246</w:t>
      </w:r>
      <w:r w:rsidRPr="00286C7C">
        <w:rPr>
          <w:rStyle w:val="HideTWBExt"/>
        </w:rPr>
        <w:t>&lt;/NumAm&gt;</w:t>
      </w:r>
    </w:p>
    <w:p w14:paraId="130710D9" w14:textId="77777777" w:rsidR="0057358D" w:rsidRPr="00286C7C" w:rsidRDefault="0057358D" w:rsidP="0057358D">
      <w:pPr>
        <w:pStyle w:val="NormalBold"/>
      </w:pPr>
      <w:r w:rsidRPr="00286C7C">
        <w:rPr>
          <w:rStyle w:val="HideTWBExt"/>
          <w:b w:val="0"/>
        </w:rPr>
        <w:t>&lt;RepeatBlock-By&gt;&lt;Members&gt;</w:t>
      </w:r>
      <w:r w:rsidRPr="00286C7C">
        <w:t>Cecilia Strada, Murielle Laurent, Matjaž Nemec, Birgit Sippel, Javier Moreno Sánchez, Juan Fernando López Aguilar, Ana Catarina Mendes, Alessandro Zan, Francisco Assis, Marco Tarquinio</w:t>
      </w:r>
      <w:r w:rsidRPr="00286C7C">
        <w:rPr>
          <w:rStyle w:val="HideTWBExt"/>
          <w:b w:val="0"/>
        </w:rPr>
        <w:t>&lt;/Members&gt;</w:t>
      </w:r>
    </w:p>
    <w:p w14:paraId="111E0FBB" w14:textId="77777777" w:rsidR="0057358D" w:rsidRPr="00286C7C" w:rsidRDefault="0057358D" w:rsidP="0057358D">
      <w:pPr>
        <w:pStyle w:val="NormalBold"/>
      </w:pPr>
      <w:r w:rsidRPr="00286C7C">
        <w:rPr>
          <w:rStyle w:val="HideTWBExt"/>
          <w:b w:val="0"/>
        </w:rPr>
        <w:t>&lt;/RepeatBlock-By&gt;</w:t>
      </w:r>
    </w:p>
    <w:p w14:paraId="494E239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5B75913"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75E12137"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58C429B9"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C9916FF" w14:textId="77777777" w:rsidTr="00474ACF">
        <w:trPr>
          <w:trHeight w:hRule="exact" w:val="240"/>
          <w:jc w:val="center"/>
        </w:trPr>
        <w:tc>
          <w:tcPr>
            <w:tcW w:w="9752" w:type="dxa"/>
            <w:gridSpan w:val="2"/>
            <w:tcBorders>
              <w:top w:val="nil"/>
              <w:left w:val="nil"/>
              <w:bottom w:val="nil"/>
              <w:right w:val="nil"/>
            </w:tcBorders>
          </w:tcPr>
          <w:p w14:paraId="78818A07" w14:textId="77777777" w:rsidR="0057358D" w:rsidRPr="00286C7C" w:rsidRDefault="0057358D" w:rsidP="00474ACF"/>
        </w:tc>
      </w:tr>
      <w:tr w:rsidR="0057358D" w:rsidRPr="00286C7C" w14:paraId="542AE0D6" w14:textId="77777777" w:rsidTr="00474ACF">
        <w:trPr>
          <w:trHeight w:val="240"/>
          <w:jc w:val="center"/>
        </w:trPr>
        <w:tc>
          <w:tcPr>
            <w:tcW w:w="4876" w:type="dxa"/>
            <w:tcBorders>
              <w:top w:val="nil"/>
              <w:left w:val="nil"/>
              <w:bottom w:val="nil"/>
              <w:right w:val="nil"/>
            </w:tcBorders>
          </w:tcPr>
          <w:p w14:paraId="3813F035"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FF2E43D" w14:textId="77777777" w:rsidR="0057358D" w:rsidRPr="00286C7C" w:rsidRDefault="0057358D" w:rsidP="00474ACF">
            <w:pPr>
              <w:pStyle w:val="AmColumnHeading"/>
            </w:pPr>
            <w:r w:rsidRPr="00286C7C">
              <w:t>Alteração</w:t>
            </w:r>
          </w:p>
        </w:tc>
      </w:tr>
      <w:tr w:rsidR="0057358D" w:rsidRPr="00286C7C" w14:paraId="005FC7A5" w14:textId="77777777" w:rsidTr="00474ACF">
        <w:trPr>
          <w:jc w:val="center"/>
        </w:trPr>
        <w:tc>
          <w:tcPr>
            <w:tcW w:w="4876" w:type="dxa"/>
            <w:tcBorders>
              <w:top w:val="nil"/>
              <w:left w:val="nil"/>
              <w:bottom w:val="nil"/>
              <w:right w:val="nil"/>
            </w:tcBorders>
          </w:tcPr>
          <w:p w14:paraId="0C004225" w14:textId="77777777" w:rsidR="0057358D" w:rsidRPr="00286C7C" w:rsidRDefault="0057358D" w:rsidP="00474ACF">
            <w:pPr>
              <w:pStyle w:val="Normal6a"/>
            </w:pPr>
            <w:r w:rsidRPr="00286C7C">
              <w:rPr>
                <w:b/>
                <w:i/>
              </w:rPr>
              <w:t>Tunísia</w:t>
            </w:r>
          </w:p>
        </w:tc>
        <w:tc>
          <w:tcPr>
            <w:tcW w:w="4876" w:type="dxa"/>
            <w:tcBorders>
              <w:top w:val="nil"/>
              <w:left w:val="nil"/>
              <w:bottom w:val="nil"/>
              <w:right w:val="nil"/>
            </w:tcBorders>
          </w:tcPr>
          <w:p w14:paraId="00F6351A" w14:textId="77777777" w:rsidR="0057358D" w:rsidRPr="00286C7C" w:rsidRDefault="0057358D" w:rsidP="00474ACF">
            <w:pPr>
              <w:pStyle w:val="Normal6a"/>
            </w:pPr>
            <w:r w:rsidRPr="00286C7C">
              <w:rPr>
                <w:b/>
                <w:i/>
              </w:rPr>
              <w:t>Suprimido</w:t>
            </w:r>
          </w:p>
        </w:tc>
      </w:tr>
    </w:tbl>
    <w:p w14:paraId="757AA3F6"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CF10158" w14:textId="77777777" w:rsidR="0057358D" w:rsidRPr="00286C7C" w:rsidRDefault="0057358D" w:rsidP="0057358D">
      <w:r w:rsidRPr="00286C7C">
        <w:rPr>
          <w:rStyle w:val="HideTWBExt"/>
        </w:rPr>
        <w:t>&lt;/Amend&gt;</w:t>
      </w:r>
    </w:p>
    <w:p w14:paraId="0D46A15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247</w:t>
      </w:r>
      <w:r w:rsidRPr="00286C7C">
        <w:rPr>
          <w:rStyle w:val="HideTWBExt"/>
        </w:rPr>
        <w:t>&lt;/NumAm&gt;</w:t>
      </w:r>
    </w:p>
    <w:p w14:paraId="69A82FF7" w14:textId="2D669B55" w:rsidR="0057358D" w:rsidRPr="00286C7C" w:rsidRDefault="0057358D" w:rsidP="0057358D">
      <w:pPr>
        <w:pStyle w:val="NormalBold"/>
      </w:pPr>
      <w:r w:rsidRPr="00286C7C">
        <w:rPr>
          <w:rStyle w:val="HideTWBExt"/>
          <w:b w:val="0"/>
        </w:rPr>
        <w:t>&lt;RepeatBlock-By&gt;&lt;Members&gt;</w:t>
      </w:r>
      <w:r w:rsidRPr="00286C7C">
        <w:t>Fabienne Keller, Jan</w:t>
      </w:r>
      <w:r w:rsidR="00FB3BF8" w:rsidRPr="00286C7C">
        <w:noBreakHyphen/>
      </w:r>
      <w:r w:rsidRPr="00286C7C">
        <w:t>Christoph Oetjen</w:t>
      </w:r>
      <w:r w:rsidRPr="00286C7C">
        <w:rPr>
          <w:rStyle w:val="HideTWBExt"/>
          <w:b w:val="0"/>
        </w:rPr>
        <w:t>&lt;/Members&gt;</w:t>
      </w:r>
    </w:p>
    <w:p w14:paraId="7444FAC2" w14:textId="77777777" w:rsidR="0057358D" w:rsidRPr="00286C7C" w:rsidRDefault="0057358D" w:rsidP="0057358D">
      <w:pPr>
        <w:pStyle w:val="NormalBold"/>
      </w:pPr>
      <w:r w:rsidRPr="00286C7C">
        <w:rPr>
          <w:rStyle w:val="HideTWBExt"/>
          <w:b w:val="0"/>
        </w:rPr>
        <w:t>&lt;/RepeatBlock-By&gt;</w:t>
      </w:r>
    </w:p>
    <w:p w14:paraId="1554D120"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1E77AC9"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85E59C5"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6A6B202"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AB3BE08" w14:textId="77777777" w:rsidTr="00474ACF">
        <w:trPr>
          <w:trHeight w:hRule="exact" w:val="240"/>
          <w:jc w:val="center"/>
        </w:trPr>
        <w:tc>
          <w:tcPr>
            <w:tcW w:w="9752" w:type="dxa"/>
            <w:gridSpan w:val="2"/>
            <w:tcBorders>
              <w:top w:val="nil"/>
              <w:left w:val="nil"/>
              <w:bottom w:val="nil"/>
              <w:right w:val="nil"/>
            </w:tcBorders>
          </w:tcPr>
          <w:p w14:paraId="3407CF98" w14:textId="77777777" w:rsidR="0057358D" w:rsidRPr="00286C7C" w:rsidRDefault="0057358D" w:rsidP="00474ACF"/>
        </w:tc>
      </w:tr>
      <w:tr w:rsidR="0057358D" w:rsidRPr="00286C7C" w14:paraId="5C14FC47" w14:textId="77777777" w:rsidTr="00474ACF">
        <w:trPr>
          <w:trHeight w:val="240"/>
          <w:jc w:val="center"/>
        </w:trPr>
        <w:tc>
          <w:tcPr>
            <w:tcW w:w="4876" w:type="dxa"/>
            <w:tcBorders>
              <w:top w:val="nil"/>
              <w:left w:val="nil"/>
              <w:bottom w:val="nil"/>
              <w:right w:val="nil"/>
            </w:tcBorders>
          </w:tcPr>
          <w:p w14:paraId="4C8DFB2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DE883CB" w14:textId="77777777" w:rsidR="0057358D" w:rsidRPr="00286C7C" w:rsidRDefault="0057358D" w:rsidP="00474ACF">
            <w:pPr>
              <w:pStyle w:val="AmColumnHeading"/>
            </w:pPr>
            <w:r w:rsidRPr="00286C7C">
              <w:t>Alteração</w:t>
            </w:r>
          </w:p>
        </w:tc>
      </w:tr>
      <w:tr w:rsidR="0057358D" w:rsidRPr="00286C7C" w14:paraId="16321416" w14:textId="77777777" w:rsidTr="00474ACF">
        <w:trPr>
          <w:jc w:val="center"/>
        </w:trPr>
        <w:tc>
          <w:tcPr>
            <w:tcW w:w="4876" w:type="dxa"/>
            <w:tcBorders>
              <w:top w:val="nil"/>
              <w:left w:val="nil"/>
              <w:bottom w:val="nil"/>
              <w:right w:val="nil"/>
            </w:tcBorders>
          </w:tcPr>
          <w:p w14:paraId="2C1F219C" w14:textId="77777777" w:rsidR="0057358D" w:rsidRPr="00286C7C" w:rsidRDefault="0057358D" w:rsidP="00474ACF">
            <w:pPr>
              <w:pStyle w:val="Normal6a"/>
            </w:pPr>
            <w:r w:rsidRPr="00286C7C">
              <w:rPr>
                <w:b/>
                <w:i/>
              </w:rPr>
              <w:t>Tunísia</w:t>
            </w:r>
          </w:p>
        </w:tc>
        <w:tc>
          <w:tcPr>
            <w:tcW w:w="4876" w:type="dxa"/>
            <w:tcBorders>
              <w:top w:val="nil"/>
              <w:left w:val="nil"/>
              <w:bottom w:val="nil"/>
              <w:right w:val="nil"/>
            </w:tcBorders>
          </w:tcPr>
          <w:p w14:paraId="41593424" w14:textId="77777777" w:rsidR="0057358D" w:rsidRPr="00286C7C" w:rsidRDefault="0057358D" w:rsidP="00474ACF">
            <w:pPr>
              <w:pStyle w:val="Normal6a"/>
            </w:pPr>
            <w:r w:rsidRPr="00286C7C">
              <w:rPr>
                <w:b/>
                <w:i/>
              </w:rPr>
              <w:t>Suprimido</w:t>
            </w:r>
          </w:p>
        </w:tc>
      </w:tr>
    </w:tbl>
    <w:p w14:paraId="1A393CA7"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0D89009" w14:textId="77777777" w:rsidR="0057358D" w:rsidRPr="00286C7C" w:rsidRDefault="0057358D" w:rsidP="0057358D">
      <w:r w:rsidRPr="00286C7C">
        <w:rPr>
          <w:rStyle w:val="HideTWBExt"/>
        </w:rPr>
        <w:t>&lt;/Amend&gt;</w:t>
      </w:r>
    </w:p>
    <w:p w14:paraId="467688D7"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248</w:t>
      </w:r>
      <w:r w:rsidRPr="00286C7C">
        <w:rPr>
          <w:rStyle w:val="HideTWBExt"/>
        </w:rPr>
        <w:t>&lt;/NumAm&gt;</w:t>
      </w:r>
    </w:p>
    <w:p w14:paraId="4C6C8AE1"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7B18AD5B" w14:textId="77777777" w:rsidR="0057358D" w:rsidRPr="00286C7C" w:rsidRDefault="0057358D" w:rsidP="0057358D">
      <w:pPr>
        <w:pStyle w:val="NormalBold"/>
      </w:pPr>
      <w:r w:rsidRPr="00286C7C">
        <w:rPr>
          <w:rStyle w:val="HideTWBExt"/>
          <w:b w:val="0"/>
        </w:rPr>
        <w:t>&lt;/RepeatBlock-By&gt;</w:t>
      </w:r>
    </w:p>
    <w:p w14:paraId="7CBF712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7657B3A"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6B353C9B"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462ECA8"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1416C45" w14:textId="77777777" w:rsidTr="00474ACF">
        <w:trPr>
          <w:trHeight w:hRule="exact" w:val="240"/>
          <w:jc w:val="center"/>
        </w:trPr>
        <w:tc>
          <w:tcPr>
            <w:tcW w:w="9752" w:type="dxa"/>
            <w:gridSpan w:val="2"/>
            <w:tcBorders>
              <w:top w:val="nil"/>
              <w:left w:val="nil"/>
              <w:bottom w:val="nil"/>
              <w:right w:val="nil"/>
            </w:tcBorders>
          </w:tcPr>
          <w:p w14:paraId="121DEE08" w14:textId="77777777" w:rsidR="0057358D" w:rsidRPr="00286C7C" w:rsidRDefault="0057358D" w:rsidP="00474ACF"/>
        </w:tc>
      </w:tr>
      <w:tr w:rsidR="0057358D" w:rsidRPr="00286C7C" w14:paraId="04990481" w14:textId="77777777" w:rsidTr="00474ACF">
        <w:trPr>
          <w:trHeight w:val="240"/>
          <w:jc w:val="center"/>
        </w:trPr>
        <w:tc>
          <w:tcPr>
            <w:tcW w:w="4876" w:type="dxa"/>
            <w:tcBorders>
              <w:top w:val="nil"/>
              <w:left w:val="nil"/>
              <w:bottom w:val="nil"/>
              <w:right w:val="nil"/>
            </w:tcBorders>
          </w:tcPr>
          <w:p w14:paraId="65E351D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CC820A3" w14:textId="77777777" w:rsidR="0057358D" w:rsidRPr="00286C7C" w:rsidRDefault="0057358D" w:rsidP="00474ACF">
            <w:pPr>
              <w:pStyle w:val="AmColumnHeading"/>
            </w:pPr>
            <w:r w:rsidRPr="00286C7C">
              <w:t>Alteração</w:t>
            </w:r>
          </w:p>
        </w:tc>
      </w:tr>
      <w:tr w:rsidR="0057358D" w:rsidRPr="00286C7C" w14:paraId="0A5DCEB7" w14:textId="77777777" w:rsidTr="00474ACF">
        <w:trPr>
          <w:jc w:val="center"/>
        </w:trPr>
        <w:tc>
          <w:tcPr>
            <w:tcW w:w="4876" w:type="dxa"/>
            <w:tcBorders>
              <w:top w:val="nil"/>
              <w:left w:val="nil"/>
              <w:bottom w:val="nil"/>
              <w:right w:val="nil"/>
            </w:tcBorders>
          </w:tcPr>
          <w:p w14:paraId="7D4E82EE" w14:textId="77777777" w:rsidR="0057358D" w:rsidRPr="00286C7C" w:rsidRDefault="0057358D" w:rsidP="00474ACF">
            <w:pPr>
              <w:pStyle w:val="Normal6a"/>
            </w:pPr>
            <w:r w:rsidRPr="00286C7C">
              <w:rPr>
                <w:b/>
                <w:i/>
              </w:rPr>
              <w:t>Tunísia</w:t>
            </w:r>
          </w:p>
        </w:tc>
        <w:tc>
          <w:tcPr>
            <w:tcW w:w="4876" w:type="dxa"/>
            <w:tcBorders>
              <w:top w:val="nil"/>
              <w:left w:val="nil"/>
              <w:bottom w:val="nil"/>
              <w:right w:val="nil"/>
            </w:tcBorders>
          </w:tcPr>
          <w:p w14:paraId="4801DBE5" w14:textId="77777777" w:rsidR="0057358D" w:rsidRPr="00286C7C" w:rsidRDefault="0057358D" w:rsidP="00474ACF">
            <w:pPr>
              <w:pStyle w:val="Normal6a"/>
            </w:pPr>
            <w:r w:rsidRPr="00286C7C">
              <w:rPr>
                <w:b/>
                <w:i/>
              </w:rPr>
              <w:t>Suprimido</w:t>
            </w:r>
          </w:p>
        </w:tc>
      </w:tr>
    </w:tbl>
    <w:p w14:paraId="4BCFF2E2"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3A5AEFB" w14:textId="77777777" w:rsidR="0057358D" w:rsidRPr="00286C7C" w:rsidRDefault="0057358D" w:rsidP="0057358D">
      <w:r w:rsidRPr="00286C7C">
        <w:rPr>
          <w:rStyle w:val="HideTWBExt"/>
        </w:rPr>
        <w:t>&lt;/Amend&gt;</w:t>
      </w:r>
    </w:p>
    <w:p w14:paraId="3D15025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249</w:t>
      </w:r>
      <w:r w:rsidRPr="00286C7C">
        <w:rPr>
          <w:rStyle w:val="HideTWBExt"/>
        </w:rPr>
        <w:t>&lt;/NumAm&gt;</w:t>
      </w:r>
    </w:p>
    <w:p w14:paraId="6A07FB8D" w14:textId="77777777" w:rsidR="0057358D" w:rsidRPr="00286C7C" w:rsidRDefault="0057358D" w:rsidP="0057358D">
      <w:pPr>
        <w:pStyle w:val="NormalBold"/>
      </w:pPr>
      <w:r w:rsidRPr="00286C7C">
        <w:rPr>
          <w:rStyle w:val="HideTWBExt"/>
          <w:b w:val="0"/>
        </w:rPr>
        <w:t>&lt;RepeatBlock-By&gt;&lt;Members&gt;</w:t>
      </w:r>
      <w:r w:rsidRPr="00286C7C">
        <w:t>Erik Marquardt</w:t>
      </w:r>
      <w:r w:rsidRPr="00286C7C">
        <w:rPr>
          <w:rStyle w:val="HideTWBExt"/>
          <w:b w:val="0"/>
        </w:rPr>
        <w:t>&lt;/Members&gt;</w:t>
      </w:r>
    </w:p>
    <w:p w14:paraId="4F4A4DA7" w14:textId="77777777" w:rsidR="0057358D" w:rsidRPr="00286C7C" w:rsidRDefault="0057358D" w:rsidP="0057358D">
      <w:pPr>
        <w:pStyle w:val="NormalBold"/>
      </w:pPr>
      <w:r w:rsidRPr="00286C7C">
        <w:rPr>
          <w:rStyle w:val="HideTWBExt"/>
          <w:b w:val="0"/>
        </w:rPr>
        <w:t>&lt;/RepeatBlock-By&gt;</w:t>
      </w:r>
    </w:p>
    <w:p w14:paraId="7091DC0D"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26B3DD81"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D455E3A"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93CB208"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60EAD2D" w14:textId="77777777" w:rsidTr="00474ACF">
        <w:trPr>
          <w:trHeight w:hRule="exact" w:val="240"/>
          <w:jc w:val="center"/>
        </w:trPr>
        <w:tc>
          <w:tcPr>
            <w:tcW w:w="9752" w:type="dxa"/>
            <w:gridSpan w:val="2"/>
            <w:tcBorders>
              <w:top w:val="nil"/>
              <w:left w:val="nil"/>
              <w:bottom w:val="nil"/>
              <w:right w:val="nil"/>
            </w:tcBorders>
          </w:tcPr>
          <w:p w14:paraId="3886CA61" w14:textId="77777777" w:rsidR="0057358D" w:rsidRPr="00286C7C" w:rsidRDefault="0057358D" w:rsidP="00474ACF"/>
        </w:tc>
      </w:tr>
      <w:tr w:rsidR="0057358D" w:rsidRPr="00286C7C" w14:paraId="61D2C44E" w14:textId="77777777" w:rsidTr="00474ACF">
        <w:trPr>
          <w:trHeight w:val="240"/>
          <w:jc w:val="center"/>
        </w:trPr>
        <w:tc>
          <w:tcPr>
            <w:tcW w:w="4876" w:type="dxa"/>
            <w:tcBorders>
              <w:top w:val="nil"/>
              <w:left w:val="nil"/>
              <w:bottom w:val="nil"/>
              <w:right w:val="nil"/>
            </w:tcBorders>
          </w:tcPr>
          <w:p w14:paraId="1C166B3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31B1A75" w14:textId="77777777" w:rsidR="0057358D" w:rsidRPr="00286C7C" w:rsidRDefault="0057358D" w:rsidP="00474ACF">
            <w:pPr>
              <w:pStyle w:val="AmColumnHeading"/>
            </w:pPr>
            <w:r w:rsidRPr="00286C7C">
              <w:t>Alteração</w:t>
            </w:r>
          </w:p>
        </w:tc>
      </w:tr>
      <w:tr w:rsidR="0057358D" w:rsidRPr="00286C7C" w14:paraId="57ED1600" w14:textId="77777777" w:rsidTr="00474ACF">
        <w:trPr>
          <w:jc w:val="center"/>
        </w:trPr>
        <w:tc>
          <w:tcPr>
            <w:tcW w:w="4876" w:type="dxa"/>
            <w:tcBorders>
              <w:top w:val="nil"/>
              <w:left w:val="nil"/>
              <w:bottom w:val="nil"/>
              <w:right w:val="nil"/>
            </w:tcBorders>
          </w:tcPr>
          <w:p w14:paraId="6DC1E150" w14:textId="77777777" w:rsidR="0057358D" w:rsidRPr="00286C7C" w:rsidRDefault="0057358D" w:rsidP="00474ACF">
            <w:pPr>
              <w:pStyle w:val="Normal6a"/>
            </w:pPr>
          </w:p>
        </w:tc>
        <w:tc>
          <w:tcPr>
            <w:tcW w:w="4876" w:type="dxa"/>
            <w:tcBorders>
              <w:top w:val="nil"/>
              <w:left w:val="nil"/>
              <w:bottom w:val="nil"/>
              <w:right w:val="nil"/>
            </w:tcBorders>
          </w:tcPr>
          <w:p w14:paraId="41EDB95E" w14:textId="46C882C8" w:rsidR="0057358D" w:rsidRPr="00286C7C" w:rsidRDefault="0057358D" w:rsidP="00474ACF">
            <w:pPr>
              <w:pStyle w:val="Normal6a"/>
            </w:pPr>
            <w:r w:rsidRPr="00286C7C">
              <w:tab/>
            </w:r>
            <w:r w:rsidRPr="00286C7C">
              <w:rPr>
                <w:b/>
                <w:i/>
              </w:rPr>
              <w:t>Bósnia</w:t>
            </w:r>
            <w:r w:rsidR="00FB3BF8" w:rsidRPr="00286C7C">
              <w:rPr>
                <w:b/>
                <w:i/>
              </w:rPr>
              <w:noBreakHyphen/>
            </w:r>
            <w:r w:rsidRPr="00286C7C">
              <w:rPr>
                <w:b/>
                <w:i/>
              </w:rPr>
              <w:t>Herzegovina</w:t>
            </w:r>
          </w:p>
        </w:tc>
      </w:tr>
      <w:tr w:rsidR="0057358D" w:rsidRPr="00286C7C" w14:paraId="179CF3FE" w14:textId="77777777" w:rsidTr="00474ACF">
        <w:trPr>
          <w:jc w:val="center"/>
        </w:trPr>
        <w:tc>
          <w:tcPr>
            <w:tcW w:w="4876" w:type="dxa"/>
            <w:tcBorders>
              <w:top w:val="nil"/>
              <w:left w:val="nil"/>
              <w:bottom w:val="nil"/>
              <w:right w:val="nil"/>
            </w:tcBorders>
          </w:tcPr>
          <w:p w14:paraId="3D71E973" w14:textId="77777777" w:rsidR="0057358D" w:rsidRPr="00286C7C" w:rsidRDefault="0057358D" w:rsidP="00474ACF">
            <w:pPr>
              <w:pStyle w:val="Normal6a"/>
            </w:pPr>
          </w:p>
        </w:tc>
        <w:tc>
          <w:tcPr>
            <w:tcW w:w="4876" w:type="dxa"/>
            <w:tcBorders>
              <w:top w:val="nil"/>
              <w:left w:val="nil"/>
              <w:bottom w:val="nil"/>
              <w:right w:val="nil"/>
            </w:tcBorders>
          </w:tcPr>
          <w:p w14:paraId="5615A662" w14:textId="77777777" w:rsidR="0057358D" w:rsidRPr="00286C7C" w:rsidRDefault="0057358D" w:rsidP="00474ACF">
            <w:pPr>
              <w:pStyle w:val="Normal6a"/>
            </w:pPr>
            <w:r w:rsidRPr="00286C7C">
              <w:rPr>
                <w:b/>
                <w:i/>
              </w:rPr>
              <w:t>Montenegro</w:t>
            </w:r>
          </w:p>
        </w:tc>
      </w:tr>
      <w:tr w:rsidR="0057358D" w:rsidRPr="00286C7C" w14:paraId="1B441637" w14:textId="77777777" w:rsidTr="00474ACF">
        <w:trPr>
          <w:jc w:val="center"/>
        </w:trPr>
        <w:tc>
          <w:tcPr>
            <w:tcW w:w="4876" w:type="dxa"/>
            <w:tcBorders>
              <w:top w:val="nil"/>
              <w:left w:val="nil"/>
              <w:bottom w:val="nil"/>
              <w:right w:val="nil"/>
            </w:tcBorders>
          </w:tcPr>
          <w:p w14:paraId="7B490A72" w14:textId="77777777" w:rsidR="0057358D" w:rsidRPr="00286C7C" w:rsidRDefault="0057358D" w:rsidP="00474ACF">
            <w:pPr>
              <w:pStyle w:val="Normal6a"/>
            </w:pPr>
          </w:p>
        </w:tc>
        <w:tc>
          <w:tcPr>
            <w:tcW w:w="4876" w:type="dxa"/>
            <w:tcBorders>
              <w:top w:val="nil"/>
              <w:left w:val="nil"/>
              <w:bottom w:val="nil"/>
              <w:right w:val="nil"/>
            </w:tcBorders>
          </w:tcPr>
          <w:p w14:paraId="3C22B9F1" w14:textId="77777777" w:rsidR="0057358D" w:rsidRPr="00286C7C" w:rsidRDefault="0057358D" w:rsidP="00474ACF">
            <w:pPr>
              <w:pStyle w:val="Normal6a"/>
            </w:pPr>
            <w:r w:rsidRPr="00286C7C">
              <w:rPr>
                <w:b/>
                <w:i/>
              </w:rPr>
              <w:t>Macedónia do Norte</w:t>
            </w:r>
          </w:p>
        </w:tc>
      </w:tr>
    </w:tbl>
    <w:p w14:paraId="1E14F048"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452CBC1" w14:textId="77777777" w:rsidR="0057358D" w:rsidRPr="00286C7C" w:rsidRDefault="0057358D" w:rsidP="0057358D">
      <w:r w:rsidRPr="00286C7C">
        <w:rPr>
          <w:rStyle w:val="HideTWBExt"/>
        </w:rPr>
        <w:t>&lt;/Amend&gt;</w:t>
      </w:r>
    </w:p>
    <w:p w14:paraId="213888F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250</w:t>
      </w:r>
      <w:r w:rsidRPr="00286C7C">
        <w:rPr>
          <w:rStyle w:val="HideTWBExt"/>
        </w:rPr>
        <w:t>&lt;/NumAm&gt;</w:t>
      </w:r>
    </w:p>
    <w:p w14:paraId="10EB0D00"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245E855B" w14:textId="77777777" w:rsidR="0057358D" w:rsidRPr="00286C7C" w:rsidRDefault="0057358D" w:rsidP="0057358D">
      <w:pPr>
        <w:pStyle w:val="NormalBold"/>
      </w:pPr>
      <w:r w:rsidRPr="00286C7C">
        <w:rPr>
          <w:rStyle w:val="HideTWBExt"/>
          <w:b w:val="0"/>
        </w:rPr>
        <w:t>&lt;/RepeatBlock-By&gt;</w:t>
      </w:r>
    </w:p>
    <w:p w14:paraId="592EAB0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E651E5C"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84AAD4D"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23E742CF"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2379F371" w14:textId="77777777" w:rsidTr="00474ACF">
        <w:trPr>
          <w:trHeight w:hRule="exact" w:val="240"/>
          <w:jc w:val="center"/>
        </w:trPr>
        <w:tc>
          <w:tcPr>
            <w:tcW w:w="9752" w:type="dxa"/>
            <w:gridSpan w:val="2"/>
            <w:tcBorders>
              <w:top w:val="nil"/>
              <w:left w:val="nil"/>
              <w:bottom w:val="nil"/>
              <w:right w:val="nil"/>
            </w:tcBorders>
          </w:tcPr>
          <w:p w14:paraId="79FABEE3" w14:textId="77777777" w:rsidR="0057358D" w:rsidRPr="00286C7C" w:rsidRDefault="0057358D" w:rsidP="00474ACF"/>
        </w:tc>
      </w:tr>
      <w:tr w:rsidR="0057358D" w:rsidRPr="00286C7C" w14:paraId="1EB353FA" w14:textId="77777777" w:rsidTr="00474ACF">
        <w:trPr>
          <w:trHeight w:val="240"/>
          <w:jc w:val="center"/>
        </w:trPr>
        <w:tc>
          <w:tcPr>
            <w:tcW w:w="4876" w:type="dxa"/>
            <w:tcBorders>
              <w:top w:val="nil"/>
              <w:left w:val="nil"/>
              <w:bottom w:val="nil"/>
              <w:right w:val="nil"/>
            </w:tcBorders>
          </w:tcPr>
          <w:p w14:paraId="187CFBF6" w14:textId="77777777" w:rsidR="0057358D" w:rsidRPr="00286C7C" w:rsidRDefault="0057358D" w:rsidP="00474ACF">
            <w:pPr>
              <w:pStyle w:val="AmColumnHeading"/>
            </w:pPr>
            <w:r w:rsidRPr="00286C7C">
              <w:lastRenderedPageBreak/>
              <w:t>Texto da Comissão</w:t>
            </w:r>
          </w:p>
        </w:tc>
        <w:tc>
          <w:tcPr>
            <w:tcW w:w="4876" w:type="dxa"/>
            <w:tcBorders>
              <w:top w:val="nil"/>
              <w:left w:val="nil"/>
              <w:bottom w:val="nil"/>
              <w:right w:val="nil"/>
            </w:tcBorders>
          </w:tcPr>
          <w:p w14:paraId="0DDAD1E7" w14:textId="77777777" w:rsidR="0057358D" w:rsidRPr="00286C7C" w:rsidRDefault="0057358D" w:rsidP="00474ACF">
            <w:pPr>
              <w:pStyle w:val="AmColumnHeading"/>
            </w:pPr>
            <w:r w:rsidRPr="00286C7C">
              <w:t>Alteração</w:t>
            </w:r>
          </w:p>
        </w:tc>
      </w:tr>
      <w:tr w:rsidR="0057358D" w:rsidRPr="00286C7C" w14:paraId="578595F8" w14:textId="77777777" w:rsidTr="00474ACF">
        <w:trPr>
          <w:jc w:val="center"/>
        </w:trPr>
        <w:tc>
          <w:tcPr>
            <w:tcW w:w="4876" w:type="dxa"/>
            <w:tcBorders>
              <w:top w:val="nil"/>
              <w:left w:val="nil"/>
              <w:bottom w:val="nil"/>
              <w:right w:val="nil"/>
            </w:tcBorders>
          </w:tcPr>
          <w:p w14:paraId="60A9551E" w14:textId="77777777" w:rsidR="0057358D" w:rsidRPr="00286C7C" w:rsidRDefault="0057358D" w:rsidP="00474ACF">
            <w:pPr>
              <w:pStyle w:val="Normal6a"/>
            </w:pPr>
          </w:p>
        </w:tc>
        <w:tc>
          <w:tcPr>
            <w:tcW w:w="4876" w:type="dxa"/>
            <w:tcBorders>
              <w:top w:val="nil"/>
              <w:left w:val="nil"/>
              <w:bottom w:val="nil"/>
              <w:right w:val="nil"/>
            </w:tcBorders>
          </w:tcPr>
          <w:p w14:paraId="5B333BAF" w14:textId="77777777" w:rsidR="0057358D" w:rsidRPr="00286C7C" w:rsidRDefault="0057358D" w:rsidP="00474ACF">
            <w:pPr>
              <w:pStyle w:val="Normal6a"/>
            </w:pPr>
            <w:r w:rsidRPr="00286C7C">
              <w:rPr>
                <w:b/>
                <w:i/>
              </w:rPr>
              <w:t>–</w:t>
            </w:r>
            <w:r w:rsidRPr="00286C7C">
              <w:tab/>
            </w:r>
            <w:r w:rsidRPr="00286C7C">
              <w:rPr>
                <w:b/>
                <w:i/>
              </w:rPr>
              <w:t>Argélia</w:t>
            </w:r>
          </w:p>
        </w:tc>
      </w:tr>
    </w:tbl>
    <w:p w14:paraId="3AD72C6D"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BD02990" w14:textId="77777777" w:rsidR="0057358D" w:rsidRPr="00286C7C" w:rsidRDefault="0057358D" w:rsidP="0057358D">
      <w:r w:rsidRPr="00286C7C">
        <w:rPr>
          <w:rStyle w:val="HideTWBExt"/>
        </w:rPr>
        <w:t>&lt;/Amend&gt;</w:t>
      </w:r>
    </w:p>
    <w:p w14:paraId="192F6958"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251</w:t>
      </w:r>
      <w:r w:rsidRPr="00286C7C">
        <w:rPr>
          <w:rStyle w:val="HideTWBExt"/>
        </w:rPr>
        <w:t>&lt;/NumAm&gt;</w:t>
      </w:r>
    </w:p>
    <w:p w14:paraId="4AE92764"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6D98F9AC" w14:textId="77777777" w:rsidR="0057358D" w:rsidRPr="00286C7C" w:rsidRDefault="0057358D" w:rsidP="0057358D">
      <w:pPr>
        <w:pStyle w:val="NormalBold"/>
      </w:pPr>
      <w:r w:rsidRPr="00286C7C">
        <w:rPr>
          <w:rStyle w:val="HideTWBExt"/>
          <w:b w:val="0"/>
        </w:rPr>
        <w:t>&lt;/RepeatBlock-By&gt;</w:t>
      </w:r>
    </w:p>
    <w:p w14:paraId="20AF2D3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B66D9B7"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3BB44E8"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24F42D6"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5C18884" w14:textId="77777777" w:rsidTr="00474ACF">
        <w:trPr>
          <w:trHeight w:hRule="exact" w:val="240"/>
          <w:jc w:val="center"/>
        </w:trPr>
        <w:tc>
          <w:tcPr>
            <w:tcW w:w="9752" w:type="dxa"/>
            <w:gridSpan w:val="2"/>
            <w:tcBorders>
              <w:top w:val="nil"/>
              <w:left w:val="nil"/>
              <w:bottom w:val="nil"/>
              <w:right w:val="nil"/>
            </w:tcBorders>
          </w:tcPr>
          <w:p w14:paraId="25C3DB51" w14:textId="77777777" w:rsidR="0057358D" w:rsidRPr="00286C7C" w:rsidRDefault="0057358D" w:rsidP="00474ACF"/>
        </w:tc>
      </w:tr>
      <w:tr w:rsidR="0057358D" w:rsidRPr="00286C7C" w14:paraId="2FAE6ECB" w14:textId="77777777" w:rsidTr="00474ACF">
        <w:trPr>
          <w:trHeight w:val="240"/>
          <w:jc w:val="center"/>
        </w:trPr>
        <w:tc>
          <w:tcPr>
            <w:tcW w:w="4876" w:type="dxa"/>
            <w:tcBorders>
              <w:top w:val="nil"/>
              <w:left w:val="nil"/>
              <w:bottom w:val="nil"/>
              <w:right w:val="nil"/>
            </w:tcBorders>
          </w:tcPr>
          <w:p w14:paraId="4C9F24D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05533BC" w14:textId="77777777" w:rsidR="0057358D" w:rsidRPr="00286C7C" w:rsidRDefault="0057358D" w:rsidP="00474ACF">
            <w:pPr>
              <w:pStyle w:val="AmColumnHeading"/>
            </w:pPr>
            <w:r w:rsidRPr="00286C7C">
              <w:t>Alteração</w:t>
            </w:r>
          </w:p>
        </w:tc>
      </w:tr>
      <w:tr w:rsidR="0057358D" w:rsidRPr="00286C7C" w14:paraId="62F77329" w14:textId="77777777" w:rsidTr="00474ACF">
        <w:trPr>
          <w:jc w:val="center"/>
        </w:trPr>
        <w:tc>
          <w:tcPr>
            <w:tcW w:w="4876" w:type="dxa"/>
            <w:tcBorders>
              <w:top w:val="nil"/>
              <w:left w:val="nil"/>
              <w:bottom w:val="nil"/>
              <w:right w:val="nil"/>
            </w:tcBorders>
          </w:tcPr>
          <w:p w14:paraId="51DD1DC3" w14:textId="77777777" w:rsidR="0057358D" w:rsidRPr="00286C7C" w:rsidRDefault="0057358D" w:rsidP="00474ACF">
            <w:pPr>
              <w:pStyle w:val="Normal6a"/>
            </w:pPr>
          </w:p>
        </w:tc>
        <w:tc>
          <w:tcPr>
            <w:tcW w:w="4876" w:type="dxa"/>
            <w:tcBorders>
              <w:top w:val="nil"/>
              <w:left w:val="nil"/>
              <w:bottom w:val="nil"/>
              <w:right w:val="nil"/>
            </w:tcBorders>
          </w:tcPr>
          <w:p w14:paraId="2ACBAEA3" w14:textId="77777777" w:rsidR="0057358D" w:rsidRPr="00286C7C" w:rsidRDefault="0057358D" w:rsidP="00474ACF">
            <w:pPr>
              <w:pStyle w:val="Normal6a"/>
            </w:pPr>
            <w:r w:rsidRPr="00286C7C">
              <w:rPr>
                <w:b/>
                <w:i/>
              </w:rPr>
              <w:t>–</w:t>
            </w:r>
            <w:r w:rsidRPr="00286C7C">
              <w:tab/>
            </w:r>
            <w:r w:rsidRPr="00286C7C">
              <w:rPr>
                <w:b/>
                <w:i/>
              </w:rPr>
              <w:t>Costa do Marfim</w:t>
            </w:r>
          </w:p>
        </w:tc>
      </w:tr>
    </w:tbl>
    <w:p w14:paraId="4A09E4D4"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89C794C" w14:textId="77777777" w:rsidR="0057358D" w:rsidRPr="00286C7C" w:rsidRDefault="0057358D" w:rsidP="0057358D">
      <w:r w:rsidRPr="00286C7C">
        <w:rPr>
          <w:rStyle w:val="HideTWBExt"/>
        </w:rPr>
        <w:t>&lt;/Amend&gt;</w:t>
      </w:r>
    </w:p>
    <w:p w14:paraId="53150E0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252</w:t>
      </w:r>
      <w:r w:rsidRPr="00286C7C">
        <w:rPr>
          <w:rStyle w:val="HideTWBExt"/>
        </w:rPr>
        <w:t>&lt;/NumAm&gt;</w:t>
      </w:r>
    </w:p>
    <w:p w14:paraId="69C85937"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46138D0A" w14:textId="77777777" w:rsidR="0057358D" w:rsidRPr="00286C7C" w:rsidRDefault="0057358D" w:rsidP="0057358D">
      <w:pPr>
        <w:pStyle w:val="NormalBold"/>
      </w:pPr>
      <w:r w:rsidRPr="00286C7C">
        <w:rPr>
          <w:rStyle w:val="HideTWBExt"/>
          <w:b w:val="0"/>
        </w:rPr>
        <w:t>&lt;/RepeatBlock-By&gt;</w:t>
      </w:r>
    </w:p>
    <w:p w14:paraId="77168E59"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375FE4B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74D722F7"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C6544AE"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D6A1B30" w14:textId="77777777" w:rsidTr="00474ACF">
        <w:trPr>
          <w:trHeight w:hRule="exact" w:val="240"/>
          <w:jc w:val="center"/>
        </w:trPr>
        <w:tc>
          <w:tcPr>
            <w:tcW w:w="9752" w:type="dxa"/>
            <w:gridSpan w:val="2"/>
            <w:tcBorders>
              <w:top w:val="nil"/>
              <w:left w:val="nil"/>
              <w:bottom w:val="nil"/>
              <w:right w:val="nil"/>
            </w:tcBorders>
          </w:tcPr>
          <w:p w14:paraId="5408B73A" w14:textId="77777777" w:rsidR="0057358D" w:rsidRPr="00286C7C" w:rsidRDefault="0057358D" w:rsidP="00474ACF"/>
        </w:tc>
      </w:tr>
      <w:tr w:rsidR="0057358D" w:rsidRPr="00286C7C" w14:paraId="41971A7A" w14:textId="77777777" w:rsidTr="00474ACF">
        <w:trPr>
          <w:trHeight w:val="240"/>
          <w:jc w:val="center"/>
        </w:trPr>
        <w:tc>
          <w:tcPr>
            <w:tcW w:w="4876" w:type="dxa"/>
            <w:tcBorders>
              <w:top w:val="nil"/>
              <w:left w:val="nil"/>
              <w:bottom w:val="nil"/>
              <w:right w:val="nil"/>
            </w:tcBorders>
          </w:tcPr>
          <w:p w14:paraId="1AA1E897"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064AEEA" w14:textId="77777777" w:rsidR="0057358D" w:rsidRPr="00286C7C" w:rsidRDefault="0057358D" w:rsidP="00474ACF">
            <w:pPr>
              <w:pStyle w:val="AmColumnHeading"/>
            </w:pPr>
            <w:r w:rsidRPr="00286C7C">
              <w:t>Alteração</w:t>
            </w:r>
          </w:p>
        </w:tc>
      </w:tr>
      <w:tr w:rsidR="0057358D" w:rsidRPr="00286C7C" w14:paraId="564EC69A" w14:textId="77777777" w:rsidTr="00474ACF">
        <w:trPr>
          <w:jc w:val="center"/>
        </w:trPr>
        <w:tc>
          <w:tcPr>
            <w:tcW w:w="4876" w:type="dxa"/>
            <w:tcBorders>
              <w:top w:val="nil"/>
              <w:left w:val="nil"/>
              <w:bottom w:val="nil"/>
              <w:right w:val="nil"/>
            </w:tcBorders>
          </w:tcPr>
          <w:p w14:paraId="5CDFA17F" w14:textId="77777777" w:rsidR="0057358D" w:rsidRPr="00286C7C" w:rsidRDefault="0057358D" w:rsidP="00474ACF">
            <w:pPr>
              <w:pStyle w:val="Normal6a"/>
            </w:pPr>
          </w:p>
        </w:tc>
        <w:tc>
          <w:tcPr>
            <w:tcW w:w="4876" w:type="dxa"/>
            <w:tcBorders>
              <w:top w:val="nil"/>
              <w:left w:val="nil"/>
              <w:bottom w:val="nil"/>
              <w:right w:val="nil"/>
            </w:tcBorders>
          </w:tcPr>
          <w:p w14:paraId="0A43638D" w14:textId="77777777" w:rsidR="0057358D" w:rsidRPr="00286C7C" w:rsidRDefault="0057358D" w:rsidP="00474ACF">
            <w:pPr>
              <w:pStyle w:val="Normal6a"/>
            </w:pPr>
            <w:r w:rsidRPr="00286C7C">
              <w:rPr>
                <w:b/>
                <w:i/>
              </w:rPr>
              <w:t>–</w:t>
            </w:r>
            <w:r w:rsidRPr="00286C7C">
              <w:tab/>
            </w:r>
            <w:r w:rsidRPr="00286C7C">
              <w:rPr>
                <w:b/>
                <w:i/>
              </w:rPr>
              <w:t>Gâmbia</w:t>
            </w:r>
          </w:p>
        </w:tc>
      </w:tr>
    </w:tbl>
    <w:p w14:paraId="2725EC7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74EE82D9" w14:textId="77777777" w:rsidR="0057358D" w:rsidRPr="00286C7C" w:rsidRDefault="0057358D" w:rsidP="0057358D">
      <w:r w:rsidRPr="00286C7C">
        <w:rPr>
          <w:rStyle w:val="HideTWBExt"/>
        </w:rPr>
        <w:t>&lt;/Amend&gt;</w:t>
      </w:r>
    </w:p>
    <w:p w14:paraId="240DE1D9"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253</w:t>
      </w:r>
      <w:r w:rsidRPr="00286C7C">
        <w:rPr>
          <w:rStyle w:val="HideTWBExt"/>
        </w:rPr>
        <w:t>&lt;/NumAm&gt;</w:t>
      </w:r>
    </w:p>
    <w:p w14:paraId="439E1168" w14:textId="77777777" w:rsidR="0057358D" w:rsidRPr="00286C7C" w:rsidRDefault="0057358D" w:rsidP="0057358D">
      <w:pPr>
        <w:pStyle w:val="NormalBold"/>
      </w:pPr>
      <w:r w:rsidRPr="00286C7C">
        <w:rPr>
          <w:rStyle w:val="HideTWBExt"/>
          <w:b w:val="0"/>
        </w:rPr>
        <w:t>&lt;RepeatBlock-By&gt;&lt;Members&gt;</w:t>
      </w:r>
      <w:r w:rsidRPr="00286C7C">
        <w:t xml:space="preserve">Susanna Ceccardi, Nikola Bartůšek, António Tânger Corrêa, Fabrice Leggeri, Marieke Ehlers, Tom Vandendriessche, Roberto Vannacci, Jaroslav </w:t>
      </w:r>
      <w:r w:rsidRPr="00286C7C">
        <w:lastRenderedPageBreak/>
        <w:t>Bžoch, Anna Maria Cisint, Pascale Piera, Petra Steger, Jorge Buxadé Villalba, Alexandre Varaut</w:t>
      </w:r>
      <w:r w:rsidRPr="00286C7C">
        <w:rPr>
          <w:rStyle w:val="HideTWBExt"/>
          <w:b w:val="0"/>
        </w:rPr>
        <w:t>&lt;/Members&gt;</w:t>
      </w:r>
    </w:p>
    <w:p w14:paraId="220E98E0" w14:textId="77777777" w:rsidR="0057358D" w:rsidRPr="00286C7C" w:rsidRDefault="0057358D" w:rsidP="0057358D">
      <w:pPr>
        <w:pStyle w:val="NormalBold"/>
      </w:pPr>
      <w:r w:rsidRPr="00286C7C">
        <w:rPr>
          <w:rStyle w:val="HideTWBExt"/>
          <w:b w:val="0"/>
        </w:rPr>
        <w:t>&lt;/RepeatBlock-By&gt;</w:t>
      </w:r>
    </w:p>
    <w:p w14:paraId="250B97E7"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8CF3A2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0F7D891"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F3C150E"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70EFC0C" w14:textId="77777777" w:rsidTr="00474ACF">
        <w:trPr>
          <w:trHeight w:hRule="exact" w:val="240"/>
          <w:jc w:val="center"/>
        </w:trPr>
        <w:tc>
          <w:tcPr>
            <w:tcW w:w="9752" w:type="dxa"/>
            <w:gridSpan w:val="2"/>
            <w:tcBorders>
              <w:top w:val="nil"/>
              <w:left w:val="nil"/>
              <w:bottom w:val="nil"/>
              <w:right w:val="nil"/>
            </w:tcBorders>
          </w:tcPr>
          <w:p w14:paraId="4F00A6E2" w14:textId="77777777" w:rsidR="0057358D" w:rsidRPr="00286C7C" w:rsidRDefault="0057358D" w:rsidP="00474ACF"/>
        </w:tc>
      </w:tr>
      <w:tr w:rsidR="0057358D" w:rsidRPr="00286C7C" w14:paraId="1466468C" w14:textId="77777777" w:rsidTr="00474ACF">
        <w:trPr>
          <w:trHeight w:val="240"/>
          <w:jc w:val="center"/>
        </w:trPr>
        <w:tc>
          <w:tcPr>
            <w:tcW w:w="4876" w:type="dxa"/>
            <w:tcBorders>
              <w:top w:val="nil"/>
              <w:left w:val="nil"/>
              <w:bottom w:val="nil"/>
              <w:right w:val="nil"/>
            </w:tcBorders>
          </w:tcPr>
          <w:p w14:paraId="44E8514B"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F838A88" w14:textId="77777777" w:rsidR="0057358D" w:rsidRPr="00286C7C" w:rsidRDefault="0057358D" w:rsidP="00474ACF">
            <w:pPr>
              <w:pStyle w:val="AmColumnHeading"/>
            </w:pPr>
            <w:r w:rsidRPr="00286C7C">
              <w:t>Alteração</w:t>
            </w:r>
          </w:p>
        </w:tc>
      </w:tr>
      <w:tr w:rsidR="0057358D" w:rsidRPr="00286C7C" w14:paraId="1CA05865" w14:textId="77777777" w:rsidTr="00474ACF">
        <w:trPr>
          <w:jc w:val="center"/>
        </w:trPr>
        <w:tc>
          <w:tcPr>
            <w:tcW w:w="4876" w:type="dxa"/>
            <w:tcBorders>
              <w:top w:val="nil"/>
              <w:left w:val="nil"/>
              <w:bottom w:val="nil"/>
              <w:right w:val="nil"/>
            </w:tcBorders>
          </w:tcPr>
          <w:p w14:paraId="32AD12BF" w14:textId="77777777" w:rsidR="0057358D" w:rsidRPr="00286C7C" w:rsidRDefault="0057358D" w:rsidP="00474ACF">
            <w:pPr>
              <w:pStyle w:val="Normal6a"/>
            </w:pPr>
          </w:p>
        </w:tc>
        <w:tc>
          <w:tcPr>
            <w:tcW w:w="4876" w:type="dxa"/>
            <w:tcBorders>
              <w:top w:val="nil"/>
              <w:left w:val="nil"/>
              <w:bottom w:val="nil"/>
              <w:right w:val="nil"/>
            </w:tcBorders>
          </w:tcPr>
          <w:p w14:paraId="34B4F178" w14:textId="77777777" w:rsidR="0057358D" w:rsidRPr="00286C7C" w:rsidRDefault="0057358D" w:rsidP="00474ACF">
            <w:pPr>
              <w:pStyle w:val="Normal6a"/>
            </w:pPr>
            <w:r w:rsidRPr="00286C7C">
              <w:rPr>
                <w:b/>
                <w:i/>
              </w:rPr>
              <w:t>–</w:t>
            </w:r>
            <w:r w:rsidRPr="00286C7C">
              <w:tab/>
            </w:r>
            <w:r w:rsidRPr="00286C7C">
              <w:rPr>
                <w:b/>
                <w:i/>
              </w:rPr>
              <w:t>Gana</w:t>
            </w:r>
          </w:p>
        </w:tc>
      </w:tr>
    </w:tbl>
    <w:p w14:paraId="4E6BDF5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1B635BAE" w14:textId="77777777" w:rsidR="0057358D" w:rsidRPr="00286C7C" w:rsidRDefault="0057358D" w:rsidP="0057358D">
      <w:r w:rsidRPr="00286C7C">
        <w:rPr>
          <w:rStyle w:val="HideTWBExt"/>
        </w:rPr>
        <w:t>&lt;/Amend&gt;</w:t>
      </w:r>
    </w:p>
    <w:p w14:paraId="54A1BB50"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254</w:t>
      </w:r>
      <w:r w:rsidRPr="00286C7C">
        <w:rPr>
          <w:rStyle w:val="HideTWBExt"/>
        </w:rPr>
        <w:t>&lt;/NumAm&gt;</w:t>
      </w:r>
    </w:p>
    <w:p w14:paraId="5B9BE200"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0639F019" w14:textId="77777777" w:rsidR="0057358D" w:rsidRPr="00286C7C" w:rsidRDefault="0057358D" w:rsidP="0057358D">
      <w:pPr>
        <w:pStyle w:val="NormalBold"/>
      </w:pPr>
      <w:r w:rsidRPr="00286C7C">
        <w:rPr>
          <w:rStyle w:val="HideTWBExt"/>
          <w:b w:val="0"/>
        </w:rPr>
        <w:t>&lt;/RepeatBlock-By&gt;</w:t>
      </w:r>
    </w:p>
    <w:p w14:paraId="77BC973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19030D27"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251C4CBD"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49B8B1A5"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98C50B8" w14:textId="77777777" w:rsidTr="00474ACF">
        <w:trPr>
          <w:trHeight w:hRule="exact" w:val="240"/>
          <w:jc w:val="center"/>
        </w:trPr>
        <w:tc>
          <w:tcPr>
            <w:tcW w:w="9752" w:type="dxa"/>
            <w:gridSpan w:val="2"/>
            <w:tcBorders>
              <w:top w:val="nil"/>
              <w:left w:val="nil"/>
              <w:bottom w:val="nil"/>
              <w:right w:val="nil"/>
            </w:tcBorders>
          </w:tcPr>
          <w:p w14:paraId="4D83EF9E" w14:textId="77777777" w:rsidR="0057358D" w:rsidRPr="00286C7C" w:rsidRDefault="0057358D" w:rsidP="00474ACF"/>
        </w:tc>
      </w:tr>
      <w:tr w:rsidR="0057358D" w:rsidRPr="00286C7C" w14:paraId="55D5DD30" w14:textId="77777777" w:rsidTr="00474ACF">
        <w:trPr>
          <w:trHeight w:val="240"/>
          <w:jc w:val="center"/>
        </w:trPr>
        <w:tc>
          <w:tcPr>
            <w:tcW w:w="4876" w:type="dxa"/>
            <w:tcBorders>
              <w:top w:val="nil"/>
              <w:left w:val="nil"/>
              <w:bottom w:val="nil"/>
              <w:right w:val="nil"/>
            </w:tcBorders>
          </w:tcPr>
          <w:p w14:paraId="7701984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33AE7A8" w14:textId="77777777" w:rsidR="0057358D" w:rsidRPr="00286C7C" w:rsidRDefault="0057358D" w:rsidP="00474ACF">
            <w:pPr>
              <w:pStyle w:val="AmColumnHeading"/>
            </w:pPr>
            <w:r w:rsidRPr="00286C7C">
              <w:t>Alteração</w:t>
            </w:r>
          </w:p>
        </w:tc>
      </w:tr>
      <w:tr w:rsidR="0057358D" w:rsidRPr="00286C7C" w14:paraId="68D7B4FD" w14:textId="77777777" w:rsidTr="00474ACF">
        <w:trPr>
          <w:jc w:val="center"/>
        </w:trPr>
        <w:tc>
          <w:tcPr>
            <w:tcW w:w="4876" w:type="dxa"/>
            <w:tcBorders>
              <w:top w:val="nil"/>
              <w:left w:val="nil"/>
              <w:bottom w:val="nil"/>
              <w:right w:val="nil"/>
            </w:tcBorders>
          </w:tcPr>
          <w:p w14:paraId="08936D62" w14:textId="77777777" w:rsidR="0057358D" w:rsidRPr="00286C7C" w:rsidRDefault="0057358D" w:rsidP="00474ACF">
            <w:pPr>
              <w:pStyle w:val="Normal6a"/>
            </w:pPr>
          </w:p>
        </w:tc>
        <w:tc>
          <w:tcPr>
            <w:tcW w:w="4876" w:type="dxa"/>
            <w:tcBorders>
              <w:top w:val="nil"/>
              <w:left w:val="nil"/>
              <w:bottom w:val="nil"/>
              <w:right w:val="nil"/>
            </w:tcBorders>
          </w:tcPr>
          <w:p w14:paraId="1AD7EE25" w14:textId="77777777" w:rsidR="0057358D" w:rsidRPr="00286C7C" w:rsidRDefault="0057358D" w:rsidP="00474ACF">
            <w:pPr>
              <w:pStyle w:val="Normal6a"/>
            </w:pPr>
            <w:r w:rsidRPr="00286C7C">
              <w:rPr>
                <w:b/>
                <w:i/>
              </w:rPr>
              <w:t>–</w:t>
            </w:r>
            <w:r w:rsidRPr="00286C7C">
              <w:tab/>
            </w:r>
            <w:r w:rsidRPr="00286C7C">
              <w:rPr>
                <w:b/>
                <w:i/>
              </w:rPr>
              <w:t>Peru</w:t>
            </w:r>
          </w:p>
        </w:tc>
      </w:tr>
    </w:tbl>
    <w:p w14:paraId="36474CEA"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685E8246" w14:textId="77777777" w:rsidR="0057358D" w:rsidRPr="00286C7C" w:rsidRDefault="0057358D" w:rsidP="0057358D">
      <w:r w:rsidRPr="00286C7C">
        <w:rPr>
          <w:rStyle w:val="HideTWBExt"/>
        </w:rPr>
        <w:t>&lt;/Amend&gt;</w:t>
      </w:r>
    </w:p>
    <w:p w14:paraId="5C94A2F3"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255</w:t>
      </w:r>
      <w:r w:rsidRPr="00286C7C">
        <w:rPr>
          <w:rStyle w:val="HideTWBExt"/>
        </w:rPr>
        <w:t>&lt;/NumAm&gt;</w:t>
      </w:r>
    </w:p>
    <w:p w14:paraId="4D3C3498"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19BA8FC6" w14:textId="77777777" w:rsidR="0057358D" w:rsidRPr="00286C7C" w:rsidRDefault="0057358D" w:rsidP="0057358D">
      <w:pPr>
        <w:pStyle w:val="NormalBold"/>
      </w:pPr>
      <w:r w:rsidRPr="00286C7C">
        <w:rPr>
          <w:rStyle w:val="HideTWBExt"/>
          <w:b w:val="0"/>
        </w:rPr>
        <w:t>&lt;/RepeatBlock-By&gt;</w:t>
      </w:r>
    </w:p>
    <w:p w14:paraId="252A6FA1"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8093F04"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45C359E4"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725C46B5"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0888CE0" w14:textId="77777777" w:rsidTr="00474ACF">
        <w:trPr>
          <w:trHeight w:hRule="exact" w:val="240"/>
          <w:jc w:val="center"/>
        </w:trPr>
        <w:tc>
          <w:tcPr>
            <w:tcW w:w="9752" w:type="dxa"/>
            <w:gridSpan w:val="2"/>
            <w:tcBorders>
              <w:top w:val="nil"/>
              <w:left w:val="nil"/>
              <w:bottom w:val="nil"/>
              <w:right w:val="nil"/>
            </w:tcBorders>
          </w:tcPr>
          <w:p w14:paraId="59118783" w14:textId="77777777" w:rsidR="0057358D" w:rsidRPr="00286C7C" w:rsidRDefault="0057358D" w:rsidP="00474ACF"/>
        </w:tc>
      </w:tr>
      <w:tr w:rsidR="0057358D" w:rsidRPr="00286C7C" w14:paraId="622ABD2F" w14:textId="77777777" w:rsidTr="00474ACF">
        <w:trPr>
          <w:trHeight w:val="240"/>
          <w:jc w:val="center"/>
        </w:trPr>
        <w:tc>
          <w:tcPr>
            <w:tcW w:w="4876" w:type="dxa"/>
            <w:tcBorders>
              <w:top w:val="nil"/>
              <w:left w:val="nil"/>
              <w:bottom w:val="nil"/>
              <w:right w:val="nil"/>
            </w:tcBorders>
          </w:tcPr>
          <w:p w14:paraId="61913082"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19FEE1D7" w14:textId="77777777" w:rsidR="0057358D" w:rsidRPr="00286C7C" w:rsidRDefault="0057358D" w:rsidP="00474ACF">
            <w:pPr>
              <w:pStyle w:val="AmColumnHeading"/>
            </w:pPr>
            <w:r w:rsidRPr="00286C7C">
              <w:t>Alteração</w:t>
            </w:r>
          </w:p>
        </w:tc>
      </w:tr>
      <w:tr w:rsidR="0057358D" w:rsidRPr="00286C7C" w14:paraId="0E801646" w14:textId="77777777" w:rsidTr="00474ACF">
        <w:trPr>
          <w:jc w:val="center"/>
        </w:trPr>
        <w:tc>
          <w:tcPr>
            <w:tcW w:w="4876" w:type="dxa"/>
            <w:tcBorders>
              <w:top w:val="nil"/>
              <w:left w:val="nil"/>
              <w:bottom w:val="nil"/>
              <w:right w:val="nil"/>
            </w:tcBorders>
          </w:tcPr>
          <w:p w14:paraId="1CA8AA3D" w14:textId="77777777" w:rsidR="0057358D" w:rsidRPr="00286C7C" w:rsidRDefault="0057358D" w:rsidP="00474ACF">
            <w:pPr>
              <w:pStyle w:val="Normal6a"/>
            </w:pPr>
          </w:p>
        </w:tc>
        <w:tc>
          <w:tcPr>
            <w:tcW w:w="4876" w:type="dxa"/>
            <w:tcBorders>
              <w:top w:val="nil"/>
              <w:left w:val="nil"/>
              <w:bottom w:val="nil"/>
              <w:right w:val="nil"/>
            </w:tcBorders>
          </w:tcPr>
          <w:p w14:paraId="0D97AACC" w14:textId="77777777" w:rsidR="0057358D" w:rsidRPr="00286C7C" w:rsidRDefault="0057358D" w:rsidP="00474ACF">
            <w:pPr>
              <w:pStyle w:val="Normal6a"/>
            </w:pPr>
            <w:r w:rsidRPr="00286C7C">
              <w:rPr>
                <w:b/>
                <w:i/>
              </w:rPr>
              <w:t>–</w:t>
            </w:r>
            <w:r w:rsidRPr="00286C7C">
              <w:tab/>
            </w:r>
            <w:r w:rsidRPr="00286C7C">
              <w:rPr>
                <w:b/>
                <w:i/>
              </w:rPr>
              <w:t>Senegal</w:t>
            </w:r>
          </w:p>
        </w:tc>
      </w:tr>
    </w:tbl>
    <w:p w14:paraId="62E33DD0" w14:textId="77777777" w:rsidR="0057358D" w:rsidRPr="00286C7C" w:rsidRDefault="0057358D" w:rsidP="0057358D">
      <w:pPr>
        <w:pStyle w:val="AmOrLang"/>
      </w:pPr>
      <w:r w:rsidRPr="00286C7C">
        <w:lastRenderedPageBreak/>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2C75238" w14:textId="77777777" w:rsidR="0057358D" w:rsidRPr="00286C7C" w:rsidRDefault="0057358D" w:rsidP="0057358D">
      <w:r w:rsidRPr="00286C7C">
        <w:rPr>
          <w:rStyle w:val="HideTWBExt"/>
        </w:rPr>
        <w:t>&lt;/Amend&gt;</w:t>
      </w:r>
    </w:p>
    <w:p w14:paraId="2FC7C4A4"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256</w:t>
      </w:r>
      <w:r w:rsidRPr="00286C7C">
        <w:rPr>
          <w:rStyle w:val="HideTWBExt"/>
        </w:rPr>
        <w:t>&lt;/NumAm&gt;</w:t>
      </w:r>
    </w:p>
    <w:p w14:paraId="1DCF9C1A"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40A440BA" w14:textId="77777777" w:rsidR="0057358D" w:rsidRPr="00286C7C" w:rsidRDefault="0057358D" w:rsidP="0057358D">
      <w:pPr>
        <w:pStyle w:val="NormalBold"/>
      </w:pPr>
      <w:r w:rsidRPr="00286C7C">
        <w:rPr>
          <w:rStyle w:val="HideTWBExt"/>
          <w:b w:val="0"/>
        </w:rPr>
        <w:t>&lt;/RepeatBlock-By&gt;</w:t>
      </w:r>
    </w:p>
    <w:p w14:paraId="7853EAA5"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465DBC4B"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150D68E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3E7F4A94"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693BCAD8" w14:textId="77777777" w:rsidTr="00474ACF">
        <w:trPr>
          <w:trHeight w:hRule="exact" w:val="240"/>
          <w:jc w:val="center"/>
        </w:trPr>
        <w:tc>
          <w:tcPr>
            <w:tcW w:w="9752" w:type="dxa"/>
            <w:gridSpan w:val="2"/>
            <w:tcBorders>
              <w:top w:val="nil"/>
              <w:left w:val="nil"/>
              <w:bottom w:val="nil"/>
              <w:right w:val="nil"/>
            </w:tcBorders>
          </w:tcPr>
          <w:p w14:paraId="345CDA9F" w14:textId="77777777" w:rsidR="0057358D" w:rsidRPr="00286C7C" w:rsidRDefault="0057358D" w:rsidP="00474ACF"/>
        </w:tc>
      </w:tr>
      <w:tr w:rsidR="0057358D" w:rsidRPr="00286C7C" w14:paraId="1D642172" w14:textId="77777777" w:rsidTr="00474ACF">
        <w:trPr>
          <w:trHeight w:val="240"/>
          <w:jc w:val="center"/>
        </w:trPr>
        <w:tc>
          <w:tcPr>
            <w:tcW w:w="4876" w:type="dxa"/>
            <w:tcBorders>
              <w:top w:val="nil"/>
              <w:left w:val="nil"/>
              <w:bottom w:val="nil"/>
              <w:right w:val="nil"/>
            </w:tcBorders>
          </w:tcPr>
          <w:p w14:paraId="35E1AC71"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DA13B13" w14:textId="77777777" w:rsidR="0057358D" w:rsidRPr="00286C7C" w:rsidRDefault="0057358D" w:rsidP="00474ACF">
            <w:pPr>
              <w:pStyle w:val="AmColumnHeading"/>
            </w:pPr>
            <w:r w:rsidRPr="00286C7C">
              <w:t>Alteração</w:t>
            </w:r>
          </w:p>
        </w:tc>
      </w:tr>
      <w:tr w:rsidR="0057358D" w:rsidRPr="00286C7C" w14:paraId="4DE71380" w14:textId="77777777" w:rsidTr="00474ACF">
        <w:trPr>
          <w:jc w:val="center"/>
        </w:trPr>
        <w:tc>
          <w:tcPr>
            <w:tcW w:w="4876" w:type="dxa"/>
            <w:tcBorders>
              <w:top w:val="nil"/>
              <w:left w:val="nil"/>
              <w:bottom w:val="nil"/>
              <w:right w:val="nil"/>
            </w:tcBorders>
          </w:tcPr>
          <w:p w14:paraId="2563C837" w14:textId="77777777" w:rsidR="0057358D" w:rsidRPr="00286C7C" w:rsidRDefault="0057358D" w:rsidP="00474ACF">
            <w:pPr>
              <w:pStyle w:val="Normal6a"/>
            </w:pPr>
          </w:p>
        </w:tc>
        <w:tc>
          <w:tcPr>
            <w:tcW w:w="4876" w:type="dxa"/>
            <w:tcBorders>
              <w:top w:val="nil"/>
              <w:left w:val="nil"/>
              <w:bottom w:val="nil"/>
              <w:right w:val="nil"/>
            </w:tcBorders>
          </w:tcPr>
          <w:p w14:paraId="0004A97F" w14:textId="77777777" w:rsidR="0057358D" w:rsidRPr="00286C7C" w:rsidRDefault="0057358D" w:rsidP="00474ACF">
            <w:pPr>
              <w:pStyle w:val="Normal6a"/>
            </w:pPr>
            <w:r w:rsidRPr="00286C7C">
              <w:rPr>
                <w:b/>
                <w:i/>
              </w:rPr>
              <w:t>–</w:t>
            </w:r>
            <w:r w:rsidRPr="00286C7C">
              <w:tab/>
            </w:r>
            <w:r w:rsidRPr="00286C7C">
              <w:rPr>
                <w:b/>
                <w:i/>
              </w:rPr>
              <w:t>Seri Lanca</w:t>
            </w:r>
          </w:p>
        </w:tc>
      </w:tr>
    </w:tbl>
    <w:p w14:paraId="34E3EF57"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761BC24" w14:textId="77777777" w:rsidR="0057358D" w:rsidRPr="00286C7C" w:rsidRDefault="0057358D" w:rsidP="0057358D">
      <w:r w:rsidRPr="00286C7C">
        <w:rPr>
          <w:rStyle w:val="HideTWBExt"/>
        </w:rPr>
        <w:t>&lt;/Amend&gt;</w:t>
      </w:r>
    </w:p>
    <w:p w14:paraId="1472FEB6"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257</w:t>
      </w:r>
      <w:r w:rsidRPr="00286C7C">
        <w:rPr>
          <w:rStyle w:val="HideTWBExt"/>
        </w:rPr>
        <w:t>&lt;/NumAm&gt;</w:t>
      </w:r>
    </w:p>
    <w:p w14:paraId="1AA25879" w14:textId="77777777" w:rsidR="0057358D" w:rsidRPr="00286C7C" w:rsidRDefault="0057358D" w:rsidP="0057358D">
      <w:pPr>
        <w:pStyle w:val="NormalBold"/>
      </w:pPr>
      <w:r w:rsidRPr="00286C7C">
        <w:rPr>
          <w:rStyle w:val="HideTWBExt"/>
          <w:b w:val="0"/>
        </w:rPr>
        <w:t>&lt;RepeatBlock-By&gt;&lt;Members&gt;</w:t>
      </w:r>
      <w:r w:rsidRPr="00286C7C">
        <w:t>Susanna Ceccardi, Nikola Bartůšek, António Tânger Corrêa, Fabrice Leggeri, Marieke Ehlers, Tom Vandendriessche, Roberto Vannacci, Jaroslav Bžoch, Anna Maria Cisint, Pascale Piera, Petra Steger, Jorge Buxadé Villalba, Alexandre Varaut</w:t>
      </w:r>
      <w:r w:rsidRPr="00286C7C">
        <w:rPr>
          <w:rStyle w:val="HideTWBExt"/>
          <w:b w:val="0"/>
        </w:rPr>
        <w:t>&lt;/Members&gt;</w:t>
      </w:r>
    </w:p>
    <w:p w14:paraId="6128D0F4" w14:textId="77777777" w:rsidR="0057358D" w:rsidRPr="00286C7C" w:rsidRDefault="0057358D" w:rsidP="0057358D">
      <w:pPr>
        <w:pStyle w:val="NormalBold"/>
      </w:pPr>
      <w:r w:rsidRPr="00286C7C">
        <w:rPr>
          <w:rStyle w:val="HideTWBExt"/>
          <w:b w:val="0"/>
        </w:rPr>
        <w:t>&lt;/RepeatBlock-By&gt;</w:t>
      </w:r>
    </w:p>
    <w:p w14:paraId="75E506E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6E473CE3"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3DF7B04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23339BC"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0579F93D" w14:textId="77777777" w:rsidTr="00474ACF">
        <w:trPr>
          <w:trHeight w:hRule="exact" w:val="240"/>
          <w:jc w:val="center"/>
        </w:trPr>
        <w:tc>
          <w:tcPr>
            <w:tcW w:w="9752" w:type="dxa"/>
            <w:gridSpan w:val="2"/>
            <w:tcBorders>
              <w:top w:val="nil"/>
              <w:left w:val="nil"/>
              <w:bottom w:val="nil"/>
              <w:right w:val="nil"/>
            </w:tcBorders>
          </w:tcPr>
          <w:p w14:paraId="623AD13D" w14:textId="77777777" w:rsidR="0057358D" w:rsidRPr="00286C7C" w:rsidRDefault="0057358D" w:rsidP="00474ACF"/>
        </w:tc>
      </w:tr>
      <w:tr w:rsidR="0057358D" w:rsidRPr="00286C7C" w14:paraId="54CA5920" w14:textId="77777777" w:rsidTr="00474ACF">
        <w:trPr>
          <w:trHeight w:val="240"/>
          <w:jc w:val="center"/>
        </w:trPr>
        <w:tc>
          <w:tcPr>
            <w:tcW w:w="4876" w:type="dxa"/>
            <w:tcBorders>
              <w:top w:val="nil"/>
              <w:left w:val="nil"/>
              <w:bottom w:val="nil"/>
              <w:right w:val="nil"/>
            </w:tcBorders>
          </w:tcPr>
          <w:p w14:paraId="335B581A"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524FA719" w14:textId="77777777" w:rsidR="0057358D" w:rsidRPr="00286C7C" w:rsidRDefault="0057358D" w:rsidP="00474ACF">
            <w:pPr>
              <w:pStyle w:val="AmColumnHeading"/>
            </w:pPr>
            <w:r w:rsidRPr="00286C7C">
              <w:t>Alteração</w:t>
            </w:r>
          </w:p>
        </w:tc>
      </w:tr>
      <w:tr w:rsidR="0057358D" w:rsidRPr="00286C7C" w14:paraId="34119898" w14:textId="77777777" w:rsidTr="00474ACF">
        <w:trPr>
          <w:jc w:val="center"/>
        </w:trPr>
        <w:tc>
          <w:tcPr>
            <w:tcW w:w="4876" w:type="dxa"/>
            <w:tcBorders>
              <w:top w:val="nil"/>
              <w:left w:val="nil"/>
              <w:bottom w:val="nil"/>
              <w:right w:val="nil"/>
            </w:tcBorders>
          </w:tcPr>
          <w:p w14:paraId="71CA01CE" w14:textId="77777777" w:rsidR="0057358D" w:rsidRPr="00286C7C" w:rsidRDefault="0057358D" w:rsidP="00474ACF">
            <w:pPr>
              <w:pStyle w:val="Normal6a"/>
            </w:pPr>
          </w:p>
        </w:tc>
        <w:tc>
          <w:tcPr>
            <w:tcW w:w="4876" w:type="dxa"/>
            <w:tcBorders>
              <w:top w:val="nil"/>
              <w:left w:val="nil"/>
              <w:bottom w:val="nil"/>
              <w:right w:val="nil"/>
            </w:tcBorders>
          </w:tcPr>
          <w:p w14:paraId="6DB42C3A" w14:textId="77777777" w:rsidR="0057358D" w:rsidRPr="00286C7C" w:rsidRDefault="0057358D" w:rsidP="00474ACF">
            <w:pPr>
              <w:pStyle w:val="Normal6a"/>
            </w:pPr>
            <w:r w:rsidRPr="00286C7C">
              <w:rPr>
                <w:b/>
                <w:i/>
              </w:rPr>
              <w:t>–</w:t>
            </w:r>
            <w:r w:rsidRPr="00286C7C">
              <w:tab/>
            </w:r>
            <w:r w:rsidRPr="00286C7C">
              <w:rPr>
                <w:b/>
                <w:i/>
              </w:rPr>
              <w:t>Cabo Verde</w:t>
            </w:r>
          </w:p>
        </w:tc>
      </w:tr>
    </w:tbl>
    <w:p w14:paraId="2217CBDF"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5F4FCE3" w14:textId="77777777" w:rsidR="0057358D" w:rsidRPr="00286C7C" w:rsidRDefault="0057358D" w:rsidP="0057358D">
      <w:r w:rsidRPr="00286C7C">
        <w:rPr>
          <w:rStyle w:val="HideTWBExt"/>
        </w:rPr>
        <w:t>&lt;/Amend&gt;</w:t>
      </w:r>
    </w:p>
    <w:p w14:paraId="2CD5759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258</w:t>
      </w:r>
      <w:r w:rsidRPr="00286C7C">
        <w:rPr>
          <w:rStyle w:val="HideTWBExt"/>
        </w:rPr>
        <w:t>&lt;/NumAm&gt;</w:t>
      </w:r>
    </w:p>
    <w:p w14:paraId="140C9CC3"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42E6B131" w14:textId="77777777" w:rsidR="0057358D" w:rsidRPr="00286C7C" w:rsidRDefault="0057358D" w:rsidP="0057358D">
      <w:pPr>
        <w:pStyle w:val="NormalBold"/>
      </w:pPr>
      <w:r w:rsidRPr="00286C7C">
        <w:rPr>
          <w:rStyle w:val="HideTWBExt"/>
          <w:b w:val="0"/>
        </w:rPr>
        <w:t>&lt;/RepeatBlock-By&gt;</w:t>
      </w:r>
    </w:p>
    <w:p w14:paraId="2728822A"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5816452C"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69688080"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9168E55" w14:textId="77777777" w:rsidR="0057358D" w:rsidRPr="00286C7C" w:rsidRDefault="0057358D" w:rsidP="0057358D">
      <w:r w:rsidRPr="00286C7C">
        <w:rPr>
          <w:rStyle w:val="HideTWBExt"/>
        </w:rPr>
        <w:lastRenderedPageBreak/>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D17EB6F" w14:textId="77777777" w:rsidTr="00474ACF">
        <w:trPr>
          <w:trHeight w:hRule="exact" w:val="240"/>
          <w:jc w:val="center"/>
        </w:trPr>
        <w:tc>
          <w:tcPr>
            <w:tcW w:w="9752" w:type="dxa"/>
            <w:gridSpan w:val="2"/>
            <w:tcBorders>
              <w:top w:val="nil"/>
              <w:left w:val="nil"/>
              <w:bottom w:val="nil"/>
              <w:right w:val="nil"/>
            </w:tcBorders>
          </w:tcPr>
          <w:p w14:paraId="215F38EF" w14:textId="77777777" w:rsidR="0057358D" w:rsidRPr="00286C7C" w:rsidRDefault="0057358D" w:rsidP="00474ACF"/>
        </w:tc>
      </w:tr>
      <w:tr w:rsidR="0057358D" w:rsidRPr="00286C7C" w14:paraId="156EFA24" w14:textId="77777777" w:rsidTr="00474ACF">
        <w:trPr>
          <w:trHeight w:val="240"/>
          <w:jc w:val="center"/>
        </w:trPr>
        <w:tc>
          <w:tcPr>
            <w:tcW w:w="4876" w:type="dxa"/>
            <w:tcBorders>
              <w:top w:val="nil"/>
              <w:left w:val="nil"/>
              <w:bottom w:val="nil"/>
              <w:right w:val="nil"/>
            </w:tcBorders>
          </w:tcPr>
          <w:p w14:paraId="79AFED84"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6D37EC3E" w14:textId="77777777" w:rsidR="0057358D" w:rsidRPr="00286C7C" w:rsidRDefault="0057358D" w:rsidP="00474ACF">
            <w:pPr>
              <w:pStyle w:val="AmColumnHeading"/>
            </w:pPr>
            <w:r w:rsidRPr="00286C7C">
              <w:t>Alteração</w:t>
            </w:r>
          </w:p>
        </w:tc>
      </w:tr>
      <w:tr w:rsidR="0057358D" w:rsidRPr="00286C7C" w14:paraId="06197510" w14:textId="77777777" w:rsidTr="00474ACF">
        <w:trPr>
          <w:jc w:val="center"/>
        </w:trPr>
        <w:tc>
          <w:tcPr>
            <w:tcW w:w="4876" w:type="dxa"/>
            <w:tcBorders>
              <w:top w:val="nil"/>
              <w:left w:val="nil"/>
              <w:bottom w:val="nil"/>
              <w:right w:val="nil"/>
            </w:tcBorders>
          </w:tcPr>
          <w:p w14:paraId="5D7EF50B" w14:textId="77777777" w:rsidR="0057358D" w:rsidRPr="00286C7C" w:rsidRDefault="0057358D" w:rsidP="00474ACF">
            <w:pPr>
              <w:pStyle w:val="Normal6a"/>
            </w:pPr>
          </w:p>
        </w:tc>
        <w:tc>
          <w:tcPr>
            <w:tcW w:w="4876" w:type="dxa"/>
            <w:tcBorders>
              <w:top w:val="nil"/>
              <w:left w:val="nil"/>
              <w:bottom w:val="nil"/>
              <w:right w:val="nil"/>
            </w:tcBorders>
          </w:tcPr>
          <w:p w14:paraId="6A8B8926" w14:textId="6BE0D139" w:rsidR="0057358D" w:rsidRPr="00286C7C" w:rsidRDefault="0057358D" w:rsidP="00474ACF">
            <w:pPr>
              <w:pStyle w:val="Normal6a"/>
            </w:pPr>
            <w:r w:rsidRPr="00286C7C">
              <w:rPr>
                <w:b/>
                <w:i/>
              </w:rPr>
              <w:t>Guiné</w:t>
            </w:r>
            <w:r w:rsidR="00FB3BF8" w:rsidRPr="00286C7C">
              <w:rPr>
                <w:b/>
                <w:i/>
              </w:rPr>
              <w:noBreakHyphen/>
            </w:r>
            <w:r w:rsidRPr="00286C7C">
              <w:rPr>
                <w:b/>
                <w:i/>
              </w:rPr>
              <w:t>Bissau</w:t>
            </w:r>
          </w:p>
        </w:tc>
      </w:tr>
    </w:tbl>
    <w:p w14:paraId="19AC9CC3"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0E06B64A" w14:textId="77777777" w:rsidR="0057358D" w:rsidRPr="00286C7C" w:rsidRDefault="0057358D" w:rsidP="0057358D">
      <w:r w:rsidRPr="00286C7C">
        <w:rPr>
          <w:rStyle w:val="HideTWBExt"/>
        </w:rPr>
        <w:t>&lt;/Amend&gt;</w:t>
      </w:r>
    </w:p>
    <w:p w14:paraId="616E8225"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259</w:t>
      </w:r>
      <w:r w:rsidRPr="00286C7C">
        <w:rPr>
          <w:rStyle w:val="HideTWBExt"/>
        </w:rPr>
        <w:t>&lt;/NumAm&gt;</w:t>
      </w:r>
    </w:p>
    <w:p w14:paraId="6783AAD2"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413D194C" w14:textId="77777777" w:rsidR="0057358D" w:rsidRPr="00286C7C" w:rsidRDefault="0057358D" w:rsidP="0057358D">
      <w:pPr>
        <w:pStyle w:val="NormalBold"/>
      </w:pPr>
      <w:r w:rsidRPr="00286C7C">
        <w:rPr>
          <w:rStyle w:val="HideTWBExt"/>
          <w:b w:val="0"/>
        </w:rPr>
        <w:t>&lt;/RepeatBlock-By&gt;</w:t>
      </w:r>
    </w:p>
    <w:p w14:paraId="60005EBC"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93F423E"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5ADD063C"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C451119"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8E19A34" w14:textId="77777777" w:rsidTr="00474ACF">
        <w:trPr>
          <w:trHeight w:hRule="exact" w:val="240"/>
          <w:jc w:val="center"/>
        </w:trPr>
        <w:tc>
          <w:tcPr>
            <w:tcW w:w="9752" w:type="dxa"/>
            <w:gridSpan w:val="2"/>
            <w:tcBorders>
              <w:top w:val="nil"/>
              <w:left w:val="nil"/>
              <w:bottom w:val="nil"/>
              <w:right w:val="nil"/>
            </w:tcBorders>
          </w:tcPr>
          <w:p w14:paraId="30ADDC1A" w14:textId="77777777" w:rsidR="0057358D" w:rsidRPr="00286C7C" w:rsidRDefault="0057358D" w:rsidP="00474ACF"/>
        </w:tc>
      </w:tr>
      <w:tr w:rsidR="0057358D" w:rsidRPr="00286C7C" w14:paraId="499A2DCB" w14:textId="77777777" w:rsidTr="00474ACF">
        <w:trPr>
          <w:trHeight w:val="240"/>
          <w:jc w:val="center"/>
        </w:trPr>
        <w:tc>
          <w:tcPr>
            <w:tcW w:w="4876" w:type="dxa"/>
            <w:tcBorders>
              <w:top w:val="nil"/>
              <w:left w:val="nil"/>
              <w:bottom w:val="nil"/>
              <w:right w:val="nil"/>
            </w:tcBorders>
          </w:tcPr>
          <w:p w14:paraId="21E57EAE"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7C399F1E" w14:textId="77777777" w:rsidR="0057358D" w:rsidRPr="00286C7C" w:rsidRDefault="0057358D" w:rsidP="00474ACF">
            <w:pPr>
              <w:pStyle w:val="AmColumnHeading"/>
            </w:pPr>
            <w:r w:rsidRPr="00286C7C">
              <w:t>Alteração</w:t>
            </w:r>
          </w:p>
        </w:tc>
      </w:tr>
      <w:tr w:rsidR="0057358D" w:rsidRPr="00286C7C" w14:paraId="7F79EF28" w14:textId="77777777" w:rsidTr="00474ACF">
        <w:trPr>
          <w:jc w:val="center"/>
        </w:trPr>
        <w:tc>
          <w:tcPr>
            <w:tcW w:w="4876" w:type="dxa"/>
            <w:tcBorders>
              <w:top w:val="nil"/>
              <w:left w:val="nil"/>
              <w:bottom w:val="nil"/>
              <w:right w:val="nil"/>
            </w:tcBorders>
          </w:tcPr>
          <w:p w14:paraId="3ADBB42A" w14:textId="77777777" w:rsidR="0057358D" w:rsidRPr="00286C7C" w:rsidRDefault="0057358D" w:rsidP="00474ACF">
            <w:pPr>
              <w:pStyle w:val="Normal6a"/>
            </w:pPr>
          </w:p>
        </w:tc>
        <w:tc>
          <w:tcPr>
            <w:tcW w:w="4876" w:type="dxa"/>
            <w:tcBorders>
              <w:top w:val="nil"/>
              <w:left w:val="nil"/>
              <w:bottom w:val="nil"/>
              <w:right w:val="nil"/>
            </w:tcBorders>
          </w:tcPr>
          <w:p w14:paraId="199B8CEC" w14:textId="77777777" w:rsidR="0057358D" w:rsidRPr="00286C7C" w:rsidRDefault="0057358D" w:rsidP="00474ACF">
            <w:pPr>
              <w:pStyle w:val="Normal6a"/>
            </w:pPr>
            <w:r w:rsidRPr="00286C7C">
              <w:rPr>
                <w:b/>
                <w:i/>
              </w:rPr>
              <w:t>Guiné</w:t>
            </w:r>
          </w:p>
        </w:tc>
      </w:tr>
    </w:tbl>
    <w:p w14:paraId="03D8BEEE"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2D216B6E" w14:textId="77777777" w:rsidR="0057358D" w:rsidRPr="00286C7C" w:rsidRDefault="0057358D" w:rsidP="0057358D">
      <w:r w:rsidRPr="00286C7C">
        <w:rPr>
          <w:rStyle w:val="HideTWBExt"/>
        </w:rPr>
        <w:t>&lt;/Amend&gt;</w:t>
      </w:r>
    </w:p>
    <w:p w14:paraId="6B8E6DE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260</w:t>
      </w:r>
      <w:r w:rsidRPr="00286C7C">
        <w:rPr>
          <w:rStyle w:val="HideTWBExt"/>
        </w:rPr>
        <w:t>&lt;/NumAm&gt;</w:t>
      </w:r>
    </w:p>
    <w:p w14:paraId="521B8BDD" w14:textId="77777777" w:rsidR="0057358D" w:rsidRPr="00286C7C" w:rsidRDefault="0057358D" w:rsidP="0057358D">
      <w:pPr>
        <w:pStyle w:val="NormalBold"/>
      </w:pPr>
      <w:r w:rsidRPr="00286C7C">
        <w:rPr>
          <w:rStyle w:val="HideTWBExt"/>
          <w:b w:val="0"/>
        </w:rPr>
        <w:t>&lt;RepeatBlock-By&gt;&lt;Members&gt;</w:t>
      </w:r>
      <w:r w:rsidRPr="00286C7C">
        <w:t>Jorge Buxadé Villalba, Marieke Ehlers, Alexandre Varaut, António Tânger Corrêa, Nikola Bartůšek</w:t>
      </w:r>
      <w:r w:rsidRPr="00286C7C">
        <w:rPr>
          <w:rStyle w:val="HideTWBExt"/>
          <w:b w:val="0"/>
        </w:rPr>
        <w:t>&lt;/Members&gt;</w:t>
      </w:r>
    </w:p>
    <w:p w14:paraId="05D17FD2" w14:textId="77777777" w:rsidR="0057358D" w:rsidRPr="00286C7C" w:rsidRDefault="0057358D" w:rsidP="0057358D">
      <w:pPr>
        <w:pStyle w:val="NormalBold"/>
      </w:pPr>
      <w:r w:rsidRPr="00286C7C">
        <w:rPr>
          <w:rStyle w:val="HideTWBExt"/>
          <w:b w:val="0"/>
        </w:rPr>
        <w:t>&lt;/RepeatBlock-By&gt;</w:t>
      </w:r>
    </w:p>
    <w:p w14:paraId="5121494B"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0505B052" w14:textId="77777777" w:rsidR="0057358D" w:rsidRPr="00286C7C" w:rsidRDefault="0057358D" w:rsidP="0057358D">
      <w:pPr>
        <w:pStyle w:val="NormalBold"/>
      </w:pPr>
      <w:r w:rsidRPr="00286C7C">
        <w:rPr>
          <w:rStyle w:val="HideTWBExt"/>
        </w:rPr>
        <w:t>&lt;Article&gt;</w:t>
      </w:r>
      <w:r w:rsidRPr="00286C7C">
        <w:t>Anexo 1</w:t>
      </w:r>
      <w:r w:rsidRPr="00286C7C">
        <w:rPr>
          <w:rStyle w:val="HideTWBExt"/>
        </w:rPr>
        <w:t>&lt;/Article&gt;</w:t>
      </w:r>
    </w:p>
    <w:p w14:paraId="4649E6BF"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1C2606A1"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1718BC4A" w14:textId="77777777" w:rsidTr="00474ACF">
        <w:trPr>
          <w:trHeight w:hRule="exact" w:val="240"/>
          <w:jc w:val="center"/>
        </w:trPr>
        <w:tc>
          <w:tcPr>
            <w:tcW w:w="9752" w:type="dxa"/>
            <w:gridSpan w:val="2"/>
            <w:tcBorders>
              <w:top w:val="nil"/>
              <w:left w:val="nil"/>
              <w:bottom w:val="nil"/>
              <w:right w:val="nil"/>
            </w:tcBorders>
          </w:tcPr>
          <w:p w14:paraId="79D90EC6" w14:textId="77777777" w:rsidR="0057358D" w:rsidRPr="00286C7C" w:rsidRDefault="0057358D" w:rsidP="00474ACF"/>
        </w:tc>
      </w:tr>
      <w:tr w:rsidR="0057358D" w:rsidRPr="00286C7C" w14:paraId="285F9057" w14:textId="77777777" w:rsidTr="00474ACF">
        <w:trPr>
          <w:trHeight w:val="240"/>
          <w:jc w:val="center"/>
        </w:trPr>
        <w:tc>
          <w:tcPr>
            <w:tcW w:w="4876" w:type="dxa"/>
            <w:tcBorders>
              <w:top w:val="nil"/>
              <w:left w:val="nil"/>
              <w:bottom w:val="nil"/>
              <w:right w:val="nil"/>
            </w:tcBorders>
          </w:tcPr>
          <w:p w14:paraId="2AFC2E3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2784AFF8" w14:textId="77777777" w:rsidR="0057358D" w:rsidRPr="00286C7C" w:rsidRDefault="0057358D" w:rsidP="00474ACF">
            <w:pPr>
              <w:pStyle w:val="AmColumnHeading"/>
            </w:pPr>
            <w:r w:rsidRPr="00286C7C">
              <w:t>Alteração</w:t>
            </w:r>
          </w:p>
        </w:tc>
      </w:tr>
      <w:tr w:rsidR="0057358D" w:rsidRPr="00286C7C" w14:paraId="46B75480" w14:textId="77777777" w:rsidTr="00474ACF">
        <w:trPr>
          <w:jc w:val="center"/>
        </w:trPr>
        <w:tc>
          <w:tcPr>
            <w:tcW w:w="4876" w:type="dxa"/>
            <w:tcBorders>
              <w:top w:val="nil"/>
              <w:left w:val="nil"/>
              <w:bottom w:val="nil"/>
              <w:right w:val="nil"/>
            </w:tcBorders>
          </w:tcPr>
          <w:p w14:paraId="75312BE0" w14:textId="77777777" w:rsidR="0057358D" w:rsidRPr="00286C7C" w:rsidRDefault="0057358D" w:rsidP="00474ACF">
            <w:pPr>
              <w:pStyle w:val="Normal6a"/>
            </w:pPr>
          </w:p>
        </w:tc>
        <w:tc>
          <w:tcPr>
            <w:tcW w:w="4876" w:type="dxa"/>
            <w:tcBorders>
              <w:top w:val="nil"/>
              <w:left w:val="nil"/>
              <w:bottom w:val="nil"/>
              <w:right w:val="nil"/>
            </w:tcBorders>
          </w:tcPr>
          <w:p w14:paraId="7A6D1B25" w14:textId="77777777" w:rsidR="0057358D" w:rsidRPr="00286C7C" w:rsidRDefault="0057358D" w:rsidP="00474ACF">
            <w:pPr>
              <w:pStyle w:val="Normal6a"/>
            </w:pPr>
            <w:r w:rsidRPr="00286C7C">
              <w:rPr>
                <w:b/>
                <w:i/>
              </w:rPr>
              <w:t>Mauritânia</w:t>
            </w:r>
          </w:p>
        </w:tc>
      </w:tr>
    </w:tbl>
    <w:p w14:paraId="0231884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1467E43" w14:textId="77777777" w:rsidR="0057358D" w:rsidRPr="00286C7C" w:rsidRDefault="0057358D" w:rsidP="0057358D">
      <w:r w:rsidRPr="00286C7C">
        <w:rPr>
          <w:rStyle w:val="HideTWBExt"/>
        </w:rPr>
        <w:t>&lt;/Amend&gt;</w:t>
      </w:r>
    </w:p>
    <w:p w14:paraId="7575533A" w14:textId="77777777" w:rsidR="0057358D" w:rsidRPr="00286C7C" w:rsidRDefault="0057358D" w:rsidP="0057358D">
      <w:pPr>
        <w:pStyle w:val="AmNumberTabs"/>
      </w:pPr>
      <w:r w:rsidRPr="00286C7C">
        <w:rPr>
          <w:rStyle w:val="HideTWBExt"/>
        </w:rPr>
        <w:t>&lt;Amend&gt;</w:t>
      </w:r>
      <w:r w:rsidRPr="00286C7C">
        <w:t>Alteração</w:t>
      </w:r>
      <w:r w:rsidRPr="00286C7C">
        <w:tab/>
      </w:r>
      <w:r w:rsidRPr="00286C7C">
        <w:tab/>
      </w:r>
      <w:r w:rsidRPr="00286C7C">
        <w:rPr>
          <w:rStyle w:val="HideTWBExt"/>
        </w:rPr>
        <w:t>&lt;NumAm&gt;</w:t>
      </w:r>
      <w:r w:rsidRPr="00286C7C">
        <w:t>261</w:t>
      </w:r>
      <w:r w:rsidRPr="00286C7C">
        <w:rPr>
          <w:rStyle w:val="HideTWBExt"/>
        </w:rPr>
        <w:t>&lt;/NumAm&gt;</w:t>
      </w:r>
    </w:p>
    <w:p w14:paraId="3106D1E8" w14:textId="77777777" w:rsidR="0057358D" w:rsidRPr="00286C7C" w:rsidRDefault="0057358D" w:rsidP="0057358D">
      <w:pPr>
        <w:pStyle w:val="NormalBold"/>
      </w:pPr>
      <w:r w:rsidRPr="00286C7C">
        <w:rPr>
          <w:rStyle w:val="HideTWBExt"/>
          <w:b w:val="0"/>
        </w:rPr>
        <w:t>&lt;RepeatBlock-By&gt;&lt;Members&gt;</w:t>
      </w:r>
      <w:r w:rsidRPr="00286C7C">
        <w:t>Jaroslav Bžoch, António Tânger Corrêa, Nikola Bartůšek</w:t>
      </w:r>
      <w:r w:rsidRPr="00286C7C">
        <w:rPr>
          <w:rStyle w:val="HideTWBExt"/>
          <w:b w:val="0"/>
        </w:rPr>
        <w:t>&lt;/Members&gt;</w:t>
      </w:r>
    </w:p>
    <w:p w14:paraId="6DAF723E" w14:textId="77777777" w:rsidR="0057358D" w:rsidRPr="00286C7C" w:rsidRDefault="0057358D" w:rsidP="0057358D">
      <w:pPr>
        <w:pStyle w:val="NormalBold"/>
      </w:pPr>
      <w:r w:rsidRPr="00286C7C">
        <w:rPr>
          <w:rStyle w:val="HideTWBExt"/>
          <w:b w:val="0"/>
        </w:rPr>
        <w:t>&lt;/RepeatBlock-By&gt;</w:t>
      </w:r>
    </w:p>
    <w:p w14:paraId="7EBEA0DE" w14:textId="77777777" w:rsidR="0057358D" w:rsidRPr="00286C7C" w:rsidRDefault="0057358D" w:rsidP="0057358D">
      <w:pPr>
        <w:pStyle w:val="NormalBold"/>
      </w:pPr>
      <w:r w:rsidRPr="00286C7C">
        <w:rPr>
          <w:rStyle w:val="HideTWBExt"/>
        </w:rPr>
        <w:t>&lt;DocAmend&gt;</w:t>
      </w:r>
      <w:r w:rsidRPr="00286C7C">
        <w:t>Proposta de regulamento</w:t>
      </w:r>
      <w:r w:rsidRPr="00286C7C">
        <w:rPr>
          <w:rStyle w:val="HideTWBExt"/>
        </w:rPr>
        <w:t>&lt;/DocAmend&gt;</w:t>
      </w:r>
    </w:p>
    <w:p w14:paraId="722E57A9" w14:textId="77777777" w:rsidR="0057358D" w:rsidRPr="00286C7C" w:rsidRDefault="0057358D" w:rsidP="0057358D">
      <w:pPr>
        <w:pStyle w:val="NormalBold"/>
      </w:pPr>
      <w:r w:rsidRPr="00286C7C">
        <w:rPr>
          <w:rStyle w:val="HideTWBExt"/>
        </w:rPr>
        <w:lastRenderedPageBreak/>
        <w:t>&lt;Article&gt;</w:t>
      </w:r>
      <w:r w:rsidRPr="00286C7C">
        <w:t>Anexo 1</w:t>
      </w:r>
      <w:r w:rsidRPr="00286C7C">
        <w:rPr>
          <w:rStyle w:val="HideTWBExt"/>
        </w:rPr>
        <w:t>&lt;/Article&gt;</w:t>
      </w:r>
    </w:p>
    <w:p w14:paraId="76E5E7B3" w14:textId="77777777" w:rsidR="0057358D" w:rsidRPr="00286C7C" w:rsidRDefault="0057358D" w:rsidP="0057358D">
      <w:r w:rsidRPr="00286C7C">
        <w:rPr>
          <w:rStyle w:val="HideTWBExt"/>
        </w:rPr>
        <w:t>&lt;DocAmend2&gt;</w:t>
      </w:r>
      <w:r w:rsidRPr="00286C7C">
        <w:t>Regulamento (UE) 2024/1348</w:t>
      </w:r>
      <w:r w:rsidRPr="00286C7C">
        <w:rPr>
          <w:rStyle w:val="HideTWBExt"/>
        </w:rPr>
        <w:t>&lt;/DocAmend2&gt;</w:t>
      </w:r>
    </w:p>
    <w:p w14:paraId="6CF6C139" w14:textId="77777777" w:rsidR="0057358D" w:rsidRPr="00286C7C" w:rsidRDefault="0057358D" w:rsidP="0057358D">
      <w:r w:rsidRPr="00286C7C">
        <w:rPr>
          <w:rStyle w:val="HideTWBExt"/>
        </w:rPr>
        <w:t>&lt;Article2&gt;</w:t>
      </w:r>
      <w:r w:rsidRPr="00286C7C">
        <w:t>Anexo II</w:t>
      </w:r>
      <w:r w:rsidRPr="00286C7C">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7358D" w:rsidRPr="00286C7C" w14:paraId="5E09E3C5" w14:textId="77777777" w:rsidTr="00474ACF">
        <w:trPr>
          <w:trHeight w:hRule="exact" w:val="240"/>
          <w:jc w:val="center"/>
        </w:trPr>
        <w:tc>
          <w:tcPr>
            <w:tcW w:w="9752" w:type="dxa"/>
            <w:gridSpan w:val="2"/>
            <w:tcBorders>
              <w:top w:val="nil"/>
              <w:left w:val="nil"/>
              <w:bottom w:val="nil"/>
              <w:right w:val="nil"/>
            </w:tcBorders>
          </w:tcPr>
          <w:p w14:paraId="515FAA02" w14:textId="77777777" w:rsidR="0057358D" w:rsidRPr="00286C7C" w:rsidRDefault="0057358D" w:rsidP="00474ACF"/>
        </w:tc>
      </w:tr>
      <w:tr w:rsidR="0057358D" w:rsidRPr="00286C7C" w14:paraId="127F0175" w14:textId="77777777" w:rsidTr="00474ACF">
        <w:trPr>
          <w:trHeight w:val="240"/>
          <w:jc w:val="center"/>
        </w:trPr>
        <w:tc>
          <w:tcPr>
            <w:tcW w:w="4876" w:type="dxa"/>
            <w:tcBorders>
              <w:top w:val="nil"/>
              <w:left w:val="nil"/>
              <w:bottom w:val="nil"/>
              <w:right w:val="nil"/>
            </w:tcBorders>
          </w:tcPr>
          <w:p w14:paraId="3C73DCA0" w14:textId="77777777" w:rsidR="0057358D" w:rsidRPr="00286C7C" w:rsidRDefault="0057358D" w:rsidP="00474ACF">
            <w:pPr>
              <w:pStyle w:val="AmColumnHeading"/>
            </w:pPr>
            <w:r w:rsidRPr="00286C7C">
              <w:t>Texto da Comissão</w:t>
            </w:r>
          </w:p>
        </w:tc>
        <w:tc>
          <w:tcPr>
            <w:tcW w:w="4876" w:type="dxa"/>
            <w:tcBorders>
              <w:top w:val="nil"/>
              <w:left w:val="nil"/>
              <w:bottom w:val="nil"/>
              <w:right w:val="nil"/>
            </w:tcBorders>
          </w:tcPr>
          <w:p w14:paraId="43E3BAB8" w14:textId="77777777" w:rsidR="0057358D" w:rsidRPr="00286C7C" w:rsidRDefault="0057358D" w:rsidP="00474ACF">
            <w:pPr>
              <w:pStyle w:val="AmColumnHeading"/>
            </w:pPr>
            <w:r w:rsidRPr="00286C7C">
              <w:t>Alteração</w:t>
            </w:r>
          </w:p>
        </w:tc>
      </w:tr>
      <w:tr w:rsidR="0057358D" w:rsidRPr="00286C7C" w14:paraId="01E58486" w14:textId="77777777" w:rsidTr="00474ACF">
        <w:trPr>
          <w:jc w:val="center"/>
        </w:trPr>
        <w:tc>
          <w:tcPr>
            <w:tcW w:w="4876" w:type="dxa"/>
            <w:tcBorders>
              <w:top w:val="nil"/>
              <w:left w:val="nil"/>
              <w:bottom w:val="nil"/>
              <w:right w:val="nil"/>
            </w:tcBorders>
          </w:tcPr>
          <w:p w14:paraId="2D67AC76" w14:textId="77777777" w:rsidR="0057358D" w:rsidRPr="00286C7C" w:rsidRDefault="0057358D" w:rsidP="00474ACF">
            <w:pPr>
              <w:pStyle w:val="Normal6a"/>
            </w:pPr>
          </w:p>
        </w:tc>
        <w:tc>
          <w:tcPr>
            <w:tcW w:w="4876" w:type="dxa"/>
            <w:tcBorders>
              <w:top w:val="nil"/>
              <w:left w:val="nil"/>
              <w:bottom w:val="nil"/>
              <w:right w:val="nil"/>
            </w:tcBorders>
          </w:tcPr>
          <w:p w14:paraId="7D50053A" w14:textId="77777777" w:rsidR="0057358D" w:rsidRPr="00286C7C" w:rsidRDefault="0057358D" w:rsidP="00474ACF">
            <w:pPr>
              <w:pStyle w:val="Normal6a"/>
            </w:pPr>
            <w:r w:rsidRPr="00286C7C">
              <w:rPr>
                <w:b/>
                <w:i/>
              </w:rPr>
              <w:t>Arménia</w:t>
            </w:r>
          </w:p>
        </w:tc>
      </w:tr>
    </w:tbl>
    <w:p w14:paraId="5D19C54C" w14:textId="77777777" w:rsidR="0057358D" w:rsidRPr="00286C7C" w:rsidRDefault="0057358D" w:rsidP="0057358D">
      <w:pPr>
        <w:pStyle w:val="AmOrLang"/>
      </w:pPr>
      <w:r w:rsidRPr="00286C7C">
        <w:t xml:space="preserve">Or. </w:t>
      </w:r>
      <w:r w:rsidRPr="00286C7C">
        <w:rPr>
          <w:rStyle w:val="HideTWBExt"/>
        </w:rPr>
        <w:t>&lt;Original&gt;</w:t>
      </w:r>
      <w:r w:rsidRPr="00286C7C">
        <w:rPr>
          <w:rStyle w:val="HideTWBInt"/>
          <w:rFonts w:eastAsiaTheme="majorEastAsia"/>
        </w:rPr>
        <w:t>{EN}</w:t>
      </w:r>
      <w:r w:rsidRPr="00286C7C">
        <w:t>en</w:t>
      </w:r>
      <w:r w:rsidRPr="00286C7C">
        <w:rPr>
          <w:rStyle w:val="HideTWBExt"/>
        </w:rPr>
        <w:t>&lt;/Original&gt;</w:t>
      </w:r>
    </w:p>
    <w:p w14:paraId="40B2CC6E" w14:textId="458886CF" w:rsidR="0057358D" w:rsidRPr="00286C7C" w:rsidRDefault="0057358D" w:rsidP="0057358D">
      <w:r w:rsidRPr="00286C7C">
        <w:rPr>
          <w:rStyle w:val="HideTWBExt"/>
        </w:rPr>
        <w:t>&lt;/Amend&gt;&lt;/RepeatBlock-Amend&gt;</w:t>
      </w:r>
    </w:p>
    <w:p w14:paraId="05E14D39" w14:textId="307A0790" w:rsidR="008363E4" w:rsidRPr="00286C7C" w:rsidRDefault="008363E4" w:rsidP="0057358D"/>
    <w:sectPr w:rsidR="008363E4" w:rsidRPr="00286C7C" w:rsidSect="00286C7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B9486C" w14:textId="77777777" w:rsidR="009C2BD8" w:rsidRPr="00286C7C" w:rsidRDefault="009C2BD8">
      <w:r w:rsidRPr="00286C7C">
        <w:separator/>
      </w:r>
    </w:p>
  </w:endnote>
  <w:endnote w:type="continuationSeparator" w:id="0">
    <w:p w14:paraId="483724C4" w14:textId="77777777" w:rsidR="009C2BD8" w:rsidRPr="00286C7C" w:rsidRDefault="009C2BD8">
      <w:r w:rsidRPr="00286C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78F84" w14:textId="77777777" w:rsidR="00286C7C" w:rsidRPr="00286C7C" w:rsidRDefault="00286C7C" w:rsidP="00286C7C">
    <w:pPr>
      <w:pStyle w:val="EPFooter"/>
    </w:pPr>
    <w:r w:rsidRPr="00286C7C">
      <w:t>PE</w:t>
    </w:r>
    <w:r w:rsidRPr="00286C7C">
      <w:rPr>
        <w:rStyle w:val="HideTWBExt"/>
      </w:rPr>
      <w:t>&lt;NoPE&gt;</w:t>
    </w:r>
    <w:r w:rsidRPr="00286C7C">
      <w:t>779.328</w:t>
    </w:r>
    <w:r w:rsidRPr="00286C7C">
      <w:rPr>
        <w:rStyle w:val="HideTWBExt"/>
      </w:rPr>
      <w:t>&lt;/NoPE&gt;&lt;Version&gt;</w:t>
    </w:r>
    <w:r w:rsidRPr="00286C7C">
      <w:t>v01-00</w:t>
    </w:r>
    <w:r w:rsidRPr="00286C7C">
      <w:rPr>
        <w:rStyle w:val="HideTWBExt"/>
      </w:rPr>
      <w:t>&lt;/Version&gt;</w:t>
    </w:r>
    <w:r w:rsidRPr="00286C7C">
      <w:tab/>
    </w:r>
    <w:r w:rsidRPr="00286C7C">
      <w:fldChar w:fldCharType="begin"/>
    </w:r>
    <w:r w:rsidRPr="00286C7C">
      <w:instrText xml:space="preserve"> PAGE  \* MERGEFORMAT </w:instrText>
    </w:r>
    <w:r w:rsidRPr="00286C7C">
      <w:fldChar w:fldCharType="separate"/>
    </w:r>
    <w:r w:rsidRPr="00286C7C">
      <w:rPr>
        <w:noProof/>
      </w:rPr>
      <w:t>42</w:t>
    </w:r>
    <w:r w:rsidRPr="00286C7C">
      <w:fldChar w:fldCharType="end"/>
    </w:r>
    <w:r w:rsidRPr="00286C7C">
      <w:t>/</w:t>
    </w:r>
    <w:fldSimple w:instr=" NUMPAGES  \* MERGEFORMAT ">
      <w:r w:rsidRPr="00286C7C">
        <w:rPr>
          <w:noProof/>
        </w:rPr>
        <w:t>189</w:t>
      </w:r>
    </w:fldSimple>
    <w:r w:rsidRPr="00286C7C">
      <w:tab/>
    </w:r>
    <w:r w:rsidRPr="00286C7C">
      <w:rPr>
        <w:rStyle w:val="HideTWBExt"/>
      </w:rPr>
      <w:t>&lt;PathFdR&gt;</w:t>
    </w:r>
    <w:r w:rsidRPr="00286C7C">
      <w:t>AM\1330573PT.docx</w:t>
    </w:r>
    <w:r w:rsidRPr="00286C7C">
      <w:rPr>
        <w:rStyle w:val="HideTWBExt"/>
      </w:rPr>
      <w:t>&lt;/PathFdR&gt;</w:t>
    </w:r>
  </w:p>
  <w:p w14:paraId="2FD364C8" w14:textId="1E4D9578" w:rsidR="00D82FCC" w:rsidRPr="00286C7C" w:rsidRDefault="00286C7C" w:rsidP="00286C7C">
    <w:pPr>
      <w:pStyle w:val="EPFooter2"/>
    </w:pPr>
    <w:r w:rsidRPr="00286C7C">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952BE" w14:textId="77777777" w:rsidR="00286C7C" w:rsidRPr="00286C7C" w:rsidRDefault="00286C7C" w:rsidP="00286C7C">
    <w:pPr>
      <w:pStyle w:val="EPFooter"/>
    </w:pPr>
    <w:r w:rsidRPr="00286C7C">
      <w:rPr>
        <w:rStyle w:val="HideTWBExt"/>
      </w:rPr>
      <w:t>&lt;PathFdR&gt;</w:t>
    </w:r>
    <w:r w:rsidRPr="00286C7C">
      <w:t>AM\1330573PT.docx</w:t>
    </w:r>
    <w:r w:rsidRPr="00286C7C">
      <w:rPr>
        <w:rStyle w:val="HideTWBExt"/>
      </w:rPr>
      <w:t>&lt;/PathFdR&gt;</w:t>
    </w:r>
    <w:r w:rsidRPr="00286C7C">
      <w:tab/>
    </w:r>
    <w:r w:rsidRPr="00286C7C">
      <w:fldChar w:fldCharType="begin"/>
    </w:r>
    <w:r w:rsidRPr="00286C7C">
      <w:instrText xml:space="preserve"> PAGE  \* MERGEFORMAT </w:instrText>
    </w:r>
    <w:r w:rsidRPr="00286C7C">
      <w:fldChar w:fldCharType="separate"/>
    </w:r>
    <w:r w:rsidRPr="00286C7C">
      <w:rPr>
        <w:noProof/>
      </w:rPr>
      <w:t>43</w:t>
    </w:r>
    <w:r w:rsidRPr="00286C7C">
      <w:fldChar w:fldCharType="end"/>
    </w:r>
    <w:r w:rsidRPr="00286C7C">
      <w:t>/</w:t>
    </w:r>
    <w:fldSimple w:instr=" NUMPAGES  \* MERGEFORMAT ">
      <w:r w:rsidRPr="00286C7C">
        <w:rPr>
          <w:noProof/>
        </w:rPr>
        <w:t>189</w:t>
      </w:r>
    </w:fldSimple>
    <w:r w:rsidRPr="00286C7C">
      <w:tab/>
      <w:t>PE</w:t>
    </w:r>
    <w:r w:rsidRPr="00286C7C">
      <w:rPr>
        <w:rStyle w:val="HideTWBExt"/>
      </w:rPr>
      <w:t>&lt;NoPE&gt;</w:t>
    </w:r>
    <w:r w:rsidRPr="00286C7C">
      <w:t>779.328</w:t>
    </w:r>
    <w:r w:rsidRPr="00286C7C">
      <w:rPr>
        <w:rStyle w:val="HideTWBExt"/>
      </w:rPr>
      <w:t>&lt;/NoPE&gt;&lt;Version&gt;</w:t>
    </w:r>
    <w:r w:rsidRPr="00286C7C">
      <w:t>v01-00</w:t>
    </w:r>
    <w:r w:rsidRPr="00286C7C">
      <w:rPr>
        <w:rStyle w:val="HideTWBExt"/>
      </w:rPr>
      <w:t>&lt;/Version&gt;</w:t>
    </w:r>
  </w:p>
  <w:p w14:paraId="68E75D6C" w14:textId="0A19E098" w:rsidR="00D82FCC" w:rsidRPr="00286C7C" w:rsidRDefault="00286C7C" w:rsidP="00286C7C">
    <w:pPr>
      <w:pStyle w:val="EPFooter2"/>
    </w:pPr>
    <w:r w:rsidRPr="00286C7C">
      <w:tab/>
    </w:r>
    <w:r w:rsidRPr="00286C7C">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E97C8" w14:textId="77777777" w:rsidR="00286C7C" w:rsidRPr="00286C7C" w:rsidRDefault="00286C7C" w:rsidP="00286C7C">
    <w:pPr>
      <w:pStyle w:val="EPFooter"/>
    </w:pPr>
    <w:r w:rsidRPr="00286C7C">
      <w:rPr>
        <w:rStyle w:val="HideTWBExt"/>
      </w:rPr>
      <w:t>&lt;PathFdR&gt;</w:t>
    </w:r>
    <w:r w:rsidRPr="00286C7C">
      <w:t>AM\1330573PT.docx</w:t>
    </w:r>
    <w:r w:rsidRPr="00286C7C">
      <w:rPr>
        <w:rStyle w:val="HideTWBExt"/>
      </w:rPr>
      <w:t>&lt;/PathFdR&gt;</w:t>
    </w:r>
    <w:r w:rsidRPr="00286C7C">
      <w:tab/>
    </w:r>
    <w:r w:rsidRPr="00286C7C">
      <w:tab/>
      <w:t>PE</w:t>
    </w:r>
    <w:r w:rsidRPr="00286C7C">
      <w:rPr>
        <w:rStyle w:val="HideTWBExt"/>
      </w:rPr>
      <w:t>&lt;NoPE&gt;</w:t>
    </w:r>
    <w:r w:rsidRPr="00286C7C">
      <w:t>779.328</w:t>
    </w:r>
    <w:r w:rsidRPr="00286C7C">
      <w:rPr>
        <w:rStyle w:val="HideTWBExt"/>
      </w:rPr>
      <w:t>&lt;/NoPE&gt;&lt;Version&gt;</w:t>
    </w:r>
    <w:r w:rsidRPr="00286C7C">
      <w:t>v01-00</w:t>
    </w:r>
    <w:r w:rsidRPr="00286C7C">
      <w:rPr>
        <w:rStyle w:val="HideTWBExt"/>
      </w:rPr>
      <w:t>&lt;/Version&gt;</w:t>
    </w:r>
  </w:p>
  <w:p w14:paraId="2AE14597" w14:textId="0C9C87A3" w:rsidR="00D82FCC" w:rsidRPr="00286C7C" w:rsidRDefault="00286C7C" w:rsidP="00286C7C">
    <w:pPr>
      <w:pStyle w:val="EPFooter2"/>
    </w:pPr>
    <w:r w:rsidRPr="00286C7C">
      <w:t>PT</w:t>
    </w:r>
    <w:r w:rsidRPr="00286C7C">
      <w:tab/>
    </w:r>
    <w:r w:rsidRPr="00286C7C">
      <w:rPr>
        <w:b w:val="0"/>
        <w:i/>
        <w:color w:val="C0C0C0"/>
        <w:sz w:val="22"/>
      </w:rPr>
      <w:t>Unida na diversidade</w:t>
    </w:r>
    <w:r w:rsidRPr="00286C7C">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96DF" w14:textId="77777777" w:rsidR="009C2BD8" w:rsidRPr="00286C7C" w:rsidRDefault="009C2BD8">
      <w:r w:rsidRPr="00286C7C">
        <w:separator/>
      </w:r>
    </w:p>
  </w:footnote>
  <w:footnote w:type="continuationSeparator" w:id="0">
    <w:p w14:paraId="56E37BBA" w14:textId="77777777" w:rsidR="009C2BD8" w:rsidRPr="00286C7C" w:rsidRDefault="009C2BD8">
      <w:r w:rsidRPr="00286C7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9CEBA" w14:textId="77777777" w:rsidR="0011026D" w:rsidRDefault="001102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41883F" w14:textId="77777777" w:rsidR="0011026D" w:rsidRDefault="001102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8B35A" w14:textId="77777777" w:rsidR="0011026D" w:rsidRDefault="001102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0"/>
    <w:docVar w:name="TVTAMPART" w:val="x"/>
    <w:docVar w:name="TVTMEMBERS1" w:val="Mika Aaltola"/>
    <w:docVar w:name="TXTAUTHOR" w:val="Alessandro Ciriani"/>
    <w:docVar w:name="TXTLANGUE" w:val="PT"/>
    <w:docVar w:name="TXTLANGUEMIN" w:val="pt"/>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PT.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9009B"/>
    <w:rsid w:val="000B0781"/>
    <w:rsid w:val="000C0CB8"/>
    <w:rsid w:val="000D446F"/>
    <w:rsid w:val="000E7234"/>
    <w:rsid w:val="000F2A80"/>
    <w:rsid w:val="000F7815"/>
    <w:rsid w:val="0011026D"/>
    <w:rsid w:val="00126BC4"/>
    <w:rsid w:val="00150057"/>
    <w:rsid w:val="00150F88"/>
    <w:rsid w:val="00166CCB"/>
    <w:rsid w:val="001809DD"/>
    <w:rsid w:val="001A3B0B"/>
    <w:rsid w:val="001A4802"/>
    <w:rsid w:val="001B761C"/>
    <w:rsid w:val="001C2054"/>
    <w:rsid w:val="001C502E"/>
    <w:rsid w:val="001D13C9"/>
    <w:rsid w:val="001D5CC4"/>
    <w:rsid w:val="001D7A49"/>
    <w:rsid w:val="001F0FDD"/>
    <w:rsid w:val="0020079E"/>
    <w:rsid w:val="0020367C"/>
    <w:rsid w:val="00222325"/>
    <w:rsid w:val="00227CEE"/>
    <w:rsid w:val="00231EA7"/>
    <w:rsid w:val="00234AA2"/>
    <w:rsid w:val="00236619"/>
    <w:rsid w:val="002574CB"/>
    <w:rsid w:val="00280EA6"/>
    <w:rsid w:val="00286C7C"/>
    <w:rsid w:val="002A1C82"/>
    <w:rsid w:val="002A1E5C"/>
    <w:rsid w:val="002B360E"/>
    <w:rsid w:val="002B6A7B"/>
    <w:rsid w:val="002C5761"/>
    <w:rsid w:val="002E3F68"/>
    <w:rsid w:val="002E4311"/>
    <w:rsid w:val="003003A7"/>
    <w:rsid w:val="00315664"/>
    <w:rsid w:val="00322475"/>
    <w:rsid w:val="00363AD3"/>
    <w:rsid w:val="0037017C"/>
    <w:rsid w:val="003743DE"/>
    <w:rsid w:val="0037660F"/>
    <w:rsid w:val="00384E84"/>
    <w:rsid w:val="0038706C"/>
    <w:rsid w:val="00391EB2"/>
    <w:rsid w:val="003923F7"/>
    <w:rsid w:val="003A5102"/>
    <w:rsid w:val="003B61ED"/>
    <w:rsid w:val="003C6E39"/>
    <w:rsid w:val="003D466C"/>
    <w:rsid w:val="003D70F2"/>
    <w:rsid w:val="003E08BF"/>
    <w:rsid w:val="003E43AC"/>
    <w:rsid w:val="003F21EB"/>
    <w:rsid w:val="003F3B0C"/>
    <w:rsid w:val="00417927"/>
    <w:rsid w:val="00422BB2"/>
    <w:rsid w:val="004367B3"/>
    <w:rsid w:val="00441413"/>
    <w:rsid w:val="00441D7D"/>
    <w:rsid w:val="00461E32"/>
    <w:rsid w:val="00464338"/>
    <w:rsid w:val="00487EBF"/>
    <w:rsid w:val="00495E20"/>
    <w:rsid w:val="004E0AAC"/>
    <w:rsid w:val="004E1C4C"/>
    <w:rsid w:val="004F03F0"/>
    <w:rsid w:val="004F2903"/>
    <w:rsid w:val="004F3D73"/>
    <w:rsid w:val="005051DF"/>
    <w:rsid w:val="005246D8"/>
    <w:rsid w:val="00524D5D"/>
    <w:rsid w:val="00525830"/>
    <w:rsid w:val="005302F2"/>
    <w:rsid w:val="00547F73"/>
    <w:rsid w:val="00557617"/>
    <w:rsid w:val="005605F2"/>
    <w:rsid w:val="005650BC"/>
    <w:rsid w:val="00571479"/>
    <w:rsid w:val="0057358D"/>
    <w:rsid w:val="005A7205"/>
    <w:rsid w:val="005A7EB4"/>
    <w:rsid w:val="005B32E3"/>
    <w:rsid w:val="005B708F"/>
    <w:rsid w:val="005C6F10"/>
    <w:rsid w:val="005D4027"/>
    <w:rsid w:val="005E50C2"/>
    <w:rsid w:val="00607ABE"/>
    <w:rsid w:val="006337D4"/>
    <w:rsid w:val="00635A28"/>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59AC"/>
    <w:rsid w:val="007834A8"/>
    <w:rsid w:val="00786BD0"/>
    <w:rsid w:val="0079060C"/>
    <w:rsid w:val="007A42AB"/>
    <w:rsid w:val="007B7B2E"/>
    <w:rsid w:val="007C4E2E"/>
    <w:rsid w:val="007C71DE"/>
    <w:rsid w:val="008162FA"/>
    <w:rsid w:val="00822C94"/>
    <w:rsid w:val="008363E4"/>
    <w:rsid w:val="00851460"/>
    <w:rsid w:val="008530F4"/>
    <w:rsid w:val="0087052C"/>
    <w:rsid w:val="00870CF2"/>
    <w:rsid w:val="00874862"/>
    <w:rsid w:val="00875A9C"/>
    <w:rsid w:val="008760FF"/>
    <w:rsid w:val="00887FDC"/>
    <w:rsid w:val="008B251A"/>
    <w:rsid w:val="008B3327"/>
    <w:rsid w:val="008D6D06"/>
    <w:rsid w:val="008E2D3D"/>
    <w:rsid w:val="008F0DDD"/>
    <w:rsid w:val="00900CAE"/>
    <w:rsid w:val="00904AD5"/>
    <w:rsid w:val="00907CCA"/>
    <w:rsid w:val="009148C5"/>
    <w:rsid w:val="009154FF"/>
    <w:rsid w:val="00917A85"/>
    <w:rsid w:val="00922896"/>
    <w:rsid w:val="009403E2"/>
    <w:rsid w:val="0095352C"/>
    <w:rsid w:val="009634A1"/>
    <w:rsid w:val="00966038"/>
    <w:rsid w:val="0098324C"/>
    <w:rsid w:val="00983540"/>
    <w:rsid w:val="009A65D8"/>
    <w:rsid w:val="009B0305"/>
    <w:rsid w:val="009B7E31"/>
    <w:rsid w:val="009C2BD8"/>
    <w:rsid w:val="009E0F04"/>
    <w:rsid w:val="009F0AA5"/>
    <w:rsid w:val="009F230F"/>
    <w:rsid w:val="009F6757"/>
    <w:rsid w:val="00A15973"/>
    <w:rsid w:val="00A233E9"/>
    <w:rsid w:val="00A239E2"/>
    <w:rsid w:val="00A306DC"/>
    <w:rsid w:val="00A3620F"/>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34697"/>
    <w:rsid w:val="00B41B4D"/>
    <w:rsid w:val="00B438BB"/>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63F7E"/>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7106E"/>
    <w:rsid w:val="00EA25AE"/>
    <w:rsid w:val="00EA5F20"/>
    <w:rsid w:val="00EB3A71"/>
    <w:rsid w:val="00EE011D"/>
    <w:rsid w:val="00EE3E0D"/>
    <w:rsid w:val="00EF03A3"/>
    <w:rsid w:val="00EF11AD"/>
    <w:rsid w:val="00F03741"/>
    <w:rsid w:val="00F03EAA"/>
    <w:rsid w:val="00F14A53"/>
    <w:rsid w:val="00F26B96"/>
    <w:rsid w:val="00F27170"/>
    <w:rsid w:val="00F459F7"/>
    <w:rsid w:val="00F54D9F"/>
    <w:rsid w:val="00F87013"/>
    <w:rsid w:val="00F91778"/>
    <w:rsid w:val="00F92B49"/>
    <w:rsid w:val="00FA192C"/>
    <w:rsid w:val="00FB3BF8"/>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D9301"/>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pt-P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0017281">
      <w:bodyDiv w:val="1"/>
      <w:marLeft w:val="0"/>
      <w:marRight w:val="0"/>
      <w:marTop w:val="0"/>
      <w:marBottom w:val="0"/>
      <w:divBdr>
        <w:top w:val="none" w:sz="0" w:space="0" w:color="auto"/>
        <w:left w:val="none" w:sz="0" w:space="0" w:color="auto"/>
        <w:bottom w:val="none" w:sz="0" w:space="0" w:color="auto"/>
        <w:right w:val="none" w:sz="0" w:space="0" w:color="auto"/>
      </w:divBdr>
    </w:div>
    <w:div w:id="234170620">
      <w:bodyDiv w:val="1"/>
      <w:marLeft w:val="0"/>
      <w:marRight w:val="0"/>
      <w:marTop w:val="0"/>
      <w:marBottom w:val="0"/>
      <w:divBdr>
        <w:top w:val="none" w:sz="0" w:space="0" w:color="auto"/>
        <w:left w:val="none" w:sz="0" w:space="0" w:color="auto"/>
        <w:bottom w:val="none" w:sz="0" w:space="0" w:color="auto"/>
        <w:right w:val="none" w:sz="0" w:space="0" w:color="auto"/>
      </w:divBdr>
    </w:div>
    <w:div w:id="1908803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189</Pages>
  <Words>49685</Words>
  <Characters>271549</Characters>
  <Application>Microsoft Office Word</Application>
  <DocSecurity>0</DocSecurity>
  <Lines>10257</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319119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2025-10-27T13:05:00Z</cp:lastPrinted>
  <dcterms:created xsi:type="dcterms:W3CDTF">2025-11-13T08:28:00Z</dcterms:created>
  <dcterms:modified xsi:type="dcterms:W3CDTF">2025-11-13T08:28:00Z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reated with">
    <vt:lpwstr>10.2.0 Build [20251001]</vt:lpwstr>
  </property>
  <property fmtid="{D5CDD505-2E9C-101B-9397-08002B2CF9AE}" pid="9" name="FooterPath">
    <vt:lpwstr>AM\1330573PT.docx</vt:lpwstr>
  </property>
  <property fmtid="{D5CDD505-2E9C-101B-9397-08002B2CF9AE}" pid="10" name="LastEdited with">
    <vt:lpwstr>10.2.0 Build [20251001]</vt:lpwstr>
  </property>
  <property fmtid="{D5CDD505-2E9C-101B-9397-08002B2CF9AE}" pid="11" name="PE number">
    <vt:lpwstr>779.328</vt:lpwstr>
  </property>
  <property fmtid="{D5CDD505-2E9C-101B-9397-08002B2CF9AE}" pid="12" name="SendToEpades">
    <vt:lpwstr>OK(AMNUM) - 2025/10/27 15:33</vt:lpwstr>
  </property>
  <property fmtid="{D5CDD505-2E9C-101B-9397-08002B2CF9AE}" pid="13" name="Bookout">
    <vt:lpwstr>OK - 2025/11/13 09:27</vt:lpwstr>
  </property>
</Properties>
</file>