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A0E69" w:rsidRPr="00331BBE" w14:paraId="724366DF" w14:textId="77777777" w:rsidTr="00C85D0F">
        <w:trPr>
          <w:trHeight w:hRule="exact" w:val="1418"/>
        </w:trPr>
        <w:tc>
          <w:tcPr>
            <w:tcW w:w="6804" w:type="dxa"/>
            <w:shd w:val="clear" w:color="auto" w:fill="auto"/>
            <w:vAlign w:val="center"/>
          </w:tcPr>
          <w:p w14:paraId="43BD88B1" w14:textId="77777777" w:rsidR="00BE5062" w:rsidRPr="00331BBE" w:rsidRDefault="00AC4B55" w:rsidP="00C85D0F">
            <w:pPr>
              <w:pStyle w:val="EPName"/>
            </w:pPr>
            <w:r w:rsidRPr="00331BBE">
              <w:t>Parlamento Europeu</w:t>
            </w:r>
          </w:p>
          <w:p w14:paraId="5931CB10" w14:textId="03C3AFD1" w:rsidR="00BE5062" w:rsidRPr="00331BBE" w:rsidRDefault="00AC4B55" w:rsidP="00C85D0F">
            <w:pPr>
              <w:pStyle w:val="EPTerm"/>
            </w:pPr>
            <w:r w:rsidRPr="00331BBE">
              <w:t>2024</w:t>
            </w:r>
            <w:r>
              <w:noBreakHyphen/>
            </w:r>
            <w:r w:rsidRPr="00331BBE">
              <w:t>2029</w:t>
            </w:r>
          </w:p>
        </w:tc>
        <w:tc>
          <w:tcPr>
            <w:tcW w:w="2268" w:type="dxa"/>
            <w:shd w:val="clear" w:color="auto" w:fill="auto"/>
          </w:tcPr>
          <w:p w14:paraId="6647F9B4" w14:textId="77777777" w:rsidR="00BE5062" w:rsidRPr="00331BBE" w:rsidRDefault="00AC4B55" w:rsidP="00C85D0F">
            <w:pPr>
              <w:pStyle w:val="EPLogo"/>
            </w:pPr>
            <w:r w:rsidRPr="00331BBE">
              <w:rPr>
                <w:noProof/>
              </w:rPr>
              <w:drawing>
                <wp:inline distT="0" distB="0" distL="0" distR="0" wp14:anchorId="2F54336A" wp14:editId="4C4542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ECE7C37" w14:textId="77777777" w:rsidR="000E7234" w:rsidRPr="00331BBE" w:rsidRDefault="000E7234" w:rsidP="000E7234">
      <w:pPr>
        <w:pStyle w:val="LineTop"/>
      </w:pPr>
    </w:p>
    <w:p w14:paraId="727FFF8D" w14:textId="77777777" w:rsidR="000E7234" w:rsidRPr="00331BBE" w:rsidRDefault="00AC4B55" w:rsidP="000E7234">
      <w:pPr>
        <w:pStyle w:val="EPBody"/>
      </w:pPr>
      <w:r w:rsidRPr="00331BBE">
        <w:rPr>
          <w:rStyle w:val="HideTWBExt"/>
        </w:rPr>
        <w:t>&lt;</w:t>
      </w:r>
      <w:r w:rsidRPr="00331BBE">
        <w:rPr>
          <w:rStyle w:val="HideTWBExt"/>
          <w:i w:val="0"/>
        </w:rPr>
        <w:t>Commission</w:t>
      </w:r>
      <w:r w:rsidRPr="00331BBE">
        <w:rPr>
          <w:rStyle w:val="HideTWBExt"/>
        </w:rPr>
        <w:t>&gt;</w:t>
      </w:r>
      <w:r w:rsidRPr="00331BBE">
        <w:rPr>
          <w:rStyle w:val="HideTWBInt"/>
          <w:color w:val="auto"/>
        </w:rPr>
        <w:t>{LIBE}</w:t>
      </w:r>
      <w:r w:rsidRPr="00331BBE">
        <w:t>Comissão das Liberdades Cívicas, da Justiça e dos Assuntos Internos</w:t>
      </w:r>
      <w:r w:rsidRPr="00331BBE">
        <w:rPr>
          <w:rStyle w:val="HideTWBExt"/>
        </w:rPr>
        <w:t>&lt;/</w:t>
      </w:r>
      <w:r w:rsidRPr="00331BBE">
        <w:rPr>
          <w:rStyle w:val="HideTWBExt"/>
          <w:i w:val="0"/>
        </w:rPr>
        <w:t>Commission</w:t>
      </w:r>
      <w:r w:rsidRPr="00331BBE">
        <w:rPr>
          <w:rStyle w:val="HideTWBExt"/>
        </w:rPr>
        <w:t>&gt;</w:t>
      </w:r>
    </w:p>
    <w:p w14:paraId="337BBF8E" w14:textId="77777777" w:rsidR="000E7234" w:rsidRPr="00331BBE" w:rsidRDefault="000E7234" w:rsidP="000E7234">
      <w:pPr>
        <w:pStyle w:val="LineBottom"/>
      </w:pPr>
    </w:p>
    <w:p w14:paraId="2D7083D4" w14:textId="77777777" w:rsidR="00B85286" w:rsidRPr="00331BBE" w:rsidRDefault="00AC4B55">
      <w:pPr>
        <w:pStyle w:val="CoverReference"/>
      </w:pPr>
      <w:r w:rsidRPr="00331BBE">
        <w:rPr>
          <w:rStyle w:val="HideTWBExt"/>
          <w:b w:val="0"/>
        </w:rPr>
        <w:t>&lt;RefProc&gt;</w:t>
      </w:r>
      <w:r w:rsidRPr="00331BBE">
        <w:t>2025/0132</w:t>
      </w:r>
      <w:r w:rsidRPr="00331BBE">
        <w:rPr>
          <w:rStyle w:val="HideTWBExt"/>
          <w:b w:val="0"/>
        </w:rPr>
        <w:t>&lt;/RefProc&gt;&lt;RefTypeProc&gt;</w:t>
      </w:r>
      <w:r w:rsidRPr="00331BBE">
        <w:t>(COD)</w:t>
      </w:r>
      <w:r w:rsidRPr="00331BBE">
        <w:rPr>
          <w:rStyle w:val="HideTWBExt"/>
          <w:b w:val="0"/>
        </w:rPr>
        <w:t>&lt;/RefTypeProc&gt;</w:t>
      </w:r>
    </w:p>
    <w:p w14:paraId="507E1C4E" w14:textId="77777777" w:rsidR="00B85286" w:rsidRPr="00331BBE" w:rsidRDefault="00AC4B55">
      <w:pPr>
        <w:pStyle w:val="CoverDate"/>
      </w:pPr>
      <w:r w:rsidRPr="00331BBE">
        <w:rPr>
          <w:rStyle w:val="HideTWBExt"/>
        </w:rPr>
        <w:t>&lt;Date&gt;</w:t>
      </w:r>
      <w:r w:rsidRPr="00331BBE">
        <w:rPr>
          <w:rStyle w:val="HideTWBInt"/>
          <w:color w:val="auto"/>
        </w:rPr>
        <w:t>{06/11/2025}</w:t>
      </w:r>
      <w:r w:rsidRPr="00331BBE">
        <w:t>6.11.2025</w:t>
      </w:r>
      <w:r w:rsidRPr="00331BBE">
        <w:rPr>
          <w:rStyle w:val="HideTWBExt"/>
        </w:rPr>
        <w:t>&lt;/Date&gt;</w:t>
      </w:r>
    </w:p>
    <w:p w14:paraId="1110B055" w14:textId="77777777" w:rsidR="009B0305" w:rsidRPr="00331BBE" w:rsidRDefault="00AC4B55" w:rsidP="009B0305">
      <w:pPr>
        <w:pStyle w:val="CoverDocType"/>
      </w:pPr>
      <w:r w:rsidRPr="00331BBE">
        <w:rPr>
          <w:rStyle w:val="HideTWBExt"/>
          <w:b w:val="0"/>
        </w:rPr>
        <w:t>&lt;TypeAM&gt;</w:t>
      </w:r>
      <w:r w:rsidRPr="00331BBE">
        <w:t>ALTERAÇÕES</w:t>
      </w:r>
      <w:r w:rsidRPr="00331BBE">
        <w:rPr>
          <w:rStyle w:val="HideTWBExt"/>
          <w:b w:val="0"/>
        </w:rPr>
        <w:t>&lt;/TypeAM&gt;</w:t>
      </w:r>
    </w:p>
    <w:p w14:paraId="4849781B" w14:textId="00A9B95A" w:rsidR="00B85286" w:rsidRPr="00331BBE" w:rsidRDefault="00AC4B55" w:rsidP="001C2054">
      <w:pPr>
        <w:pStyle w:val="CoverDocType24a"/>
      </w:pPr>
      <w:r w:rsidRPr="00331BBE">
        <w:rPr>
          <w:rStyle w:val="HideTWBExt"/>
          <w:b w:val="0"/>
        </w:rPr>
        <w:t>&lt;RangeAM&gt;</w:t>
      </w:r>
      <w:r w:rsidRPr="00331BBE">
        <w:t xml:space="preserve">14 </w:t>
      </w:r>
      <w:r>
        <w:noBreakHyphen/>
      </w:r>
      <w:r w:rsidRPr="00331BBE">
        <w:t xml:space="preserve"> 103</w:t>
      </w:r>
      <w:r w:rsidRPr="00331BBE">
        <w:rPr>
          <w:rStyle w:val="HideTWBExt"/>
          <w:b w:val="0"/>
        </w:rPr>
        <w:t>&lt;/RangeAM&gt;</w:t>
      </w:r>
    </w:p>
    <w:p w14:paraId="45918BBC" w14:textId="77777777" w:rsidR="001C2054" w:rsidRPr="00331BBE" w:rsidRDefault="00AC4B55" w:rsidP="00A93F8C">
      <w:pPr>
        <w:pStyle w:val="CoverBold"/>
      </w:pPr>
      <w:r w:rsidRPr="00331BBE">
        <w:rPr>
          <w:rStyle w:val="HideTWBExt"/>
          <w:b w:val="0"/>
        </w:rPr>
        <w:t>&lt;TitreType&gt;</w:t>
      </w:r>
      <w:r w:rsidRPr="00331BBE">
        <w:t>Projeto de relatório</w:t>
      </w:r>
      <w:r w:rsidRPr="00331BBE">
        <w:rPr>
          <w:rStyle w:val="HideTWBExt"/>
          <w:b w:val="0"/>
        </w:rPr>
        <w:t>&lt;/TitreType&gt;</w:t>
      </w:r>
    </w:p>
    <w:p w14:paraId="7BAA82A9" w14:textId="77777777" w:rsidR="00B85286" w:rsidRPr="00331BBE" w:rsidRDefault="00AC4B55" w:rsidP="00A93F8C">
      <w:pPr>
        <w:pStyle w:val="CoverBold"/>
      </w:pPr>
      <w:r w:rsidRPr="00331BBE">
        <w:rPr>
          <w:rStyle w:val="HideTWBExt"/>
          <w:b w:val="0"/>
        </w:rPr>
        <w:t>&lt;Rapporteur&gt;</w:t>
      </w:r>
      <w:r w:rsidRPr="00331BBE">
        <w:t>Lena Düpont</w:t>
      </w:r>
      <w:r w:rsidRPr="00331BBE">
        <w:rPr>
          <w:rStyle w:val="HideTWBExt"/>
          <w:b w:val="0"/>
        </w:rPr>
        <w:t>&lt;/Rapporteur&gt;</w:t>
      </w:r>
    </w:p>
    <w:p w14:paraId="576385A7" w14:textId="31B90D35" w:rsidR="00B85286" w:rsidRPr="00331BBE" w:rsidRDefault="00AC4B55">
      <w:pPr>
        <w:pStyle w:val="CoverNormal24a"/>
      </w:pPr>
      <w:r w:rsidRPr="00331BBE">
        <w:rPr>
          <w:rStyle w:val="HideTWBExt"/>
        </w:rPr>
        <w:t>&lt;DocRefPE&gt;</w:t>
      </w:r>
      <w:r w:rsidRPr="00331BBE">
        <w:t>(PE778.391v01</w:t>
      </w:r>
      <w:r>
        <w:noBreakHyphen/>
      </w:r>
      <w:r w:rsidRPr="00331BBE">
        <w:t>00)</w:t>
      </w:r>
      <w:r w:rsidRPr="00331BBE">
        <w:rPr>
          <w:rStyle w:val="HideTWBExt"/>
        </w:rPr>
        <w:t>&lt;/DocRefPE&gt;</w:t>
      </w:r>
    </w:p>
    <w:p w14:paraId="200B460A" w14:textId="77777777" w:rsidR="00B85286" w:rsidRPr="00331BBE" w:rsidRDefault="00AC4B55">
      <w:pPr>
        <w:pStyle w:val="CoverNormal24a"/>
      </w:pPr>
      <w:r w:rsidRPr="00331BBE">
        <w:rPr>
          <w:rStyle w:val="HideTWBExt"/>
        </w:rPr>
        <w:t>&lt;Titre&gt;</w:t>
      </w:r>
      <w:r w:rsidRPr="00331BBE">
        <w:t xml:space="preserve">Proposta de regulamento do Parlamento Europeu e do Conselho que altera o </w:t>
      </w:r>
      <w:r w:rsidRPr="00331BBE">
        <w:t>Regulamento (UE) 2024/1348 no que respeita à aplicação do conceito de «país terceiro seguro».</w:t>
      </w:r>
      <w:r w:rsidRPr="00331BBE">
        <w:rPr>
          <w:rStyle w:val="HideTWBExt"/>
        </w:rPr>
        <w:t>&lt;/Titre&gt;</w:t>
      </w:r>
    </w:p>
    <w:p w14:paraId="6B8AB676" w14:textId="77777777" w:rsidR="006337D4" w:rsidRPr="00331BBE" w:rsidRDefault="00AC4B55" w:rsidP="006337D4">
      <w:pPr>
        <w:pStyle w:val="CoverNormal"/>
      </w:pPr>
      <w:r w:rsidRPr="00331BBE">
        <w:rPr>
          <w:rStyle w:val="HideTWBExt"/>
        </w:rPr>
        <w:t>&lt;DocAmend&gt;</w:t>
      </w:r>
      <w:r w:rsidRPr="00331BBE">
        <w:t>Proposta de regulamento</w:t>
      </w:r>
      <w:r w:rsidRPr="00331BBE">
        <w:rPr>
          <w:rStyle w:val="HideTWBExt"/>
        </w:rPr>
        <w:t>&lt;/DocAmend&gt;</w:t>
      </w:r>
    </w:p>
    <w:p w14:paraId="4386BBFC" w14:textId="644F66B2" w:rsidR="00B85286" w:rsidRPr="00331BBE" w:rsidRDefault="00AC4B55">
      <w:pPr>
        <w:pStyle w:val="CoverNormal24a"/>
      </w:pPr>
      <w:r w:rsidRPr="00331BBE">
        <w:rPr>
          <w:rStyle w:val="HideTWBExt"/>
        </w:rPr>
        <w:t>&lt;DocRef&gt;</w:t>
      </w:r>
      <w:r w:rsidRPr="00331BBE">
        <w:t>(COM(2025)0259 – C10</w:t>
      </w:r>
      <w:r>
        <w:noBreakHyphen/>
      </w:r>
      <w:r w:rsidRPr="00331BBE">
        <w:t>0088/2025 – 2025/0132(COD))</w:t>
      </w:r>
      <w:r w:rsidRPr="00331BBE">
        <w:rPr>
          <w:rStyle w:val="HideTWBExt"/>
        </w:rPr>
        <w:t>&lt;/DocRef&gt;</w:t>
      </w:r>
    </w:p>
    <w:p w14:paraId="22E69AC6" w14:textId="77777777" w:rsidR="00B85286" w:rsidRPr="00331BBE" w:rsidRDefault="00AC4B55" w:rsidP="00E660E2">
      <w:pPr>
        <w:widowControl/>
        <w:tabs>
          <w:tab w:val="center" w:pos="4677"/>
        </w:tabs>
      </w:pPr>
      <w:r w:rsidRPr="00331BBE">
        <w:br w:type="page"/>
      </w:r>
      <w:r w:rsidRPr="00331BBE">
        <w:lastRenderedPageBreak/>
        <w:t>AM_Com_LegReport</w:t>
      </w:r>
    </w:p>
    <w:p w14:paraId="03CC6ACF" w14:textId="77777777" w:rsidR="00FA192C" w:rsidRPr="00331BBE" w:rsidRDefault="00AC4B55" w:rsidP="00065345">
      <w:pPr>
        <w:pStyle w:val="AMNumberTabs0"/>
        <w:keepNext/>
      </w:pPr>
      <w:r w:rsidRPr="00331BBE">
        <w:br w:type="page"/>
      </w:r>
    </w:p>
    <w:p w14:paraId="542A489C" w14:textId="77777777" w:rsidR="00F200BB" w:rsidRPr="00331BBE" w:rsidRDefault="00AC4B55" w:rsidP="00F200BB">
      <w:pPr>
        <w:pStyle w:val="AMNumberTabs0"/>
        <w:keepNext/>
      </w:pPr>
      <w:r w:rsidRPr="00331BBE">
        <w:rPr>
          <w:rStyle w:val="HideTWBExt"/>
          <w:b w:val="0"/>
        </w:rPr>
        <w:t>&lt;RepeatBlock-Amend&gt;&lt;Amend&gt;</w:t>
      </w:r>
      <w:r w:rsidRPr="00331BBE">
        <w:t>Alteração</w:t>
      </w:r>
      <w:r w:rsidRPr="00331BBE">
        <w:tab/>
      </w:r>
      <w:r w:rsidRPr="00331BBE">
        <w:tab/>
      </w:r>
      <w:r w:rsidRPr="00331BBE">
        <w:rPr>
          <w:rStyle w:val="HideTWBExt"/>
          <w:b w:val="0"/>
        </w:rPr>
        <w:t>&lt;NumAm&gt;</w:t>
      </w:r>
      <w:r w:rsidRPr="00331BBE">
        <w:t>14</w:t>
      </w:r>
      <w:r w:rsidRPr="00331BBE">
        <w:rPr>
          <w:rStyle w:val="HideTWBExt"/>
          <w:b w:val="0"/>
        </w:rPr>
        <w:t>&lt;/NumAm&gt;</w:t>
      </w:r>
    </w:p>
    <w:p w14:paraId="75307876" w14:textId="77777777" w:rsidR="00F200BB" w:rsidRPr="00331BBE" w:rsidRDefault="00AC4B55" w:rsidP="00F200BB">
      <w:pPr>
        <w:pStyle w:val="NormalBold"/>
      </w:pPr>
      <w:r w:rsidRPr="00331BBE">
        <w:rPr>
          <w:rStyle w:val="HideTWBExt"/>
          <w:b w:val="0"/>
        </w:rPr>
        <w:t>&lt;RepeatBlock-By&gt;&lt;Members&gt;</w:t>
      </w:r>
      <w:r w:rsidRPr="00331BBE">
        <w:t>Ilaria Salis, Özlem Demirel, Estrella Galán, Pernando Barrena Arza, Damien Carême</w:t>
      </w:r>
      <w:r w:rsidRPr="00331BBE">
        <w:rPr>
          <w:rStyle w:val="HideTWBExt"/>
          <w:b w:val="0"/>
        </w:rPr>
        <w:t>&lt;/Members&gt;</w:t>
      </w:r>
    </w:p>
    <w:p w14:paraId="5F8A475E" w14:textId="77777777" w:rsidR="00F200BB" w:rsidRPr="00331BBE" w:rsidRDefault="00AC4B55" w:rsidP="00F200BB">
      <w:r w:rsidRPr="00331BBE">
        <w:rPr>
          <w:rStyle w:val="HideTWBExt"/>
        </w:rPr>
        <w:t>&lt;/RepeatBlock-By&gt;</w:t>
      </w:r>
    </w:p>
    <w:p w14:paraId="56E0CEC4"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9692B72" w14:textId="77777777" w:rsidR="00F200BB" w:rsidRPr="00331BBE" w:rsidRDefault="00AC4B55" w:rsidP="00F200BB">
      <w:pPr>
        <w:pStyle w:val="NormalBold"/>
      </w:pPr>
      <w:r w:rsidRPr="00331BBE">
        <w:rPr>
          <w:rStyle w:val="HideTWBExt"/>
          <w:b w:val="0"/>
        </w:rPr>
        <w:t>&lt;Article&gt;</w:t>
      </w:r>
      <w:r w:rsidRPr="00331BBE">
        <w:t>–</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BE04012" w14:textId="77777777" w:rsidTr="005F641C">
        <w:trPr>
          <w:jc w:val="center"/>
        </w:trPr>
        <w:tc>
          <w:tcPr>
            <w:tcW w:w="9752" w:type="dxa"/>
            <w:gridSpan w:val="2"/>
          </w:tcPr>
          <w:p w14:paraId="22B459A8" w14:textId="77777777" w:rsidR="00F200BB" w:rsidRPr="00331BBE" w:rsidRDefault="00F200BB" w:rsidP="005F641C">
            <w:pPr>
              <w:keepNext/>
            </w:pPr>
          </w:p>
        </w:tc>
      </w:tr>
      <w:tr w:rsidR="006A0E69" w:rsidRPr="00331BBE" w14:paraId="6E8CE399" w14:textId="77777777" w:rsidTr="005F641C">
        <w:trPr>
          <w:jc w:val="center"/>
        </w:trPr>
        <w:tc>
          <w:tcPr>
            <w:tcW w:w="4876" w:type="dxa"/>
          </w:tcPr>
          <w:p w14:paraId="6506DBA9" w14:textId="77777777" w:rsidR="00F200BB" w:rsidRPr="00331BBE" w:rsidRDefault="00F200BB" w:rsidP="005F641C">
            <w:pPr>
              <w:pStyle w:val="ColumnHeading"/>
              <w:keepNext/>
            </w:pPr>
          </w:p>
        </w:tc>
        <w:tc>
          <w:tcPr>
            <w:tcW w:w="4876" w:type="dxa"/>
            <w:hideMark/>
          </w:tcPr>
          <w:p w14:paraId="5325DC9A" w14:textId="77777777" w:rsidR="00F200BB" w:rsidRPr="00331BBE" w:rsidRDefault="00AC4B55" w:rsidP="005F641C">
            <w:pPr>
              <w:pStyle w:val="ColumnHeading"/>
              <w:keepNext/>
            </w:pPr>
            <w:r w:rsidRPr="00331BBE">
              <w:t>Proposta de rejeição</w:t>
            </w:r>
          </w:p>
        </w:tc>
      </w:tr>
      <w:tr w:rsidR="006A0E69" w:rsidRPr="00331BBE" w14:paraId="25CD6EF6" w14:textId="77777777" w:rsidTr="005F641C">
        <w:trPr>
          <w:jc w:val="center"/>
        </w:trPr>
        <w:tc>
          <w:tcPr>
            <w:tcW w:w="4876" w:type="dxa"/>
          </w:tcPr>
          <w:p w14:paraId="2E0454C0" w14:textId="77777777" w:rsidR="00F200BB" w:rsidRPr="00331BBE" w:rsidRDefault="00F200BB" w:rsidP="005F641C">
            <w:pPr>
              <w:pStyle w:val="Normal6"/>
            </w:pPr>
          </w:p>
        </w:tc>
        <w:tc>
          <w:tcPr>
            <w:tcW w:w="4876" w:type="dxa"/>
            <w:hideMark/>
          </w:tcPr>
          <w:p w14:paraId="77342070" w14:textId="38B9ECE7" w:rsidR="00F200BB" w:rsidRPr="00331BBE" w:rsidRDefault="00AC4B55" w:rsidP="005F641C">
            <w:pPr>
              <w:pStyle w:val="Normal6"/>
              <w:rPr>
                <w:szCs w:val="24"/>
              </w:rPr>
            </w:pPr>
            <w:r w:rsidRPr="00AC4B55">
              <w:rPr>
                <w:b/>
                <w:i/>
              </w:rPr>
              <w:t>O Parlamento Europeu rejeita a proposta da Comissão.</w:t>
            </w:r>
          </w:p>
        </w:tc>
      </w:tr>
    </w:tbl>
    <w:p w14:paraId="55269A0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4EFBD08"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3C33C87A" w14:textId="77777777" w:rsidR="00F200BB" w:rsidRPr="00331BBE" w:rsidRDefault="00AC4B55" w:rsidP="00F200BB">
      <w:pPr>
        <w:pStyle w:val="Normal12Italic"/>
        <w:rPr>
          <w:noProof w:val="0"/>
        </w:rPr>
      </w:pPr>
      <w:r w:rsidRPr="00331BBE">
        <w:t xml:space="preserve">A presente proposta de alteração do Regulamento Procedimentos de Asilo deve ser rejeitada, uma vez </w:t>
      </w:r>
      <w:r w:rsidRPr="00331BBE">
        <w:t xml:space="preserve">que a supressão do requisito de ligação no conceito de «país terceiro seguro», bem como o efeito suspensivo automático dos recursos, comprometem gravemente o direito de asilo e aumentam o risco de repulsão. Permitiria transferências para países com os quais os requerentes não têm qualquer ligação, mesmo antes de apreciados os seus recursos, transferindo as responsabilidades da UE para países terceiros. Esta externalização viola o direito internacional e da UE e põe efetivamente termo ao direito de asilo na </w:t>
      </w:r>
      <w:r w:rsidRPr="00331BBE">
        <w:t>Europa.</w:t>
      </w:r>
    </w:p>
    <w:p w14:paraId="299ED1BB" w14:textId="77777777" w:rsidR="00F200BB" w:rsidRPr="00331BBE" w:rsidRDefault="00AC4B55" w:rsidP="00F200BB">
      <w:r w:rsidRPr="00331BBE">
        <w:rPr>
          <w:rStyle w:val="HideTWBExt"/>
        </w:rPr>
        <w:t>&lt;/Amend&gt;</w:t>
      </w:r>
    </w:p>
    <w:p w14:paraId="4CE0AB81"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15</w:t>
      </w:r>
      <w:r w:rsidRPr="00331BBE">
        <w:rPr>
          <w:rStyle w:val="HideTWBExt"/>
          <w:b w:val="0"/>
        </w:rPr>
        <w:t>&lt;/NumAm&gt;</w:t>
      </w:r>
    </w:p>
    <w:p w14:paraId="62205305"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0D1DDAE2" w14:textId="77777777" w:rsidR="00F200BB" w:rsidRPr="00331BBE" w:rsidRDefault="00AC4B55" w:rsidP="00F200BB">
      <w:r w:rsidRPr="00331BBE">
        <w:rPr>
          <w:rStyle w:val="HideTWBExt"/>
        </w:rPr>
        <w:t>&lt;/RepeatBlock-By&gt;</w:t>
      </w:r>
    </w:p>
    <w:p w14:paraId="4D62D17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3099E83" w14:textId="77777777" w:rsidR="00F200BB" w:rsidRPr="00331BBE" w:rsidRDefault="00AC4B55" w:rsidP="00F200BB">
      <w:pPr>
        <w:pStyle w:val="NormalBold"/>
      </w:pPr>
      <w:r w:rsidRPr="00331BBE">
        <w:rPr>
          <w:rStyle w:val="HideTWBExt"/>
          <w:b w:val="0"/>
        </w:rPr>
        <w:t>&lt;Article&gt;</w:t>
      </w:r>
      <w:r w:rsidRPr="00331BBE">
        <w:t>–</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708A302" w14:textId="77777777" w:rsidTr="005F641C">
        <w:trPr>
          <w:jc w:val="center"/>
        </w:trPr>
        <w:tc>
          <w:tcPr>
            <w:tcW w:w="9752" w:type="dxa"/>
            <w:gridSpan w:val="2"/>
          </w:tcPr>
          <w:p w14:paraId="0312E5DB" w14:textId="77777777" w:rsidR="00F200BB" w:rsidRPr="00331BBE" w:rsidRDefault="00F200BB" w:rsidP="005F641C">
            <w:pPr>
              <w:keepNext/>
            </w:pPr>
          </w:p>
        </w:tc>
      </w:tr>
      <w:tr w:rsidR="006A0E69" w:rsidRPr="00331BBE" w14:paraId="7AB55AB4" w14:textId="77777777" w:rsidTr="005F641C">
        <w:trPr>
          <w:jc w:val="center"/>
        </w:trPr>
        <w:tc>
          <w:tcPr>
            <w:tcW w:w="4876" w:type="dxa"/>
          </w:tcPr>
          <w:p w14:paraId="716229CA" w14:textId="77777777" w:rsidR="00F200BB" w:rsidRPr="00331BBE" w:rsidRDefault="00F200BB" w:rsidP="005F641C">
            <w:pPr>
              <w:pStyle w:val="ColumnHeading"/>
              <w:keepNext/>
            </w:pPr>
          </w:p>
        </w:tc>
        <w:tc>
          <w:tcPr>
            <w:tcW w:w="4876" w:type="dxa"/>
            <w:hideMark/>
          </w:tcPr>
          <w:p w14:paraId="5DEA25B4" w14:textId="77777777" w:rsidR="00F200BB" w:rsidRPr="00331BBE" w:rsidRDefault="00AC4B55" w:rsidP="005F641C">
            <w:pPr>
              <w:pStyle w:val="ColumnHeading"/>
              <w:keepNext/>
            </w:pPr>
            <w:r w:rsidRPr="00331BBE">
              <w:t>Proposta de rejeição</w:t>
            </w:r>
          </w:p>
        </w:tc>
      </w:tr>
      <w:tr w:rsidR="006A0E69" w:rsidRPr="00331BBE" w14:paraId="371A6553" w14:textId="77777777" w:rsidTr="005F641C">
        <w:trPr>
          <w:jc w:val="center"/>
        </w:trPr>
        <w:tc>
          <w:tcPr>
            <w:tcW w:w="4876" w:type="dxa"/>
          </w:tcPr>
          <w:p w14:paraId="1A65B64F" w14:textId="77777777" w:rsidR="00F200BB" w:rsidRPr="00331BBE" w:rsidRDefault="00F200BB" w:rsidP="005F641C">
            <w:pPr>
              <w:pStyle w:val="Normal6"/>
            </w:pPr>
          </w:p>
        </w:tc>
        <w:tc>
          <w:tcPr>
            <w:tcW w:w="4876" w:type="dxa"/>
            <w:hideMark/>
          </w:tcPr>
          <w:p w14:paraId="4B0FC58C" w14:textId="77777777" w:rsidR="00F200BB" w:rsidRPr="00331BBE" w:rsidRDefault="00AC4B55" w:rsidP="005F641C">
            <w:pPr>
              <w:pStyle w:val="Normal6"/>
              <w:rPr>
                <w:szCs w:val="24"/>
              </w:rPr>
            </w:pPr>
            <w:r w:rsidRPr="00331BBE">
              <w:rPr>
                <w:b/>
                <w:i/>
              </w:rPr>
              <w:t xml:space="preserve">O Parlamento Europeu rejeita a </w:t>
            </w:r>
            <w:r w:rsidRPr="00331BBE">
              <w:rPr>
                <w:b/>
                <w:i/>
              </w:rPr>
              <w:t>proposta da Comissão.</w:t>
            </w:r>
          </w:p>
        </w:tc>
      </w:tr>
    </w:tbl>
    <w:p w14:paraId="0AADF659"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ED07BF7" w14:textId="77777777" w:rsidR="00F200BB" w:rsidRPr="00331BBE" w:rsidRDefault="00AC4B55" w:rsidP="00F200BB">
      <w:r w:rsidRPr="00331BBE">
        <w:rPr>
          <w:rStyle w:val="HideTWBExt"/>
        </w:rPr>
        <w:t>&lt;/Amend&gt;</w:t>
      </w:r>
    </w:p>
    <w:p w14:paraId="2F307F1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16</w:t>
      </w:r>
      <w:r w:rsidRPr="00331BBE">
        <w:rPr>
          <w:rStyle w:val="HideTWBExt"/>
          <w:b w:val="0"/>
        </w:rPr>
        <w:t>&lt;/NumAm&gt;</w:t>
      </w:r>
    </w:p>
    <w:p w14:paraId="728825FD" w14:textId="77777777" w:rsidR="00F200BB" w:rsidRPr="00331BBE" w:rsidRDefault="00AC4B55" w:rsidP="00F200BB">
      <w:pPr>
        <w:pStyle w:val="NormalBold"/>
      </w:pPr>
      <w:r w:rsidRPr="00331BBE">
        <w:rPr>
          <w:rStyle w:val="HideTWBExt"/>
          <w:b w:val="0"/>
        </w:rPr>
        <w:t>&lt;RepeatBlock-By&gt;&lt;Members&gt;</w:t>
      </w:r>
      <w:r w:rsidRPr="00331BBE">
        <w:t>Cecilia Strada</w:t>
      </w:r>
      <w:r w:rsidRPr="00331BBE">
        <w:rPr>
          <w:rStyle w:val="HideTWBExt"/>
          <w:b w:val="0"/>
        </w:rPr>
        <w:t>&lt;/Members&gt;</w:t>
      </w:r>
    </w:p>
    <w:p w14:paraId="6C26412F" w14:textId="77777777" w:rsidR="00F200BB" w:rsidRPr="00331BBE" w:rsidRDefault="00AC4B55" w:rsidP="00F200BB">
      <w:r w:rsidRPr="00331BBE">
        <w:rPr>
          <w:rStyle w:val="HideTWBExt"/>
        </w:rPr>
        <w:t>&lt;AuNomDe&gt;</w:t>
      </w:r>
      <w:r w:rsidRPr="00331BBE">
        <w:rPr>
          <w:rStyle w:val="HideTWBInt"/>
          <w:color w:val="auto"/>
        </w:rPr>
        <w:t>{S&amp;D}</w:t>
      </w:r>
      <w:r w:rsidRPr="00331BBE">
        <w:t>em nome do Grupo S&amp;D</w:t>
      </w:r>
      <w:r w:rsidRPr="00331BBE">
        <w:rPr>
          <w:rStyle w:val="HideTWBExt"/>
        </w:rPr>
        <w:t>&lt;/AuNomDe&gt;</w:t>
      </w:r>
    </w:p>
    <w:p w14:paraId="129FA608" w14:textId="77777777" w:rsidR="00F200BB" w:rsidRPr="00331BBE" w:rsidRDefault="00AC4B55" w:rsidP="00F200BB">
      <w:pPr>
        <w:pStyle w:val="NormalBold"/>
      </w:pPr>
      <w:r w:rsidRPr="00331BBE">
        <w:rPr>
          <w:rStyle w:val="HideTWBExt"/>
          <w:b w:val="0"/>
        </w:rPr>
        <w:t>&lt;Members&gt;</w:t>
      </w:r>
      <w:r w:rsidRPr="00331BBE">
        <w:t>Birgit Sippel, Murielle Laurent, Juan Fernando López Aguilar, Emma Rafowicz, Marco Tarquinio, Alessandro Zan, Ana Catarina Mendes, Francisco Assis</w:t>
      </w:r>
      <w:r w:rsidRPr="00331BBE">
        <w:rPr>
          <w:rStyle w:val="HideTWBExt"/>
          <w:b w:val="0"/>
        </w:rPr>
        <w:t>&lt;/Members&gt;</w:t>
      </w:r>
    </w:p>
    <w:p w14:paraId="11B1416C" w14:textId="77777777" w:rsidR="00F200BB" w:rsidRPr="00331BBE" w:rsidRDefault="00AC4B55" w:rsidP="00F200BB">
      <w:r w:rsidRPr="00331BBE">
        <w:rPr>
          <w:rStyle w:val="HideTWBExt"/>
        </w:rPr>
        <w:t>&lt;/RepeatBlock-By&gt;</w:t>
      </w:r>
    </w:p>
    <w:p w14:paraId="58278EC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09D00CC" w14:textId="77777777" w:rsidR="00F200BB" w:rsidRPr="00331BBE" w:rsidRDefault="00AC4B55" w:rsidP="00F200BB">
      <w:pPr>
        <w:pStyle w:val="NormalBold"/>
      </w:pPr>
      <w:r w:rsidRPr="00331BBE">
        <w:rPr>
          <w:rStyle w:val="HideTWBExt"/>
          <w:b w:val="0"/>
        </w:rPr>
        <w:t>&lt;Article&gt;</w:t>
      </w:r>
      <w:r w:rsidRPr="00331BBE">
        <w:t>–</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CA5E2E9" w14:textId="77777777" w:rsidTr="005F641C">
        <w:trPr>
          <w:jc w:val="center"/>
        </w:trPr>
        <w:tc>
          <w:tcPr>
            <w:tcW w:w="9752" w:type="dxa"/>
            <w:gridSpan w:val="2"/>
          </w:tcPr>
          <w:p w14:paraId="223454CC" w14:textId="77777777" w:rsidR="00F200BB" w:rsidRPr="00331BBE" w:rsidRDefault="00F200BB" w:rsidP="005F641C">
            <w:pPr>
              <w:keepNext/>
            </w:pPr>
          </w:p>
        </w:tc>
      </w:tr>
      <w:tr w:rsidR="006A0E69" w:rsidRPr="00331BBE" w14:paraId="03824E5A" w14:textId="77777777" w:rsidTr="005F641C">
        <w:trPr>
          <w:jc w:val="center"/>
        </w:trPr>
        <w:tc>
          <w:tcPr>
            <w:tcW w:w="4876" w:type="dxa"/>
          </w:tcPr>
          <w:p w14:paraId="12FEF0F5" w14:textId="77777777" w:rsidR="00F200BB" w:rsidRPr="00331BBE" w:rsidRDefault="00F200BB" w:rsidP="005F641C">
            <w:pPr>
              <w:pStyle w:val="ColumnHeading"/>
              <w:keepNext/>
            </w:pPr>
          </w:p>
        </w:tc>
        <w:tc>
          <w:tcPr>
            <w:tcW w:w="4876" w:type="dxa"/>
            <w:hideMark/>
          </w:tcPr>
          <w:p w14:paraId="596E9CCD" w14:textId="77777777" w:rsidR="00F200BB" w:rsidRPr="00331BBE" w:rsidRDefault="00AC4B55" w:rsidP="005F641C">
            <w:pPr>
              <w:pStyle w:val="ColumnHeading"/>
              <w:keepNext/>
            </w:pPr>
            <w:r w:rsidRPr="00331BBE">
              <w:t>Proposta de rejeição</w:t>
            </w:r>
          </w:p>
        </w:tc>
      </w:tr>
      <w:tr w:rsidR="006A0E69" w:rsidRPr="00331BBE" w14:paraId="0621FE8F" w14:textId="77777777" w:rsidTr="005F641C">
        <w:trPr>
          <w:jc w:val="center"/>
        </w:trPr>
        <w:tc>
          <w:tcPr>
            <w:tcW w:w="4876" w:type="dxa"/>
          </w:tcPr>
          <w:p w14:paraId="3904790F" w14:textId="77777777" w:rsidR="00F200BB" w:rsidRPr="00331BBE" w:rsidRDefault="00F200BB" w:rsidP="005F641C">
            <w:pPr>
              <w:pStyle w:val="Normal6"/>
            </w:pPr>
          </w:p>
        </w:tc>
        <w:tc>
          <w:tcPr>
            <w:tcW w:w="4876" w:type="dxa"/>
            <w:hideMark/>
          </w:tcPr>
          <w:p w14:paraId="7BA50E49" w14:textId="77777777" w:rsidR="00F200BB" w:rsidRPr="00331BBE" w:rsidRDefault="00AC4B55" w:rsidP="005F641C">
            <w:pPr>
              <w:pStyle w:val="Normal6"/>
              <w:rPr>
                <w:szCs w:val="24"/>
              </w:rPr>
            </w:pPr>
            <w:r w:rsidRPr="00331BBE">
              <w:rPr>
                <w:b/>
                <w:i/>
              </w:rPr>
              <w:t xml:space="preserve">O Parlamento Europeu rejeita a </w:t>
            </w:r>
            <w:r w:rsidRPr="00331BBE">
              <w:rPr>
                <w:b/>
                <w:i/>
              </w:rPr>
              <w:t>proposta da Comissão.</w:t>
            </w:r>
          </w:p>
        </w:tc>
      </w:tr>
    </w:tbl>
    <w:p w14:paraId="612F672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29412C9" w14:textId="77777777" w:rsidR="00F200BB" w:rsidRPr="00331BBE" w:rsidRDefault="00AC4B55" w:rsidP="00F200BB">
      <w:r w:rsidRPr="00331BBE">
        <w:rPr>
          <w:rStyle w:val="HideTWBExt"/>
        </w:rPr>
        <w:t>&lt;/Amend&gt;</w:t>
      </w:r>
    </w:p>
    <w:p w14:paraId="35A192E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17</w:t>
      </w:r>
      <w:r w:rsidRPr="00331BBE">
        <w:rPr>
          <w:rStyle w:val="HideTWBExt"/>
          <w:b w:val="0"/>
        </w:rPr>
        <w:t>&lt;/NumAm&gt;</w:t>
      </w:r>
    </w:p>
    <w:p w14:paraId="128D27FF"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4C441C15" w14:textId="77777777" w:rsidR="00F200BB" w:rsidRPr="00331BBE" w:rsidRDefault="00AC4B55" w:rsidP="00F200BB">
      <w:r w:rsidRPr="00331BBE">
        <w:rPr>
          <w:rStyle w:val="HideTWBExt"/>
        </w:rPr>
        <w:t>&lt;/RepeatBlock-By&gt;</w:t>
      </w:r>
    </w:p>
    <w:p w14:paraId="6BF61F2D"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C170179" w14:textId="77777777" w:rsidR="00F200BB" w:rsidRPr="00331BBE" w:rsidRDefault="00AC4B55" w:rsidP="00F200BB">
      <w:pPr>
        <w:pStyle w:val="NormalBold"/>
      </w:pPr>
      <w:r w:rsidRPr="00331BBE">
        <w:rPr>
          <w:rStyle w:val="HideTWBExt"/>
          <w:b w:val="0"/>
        </w:rPr>
        <w:t>&lt;Article&gt;</w:t>
      </w:r>
      <w:r w:rsidRPr="00331BBE">
        <w:t>Considerando 1</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AFC336F" w14:textId="77777777" w:rsidTr="005F641C">
        <w:trPr>
          <w:jc w:val="center"/>
        </w:trPr>
        <w:tc>
          <w:tcPr>
            <w:tcW w:w="9752" w:type="dxa"/>
            <w:gridSpan w:val="2"/>
          </w:tcPr>
          <w:p w14:paraId="79A0702C" w14:textId="77777777" w:rsidR="00F200BB" w:rsidRPr="00331BBE" w:rsidRDefault="00F200BB" w:rsidP="005F641C">
            <w:pPr>
              <w:keepNext/>
            </w:pPr>
          </w:p>
        </w:tc>
      </w:tr>
      <w:tr w:rsidR="006A0E69" w:rsidRPr="00331BBE" w14:paraId="000A3028" w14:textId="77777777" w:rsidTr="005F641C">
        <w:trPr>
          <w:jc w:val="center"/>
        </w:trPr>
        <w:tc>
          <w:tcPr>
            <w:tcW w:w="4876" w:type="dxa"/>
            <w:hideMark/>
          </w:tcPr>
          <w:p w14:paraId="584DEF15" w14:textId="77777777" w:rsidR="00F200BB" w:rsidRPr="00331BBE" w:rsidRDefault="00AC4B55" w:rsidP="005F641C">
            <w:pPr>
              <w:pStyle w:val="ColumnHeading"/>
              <w:keepNext/>
            </w:pPr>
            <w:r w:rsidRPr="00331BBE">
              <w:t>Texto da Comissão</w:t>
            </w:r>
          </w:p>
        </w:tc>
        <w:tc>
          <w:tcPr>
            <w:tcW w:w="4876" w:type="dxa"/>
            <w:hideMark/>
          </w:tcPr>
          <w:p w14:paraId="40D9D697" w14:textId="77777777" w:rsidR="00F200BB" w:rsidRPr="00331BBE" w:rsidRDefault="00AC4B55" w:rsidP="005F641C">
            <w:pPr>
              <w:pStyle w:val="ColumnHeading"/>
              <w:keepNext/>
            </w:pPr>
            <w:r w:rsidRPr="00331BBE">
              <w:t>Alteração</w:t>
            </w:r>
          </w:p>
        </w:tc>
      </w:tr>
      <w:tr w:rsidR="006A0E69" w:rsidRPr="00331BBE" w14:paraId="6D65BD99" w14:textId="77777777" w:rsidTr="005F641C">
        <w:trPr>
          <w:jc w:val="center"/>
        </w:trPr>
        <w:tc>
          <w:tcPr>
            <w:tcW w:w="4876" w:type="dxa"/>
            <w:hideMark/>
          </w:tcPr>
          <w:p w14:paraId="21E62515" w14:textId="77777777" w:rsidR="00F200BB" w:rsidRPr="00331BBE" w:rsidRDefault="00AC4B55" w:rsidP="005F641C">
            <w:pPr>
              <w:pStyle w:val="Normal6"/>
            </w:pPr>
            <w:r w:rsidRPr="00331BBE">
              <w:t>(1)</w:t>
            </w:r>
            <w:r w:rsidRPr="00331BBE">
              <w:tab/>
              <w:t>O Regulamento (UE) 2024/1348 do Parlamento Europeu e do Conselho</w:t>
            </w:r>
            <w:r w:rsidRPr="00331BBE">
              <w:rPr>
                <w:vertAlign w:val="superscript"/>
              </w:rPr>
              <w:t>1</w:t>
            </w:r>
            <w:r w:rsidRPr="00331BBE">
              <w:t xml:space="preserve">  instituiu um procedimento comum de concessão e retirada de proteção internacional na União. A Comissão reexaminou os vários elementos do conceito de país terceiro seguro, nomeadamente os critérios de segurança, as garantias processuais, o critério da ligação e as disposições relativas ao recurso efetivo. O reexame </w:t>
            </w:r>
            <w:r w:rsidRPr="00331BBE">
              <w:rPr>
                <w:b/>
                <w:i/>
              </w:rPr>
              <w:t>permitiu</w:t>
            </w:r>
            <w:r w:rsidRPr="00331BBE">
              <w:t xml:space="preserve"> concluir que havia margem para </w:t>
            </w:r>
            <w:r w:rsidRPr="00331BBE">
              <w:rPr>
                <w:b/>
                <w:i/>
              </w:rPr>
              <w:t>melhorar</w:t>
            </w:r>
            <w:r w:rsidRPr="00331BBE">
              <w:t xml:space="preserve"> a aplicabilidade do conceito de país terceiro seguro</w:t>
            </w:r>
            <w:r w:rsidRPr="00331BBE">
              <w:rPr>
                <w:b/>
                <w:i/>
              </w:rPr>
              <w:t xml:space="preserve"> e, ao mesmo tempo, preserv</w:t>
            </w:r>
            <w:r w:rsidRPr="00331BBE">
              <w:rPr>
                <w:b/>
                <w:i/>
              </w:rPr>
              <w:t>ar as garantias jurídicas dos requerentes e assegurar o respeito pelos direitos fundamentais.</w:t>
            </w:r>
          </w:p>
        </w:tc>
        <w:tc>
          <w:tcPr>
            <w:tcW w:w="4876" w:type="dxa"/>
            <w:hideMark/>
          </w:tcPr>
          <w:p w14:paraId="1529531A" w14:textId="77777777" w:rsidR="00F200BB" w:rsidRPr="00331BBE" w:rsidRDefault="00AC4B55" w:rsidP="005F641C">
            <w:pPr>
              <w:pStyle w:val="Normal6"/>
              <w:rPr>
                <w:szCs w:val="24"/>
              </w:rPr>
            </w:pPr>
            <w:r w:rsidRPr="00331BBE">
              <w:t>(1)</w:t>
            </w:r>
            <w:r w:rsidRPr="00331BBE">
              <w:tab/>
              <w:t>O Regulamento (UE) 2024/1348 do Parlamento Europeu e do Conselho</w:t>
            </w:r>
            <w:r w:rsidRPr="00331BBE">
              <w:rPr>
                <w:vertAlign w:val="superscript"/>
              </w:rPr>
              <w:t>1</w:t>
            </w:r>
            <w:r w:rsidRPr="00331BBE">
              <w:t xml:space="preserve">  instituiu um procedimento comum de concessão e retirada de proteção internacional na União. A Comissão reexaminou os vários elementos do conceito de país terceiro seguro, nomeadamente os critérios de segurança, as garantias processuais, o critério da ligação e as disposições relativas ao recurso efetivo. O reexame </w:t>
            </w:r>
            <w:r w:rsidRPr="00331BBE">
              <w:rPr>
                <w:b/>
                <w:i/>
              </w:rPr>
              <w:t>levou a Comissão a</w:t>
            </w:r>
            <w:r w:rsidRPr="00331BBE">
              <w:t xml:space="preserve"> concluir que havia margem para </w:t>
            </w:r>
            <w:r w:rsidRPr="00331BBE">
              <w:rPr>
                <w:b/>
                <w:i/>
              </w:rPr>
              <w:t>alterar</w:t>
            </w:r>
            <w:r w:rsidRPr="00331BBE">
              <w:t xml:space="preserve"> a aplicabilidade do conceito de país terceiro seguro.</w:t>
            </w:r>
          </w:p>
        </w:tc>
      </w:tr>
      <w:tr w:rsidR="006A0E69" w:rsidRPr="00331BBE" w14:paraId="506384DE" w14:textId="77777777" w:rsidTr="005F641C">
        <w:trPr>
          <w:jc w:val="center"/>
        </w:trPr>
        <w:tc>
          <w:tcPr>
            <w:tcW w:w="4876" w:type="dxa"/>
            <w:hideMark/>
          </w:tcPr>
          <w:p w14:paraId="7327766A" w14:textId="77777777" w:rsidR="00F200BB" w:rsidRPr="00331BBE" w:rsidRDefault="00AC4B55" w:rsidP="005F641C">
            <w:pPr>
              <w:pStyle w:val="Normal6"/>
            </w:pPr>
            <w:r w:rsidRPr="00331BBE">
              <w:t>__________________</w:t>
            </w:r>
          </w:p>
        </w:tc>
        <w:tc>
          <w:tcPr>
            <w:tcW w:w="4876" w:type="dxa"/>
            <w:hideMark/>
          </w:tcPr>
          <w:p w14:paraId="4BF6A6A2" w14:textId="77777777" w:rsidR="00F200BB" w:rsidRPr="00331BBE" w:rsidRDefault="00AC4B55" w:rsidP="005F641C">
            <w:pPr>
              <w:pStyle w:val="Normal6"/>
              <w:rPr>
                <w:szCs w:val="24"/>
              </w:rPr>
            </w:pPr>
            <w:r w:rsidRPr="00331BBE">
              <w:t>__________________</w:t>
            </w:r>
          </w:p>
        </w:tc>
      </w:tr>
      <w:tr w:rsidR="006A0E69" w:rsidRPr="00331BBE" w14:paraId="6EB86913" w14:textId="77777777" w:rsidTr="005F641C">
        <w:trPr>
          <w:jc w:val="center"/>
        </w:trPr>
        <w:tc>
          <w:tcPr>
            <w:tcW w:w="4876" w:type="dxa"/>
            <w:hideMark/>
          </w:tcPr>
          <w:p w14:paraId="14ED27B2" w14:textId="77777777" w:rsidR="00F200BB" w:rsidRPr="00331BBE" w:rsidRDefault="00AC4B55" w:rsidP="005F641C">
            <w:pPr>
              <w:pStyle w:val="Normal6"/>
            </w:pPr>
            <w:r w:rsidRPr="00331BBE">
              <w:rPr>
                <w:vertAlign w:val="superscript"/>
              </w:rPr>
              <w:t>1</w:t>
            </w:r>
            <w:r w:rsidRPr="00331BBE">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hideMark/>
          </w:tcPr>
          <w:p w14:paraId="6918927B" w14:textId="77777777" w:rsidR="00F200BB" w:rsidRPr="00331BBE" w:rsidRDefault="00AC4B55" w:rsidP="005F641C">
            <w:pPr>
              <w:pStyle w:val="Normal6"/>
              <w:rPr>
                <w:szCs w:val="24"/>
              </w:rPr>
            </w:pPr>
            <w:r w:rsidRPr="00331BBE">
              <w:rPr>
                <w:vertAlign w:val="superscript"/>
              </w:rPr>
              <w:t>1</w:t>
            </w:r>
            <w:r w:rsidRPr="00331BBE">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33A3E96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23EC740" w14:textId="77777777" w:rsidR="00F200BB" w:rsidRPr="00331BBE" w:rsidRDefault="00AC4B55" w:rsidP="00F200BB">
      <w:r w:rsidRPr="00331BBE">
        <w:rPr>
          <w:rStyle w:val="HideTWBExt"/>
        </w:rPr>
        <w:t>&lt;/Amend&gt;</w:t>
      </w:r>
    </w:p>
    <w:p w14:paraId="2D6EB51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18</w:t>
      </w:r>
      <w:r w:rsidRPr="00331BBE">
        <w:rPr>
          <w:rStyle w:val="HideTWBExt"/>
          <w:b w:val="0"/>
        </w:rPr>
        <w:t>&lt;/NumAm&gt;</w:t>
      </w:r>
    </w:p>
    <w:p w14:paraId="0B273C0F" w14:textId="5193342C"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7B37BE19" w14:textId="77777777" w:rsidR="00F200BB" w:rsidRPr="00331BBE" w:rsidRDefault="00AC4B55" w:rsidP="00F200BB">
      <w:r w:rsidRPr="00331BBE">
        <w:rPr>
          <w:rStyle w:val="HideTWBExt"/>
        </w:rPr>
        <w:t>&lt;/RepeatBlock-By&gt;</w:t>
      </w:r>
    </w:p>
    <w:p w14:paraId="2484BD3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35AE13D" w14:textId="589BA11A" w:rsidR="00F200BB" w:rsidRPr="00331BBE" w:rsidRDefault="00AC4B55" w:rsidP="00F200BB">
      <w:pPr>
        <w:pStyle w:val="NormalBold"/>
      </w:pPr>
      <w:r w:rsidRPr="00331BBE">
        <w:rPr>
          <w:rStyle w:val="HideTWBExt"/>
          <w:b w:val="0"/>
        </w:rPr>
        <w:t>&lt;Article&gt;</w:t>
      </w:r>
      <w:r w:rsidRPr="00331BBE">
        <w:t>Considerando 1</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825B204" w14:textId="77777777" w:rsidTr="005F641C">
        <w:trPr>
          <w:jc w:val="center"/>
        </w:trPr>
        <w:tc>
          <w:tcPr>
            <w:tcW w:w="9752" w:type="dxa"/>
            <w:gridSpan w:val="2"/>
          </w:tcPr>
          <w:p w14:paraId="207F8BDF" w14:textId="77777777" w:rsidR="00F200BB" w:rsidRPr="00331BBE" w:rsidRDefault="00F200BB" w:rsidP="005F641C">
            <w:pPr>
              <w:keepNext/>
            </w:pPr>
          </w:p>
        </w:tc>
      </w:tr>
      <w:tr w:rsidR="006A0E69" w:rsidRPr="00331BBE" w14:paraId="23A7CE9A" w14:textId="77777777" w:rsidTr="005F641C">
        <w:trPr>
          <w:jc w:val="center"/>
        </w:trPr>
        <w:tc>
          <w:tcPr>
            <w:tcW w:w="4876" w:type="dxa"/>
            <w:hideMark/>
          </w:tcPr>
          <w:p w14:paraId="392B32A6" w14:textId="77777777" w:rsidR="00F200BB" w:rsidRPr="00331BBE" w:rsidRDefault="00AC4B55" w:rsidP="005F641C">
            <w:pPr>
              <w:pStyle w:val="ColumnHeading"/>
              <w:keepNext/>
            </w:pPr>
            <w:r w:rsidRPr="00331BBE">
              <w:t>Texto da Comissão</w:t>
            </w:r>
          </w:p>
        </w:tc>
        <w:tc>
          <w:tcPr>
            <w:tcW w:w="4876" w:type="dxa"/>
            <w:hideMark/>
          </w:tcPr>
          <w:p w14:paraId="4942D30F" w14:textId="77777777" w:rsidR="00F200BB" w:rsidRPr="00331BBE" w:rsidRDefault="00AC4B55" w:rsidP="005F641C">
            <w:pPr>
              <w:pStyle w:val="ColumnHeading"/>
              <w:keepNext/>
            </w:pPr>
            <w:r w:rsidRPr="00331BBE">
              <w:t>Alteração</w:t>
            </w:r>
          </w:p>
        </w:tc>
      </w:tr>
      <w:tr w:rsidR="006A0E69" w:rsidRPr="00331BBE" w14:paraId="019BA3C7" w14:textId="77777777" w:rsidTr="005F641C">
        <w:trPr>
          <w:jc w:val="center"/>
        </w:trPr>
        <w:tc>
          <w:tcPr>
            <w:tcW w:w="4876" w:type="dxa"/>
          </w:tcPr>
          <w:p w14:paraId="77ADAFDA" w14:textId="77777777" w:rsidR="00F200BB" w:rsidRPr="00331BBE" w:rsidRDefault="00F200BB" w:rsidP="005F641C">
            <w:pPr>
              <w:pStyle w:val="Normal6"/>
            </w:pPr>
          </w:p>
        </w:tc>
        <w:tc>
          <w:tcPr>
            <w:tcW w:w="4876" w:type="dxa"/>
            <w:hideMark/>
          </w:tcPr>
          <w:p w14:paraId="5D402A17" w14:textId="3B417AC2" w:rsidR="00F200BB" w:rsidRPr="00331BBE" w:rsidRDefault="00AC4B55" w:rsidP="005F641C">
            <w:pPr>
              <w:pStyle w:val="Normal6"/>
              <w:rPr>
                <w:szCs w:val="24"/>
              </w:rPr>
            </w:pPr>
            <w:r w:rsidRPr="00331BBE">
              <w:rPr>
                <w:b/>
                <w:i/>
              </w:rPr>
              <w:t>(1</w:t>
            </w:r>
            <w:r>
              <w:rPr>
                <w:b/>
                <w:i/>
              </w:rPr>
              <w:noBreakHyphen/>
            </w:r>
            <w:r w:rsidRPr="00331BBE">
              <w:rPr>
                <w:b/>
                <w:i/>
              </w:rPr>
              <w:t>A)</w:t>
            </w:r>
            <w:r w:rsidRPr="00331BBE">
              <w:rPr>
                <w:b/>
                <w:i/>
              </w:rPr>
              <w:tab/>
              <w:t>A fim de reforçar a eficácia e a credibilidade do Sistema Europeu Comum de Asilo, os Estados</w:t>
            </w:r>
            <w:r>
              <w:rPr>
                <w:b/>
                <w:i/>
              </w:rPr>
              <w:noBreakHyphen/>
            </w:r>
            <w:r w:rsidRPr="00331BBE">
              <w:rPr>
                <w:b/>
                <w:i/>
              </w:rPr>
              <w:t xml:space="preserve">Membros devem poder aplicar o conceito de país terceiro seguro de forma mais ampla e flexível. Uma </w:t>
            </w:r>
            <w:r w:rsidRPr="00331BBE">
              <w:rPr>
                <w:b/>
                <w:i/>
              </w:rPr>
              <w:t>utilização mais ampla deste mecanismo, incluindo o reconhecimento do trânsito como ligação suficiente e a celebração de acordos formais ou informais com países terceiros, ajudaria a reduzir os encargos administrativos, a prevenir a utilização abusiva dos procedimentos de asilo e a reforçar a capacidade da União para responder às pressões migratórias.</w:t>
            </w:r>
          </w:p>
        </w:tc>
      </w:tr>
    </w:tbl>
    <w:p w14:paraId="4AE6C09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1773CA6" w14:textId="77777777" w:rsidR="00F200BB" w:rsidRPr="00331BBE" w:rsidRDefault="00AC4B55" w:rsidP="00F200BB">
      <w:r w:rsidRPr="00331BBE">
        <w:rPr>
          <w:rStyle w:val="HideTWBExt"/>
        </w:rPr>
        <w:t>&lt;/Amend&gt;</w:t>
      </w:r>
    </w:p>
    <w:p w14:paraId="265E5870"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19</w:t>
      </w:r>
      <w:r w:rsidRPr="00331BBE">
        <w:rPr>
          <w:rStyle w:val="HideTWBExt"/>
          <w:b w:val="0"/>
        </w:rPr>
        <w:t>&lt;/NumAm&gt;</w:t>
      </w:r>
    </w:p>
    <w:p w14:paraId="0C739A01" w14:textId="77777777" w:rsidR="00F200BB" w:rsidRPr="00331BBE" w:rsidRDefault="00AC4B55" w:rsidP="00F200BB">
      <w:pPr>
        <w:pStyle w:val="NormalBold"/>
      </w:pPr>
      <w:r w:rsidRPr="00331BBE">
        <w:rPr>
          <w:rStyle w:val="HideTWBExt"/>
          <w:b w:val="0"/>
        </w:rPr>
        <w:t>&lt;RepeatBlock-By&gt;&lt;Members&gt;</w:t>
      </w:r>
      <w:r w:rsidRPr="00331BBE">
        <w:t xml:space="preserve">Fabrice Leggeri, Jorge Buxadé Villalba, Jaroslav </w:t>
      </w:r>
      <w:r w:rsidRPr="00331BBE">
        <w:t>Bžoch, Tom Vandendriessche, Nikola Bartůšek, António Tânger Corrêa, Matthieu Valet, Petra Steger</w:t>
      </w:r>
      <w:r w:rsidRPr="00331BBE">
        <w:rPr>
          <w:rStyle w:val="HideTWBExt"/>
          <w:b w:val="0"/>
        </w:rPr>
        <w:t>&lt;/Members&gt;</w:t>
      </w:r>
    </w:p>
    <w:p w14:paraId="49E7DF9F" w14:textId="77777777" w:rsidR="00F200BB" w:rsidRPr="00331BBE" w:rsidRDefault="00AC4B55" w:rsidP="00F200BB">
      <w:r w:rsidRPr="00331BBE">
        <w:rPr>
          <w:rStyle w:val="HideTWBExt"/>
        </w:rPr>
        <w:t>&lt;/RepeatBlock-By&gt;</w:t>
      </w:r>
    </w:p>
    <w:p w14:paraId="5F7AA6A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F5786D0" w14:textId="1723EC19" w:rsidR="00F200BB" w:rsidRPr="00331BBE" w:rsidRDefault="00AC4B55" w:rsidP="00F200BB">
      <w:pPr>
        <w:pStyle w:val="NormalBold"/>
      </w:pPr>
      <w:r w:rsidRPr="00331BBE">
        <w:rPr>
          <w:rStyle w:val="HideTWBExt"/>
          <w:b w:val="0"/>
        </w:rPr>
        <w:t>&lt;Article&gt;</w:t>
      </w:r>
      <w:r w:rsidRPr="00331BBE">
        <w:t>Considerando 1</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DD353A4" w14:textId="77777777" w:rsidTr="005F641C">
        <w:trPr>
          <w:jc w:val="center"/>
        </w:trPr>
        <w:tc>
          <w:tcPr>
            <w:tcW w:w="9752" w:type="dxa"/>
            <w:gridSpan w:val="2"/>
          </w:tcPr>
          <w:p w14:paraId="5BDBE454" w14:textId="77777777" w:rsidR="00F200BB" w:rsidRPr="00331BBE" w:rsidRDefault="00F200BB" w:rsidP="005F641C">
            <w:pPr>
              <w:keepNext/>
            </w:pPr>
          </w:p>
        </w:tc>
      </w:tr>
      <w:tr w:rsidR="006A0E69" w:rsidRPr="00331BBE" w14:paraId="348592BE" w14:textId="77777777" w:rsidTr="005F641C">
        <w:trPr>
          <w:jc w:val="center"/>
        </w:trPr>
        <w:tc>
          <w:tcPr>
            <w:tcW w:w="4876" w:type="dxa"/>
            <w:hideMark/>
          </w:tcPr>
          <w:p w14:paraId="4F3C8E59" w14:textId="77777777" w:rsidR="00F200BB" w:rsidRPr="00331BBE" w:rsidRDefault="00AC4B55" w:rsidP="005F641C">
            <w:pPr>
              <w:pStyle w:val="ColumnHeading"/>
              <w:keepNext/>
            </w:pPr>
            <w:r w:rsidRPr="00331BBE">
              <w:t>Texto da Comissão</w:t>
            </w:r>
          </w:p>
        </w:tc>
        <w:tc>
          <w:tcPr>
            <w:tcW w:w="4876" w:type="dxa"/>
            <w:hideMark/>
          </w:tcPr>
          <w:p w14:paraId="612DC904" w14:textId="77777777" w:rsidR="00F200BB" w:rsidRPr="00331BBE" w:rsidRDefault="00AC4B55" w:rsidP="005F641C">
            <w:pPr>
              <w:pStyle w:val="ColumnHeading"/>
              <w:keepNext/>
            </w:pPr>
            <w:r w:rsidRPr="00331BBE">
              <w:t>Alteração</w:t>
            </w:r>
          </w:p>
        </w:tc>
      </w:tr>
      <w:tr w:rsidR="006A0E69" w:rsidRPr="00331BBE" w14:paraId="58CEC4A4" w14:textId="77777777" w:rsidTr="005F641C">
        <w:trPr>
          <w:jc w:val="center"/>
        </w:trPr>
        <w:tc>
          <w:tcPr>
            <w:tcW w:w="4876" w:type="dxa"/>
          </w:tcPr>
          <w:p w14:paraId="035B5945" w14:textId="77777777" w:rsidR="00F200BB" w:rsidRPr="00331BBE" w:rsidRDefault="00F200BB" w:rsidP="005F641C">
            <w:pPr>
              <w:pStyle w:val="Normal6"/>
            </w:pPr>
          </w:p>
        </w:tc>
        <w:tc>
          <w:tcPr>
            <w:tcW w:w="4876" w:type="dxa"/>
            <w:hideMark/>
          </w:tcPr>
          <w:p w14:paraId="627C622A" w14:textId="29A07324" w:rsidR="00F200BB" w:rsidRPr="00331BBE" w:rsidRDefault="00AC4B55" w:rsidP="005F641C">
            <w:pPr>
              <w:pStyle w:val="Normal6"/>
              <w:rPr>
                <w:szCs w:val="24"/>
              </w:rPr>
            </w:pPr>
            <w:r w:rsidRPr="00331BBE">
              <w:rPr>
                <w:b/>
                <w:i/>
              </w:rPr>
              <w:t>(1</w:t>
            </w:r>
            <w:r>
              <w:rPr>
                <w:b/>
                <w:i/>
              </w:rPr>
              <w:noBreakHyphen/>
            </w:r>
            <w:r w:rsidRPr="00331BBE">
              <w:rPr>
                <w:b/>
                <w:i/>
              </w:rPr>
              <w:t>A)</w:t>
            </w:r>
            <w:r w:rsidRPr="00331BBE">
              <w:rPr>
                <w:b/>
                <w:i/>
              </w:rPr>
              <w:tab/>
              <w:t>Quando os Estados</w:t>
            </w:r>
            <w:r>
              <w:rPr>
                <w:b/>
                <w:i/>
              </w:rPr>
              <w:noBreakHyphen/>
            </w:r>
            <w:r w:rsidRPr="00331BBE">
              <w:rPr>
                <w:b/>
                <w:i/>
              </w:rPr>
              <w:t>Membros avaliam se um país terceiro preenche as condições para ser considerado país terceiro seguro para efeitos do Regulamento (UE) 2024/1348, podem considerar a inclusão de um país numa lista da União ou numa lista nacional de países de origem seguros, tal como referido no artigo 61.º desse regulamento, como uma indicação relevante da situação geral dos direitos humanos e da estabilidade nesse país.</w:t>
            </w:r>
          </w:p>
        </w:tc>
      </w:tr>
    </w:tbl>
    <w:p w14:paraId="0F5AAA3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43FA86A" w14:textId="77777777" w:rsidR="00F200BB" w:rsidRPr="00331BBE" w:rsidRDefault="00AC4B55" w:rsidP="00F200BB">
      <w:r w:rsidRPr="00331BBE">
        <w:rPr>
          <w:rStyle w:val="HideTWBExt"/>
        </w:rPr>
        <w:t>&lt;/Amend&gt;</w:t>
      </w:r>
    </w:p>
    <w:p w14:paraId="392CAE1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20</w:t>
      </w:r>
      <w:r w:rsidRPr="00331BBE">
        <w:rPr>
          <w:rStyle w:val="HideTWBExt"/>
          <w:b w:val="0"/>
        </w:rPr>
        <w:t>&lt;/NumAm&gt;</w:t>
      </w:r>
    </w:p>
    <w:p w14:paraId="021FA26B"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12A6923B" w14:textId="77777777" w:rsidR="00F200BB" w:rsidRPr="00331BBE" w:rsidRDefault="00AC4B55" w:rsidP="00F200BB">
      <w:r w:rsidRPr="00331BBE">
        <w:rPr>
          <w:rStyle w:val="HideTWBExt"/>
        </w:rPr>
        <w:t>&lt;/RepeatBlock-By&gt;</w:t>
      </w:r>
    </w:p>
    <w:p w14:paraId="1B448D1F"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FE6A4C5" w14:textId="77777777" w:rsidR="00F200BB" w:rsidRPr="00331BBE" w:rsidRDefault="00AC4B55" w:rsidP="00F200BB">
      <w:pPr>
        <w:pStyle w:val="NormalBold"/>
      </w:pPr>
      <w:r w:rsidRPr="00331BBE">
        <w:rPr>
          <w:rStyle w:val="HideTWBExt"/>
          <w:b w:val="0"/>
        </w:rPr>
        <w:t>&lt;Article&gt;</w:t>
      </w:r>
      <w:r w:rsidRPr="00331BBE">
        <w:t>Considerando 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2559380" w14:textId="77777777" w:rsidTr="005F641C">
        <w:trPr>
          <w:jc w:val="center"/>
        </w:trPr>
        <w:tc>
          <w:tcPr>
            <w:tcW w:w="9752" w:type="dxa"/>
            <w:gridSpan w:val="2"/>
          </w:tcPr>
          <w:p w14:paraId="3E4BF07C" w14:textId="77777777" w:rsidR="00F200BB" w:rsidRPr="00331BBE" w:rsidRDefault="00F200BB" w:rsidP="005F641C">
            <w:pPr>
              <w:keepNext/>
            </w:pPr>
          </w:p>
        </w:tc>
      </w:tr>
      <w:tr w:rsidR="006A0E69" w:rsidRPr="00331BBE" w14:paraId="69C42637" w14:textId="77777777" w:rsidTr="005F641C">
        <w:trPr>
          <w:jc w:val="center"/>
        </w:trPr>
        <w:tc>
          <w:tcPr>
            <w:tcW w:w="4876" w:type="dxa"/>
            <w:hideMark/>
          </w:tcPr>
          <w:p w14:paraId="28084FCC" w14:textId="77777777" w:rsidR="00F200BB" w:rsidRPr="00331BBE" w:rsidRDefault="00AC4B55" w:rsidP="005F641C">
            <w:pPr>
              <w:pStyle w:val="ColumnHeading"/>
              <w:keepNext/>
            </w:pPr>
            <w:r w:rsidRPr="00331BBE">
              <w:t>Texto da Comissão</w:t>
            </w:r>
          </w:p>
        </w:tc>
        <w:tc>
          <w:tcPr>
            <w:tcW w:w="4876" w:type="dxa"/>
            <w:hideMark/>
          </w:tcPr>
          <w:p w14:paraId="61EA04B9" w14:textId="77777777" w:rsidR="00F200BB" w:rsidRPr="00331BBE" w:rsidRDefault="00AC4B55" w:rsidP="005F641C">
            <w:pPr>
              <w:pStyle w:val="ColumnHeading"/>
              <w:keepNext/>
            </w:pPr>
            <w:r w:rsidRPr="00331BBE">
              <w:t>Alteração</w:t>
            </w:r>
          </w:p>
        </w:tc>
      </w:tr>
      <w:tr w:rsidR="006A0E69" w:rsidRPr="00331BBE" w14:paraId="4769132F" w14:textId="77777777" w:rsidTr="005F641C">
        <w:trPr>
          <w:jc w:val="center"/>
        </w:trPr>
        <w:tc>
          <w:tcPr>
            <w:tcW w:w="4876" w:type="dxa"/>
            <w:hideMark/>
          </w:tcPr>
          <w:p w14:paraId="24FAF33C" w14:textId="1605A422" w:rsidR="00F200BB" w:rsidRPr="00331BBE" w:rsidRDefault="00AC4B55" w:rsidP="005F641C">
            <w:pPr>
              <w:pStyle w:val="Normal6"/>
            </w:pPr>
            <w:r w:rsidRPr="00331BBE">
              <w:rPr>
                <w:b/>
                <w:i/>
              </w:rPr>
              <w:t>(2)</w:t>
            </w:r>
            <w:r w:rsidRPr="00331BBE">
              <w:rPr>
                <w:b/>
                <w:i/>
              </w:rPr>
              <w:tab/>
              <w:t xml:space="preserve">A existência de uma ligação entre o requerente e o país terceiro </w:t>
            </w:r>
            <w:r w:rsidRPr="00331BBE">
              <w:rPr>
                <w:b/>
                <w:i/>
              </w:rPr>
              <w:t>seguro não é exigida pelo direito internacional em matéria de refugiados, nomeadamente pela Convenção de Genebra, nem pelo direito internacional em matéria de direitos humanos, nomeadamente a Convenção Europeia dos Direitos do Homem. Por conseguinte, os Estados</w:t>
            </w:r>
            <w:r>
              <w:rPr>
                <w:b/>
                <w:i/>
              </w:rPr>
              <w:noBreakHyphen/>
            </w:r>
            <w:r w:rsidRPr="00331BBE">
              <w:rPr>
                <w:b/>
                <w:i/>
              </w:rPr>
              <w:t>Membros devem ter a possibilidade de aplicar o conceito de país terceiro seguro sempre que não for possível estabelecer uma ligação entre o requerente e o país terceiro seguro em causa, desde que um acordo ou convénio celebrado com esse país terceiro exija a apreciação do mérito dos pedidos de proteção efetiva apresentados pelos requerentes nos termos do disposto nesse acordo ou convénio.</w:t>
            </w:r>
          </w:p>
        </w:tc>
        <w:tc>
          <w:tcPr>
            <w:tcW w:w="4876" w:type="dxa"/>
            <w:hideMark/>
          </w:tcPr>
          <w:p w14:paraId="4A5203D0" w14:textId="77777777" w:rsidR="00F200BB" w:rsidRPr="00331BBE" w:rsidRDefault="00AC4B55" w:rsidP="005F641C">
            <w:pPr>
              <w:pStyle w:val="Normal6"/>
              <w:rPr>
                <w:szCs w:val="24"/>
              </w:rPr>
            </w:pPr>
            <w:r w:rsidRPr="00331BBE">
              <w:rPr>
                <w:b/>
                <w:i/>
              </w:rPr>
              <w:t>Suprimido</w:t>
            </w:r>
          </w:p>
        </w:tc>
      </w:tr>
    </w:tbl>
    <w:p w14:paraId="2511DD0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9580432" w14:textId="77777777" w:rsidR="00F200BB" w:rsidRPr="00331BBE" w:rsidRDefault="00AC4B55" w:rsidP="00F200BB">
      <w:r w:rsidRPr="00331BBE">
        <w:rPr>
          <w:rStyle w:val="HideTWBExt"/>
        </w:rPr>
        <w:t>&lt;/Amend&gt;</w:t>
      </w:r>
    </w:p>
    <w:p w14:paraId="00A5B8AD"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21</w:t>
      </w:r>
      <w:r w:rsidRPr="00331BBE">
        <w:rPr>
          <w:rStyle w:val="HideTWBExt"/>
          <w:b w:val="0"/>
        </w:rPr>
        <w:t>&lt;/NumAm&gt;</w:t>
      </w:r>
    </w:p>
    <w:p w14:paraId="70AA7566"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5666BEDE" w14:textId="77777777" w:rsidR="00F200BB" w:rsidRPr="00331BBE" w:rsidRDefault="00AC4B55" w:rsidP="00F200BB">
      <w:r w:rsidRPr="00331BBE">
        <w:rPr>
          <w:rStyle w:val="HideTWBExt"/>
        </w:rPr>
        <w:t>&lt;/RepeatBlock-By&gt;</w:t>
      </w:r>
    </w:p>
    <w:p w14:paraId="3EB536E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908C145" w14:textId="77777777" w:rsidR="00F200BB" w:rsidRPr="00331BBE" w:rsidRDefault="00AC4B55" w:rsidP="00F200BB">
      <w:pPr>
        <w:pStyle w:val="NormalBold"/>
      </w:pPr>
      <w:r w:rsidRPr="00331BBE">
        <w:rPr>
          <w:rStyle w:val="HideTWBExt"/>
          <w:b w:val="0"/>
        </w:rPr>
        <w:t>&lt;Article&gt;</w:t>
      </w:r>
      <w:r w:rsidRPr="00331BBE">
        <w:t>Considerando 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E94ABEC" w14:textId="77777777" w:rsidTr="005F641C">
        <w:trPr>
          <w:jc w:val="center"/>
        </w:trPr>
        <w:tc>
          <w:tcPr>
            <w:tcW w:w="9752" w:type="dxa"/>
            <w:gridSpan w:val="2"/>
          </w:tcPr>
          <w:p w14:paraId="6FEB3D1E" w14:textId="77777777" w:rsidR="00F200BB" w:rsidRPr="00331BBE" w:rsidRDefault="00F200BB" w:rsidP="005F641C">
            <w:pPr>
              <w:keepNext/>
            </w:pPr>
          </w:p>
        </w:tc>
      </w:tr>
      <w:tr w:rsidR="006A0E69" w:rsidRPr="00331BBE" w14:paraId="2C97A23B" w14:textId="77777777" w:rsidTr="005F641C">
        <w:trPr>
          <w:jc w:val="center"/>
        </w:trPr>
        <w:tc>
          <w:tcPr>
            <w:tcW w:w="4876" w:type="dxa"/>
            <w:hideMark/>
          </w:tcPr>
          <w:p w14:paraId="189458AD" w14:textId="77777777" w:rsidR="00F200BB" w:rsidRPr="00331BBE" w:rsidRDefault="00AC4B55" w:rsidP="005F641C">
            <w:pPr>
              <w:pStyle w:val="ColumnHeading"/>
              <w:keepNext/>
            </w:pPr>
            <w:r w:rsidRPr="00331BBE">
              <w:t>Texto da Comissão</w:t>
            </w:r>
          </w:p>
        </w:tc>
        <w:tc>
          <w:tcPr>
            <w:tcW w:w="4876" w:type="dxa"/>
            <w:hideMark/>
          </w:tcPr>
          <w:p w14:paraId="0E1A9375" w14:textId="77777777" w:rsidR="00F200BB" w:rsidRPr="00331BBE" w:rsidRDefault="00AC4B55" w:rsidP="005F641C">
            <w:pPr>
              <w:pStyle w:val="ColumnHeading"/>
              <w:keepNext/>
            </w:pPr>
            <w:r w:rsidRPr="00331BBE">
              <w:t>Alteração</w:t>
            </w:r>
          </w:p>
        </w:tc>
      </w:tr>
      <w:tr w:rsidR="006A0E69" w:rsidRPr="00331BBE" w14:paraId="245D607A" w14:textId="77777777" w:rsidTr="005F641C">
        <w:trPr>
          <w:jc w:val="center"/>
        </w:trPr>
        <w:tc>
          <w:tcPr>
            <w:tcW w:w="4876" w:type="dxa"/>
            <w:hideMark/>
          </w:tcPr>
          <w:p w14:paraId="50378A26" w14:textId="6763815F" w:rsidR="00F200BB" w:rsidRPr="00331BBE" w:rsidRDefault="00AC4B55" w:rsidP="005F641C">
            <w:pPr>
              <w:pStyle w:val="Normal6"/>
            </w:pPr>
            <w:r w:rsidRPr="00331BBE">
              <w:rPr>
                <w:b/>
                <w:i/>
              </w:rPr>
              <w:t>(2)</w:t>
            </w:r>
            <w:r w:rsidRPr="00331BBE">
              <w:rPr>
                <w:b/>
                <w:i/>
              </w:rPr>
              <w:tab/>
              <w:t xml:space="preserve">A </w:t>
            </w:r>
            <w:r w:rsidRPr="00331BBE">
              <w:rPr>
                <w:b/>
                <w:i/>
              </w:rPr>
              <w:t>existência de uma ligação entre o requerente e o país 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rPr>
                <w:b/>
                <w:i/>
              </w:rPr>
              <w:noBreakHyphen/>
            </w:r>
            <w:r w:rsidRPr="00331BBE">
              <w:rPr>
                <w:b/>
                <w:i/>
              </w:rPr>
              <w:t>Membros devem ter a possibilidade de aplicar o conceito de país terceiro seguro sempre que não for possível estabelecer uma ligação entre o requerente e o país terceiro seguro em causa, desde que um acordo ou convénio celebrado com esse país terceiro exija a apreciação do mérito dos pedidos de proteção efetiva apresentados pelos requerentes nos termos do disposto nesse acordo ou convénio.</w:t>
            </w:r>
          </w:p>
        </w:tc>
        <w:tc>
          <w:tcPr>
            <w:tcW w:w="4876" w:type="dxa"/>
            <w:hideMark/>
          </w:tcPr>
          <w:p w14:paraId="7DBBB00A" w14:textId="77777777" w:rsidR="00F200BB" w:rsidRPr="00331BBE" w:rsidRDefault="00AC4B55" w:rsidP="005F641C">
            <w:pPr>
              <w:pStyle w:val="Normal6"/>
              <w:rPr>
                <w:szCs w:val="24"/>
              </w:rPr>
            </w:pPr>
            <w:r w:rsidRPr="00331BBE">
              <w:rPr>
                <w:b/>
                <w:i/>
              </w:rPr>
              <w:t>Suprimido</w:t>
            </w:r>
          </w:p>
        </w:tc>
      </w:tr>
    </w:tbl>
    <w:p w14:paraId="2D4AF114"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F0F4E0E"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793234FE" w14:textId="452099A2" w:rsidR="00F200BB" w:rsidRPr="00331BBE" w:rsidRDefault="00AC4B55" w:rsidP="00F200BB">
      <w:pPr>
        <w:pStyle w:val="Normal12Italic"/>
        <w:rPr>
          <w:noProof w:val="0"/>
        </w:rPr>
      </w:pPr>
      <w:r w:rsidRPr="00331BBE">
        <w:t>Não há proporcionalidade numa disposição que faria do acesso ao asilo na União uma «lotaria», dependendo do Estado</w:t>
      </w:r>
      <w:r>
        <w:noBreakHyphen/>
      </w:r>
      <w:r w:rsidRPr="00331BBE">
        <w:t>Membro em que o pedido é apresentado, bem como da aplicação ou não de uma disposição que permite a recusa do asilo ao abrigo de acordos não vinculativos com países terceiros — desconhecidos do grande público. Se um Estado</w:t>
      </w:r>
      <w:r>
        <w:noBreakHyphen/>
      </w:r>
      <w:r w:rsidRPr="00331BBE">
        <w:t>Membro decidisse aplicar esta disposição, isto significaria o fim do direito de asilo nesse Estado</w:t>
      </w:r>
      <w:r>
        <w:noBreakHyphen/>
      </w:r>
      <w:r w:rsidRPr="00331BBE">
        <w:t>Membro, o que violaria o direito primário da União.</w:t>
      </w:r>
    </w:p>
    <w:p w14:paraId="1627E02C" w14:textId="77777777" w:rsidR="00F200BB" w:rsidRPr="00331BBE" w:rsidRDefault="00AC4B55" w:rsidP="00F200BB">
      <w:r w:rsidRPr="00331BBE">
        <w:rPr>
          <w:rStyle w:val="HideTWBExt"/>
        </w:rPr>
        <w:t>&lt;/Amend&gt;</w:t>
      </w:r>
    </w:p>
    <w:p w14:paraId="12CFC10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22</w:t>
      </w:r>
      <w:r w:rsidRPr="00331BBE">
        <w:rPr>
          <w:rStyle w:val="HideTWBExt"/>
          <w:b w:val="0"/>
        </w:rPr>
        <w:t>&lt;/NumAm&gt;</w:t>
      </w:r>
    </w:p>
    <w:p w14:paraId="472D7A4B" w14:textId="5962ACDB"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Christoph Oetjen, Raquel García Hermida</w:t>
      </w:r>
      <w:r>
        <w:noBreakHyphen/>
      </w:r>
      <w:r w:rsidRPr="00331BBE">
        <w:t>Van Der Walle, Abir Al</w:t>
      </w:r>
      <w:r>
        <w:noBreakHyphen/>
      </w:r>
      <w:r w:rsidRPr="00331BBE">
        <w:t>Sahlani, Irena Joveva, Nikola Minchev</w:t>
      </w:r>
      <w:r w:rsidRPr="00331BBE">
        <w:rPr>
          <w:rStyle w:val="HideTWBExt"/>
          <w:b w:val="0"/>
        </w:rPr>
        <w:t>&lt;/Members&gt;</w:t>
      </w:r>
    </w:p>
    <w:p w14:paraId="36B96B09" w14:textId="77777777" w:rsidR="00F200BB" w:rsidRPr="00331BBE" w:rsidRDefault="00AC4B55" w:rsidP="00F200BB">
      <w:r w:rsidRPr="00331BBE">
        <w:rPr>
          <w:rStyle w:val="HideTWBExt"/>
        </w:rPr>
        <w:t>&lt;/RepeatBlock-By&gt;</w:t>
      </w:r>
    </w:p>
    <w:p w14:paraId="024BFF4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88E0E4E" w14:textId="77777777" w:rsidR="00F200BB" w:rsidRPr="00331BBE" w:rsidRDefault="00AC4B55" w:rsidP="00F200BB">
      <w:pPr>
        <w:pStyle w:val="NormalBold"/>
      </w:pPr>
      <w:r w:rsidRPr="00331BBE">
        <w:rPr>
          <w:rStyle w:val="HideTWBExt"/>
          <w:b w:val="0"/>
        </w:rPr>
        <w:t>&lt;Article&gt;</w:t>
      </w:r>
      <w:r w:rsidRPr="00331BBE">
        <w:t>Considerando 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110EA41" w14:textId="77777777" w:rsidTr="005F641C">
        <w:trPr>
          <w:jc w:val="center"/>
        </w:trPr>
        <w:tc>
          <w:tcPr>
            <w:tcW w:w="9752" w:type="dxa"/>
            <w:gridSpan w:val="2"/>
          </w:tcPr>
          <w:p w14:paraId="3CC79E4E" w14:textId="77777777" w:rsidR="00F200BB" w:rsidRPr="00331BBE" w:rsidRDefault="00F200BB" w:rsidP="005F641C">
            <w:pPr>
              <w:keepNext/>
            </w:pPr>
          </w:p>
        </w:tc>
      </w:tr>
      <w:tr w:rsidR="006A0E69" w:rsidRPr="00331BBE" w14:paraId="33AF5476" w14:textId="77777777" w:rsidTr="005F641C">
        <w:trPr>
          <w:jc w:val="center"/>
        </w:trPr>
        <w:tc>
          <w:tcPr>
            <w:tcW w:w="4876" w:type="dxa"/>
            <w:hideMark/>
          </w:tcPr>
          <w:p w14:paraId="10F7AA3D" w14:textId="77777777" w:rsidR="00F200BB" w:rsidRPr="00331BBE" w:rsidRDefault="00AC4B55" w:rsidP="005F641C">
            <w:pPr>
              <w:pStyle w:val="ColumnHeading"/>
              <w:keepNext/>
            </w:pPr>
            <w:r w:rsidRPr="00331BBE">
              <w:t>Texto da Comissão</w:t>
            </w:r>
          </w:p>
        </w:tc>
        <w:tc>
          <w:tcPr>
            <w:tcW w:w="4876" w:type="dxa"/>
            <w:hideMark/>
          </w:tcPr>
          <w:p w14:paraId="084AABD9" w14:textId="77777777" w:rsidR="00F200BB" w:rsidRPr="00331BBE" w:rsidRDefault="00AC4B55" w:rsidP="005F641C">
            <w:pPr>
              <w:pStyle w:val="ColumnHeading"/>
              <w:keepNext/>
            </w:pPr>
            <w:r w:rsidRPr="00331BBE">
              <w:t>Alteração</w:t>
            </w:r>
          </w:p>
        </w:tc>
      </w:tr>
      <w:tr w:rsidR="006A0E69" w:rsidRPr="00331BBE" w14:paraId="0198C071" w14:textId="77777777" w:rsidTr="005F641C">
        <w:trPr>
          <w:jc w:val="center"/>
        </w:trPr>
        <w:tc>
          <w:tcPr>
            <w:tcW w:w="4876" w:type="dxa"/>
            <w:hideMark/>
          </w:tcPr>
          <w:p w14:paraId="68480849" w14:textId="1EA6D8ED" w:rsidR="00F200BB" w:rsidRPr="00331BBE" w:rsidRDefault="00AC4B55" w:rsidP="005F641C">
            <w:pPr>
              <w:pStyle w:val="Normal6"/>
            </w:pPr>
            <w:r w:rsidRPr="00331BBE">
              <w:rPr>
                <w:b/>
                <w:i/>
              </w:rPr>
              <w:t>(2)</w:t>
            </w:r>
            <w:r w:rsidRPr="00331BBE">
              <w:rPr>
                <w:b/>
                <w:i/>
              </w:rPr>
              <w:tab/>
              <w:t xml:space="preserve">A existência de uma ligação entre o requerente e o país terceiro seguro não é exigida pelo direito internacional em matéria de refugiados, nomeadamente pela </w:t>
            </w:r>
            <w:r w:rsidRPr="00331BBE">
              <w:rPr>
                <w:b/>
                <w:i/>
              </w:rPr>
              <w:t>Convenção de Genebra, nem pelo direito internacional em matéria de direitos humanos, nomeadamente a Convenção Europeia dos Direitos do Homem. Por conseguinte, os Estados</w:t>
            </w:r>
            <w:r>
              <w:rPr>
                <w:b/>
                <w:i/>
              </w:rPr>
              <w:noBreakHyphen/>
            </w:r>
            <w:r w:rsidRPr="00331BBE">
              <w:rPr>
                <w:b/>
                <w:i/>
              </w:rPr>
              <w:t>Membros devem ter a possibilidade de aplicar o conceito de país terceiro seguro sempre que não for possível estabelecer uma ligação entre o requerente e o país terceiro seguro em causa, desde que um acordo ou convénio celebrado com esse país terceiro exija a apreciação do mérito dos pedidos de proteção efetiva apresentados pelos requerentes nos termos do disposto nesse acordo ou convénio.</w:t>
            </w:r>
          </w:p>
        </w:tc>
        <w:tc>
          <w:tcPr>
            <w:tcW w:w="4876" w:type="dxa"/>
            <w:hideMark/>
          </w:tcPr>
          <w:p w14:paraId="2E72B50F" w14:textId="77777777" w:rsidR="00F200BB" w:rsidRPr="00331BBE" w:rsidRDefault="00AC4B55" w:rsidP="005F641C">
            <w:pPr>
              <w:pStyle w:val="Normal6"/>
              <w:rPr>
                <w:szCs w:val="24"/>
              </w:rPr>
            </w:pPr>
            <w:r w:rsidRPr="00331BBE">
              <w:rPr>
                <w:b/>
                <w:i/>
              </w:rPr>
              <w:t>Suprimido</w:t>
            </w:r>
          </w:p>
        </w:tc>
      </w:tr>
    </w:tbl>
    <w:p w14:paraId="5C1B672C"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251DEB3" w14:textId="77777777" w:rsidR="00F200BB" w:rsidRPr="00331BBE" w:rsidRDefault="00AC4B55" w:rsidP="00F200BB">
      <w:r w:rsidRPr="00331BBE">
        <w:rPr>
          <w:rStyle w:val="HideTWBExt"/>
        </w:rPr>
        <w:t>&lt;/Amend&gt;</w:t>
      </w:r>
    </w:p>
    <w:p w14:paraId="39D9448E"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23</w:t>
      </w:r>
      <w:r w:rsidRPr="00331BBE">
        <w:rPr>
          <w:rStyle w:val="HideTWBExt"/>
          <w:b w:val="0"/>
        </w:rPr>
        <w:t>&lt;/NumAm&gt;</w:t>
      </w:r>
    </w:p>
    <w:p w14:paraId="5F27D905"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Jaroslav Bžoch, Tom Vandendriessche, Nikola Bartůšek, António Tânger Corrêa, Matthieu Valet, Petra Steger</w:t>
      </w:r>
      <w:r w:rsidRPr="00331BBE">
        <w:rPr>
          <w:rStyle w:val="HideTWBExt"/>
          <w:b w:val="0"/>
        </w:rPr>
        <w:t>&lt;/Members&gt;</w:t>
      </w:r>
    </w:p>
    <w:p w14:paraId="16BD8211" w14:textId="77777777" w:rsidR="00F200BB" w:rsidRPr="00331BBE" w:rsidRDefault="00AC4B55" w:rsidP="00F200BB">
      <w:r w:rsidRPr="00331BBE">
        <w:rPr>
          <w:rStyle w:val="HideTWBExt"/>
        </w:rPr>
        <w:t>&lt;/RepeatBlock-By&gt;</w:t>
      </w:r>
    </w:p>
    <w:p w14:paraId="7F337334"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3D79876" w14:textId="77777777" w:rsidR="00F200BB" w:rsidRPr="00331BBE" w:rsidRDefault="00AC4B55" w:rsidP="00F200BB">
      <w:pPr>
        <w:pStyle w:val="NormalBold"/>
      </w:pPr>
      <w:r w:rsidRPr="00331BBE">
        <w:rPr>
          <w:rStyle w:val="HideTWBExt"/>
          <w:b w:val="0"/>
        </w:rPr>
        <w:t>&lt;Article&gt;</w:t>
      </w:r>
      <w:r w:rsidRPr="00331BBE">
        <w:t>Considerando 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63B2281" w14:textId="77777777" w:rsidTr="005F641C">
        <w:trPr>
          <w:jc w:val="center"/>
        </w:trPr>
        <w:tc>
          <w:tcPr>
            <w:tcW w:w="9752" w:type="dxa"/>
            <w:gridSpan w:val="2"/>
          </w:tcPr>
          <w:p w14:paraId="3100C966" w14:textId="77777777" w:rsidR="00F200BB" w:rsidRPr="00331BBE" w:rsidRDefault="00F200BB" w:rsidP="005F641C">
            <w:pPr>
              <w:keepNext/>
            </w:pPr>
          </w:p>
        </w:tc>
      </w:tr>
      <w:tr w:rsidR="006A0E69" w:rsidRPr="00331BBE" w14:paraId="5CC85C79" w14:textId="77777777" w:rsidTr="005F641C">
        <w:trPr>
          <w:jc w:val="center"/>
        </w:trPr>
        <w:tc>
          <w:tcPr>
            <w:tcW w:w="4876" w:type="dxa"/>
            <w:hideMark/>
          </w:tcPr>
          <w:p w14:paraId="25A7572D" w14:textId="77777777" w:rsidR="00F200BB" w:rsidRPr="00331BBE" w:rsidRDefault="00AC4B55" w:rsidP="005F641C">
            <w:pPr>
              <w:pStyle w:val="ColumnHeading"/>
              <w:keepNext/>
            </w:pPr>
            <w:r w:rsidRPr="00331BBE">
              <w:t>Texto da Comissão</w:t>
            </w:r>
          </w:p>
        </w:tc>
        <w:tc>
          <w:tcPr>
            <w:tcW w:w="4876" w:type="dxa"/>
            <w:hideMark/>
          </w:tcPr>
          <w:p w14:paraId="1FC8288D" w14:textId="77777777" w:rsidR="00F200BB" w:rsidRPr="00331BBE" w:rsidRDefault="00AC4B55" w:rsidP="005F641C">
            <w:pPr>
              <w:pStyle w:val="ColumnHeading"/>
              <w:keepNext/>
            </w:pPr>
            <w:r w:rsidRPr="00331BBE">
              <w:t>Alteração</w:t>
            </w:r>
          </w:p>
        </w:tc>
      </w:tr>
      <w:tr w:rsidR="006A0E69" w:rsidRPr="00331BBE" w14:paraId="7026F27C" w14:textId="77777777" w:rsidTr="005F641C">
        <w:trPr>
          <w:jc w:val="center"/>
        </w:trPr>
        <w:tc>
          <w:tcPr>
            <w:tcW w:w="4876" w:type="dxa"/>
            <w:hideMark/>
          </w:tcPr>
          <w:p w14:paraId="0D907117" w14:textId="0C50B4AB" w:rsidR="00F200BB" w:rsidRPr="00331BBE" w:rsidRDefault="00AC4B55" w:rsidP="005F641C">
            <w:pPr>
              <w:pStyle w:val="Normal6"/>
            </w:pPr>
            <w:r w:rsidRPr="00331BBE">
              <w:t>(2)</w:t>
            </w:r>
            <w:r w:rsidRPr="00331BBE">
              <w:tab/>
              <w:t xml:space="preserve">A existência de uma ligação entre o requerente e o país </w:t>
            </w:r>
            <w:r w:rsidRPr="00331BBE">
              <w:t>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noBreakHyphen/>
            </w:r>
            <w:r w:rsidRPr="00331BBE">
              <w:t xml:space="preserve">Membros devem ter a possibilidade de aplicar o conceito de país terceiro seguro sempre que não for possível estabelecer uma ligação entre o requerente e o país terceiro seguro em causa, desde que um acordo ou convénio </w:t>
            </w:r>
            <w:r w:rsidRPr="00331BBE">
              <w:rPr>
                <w:b/>
                <w:i/>
              </w:rPr>
              <w:t>celebrado com</w:t>
            </w:r>
            <w:r w:rsidRPr="00331BBE">
              <w:t xml:space="preserve"> esse país terceiro exija a apreciação do mérito dos pedidos de proteção efetiva apresentados pelos requerentes nos termos do disposto nesse acordo ou convénio.</w:t>
            </w:r>
          </w:p>
        </w:tc>
        <w:tc>
          <w:tcPr>
            <w:tcW w:w="4876" w:type="dxa"/>
            <w:hideMark/>
          </w:tcPr>
          <w:p w14:paraId="794F3EBE" w14:textId="317A4D4E" w:rsidR="00F200BB" w:rsidRPr="00331BBE" w:rsidRDefault="00AC4B55" w:rsidP="005F641C">
            <w:pPr>
              <w:pStyle w:val="Normal6"/>
              <w:rPr>
                <w:szCs w:val="24"/>
              </w:rPr>
            </w:pPr>
            <w:r w:rsidRPr="00331BBE">
              <w:t>(2)</w:t>
            </w:r>
            <w:r w:rsidRPr="00331BBE">
              <w:tab/>
              <w:t>A existência de uma ligação entre o requerente e o país 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noBreakHyphen/>
            </w:r>
            <w:r w:rsidRPr="00331BBE">
              <w:t xml:space="preserve">Membros devem ter a possibilidade de aplicar o conceito de país terceiro seguro sempre que não for possível estabelecer uma ligação entre o requerente e o país terceiro seguro em causa, desde que um acordo </w:t>
            </w:r>
            <w:r w:rsidRPr="00331BBE">
              <w:rPr>
                <w:b/>
                <w:i/>
              </w:rPr>
              <w:t xml:space="preserve">juridicamente vinculativo </w:t>
            </w:r>
            <w:r w:rsidRPr="00331BBE">
              <w:t>ou um convénio</w:t>
            </w:r>
            <w:r w:rsidRPr="00331BBE">
              <w:rPr>
                <w:b/>
                <w:i/>
              </w:rPr>
              <w:t xml:space="preserve"> formal ou informal não vinculativo entre um ou mais Estados</w:t>
            </w:r>
            <w:r>
              <w:rPr>
                <w:b/>
                <w:i/>
              </w:rPr>
              <w:noBreakHyphen/>
            </w:r>
            <w:r w:rsidRPr="00331BBE">
              <w:rPr>
                <w:b/>
                <w:i/>
              </w:rPr>
              <w:t>Membros e</w:t>
            </w:r>
            <w:r w:rsidRPr="00331BBE">
              <w:t xml:space="preserve"> esse país terceiro exija a apreciação do mérito dos pedidos de proteção efetiva apresentados pelos requerentes nos termos do disposto nesse acordo ou convénio.</w:t>
            </w:r>
          </w:p>
        </w:tc>
      </w:tr>
    </w:tbl>
    <w:p w14:paraId="21317BC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26751F3" w14:textId="77777777" w:rsidR="00F200BB" w:rsidRPr="00331BBE" w:rsidRDefault="00AC4B55" w:rsidP="00F200BB">
      <w:r w:rsidRPr="00331BBE">
        <w:rPr>
          <w:rStyle w:val="HideTWBExt"/>
        </w:rPr>
        <w:t>&lt;/Amend&gt;</w:t>
      </w:r>
    </w:p>
    <w:p w14:paraId="50BF8F0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24</w:t>
      </w:r>
      <w:r w:rsidRPr="00331BBE">
        <w:rPr>
          <w:rStyle w:val="HideTWBExt"/>
          <w:b w:val="0"/>
        </w:rPr>
        <w:t>&lt;/NumAm&gt;</w:t>
      </w:r>
    </w:p>
    <w:p w14:paraId="5FDEB86A" w14:textId="2D22B4FD"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7E55A62D" w14:textId="77777777" w:rsidR="00F200BB" w:rsidRPr="00331BBE" w:rsidRDefault="00AC4B55" w:rsidP="00F200BB">
      <w:r w:rsidRPr="00331BBE">
        <w:rPr>
          <w:rStyle w:val="HideTWBExt"/>
        </w:rPr>
        <w:t>&lt;/RepeatBlock-By&gt;</w:t>
      </w:r>
    </w:p>
    <w:p w14:paraId="36D50D3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6692DBC" w14:textId="77777777" w:rsidR="00F200BB" w:rsidRPr="00331BBE" w:rsidRDefault="00AC4B55" w:rsidP="00F200BB">
      <w:pPr>
        <w:pStyle w:val="NormalBold"/>
      </w:pPr>
      <w:r w:rsidRPr="00331BBE">
        <w:rPr>
          <w:rStyle w:val="HideTWBExt"/>
          <w:b w:val="0"/>
        </w:rPr>
        <w:t>&lt;Article&gt;</w:t>
      </w:r>
      <w:r w:rsidRPr="00331BBE">
        <w:t>Considerando 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C0A742D" w14:textId="77777777" w:rsidTr="005F641C">
        <w:trPr>
          <w:jc w:val="center"/>
        </w:trPr>
        <w:tc>
          <w:tcPr>
            <w:tcW w:w="9752" w:type="dxa"/>
            <w:gridSpan w:val="2"/>
          </w:tcPr>
          <w:p w14:paraId="2C0C3999" w14:textId="77777777" w:rsidR="00F200BB" w:rsidRPr="00331BBE" w:rsidRDefault="00F200BB" w:rsidP="005F641C">
            <w:pPr>
              <w:keepNext/>
            </w:pPr>
          </w:p>
        </w:tc>
      </w:tr>
      <w:tr w:rsidR="006A0E69" w:rsidRPr="00331BBE" w14:paraId="55CF9367" w14:textId="77777777" w:rsidTr="005F641C">
        <w:trPr>
          <w:jc w:val="center"/>
        </w:trPr>
        <w:tc>
          <w:tcPr>
            <w:tcW w:w="4876" w:type="dxa"/>
            <w:hideMark/>
          </w:tcPr>
          <w:p w14:paraId="6817DB21" w14:textId="77777777" w:rsidR="00F200BB" w:rsidRPr="00331BBE" w:rsidRDefault="00AC4B55" w:rsidP="005F641C">
            <w:pPr>
              <w:pStyle w:val="ColumnHeading"/>
              <w:keepNext/>
            </w:pPr>
            <w:r w:rsidRPr="00331BBE">
              <w:t>Texto da Comissão</w:t>
            </w:r>
          </w:p>
        </w:tc>
        <w:tc>
          <w:tcPr>
            <w:tcW w:w="4876" w:type="dxa"/>
            <w:hideMark/>
          </w:tcPr>
          <w:p w14:paraId="763E79B2" w14:textId="77777777" w:rsidR="00F200BB" w:rsidRPr="00331BBE" w:rsidRDefault="00AC4B55" w:rsidP="005F641C">
            <w:pPr>
              <w:pStyle w:val="ColumnHeading"/>
              <w:keepNext/>
            </w:pPr>
            <w:r w:rsidRPr="00331BBE">
              <w:t>Alteração</w:t>
            </w:r>
          </w:p>
        </w:tc>
      </w:tr>
      <w:tr w:rsidR="006A0E69" w:rsidRPr="00331BBE" w14:paraId="6BAF3195" w14:textId="77777777" w:rsidTr="005F641C">
        <w:trPr>
          <w:jc w:val="center"/>
        </w:trPr>
        <w:tc>
          <w:tcPr>
            <w:tcW w:w="4876" w:type="dxa"/>
            <w:hideMark/>
          </w:tcPr>
          <w:p w14:paraId="1756CC6F" w14:textId="5E541D94" w:rsidR="00F200BB" w:rsidRPr="00331BBE" w:rsidRDefault="00AC4B55" w:rsidP="005F641C">
            <w:pPr>
              <w:pStyle w:val="Normal6"/>
            </w:pPr>
            <w:r w:rsidRPr="00331BBE">
              <w:t>(2)</w:t>
            </w:r>
            <w:r w:rsidRPr="00331BBE">
              <w:tab/>
              <w:t xml:space="preserve">A existência de uma ligação </w:t>
            </w:r>
            <w:r w:rsidRPr="00331BBE">
              <w:t>entre o requerente e o país terceiro seguro não é exigida pelo direito internacional em matéria de refugiados, nomeadamente pela Convenção de Genebra, nem pelo direito internacional em matéria de direitos humanos, nomeadamente a Convenção Europeia dos Direitos do Homem. Por conseguinte, os Estados</w:t>
            </w:r>
            <w:r>
              <w:noBreakHyphen/>
            </w:r>
            <w:r w:rsidRPr="00331BBE">
              <w:t xml:space="preserve">Membros devem ter a possibilidade de aplicar o conceito de país terceiro seguro sempre que não for possível estabelecer uma ligação entre o requerente e o país terceiro seguro em causa, desde que um acordo ou convénio </w:t>
            </w:r>
            <w:r w:rsidRPr="00331BBE">
              <w:rPr>
                <w:b/>
                <w:i/>
              </w:rPr>
              <w:t>celebrado</w:t>
            </w:r>
            <w:r w:rsidRPr="00331BBE">
              <w:t xml:space="preserve"> com esse país terceiro exija a apreciação do mérito dos pedidos de proteção efetiva apresentados pelos requerentes nos termos do disposto nesse acordo ou convénio.</w:t>
            </w:r>
          </w:p>
        </w:tc>
        <w:tc>
          <w:tcPr>
            <w:tcW w:w="4876" w:type="dxa"/>
            <w:hideMark/>
          </w:tcPr>
          <w:p w14:paraId="77ED7505" w14:textId="798037C4" w:rsidR="00F200BB" w:rsidRPr="00331BBE" w:rsidRDefault="00AC4B55" w:rsidP="005F641C">
            <w:pPr>
              <w:pStyle w:val="Normal6"/>
              <w:rPr>
                <w:szCs w:val="24"/>
              </w:rPr>
            </w:pPr>
            <w:r w:rsidRPr="00331BBE">
              <w:t>(2)</w:t>
            </w:r>
            <w:r w:rsidRPr="00331BBE">
              <w:tab/>
              <w:t xml:space="preserve">A existência de uma ligação entre o requerente e o país terceiro </w:t>
            </w:r>
            <w:r w:rsidRPr="00331BBE">
              <w:t>seguro não é exigida pelo direito internacional em matéria de refugiados, nomeadamente pela Convenção de Genebra, nem pelo direito internacional em matéria de direitos humanos, nomeadamente a Convenção Europeia dos Direitos do Homem. Por conseguinte, os Estados</w:t>
            </w:r>
            <w:r>
              <w:noBreakHyphen/>
            </w:r>
            <w:r w:rsidRPr="00331BBE">
              <w:t xml:space="preserve">Membros devem ter a possibilidade de aplicar o conceito de país terceiro seguro sempre que não for possível estabelecer uma ligação entre o requerente e o país terceiro seguro em causa, desde que </w:t>
            </w:r>
            <w:r w:rsidRPr="00331BBE">
              <w:rPr>
                <w:b/>
                <w:i/>
              </w:rPr>
              <w:t xml:space="preserve">tenha sido celebrado </w:t>
            </w:r>
            <w:r w:rsidRPr="00331BBE">
              <w:t xml:space="preserve">um acordo </w:t>
            </w:r>
            <w:r w:rsidRPr="00331BBE">
              <w:rPr>
                <w:b/>
                <w:i/>
              </w:rPr>
              <w:t xml:space="preserve">juridicamente vinculativo </w:t>
            </w:r>
            <w:r w:rsidRPr="00331BBE">
              <w:t xml:space="preserve">ou </w:t>
            </w:r>
            <w:r w:rsidRPr="00331BBE">
              <w:rPr>
                <w:b/>
                <w:i/>
              </w:rPr>
              <w:t xml:space="preserve">um </w:t>
            </w:r>
            <w:r w:rsidRPr="00331BBE">
              <w:t xml:space="preserve">convénio </w:t>
            </w:r>
            <w:r w:rsidRPr="00331BBE">
              <w:rPr>
                <w:b/>
                <w:i/>
              </w:rPr>
              <w:t>formal ou informal não vinculativo</w:t>
            </w:r>
            <w:r w:rsidRPr="00331BBE">
              <w:t xml:space="preserve"> com esse país terceiro exija a apreciação do mérito dos pedidos de proteção efetiva apresentados pelos requerentes nos termos do disposto nesse acordo ou convénio.</w:t>
            </w:r>
          </w:p>
        </w:tc>
      </w:tr>
    </w:tbl>
    <w:p w14:paraId="3B0E0934"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483F545" w14:textId="77777777" w:rsidR="00F200BB" w:rsidRPr="00331BBE" w:rsidRDefault="00AC4B55" w:rsidP="00F200BB">
      <w:r w:rsidRPr="00331BBE">
        <w:rPr>
          <w:rStyle w:val="HideTWBExt"/>
        </w:rPr>
        <w:t>&lt;/Amend&gt;</w:t>
      </w:r>
    </w:p>
    <w:p w14:paraId="756528B0"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25</w:t>
      </w:r>
      <w:r w:rsidRPr="00331BBE">
        <w:rPr>
          <w:rStyle w:val="HideTWBExt"/>
          <w:b w:val="0"/>
        </w:rPr>
        <w:t>&lt;/NumAm&gt;</w:t>
      </w:r>
    </w:p>
    <w:p w14:paraId="44D6D2DC" w14:textId="77777777" w:rsidR="00F200BB" w:rsidRPr="00331BBE" w:rsidRDefault="00AC4B55" w:rsidP="00F200BB">
      <w:pPr>
        <w:pStyle w:val="NormalBold"/>
      </w:pPr>
      <w:r w:rsidRPr="00331BBE">
        <w:rPr>
          <w:rStyle w:val="HideTWBExt"/>
          <w:b w:val="0"/>
        </w:rPr>
        <w:t>&lt;RepeatBlock-By&gt;&lt;Members&gt;</w:t>
      </w:r>
      <w:r w:rsidRPr="00331BBE">
        <w:t>Jaroslav Bžoch</w:t>
      </w:r>
      <w:r w:rsidRPr="00331BBE">
        <w:rPr>
          <w:rStyle w:val="HideTWBExt"/>
          <w:b w:val="0"/>
        </w:rPr>
        <w:t>&lt;/Members&gt;</w:t>
      </w:r>
    </w:p>
    <w:p w14:paraId="0064238F" w14:textId="77777777" w:rsidR="00F200BB" w:rsidRPr="00331BBE" w:rsidRDefault="00AC4B55" w:rsidP="00F200BB">
      <w:r w:rsidRPr="00331BBE">
        <w:rPr>
          <w:rStyle w:val="HideTWBExt"/>
        </w:rPr>
        <w:t>&lt;/RepeatBlock-By&gt;</w:t>
      </w:r>
    </w:p>
    <w:p w14:paraId="1CB4CC1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F05549C" w14:textId="5A5CDF7A" w:rsidR="00F200BB" w:rsidRPr="00331BBE" w:rsidRDefault="00AC4B55" w:rsidP="00F200BB">
      <w:pPr>
        <w:pStyle w:val="NormalBold"/>
      </w:pPr>
      <w:r w:rsidRPr="00331BBE">
        <w:rPr>
          <w:rStyle w:val="HideTWBExt"/>
          <w:b w:val="0"/>
        </w:rPr>
        <w:t>&lt;Article&gt;</w:t>
      </w:r>
      <w:r w:rsidRPr="00331BBE">
        <w:t>Considerando 2</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E99D372" w14:textId="77777777" w:rsidTr="005F641C">
        <w:trPr>
          <w:jc w:val="center"/>
        </w:trPr>
        <w:tc>
          <w:tcPr>
            <w:tcW w:w="9752" w:type="dxa"/>
            <w:gridSpan w:val="2"/>
          </w:tcPr>
          <w:p w14:paraId="6A8BC1E1" w14:textId="77777777" w:rsidR="00F200BB" w:rsidRPr="00331BBE" w:rsidRDefault="00F200BB" w:rsidP="005F641C">
            <w:pPr>
              <w:keepNext/>
            </w:pPr>
          </w:p>
        </w:tc>
      </w:tr>
      <w:tr w:rsidR="006A0E69" w:rsidRPr="00331BBE" w14:paraId="5A376840" w14:textId="77777777" w:rsidTr="005F641C">
        <w:trPr>
          <w:jc w:val="center"/>
        </w:trPr>
        <w:tc>
          <w:tcPr>
            <w:tcW w:w="4876" w:type="dxa"/>
            <w:hideMark/>
          </w:tcPr>
          <w:p w14:paraId="3E5175CF" w14:textId="77777777" w:rsidR="00F200BB" w:rsidRPr="00331BBE" w:rsidRDefault="00AC4B55" w:rsidP="005F641C">
            <w:pPr>
              <w:pStyle w:val="ColumnHeading"/>
              <w:keepNext/>
            </w:pPr>
            <w:r w:rsidRPr="00331BBE">
              <w:t>Texto da Comissão</w:t>
            </w:r>
          </w:p>
        </w:tc>
        <w:tc>
          <w:tcPr>
            <w:tcW w:w="4876" w:type="dxa"/>
            <w:hideMark/>
          </w:tcPr>
          <w:p w14:paraId="56216548" w14:textId="77777777" w:rsidR="00F200BB" w:rsidRPr="00331BBE" w:rsidRDefault="00AC4B55" w:rsidP="005F641C">
            <w:pPr>
              <w:pStyle w:val="ColumnHeading"/>
              <w:keepNext/>
            </w:pPr>
            <w:r w:rsidRPr="00331BBE">
              <w:t>Alteração</w:t>
            </w:r>
          </w:p>
        </w:tc>
      </w:tr>
      <w:tr w:rsidR="006A0E69" w:rsidRPr="00331BBE" w14:paraId="2572A0B2" w14:textId="77777777" w:rsidTr="005F641C">
        <w:trPr>
          <w:jc w:val="center"/>
        </w:trPr>
        <w:tc>
          <w:tcPr>
            <w:tcW w:w="4876" w:type="dxa"/>
          </w:tcPr>
          <w:p w14:paraId="1AA74B13" w14:textId="77777777" w:rsidR="00F200BB" w:rsidRPr="00331BBE" w:rsidRDefault="00F200BB" w:rsidP="005F641C">
            <w:pPr>
              <w:pStyle w:val="Normal6"/>
            </w:pPr>
          </w:p>
        </w:tc>
        <w:tc>
          <w:tcPr>
            <w:tcW w:w="4876" w:type="dxa"/>
            <w:hideMark/>
          </w:tcPr>
          <w:p w14:paraId="1EF7D9FE" w14:textId="4FD81020" w:rsidR="00F200BB" w:rsidRPr="00331BBE" w:rsidRDefault="00AC4B55" w:rsidP="005F641C">
            <w:pPr>
              <w:pStyle w:val="Normal6"/>
              <w:rPr>
                <w:szCs w:val="24"/>
              </w:rPr>
            </w:pPr>
            <w:r w:rsidRPr="00331BBE">
              <w:rPr>
                <w:b/>
                <w:i/>
              </w:rPr>
              <w:t>(2</w:t>
            </w:r>
            <w:r>
              <w:rPr>
                <w:b/>
                <w:i/>
              </w:rPr>
              <w:noBreakHyphen/>
            </w:r>
            <w:r w:rsidRPr="00331BBE">
              <w:rPr>
                <w:b/>
                <w:i/>
              </w:rPr>
              <w:t>A)</w:t>
            </w:r>
            <w:r w:rsidRPr="00331BBE">
              <w:rPr>
                <w:b/>
                <w:i/>
              </w:rPr>
              <w:tab/>
              <w:t xml:space="preserve">A fim de </w:t>
            </w:r>
            <w:r w:rsidRPr="00331BBE">
              <w:rPr>
                <w:b/>
                <w:i/>
              </w:rPr>
              <w:t>garantir a aplicação uniforme do direito da União e evitar práticas divergentes entre os Estados</w:t>
            </w:r>
            <w:r>
              <w:rPr>
                <w:b/>
                <w:i/>
              </w:rPr>
              <w:noBreakHyphen/>
            </w:r>
            <w:r w:rsidRPr="00331BBE">
              <w:rPr>
                <w:b/>
                <w:i/>
              </w:rPr>
              <w:t>Membros, importa incentivar o recurso a acordos ou convénios celebrados pela União com países terceiros, sem prejuízo da possibilidade de celebração de acordos ou convénios de um ou mais Estados</w:t>
            </w:r>
            <w:r>
              <w:rPr>
                <w:b/>
                <w:i/>
              </w:rPr>
              <w:noBreakHyphen/>
            </w:r>
            <w:r w:rsidRPr="00331BBE">
              <w:rPr>
                <w:b/>
                <w:i/>
              </w:rPr>
              <w:t>Membros com países terceiros. Esses instrumentos a nível da União proporcionam um quadro jurídico e processual comum para a cooperação em matéria de asilo e migração, asseguram a conformidade com o direito e as normas da União e reforçam a confiança mútua entre os Estados</w:t>
            </w:r>
            <w:r>
              <w:rPr>
                <w:b/>
                <w:i/>
              </w:rPr>
              <w:noBreakHyphen/>
            </w:r>
            <w:r w:rsidRPr="00331BBE">
              <w:rPr>
                <w:b/>
                <w:i/>
              </w:rPr>
              <w:t>Membros na aplicação do conceito de país terceiro seguro.</w:t>
            </w:r>
          </w:p>
        </w:tc>
      </w:tr>
    </w:tbl>
    <w:p w14:paraId="398B81B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7FC1409" w14:textId="77777777" w:rsidR="00F200BB" w:rsidRPr="00331BBE" w:rsidRDefault="00AC4B55" w:rsidP="00F200BB">
      <w:r w:rsidRPr="00331BBE">
        <w:rPr>
          <w:rStyle w:val="HideTWBExt"/>
        </w:rPr>
        <w:t>&lt;/Amend&gt;</w:t>
      </w:r>
    </w:p>
    <w:p w14:paraId="5C996CD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26</w:t>
      </w:r>
      <w:r w:rsidRPr="00331BBE">
        <w:rPr>
          <w:rStyle w:val="HideTWBExt"/>
          <w:b w:val="0"/>
        </w:rPr>
        <w:t>&lt;/NumAm&gt;</w:t>
      </w:r>
    </w:p>
    <w:p w14:paraId="04F17091" w14:textId="77777777" w:rsidR="00F200BB" w:rsidRPr="00331BBE" w:rsidRDefault="00AC4B55" w:rsidP="00F200BB">
      <w:pPr>
        <w:pStyle w:val="NormalBold"/>
      </w:pPr>
      <w:r w:rsidRPr="00331BBE">
        <w:rPr>
          <w:rStyle w:val="HideTWBExt"/>
          <w:b w:val="0"/>
        </w:rPr>
        <w:t>&lt;RepeatBlock-By&gt;&lt;Members&gt;</w:t>
      </w:r>
      <w:r w:rsidRPr="00331BBE">
        <w:t xml:space="preserve">Fabrice Leggeri, Jorge Buxadé </w:t>
      </w:r>
      <w:r w:rsidRPr="00331BBE">
        <w:t>Villalba, Jaroslav Bžoch, Tom Vandendriessche, Nikola Bartůšek, António Tânger Corrêa, Matthieu Valet, Petra Steger</w:t>
      </w:r>
      <w:r w:rsidRPr="00331BBE">
        <w:rPr>
          <w:rStyle w:val="HideTWBExt"/>
          <w:b w:val="0"/>
        </w:rPr>
        <w:t>&lt;/Members&gt;</w:t>
      </w:r>
    </w:p>
    <w:p w14:paraId="3D7812D6" w14:textId="77777777" w:rsidR="00F200BB" w:rsidRPr="00331BBE" w:rsidRDefault="00AC4B55" w:rsidP="00F200BB">
      <w:r w:rsidRPr="00331BBE">
        <w:rPr>
          <w:rStyle w:val="HideTWBExt"/>
        </w:rPr>
        <w:t>&lt;/RepeatBlock-By&gt;</w:t>
      </w:r>
    </w:p>
    <w:p w14:paraId="4277835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DF78F00" w14:textId="31FBD91B" w:rsidR="00F200BB" w:rsidRPr="00331BBE" w:rsidRDefault="00AC4B55" w:rsidP="00F200BB">
      <w:pPr>
        <w:pStyle w:val="NormalBold"/>
      </w:pPr>
      <w:r w:rsidRPr="00331BBE">
        <w:rPr>
          <w:rStyle w:val="HideTWBExt"/>
          <w:b w:val="0"/>
        </w:rPr>
        <w:t>&lt;Article&gt;</w:t>
      </w:r>
      <w:r w:rsidRPr="00331BBE">
        <w:t>Considerando 2</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B0794E5" w14:textId="77777777" w:rsidTr="005F641C">
        <w:trPr>
          <w:jc w:val="center"/>
        </w:trPr>
        <w:tc>
          <w:tcPr>
            <w:tcW w:w="9752" w:type="dxa"/>
            <w:gridSpan w:val="2"/>
          </w:tcPr>
          <w:p w14:paraId="1D35FBBF" w14:textId="77777777" w:rsidR="00F200BB" w:rsidRPr="00331BBE" w:rsidRDefault="00F200BB" w:rsidP="005F641C">
            <w:pPr>
              <w:keepNext/>
            </w:pPr>
          </w:p>
        </w:tc>
      </w:tr>
      <w:tr w:rsidR="006A0E69" w:rsidRPr="00331BBE" w14:paraId="05A6006C" w14:textId="77777777" w:rsidTr="005F641C">
        <w:trPr>
          <w:jc w:val="center"/>
        </w:trPr>
        <w:tc>
          <w:tcPr>
            <w:tcW w:w="4876" w:type="dxa"/>
            <w:hideMark/>
          </w:tcPr>
          <w:p w14:paraId="2CE7EC1C"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5859BC9F" w14:textId="77777777" w:rsidR="00F200BB" w:rsidRPr="00331BBE" w:rsidRDefault="00AC4B55" w:rsidP="005F641C">
            <w:pPr>
              <w:pStyle w:val="ColumnHeading"/>
              <w:keepNext/>
            </w:pPr>
            <w:r w:rsidRPr="00331BBE">
              <w:t>Alteração</w:t>
            </w:r>
          </w:p>
        </w:tc>
      </w:tr>
      <w:tr w:rsidR="006A0E69" w:rsidRPr="00331BBE" w14:paraId="3B79EE0F" w14:textId="77777777" w:rsidTr="005F641C">
        <w:trPr>
          <w:jc w:val="center"/>
        </w:trPr>
        <w:tc>
          <w:tcPr>
            <w:tcW w:w="4876" w:type="dxa"/>
          </w:tcPr>
          <w:p w14:paraId="4C6AEED9" w14:textId="77777777" w:rsidR="00F200BB" w:rsidRPr="00331BBE" w:rsidRDefault="00F200BB" w:rsidP="005F641C">
            <w:pPr>
              <w:pStyle w:val="Normal6"/>
            </w:pPr>
          </w:p>
        </w:tc>
        <w:tc>
          <w:tcPr>
            <w:tcW w:w="4876" w:type="dxa"/>
            <w:hideMark/>
          </w:tcPr>
          <w:p w14:paraId="3D59DCD7" w14:textId="3E794ACD" w:rsidR="00F200BB" w:rsidRPr="00331BBE" w:rsidRDefault="00AC4B55" w:rsidP="005F641C">
            <w:pPr>
              <w:pStyle w:val="Normal6"/>
              <w:rPr>
                <w:szCs w:val="24"/>
              </w:rPr>
            </w:pPr>
            <w:r w:rsidRPr="00331BBE">
              <w:rPr>
                <w:b/>
                <w:i/>
              </w:rPr>
              <w:t>(2</w:t>
            </w:r>
            <w:r>
              <w:rPr>
                <w:b/>
                <w:i/>
              </w:rPr>
              <w:noBreakHyphen/>
            </w:r>
            <w:r w:rsidRPr="00331BBE">
              <w:rPr>
                <w:b/>
                <w:i/>
              </w:rPr>
              <w:t>A)</w:t>
            </w:r>
            <w:r w:rsidRPr="00331BBE">
              <w:rPr>
                <w:b/>
                <w:i/>
              </w:rPr>
              <w:tab/>
              <w:t>A fim de reforçar a confiança mútua entre os Estados</w:t>
            </w:r>
            <w:r>
              <w:rPr>
                <w:b/>
                <w:i/>
              </w:rPr>
              <w:noBreakHyphen/>
            </w:r>
            <w:r w:rsidRPr="00331BBE">
              <w:rPr>
                <w:b/>
                <w:i/>
              </w:rPr>
              <w:t>Membros na aplicação do conceito de país terceiro seguro e garantir uma aplicação eficaz do regulamento, os Estados</w:t>
            </w:r>
            <w:r>
              <w:rPr>
                <w:b/>
                <w:i/>
              </w:rPr>
              <w:noBreakHyphen/>
            </w:r>
            <w:r w:rsidRPr="00331BBE">
              <w:rPr>
                <w:b/>
                <w:i/>
              </w:rPr>
              <w:t>Membros que tenham assinado ou estejam prestes a celebrar acordos ou convénios com países terceiros podem procurar associar ao processo outros Estados</w:t>
            </w:r>
            <w:r>
              <w:rPr>
                <w:b/>
                <w:i/>
              </w:rPr>
              <w:noBreakHyphen/>
            </w:r>
            <w:r w:rsidRPr="00331BBE">
              <w:rPr>
                <w:b/>
                <w:i/>
              </w:rPr>
              <w:t>Membros voluntários.</w:t>
            </w:r>
          </w:p>
        </w:tc>
      </w:tr>
    </w:tbl>
    <w:p w14:paraId="4FAE9A01"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856E90F" w14:textId="77777777" w:rsidR="00F200BB" w:rsidRPr="00331BBE" w:rsidRDefault="00AC4B55" w:rsidP="00F200BB">
      <w:r w:rsidRPr="00331BBE">
        <w:rPr>
          <w:rStyle w:val="HideTWBExt"/>
        </w:rPr>
        <w:t>&lt;/Amend&gt;</w:t>
      </w:r>
    </w:p>
    <w:p w14:paraId="3937D657"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27</w:t>
      </w:r>
      <w:r w:rsidRPr="00331BBE">
        <w:rPr>
          <w:rStyle w:val="HideTWBExt"/>
          <w:b w:val="0"/>
        </w:rPr>
        <w:t>&lt;/NumAm&gt;</w:t>
      </w:r>
    </w:p>
    <w:p w14:paraId="2E26A50B" w14:textId="77777777" w:rsidR="00F200BB" w:rsidRPr="00331BBE" w:rsidRDefault="00AC4B55" w:rsidP="00F200BB">
      <w:pPr>
        <w:pStyle w:val="NormalBold"/>
      </w:pPr>
      <w:r w:rsidRPr="00331BBE">
        <w:rPr>
          <w:rStyle w:val="HideTWBExt"/>
          <w:b w:val="0"/>
        </w:rPr>
        <w:t>&lt;RepeatBlock-By&gt;&lt;Members&gt;</w:t>
      </w:r>
      <w:r w:rsidRPr="00331BBE">
        <w:t xml:space="preserve">Fabrice Leggeri, Jorge Buxadé </w:t>
      </w:r>
      <w:r w:rsidRPr="00331BBE">
        <w:t>Villalba, Tom Vandendriessche, Nikola Bartůšek, António Tânger Corrêa, Matthieu Valet</w:t>
      </w:r>
      <w:r w:rsidRPr="00331BBE">
        <w:rPr>
          <w:rStyle w:val="HideTWBExt"/>
          <w:b w:val="0"/>
        </w:rPr>
        <w:t>&lt;/Members&gt;</w:t>
      </w:r>
    </w:p>
    <w:p w14:paraId="1B965DE1" w14:textId="77777777" w:rsidR="00F200BB" w:rsidRPr="00331BBE" w:rsidRDefault="00AC4B55" w:rsidP="00F200BB">
      <w:r w:rsidRPr="00331BBE">
        <w:rPr>
          <w:rStyle w:val="HideTWBExt"/>
        </w:rPr>
        <w:t>&lt;/RepeatBlock-By&gt;</w:t>
      </w:r>
    </w:p>
    <w:p w14:paraId="729C542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2547C8F" w14:textId="40BAEFA1" w:rsidR="00F200BB" w:rsidRPr="00331BBE" w:rsidRDefault="00AC4B55" w:rsidP="00F200BB">
      <w:pPr>
        <w:pStyle w:val="NormalBold"/>
      </w:pPr>
      <w:r w:rsidRPr="00331BBE">
        <w:rPr>
          <w:rStyle w:val="HideTWBExt"/>
          <w:b w:val="0"/>
        </w:rPr>
        <w:t>&lt;Article&gt;</w:t>
      </w:r>
      <w:r w:rsidRPr="00331BBE">
        <w:t>Considerando 2</w:t>
      </w:r>
      <w:r>
        <w:noBreakHyphen/>
      </w:r>
      <w:r w:rsidRPr="00331BBE">
        <w:t>B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657AF21" w14:textId="77777777" w:rsidTr="005F641C">
        <w:trPr>
          <w:jc w:val="center"/>
        </w:trPr>
        <w:tc>
          <w:tcPr>
            <w:tcW w:w="9752" w:type="dxa"/>
            <w:gridSpan w:val="2"/>
          </w:tcPr>
          <w:p w14:paraId="2E3B5C7B" w14:textId="77777777" w:rsidR="00F200BB" w:rsidRPr="00331BBE" w:rsidRDefault="00F200BB" w:rsidP="005F641C">
            <w:pPr>
              <w:keepNext/>
            </w:pPr>
          </w:p>
        </w:tc>
      </w:tr>
      <w:tr w:rsidR="006A0E69" w:rsidRPr="00331BBE" w14:paraId="0FE7E39F" w14:textId="77777777" w:rsidTr="005F641C">
        <w:trPr>
          <w:jc w:val="center"/>
        </w:trPr>
        <w:tc>
          <w:tcPr>
            <w:tcW w:w="4876" w:type="dxa"/>
            <w:hideMark/>
          </w:tcPr>
          <w:p w14:paraId="5CE653A9" w14:textId="77777777" w:rsidR="00F200BB" w:rsidRPr="00331BBE" w:rsidRDefault="00AC4B55" w:rsidP="005F641C">
            <w:pPr>
              <w:pStyle w:val="ColumnHeading"/>
              <w:keepNext/>
            </w:pPr>
            <w:r w:rsidRPr="00331BBE">
              <w:t>Texto da Comissão</w:t>
            </w:r>
          </w:p>
        </w:tc>
        <w:tc>
          <w:tcPr>
            <w:tcW w:w="4876" w:type="dxa"/>
            <w:hideMark/>
          </w:tcPr>
          <w:p w14:paraId="0B246FF6" w14:textId="77777777" w:rsidR="00F200BB" w:rsidRPr="00331BBE" w:rsidRDefault="00AC4B55" w:rsidP="005F641C">
            <w:pPr>
              <w:pStyle w:val="ColumnHeading"/>
              <w:keepNext/>
            </w:pPr>
            <w:r w:rsidRPr="00331BBE">
              <w:t>Alteração</w:t>
            </w:r>
          </w:p>
        </w:tc>
      </w:tr>
      <w:tr w:rsidR="006A0E69" w:rsidRPr="00331BBE" w14:paraId="30D87E36" w14:textId="77777777" w:rsidTr="005F641C">
        <w:trPr>
          <w:jc w:val="center"/>
        </w:trPr>
        <w:tc>
          <w:tcPr>
            <w:tcW w:w="4876" w:type="dxa"/>
          </w:tcPr>
          <w:p w14:paraId="4E140787" w14:textId="77777777" w:rsidR="00F200BB" w:rsidRPr="00331BBE" w:rsidRDefault="00F200BB" w:rsidP="005F641C">
            <w:pPr>
              <w:pStyle w:val="Normal6"/>
            </w:pPr>
          </w:p>
        </w:tc>
        <w:tc>
          <w:tcPr>
            <w:tcW w:w="4876" w:type="dxa"/>
            <w:hideMark/>
          </w:tcPr>
          <w:p w14:paraId="7171ABCB" w14:textId="2813A8D3" w:rsidR="00F200BB" w:rsidRPr="00331BBE" w:rsidRDefault="00AC4B55" w:rsidP="005F641C">
            <w:pPr>
              <w:pStyle w:val="Normal6"/>
              <w:rPr>
                <w:szCs w:val="24"/>
              </w:rPr>
            </w:pPr>
            <w:r w:rsidRPr="00331BBE">
              <w:rPr>
                <w:b/>
                <w:i/>
              </w:rPr>
              <w:t>(2</w:t>
            </w:r>
            <w:r>
              <w:rPr>
                <w:b/>
                <w:i/>
              </w:rPr>
              <w:noBreakHyphen/>
            </w:r>
            <w:r w:rsidRPr="00331BBE">
              <w:rPr>
                <w:b/>
                <w:i/>
              </w:rPr>
              <w:t>B)</w:t>
            </w:r>
            <w:r w:rsidRPr="00331BBE">
              <w:rPr>
                <w:b/>
                <w:i/>
              </w:rPr>
              <w:tab/>
              <w:t xml:space="preserve">Na </w:t>
            </w:r>
            <w:r w:rsidRPr="00331BBE">
              <w:rPr>
                <w:b/>
                <w:i/>
              </w:rPr>
              <w:t>ausência de um acordo ou convénio entre um Estado</w:t>
            </w:r>
            <w:r>
              <w:rPr>
                <w:b/>
                <w:i/>
              </w:rPr>
              <w:noBreakHyphen/>
            </w:r>
            <w:r w:rsidRPr="00331BBE">
              <w:rPr>
                <w:b/>
                <w:i/>
              </w:rPr>
              <w:t>Membro e um país terceiro, o Conselho pode considerar a possibilidade de encarregar a Comissão de celebrar um acordo ou convénio.</w:t>
            </w:r>
          </w:p>
        </w:tc>
      </w:tr>
    </w:tbl>
    <w:p w14:paraId="7C6EB40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DFC9B20" w14:textId="77777777" w:rsidR="00F200BB" w:rsidRPr="00331BBE" w:rsidRDefault="00AC4B55" w:rsidP="00F200BB">
      <w:r w:rsidRPr="00331BBE">
        <w:rPr>
          <w:rStyle w:val="HideTWBExt"/>
        </w:rPr>
        <w:t>&lt;/Amend&gt;</w:t>
      </w:r>
    </w:p>
    <w:p w14:paraId="1ED7F1C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28</w:t>
      </w:r>
      <w:r w:rsidRPr="00331BBE">
        <w:rPr>
          <w:rStyle w:val="HideTWBExt"/>
          <w:b w:val="0"/>
        </w:rPr>
        <w:t>&lt;/NumAm&gt;</w:t>
      </w:r>
    </w:p>
    <w:p w14:paraId="5D62CF8E" w14:textId="77777777" w:rsidR="00F200BB" w:rsidRPr="00331BBE" w:rsidRDefault="00AC4B55" w:rsidP="00F200BB">
      <w:pPr>
        <w:pStyle w:val="NormalBold"/>
      </w:pPr>
      <w:r w:rsidRPr="00331BBE">
        <w:rPr>
          <w:rStyle w:val="HideTWBExt"/>
          <w:b w:val="0"/>
        </w:rPr>
        <w:t>&lt;RepeatBlock-By&gt;&lt;Members&gt;</w:t>
      </w:r>
      <w:r w:rsidRPr="00331BBE">
        <w:t>Fabienne Keller, Irena Joveva, Nikola Minchev</w:t>
      </w:r>
      <w:r w:rsidRPr="00331BBE">
        <w:rPr>
          <w:rStyle w:val="HideTWBExt"/>
          <w:b w:val="0"/>
        </w:rPr>
        <w:t>&lt;/Members&gt;</w:t>
      </w:r>
    </w:p>
    <w:p w14:paraId="32C1753F" w14:textId="77777777" w:rsidR="00F200BB" w:rsidRPr="00331BBE" w:rsidRDefault="00AC4B55" w:rsidP="00F200BB">
      <w:r w:rsidRPr="00331BBE">
        <w:rPr>
          <w:rStyle w:val="HideTWBExt"/>
        </w:rPr>
        <w:t>&lt;/RepeatBlock-By&gt;</w:t>
      </w:r>
    </w:p>
    <w:p w14:paraId="42BBB2A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5C07B91" w14:textId="77777777" w:rsidR="00F200BB" w:rsidRPr="00331BBE" w:rsidRDefault="00AC4B55" w:rsidP="00F200BB">
      <w:pPr>
        <w:pStyle w:val="NormalBold"/>
      </w:pPr>
      <w:r w:rsidRPr="00331BBE">
        <w:rPr>
          <w:rStyle w:val="HideTWBExt"/>
          <w:b w:val="0"/>
        </w:rPr>
        <w:t>&lt;Article&gt;</w:t>
      </w:r>
      <w:r w:rsidRPr="00331BBE">
        <w:t>Considerando 3</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C72924F" w14:textId="77777777" w:rsidTr="005F641C">
        <w:trPr>
          <w:jc w:val="center"/>
        </w:trPr>
        <w:tc>
          <w:tcPr>
            <w:tcW w:w="9752" w:type="dxa"/>
            <w:gridSpan w:val="2"/>
          </w:tcPr>
          <w:p w14:paraId="3451428B" w14:textId="77777777" w:rsidR="00F200BB" w:rsidRPr="00331BBE" w:rsidRDefault="00F200BB" w:rsidP="005F641C">
            <w:pPr>
              <w:keepNext/>
            </w:pPr>
          </w:p>
        </w:tc>
      </w:tr>
      <w:tr w:rsidR="006A0E69" w:rsidRPr="00331BBE" w14:paraId="452B99AB" w14:textId="77777777" w:rsidTr="005F641C">
        <w:trPr>
          <w:jc w:val="center"/>
        </w:trPr>
        <w:tc>
          <w:tcPr>
            <w:tcW w:w="4876" w:type="dxa"/>
            <w:hideMark/>
          </w:tcPr>
          <w:p w14:paraId="4263A2F0" w14:textId="77777777" w:rsidR="00F200BB" w:rsidRPr="00331BBE" w:rsidRDefault="00AC4B55" w:rsidP="005F641C">
            <w:pPr>
              <w:pStyle w:val="ColumnHeading"/>
              <w:keepNext/>
            </w:pPr>
            <w:r w:rsidRPr="00331BBE">
              <w:t>Texto da Comissão</w:t>
            </w:r>
          </w:p>
        </w:tc>
        <w:tc>
          <w:tcPr>
            <w:tcW w:w="4876" w:type="dxa"/>
            <w:hideMark/>
          </w:tcPr>
          <w:p w14:paraId="036E9A8C" w14:textId="77777777" w:rsidR="00F200BB" w:rsidRPr="00331BBE" w:rsidRDefault="00AC4B55" w:rsidP="005F641C">
            <w:pPr>
              <w:pStyle w:val="ColumnHeading"/>
              <w:keepNext/>
            </w:pPr>
            <w:r w:rsidRPr="00331BBE">
              <w:t>Alteração</w:t>
            </w:r>
          </w:p>
        </w:tc>
      </w:tr>
      <w:tr w:rsidR="006A0E69" w:rsidRPr="00331BBE" w14:paraId="4EA4AB3C" w14:textId="77777777" w:rsidTr="005F641C">
        <w:trPr>
          <w:jc w:val="center"/>
        </w:trPr>
        <w:tc>
          <w:tcPr>
            <w:tcW w:w="4876" w:type="dxa"/>
            <w:hideMark/>
          </w:tcPr>
          <w:p w14:paraId="34B3006D" w14:textId="62D99E1F" w:rsidR="00F200BB" w:rsidRPr="00331BBE" w:rsidRDefault="00AC4B55" w:rsidP="005F641C">
            <w:pPr>
              <w:pStyle w:val="Normal6"/>
            </w:pPr>
            <w:r w:rsidRPr="00331BBE">
              <w:t>(3)</w:t>
            </w:r>
            <w:r w:rsidRPr="00331BBE">
              <w:tab/>
            </w:r>
            <w:r w:rsidRPr="00331BBE">
              <w:t>Os Estados</w:t>
            </w:r>
            <w:r>
              <w:noBreakHyphen/>
            </w:r>
            <w:r w:rsidRPr="00331BBE">
              <w:t xml:space="preserve">Membros devem </w:t>
            </w:r>
            <w:r w:rsidRPr="00331BBE">
              <w:rPr>
                <w:b/>
                <w:i/>
              </w:rPr>
              <w:t xml:space="preserve">ter a possibilidade de </w:t>
            </w:r>
            <w:r w:rsidRPr="00331BBE">
              <w:t>aplicar o conceito de país terceiro seguro caso, com base numa ligação entre o requerente e o país terceiro em causa, se afigure razoável que o requerente vá para esse país terceiro.</w:t>
            </w:r>
          </w:p>
        </w:tc>
        <w:tc>
          <w:tcPr>
            <w:tcW w:w="4876" w:type="dxa"/>
            <w:hideMark/>
          </w:tcPr>
          <w:p w14:paraId="52241E21" w14:textId="68413287" w:rsidR="00F200BB" w:rsidRPr="00331BBE" w:rsidRDefault="00AC4B55" w:rsidP="005F641C">
            <w:pPr>
              <w:pStyle w:val="Normal6"/>
              <w:rPr>
                <w:szCs w:val="24"/>
              </w:rPr>
            </w:pPr>
            <w:r w:rsidRPr="00331BBE">
              <w:t>(3)</w:t>
            </w:r>
            <w:r w:rsidRPr="00331BBE">
              <w:tab/>
              <w:t>Os Estados</w:t>
            </w:r>
            <w:r>
              <w:noBreakHyphen/>
            </w:r>
            <w:r w:rsidRPr="00331BBE">
              <w:t xml:space="preserve">Membros devem aplicar o conceito de país terceiro seguro caso, com base numa ligação entre o requerente e o país terceiro em causa, se afigure razoável que o requerente vá para esse país terceiro. </w:t>
            </w:r>
            <w:r w:rsidRPr="00331BBE">
              <w:rPr>
                <w:b/>
                <w:i/>
              </w:rPr>
              <w:t>A ligação entre o requerente e o país terceiro seguro deve considerar</w:t>
            </w:r>
            <w:r>
              <w:rPr>
                <w:b/>
                <w:i/>
              </w:rPr>
              <w:noBreakHyphen/>
            </w:r>
            <w:r w:rsidRPr="00331BBE">
              <w:rPr>
                <w:b/>
                <w:i/>
              </w:rPr>
              <w:t>se estabelecida se os membros da família do requerente se encontrarem nesse país, se o requerente se tiver estabelecido ou residido nesse país anteriormente, ou se tiver outras ligações com esse país, tais como a mesma língua ou uma língua semelhante, a mesma religião ou outras ligações culturais e geográficas.</w:t>
            </w:r>
          </w:p>
        </w:tc>
      </w:tr>
    </w:tbl>
    <w:p w14:paraId="1E49EF1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56549F4" w14:textId="77777777" w:rsidR="00F200BB" w:rsidRPr="00331BBE" w:rsidRDefault="00AC4B55" w:rsidP="00F200BB">
      <w:r w:rsidRPr="00331BBE">
        <w:rPr>
          <w:rStyle w:val="HideTWBExt"/>
        </w:rPr>
        <w:t>&lt;/Amend&gt;</w:t>
      </w:r>
    </w:p>
    <w:p w14:paraId="69D2C2E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29</w:t>
      </w:r>
      <w:r w:rsidRPr="00331BBE">
        <w:rPr>
          <w:rStyle w:val="HideTWBExt"/>
          <w:b w:val="0"/>
        </w:rPr>
        <w:t>&lt;/NumAm&gt;</w:t>
      </w:r>
    </w:p>
    <w:p w14:paraId="558BC04E" w14:textId="1F6E4452"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 xml:space="preserve">Van Der Walle, Abir </w:t>
      </w:r>
      <w:r w:rsidRPr="00331BBE">
        <w:t>Al</w:t>
      </w:r>
      <w:r>
        <w:noBreakHyphen/>
      </w:r>
      <w:r w:rsidRPr="00331BBE">
        <w:t>Sahlani, Hilde Vautmans</w:t>
      </w:r>
      <w:r w:rsidRPr="00331BBE">
        <w:rPr>
          <w:rStyle w:val="HideTWBExt"/>
          <w:b w:val="0"/>
        </w:rPr>
        <w:t>&lt;/Members&gt;</w:t>
      </w:r>
    </w:p>
    <w:p w14:paraId="6D5D4680" w14:textId="77777777" w:rsidR="00F200BB" w:rsidRPr="00331BBE" w:rsidRDefault="00AC4B55" w:rsidP="00F200BB">
      <w:r w:rsidRPr="00331BBE">
        <w:rPr>
          <w:rStyle w:val="HideTWBExt"/>
        </w:rPr>
        <w:t>&lt;/RepeatBlock-By&gt;</w:t>
      </w:r>
    </w:p>
    <w:p w14:paraId="2E66985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0EFBEA4" w14:textId="77777777" w:rsidR="00F200BB" w:rsidRPr="00331BBE" w:rsidRDefault="00AC4B55" w:rsidP="00F200BB">
      <w:pPr>
        <w:pStyle w:val="NormalBold"/>
      </w:pPr>
      <w:r w:rsidRPr="00331BBE">
        <w:rPr>
          <w:rStyle w:val="HideTWBExt"/>
          <w:b w:val="0"/>
        </w:rPr>
        <w:t>&lt;Article&gt;</w:t>
      </w:r>
      <w:r w:rsidRPr="00331BBE">
        <w:t>Considerando 3</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FF3293F" w14:textId="77777777" w:rsidTr="005F641C">
        <w:trPr>
          <w:jc w:val="center"/>
        </w:trPr>
        <w:tc>
          <w:tcPr>
            <w:tcW w:w="9752" w:type="dxa"/>
            <w:gridSpan w:val="2"/>
          </w:tcPr>
          <w:p w14:paraId="78715C69" w14:textId="77777777" w:rsidR="00F200BB" w:rsidRPr="00331BBE" w:rsidRDefault="00F200BB" w:rsidP="005F641C">
            <w:pPr>
              <w:keepNext/>
            </w:pPr>
          </w:p>
        </w:tc>
      </w:tr>
      <w:tr w:rsidR="006A0E69" w:rsidRPr="00331BBE" w14:paraId="40A7B9AA" w14:textId="77777777" w:rsidTr="005F641C">
        <w:trPr>
          <w:jc w:val="center"/>
        </w:trPr>
        <w:tc>
          <w:tcPr>
            <w:tcW w:w="4876" w:type="dxa"/>
            <w:hideMark/>
          </w:tcPr>
          <w:p w14:paraId="1E822E87" w14:textId="77777777" w:rsidR="00F200BB" w:rsidRPr="00331BBE" w:rsidRDefault="00AC4B55" w:rsidP="005F641C">
            <w:pPr>
              <w:pStyle w:val="ColumnHeading"/>
              <w:keepNext/>
            </w:pPr>
            <w:r w:rsidRPr="00331BBE">
              <w:t>Texto da Comissão</w:t>
            </w:r>
          </w:p>
        </w:tc>
        <w:tc>
          <w:tcPr>
            <w:tcW w:w="4876" w:type="dxa"/>
            <w:hideMark/>
          </w:tcPr>
          <w:p w14:paraId="033FC651" w14:textId="77777777" w:rsidR="00F200BB" w:rsidRPr="00331BBE" w:rsidRDefault="00AC4B55" w:rsidP="005F641C">
            <w:pPr>
              <w:pStyle w:val="ColumnHeading"/>
              <w:keepNext/>
            </w:pPr>
            <w:r w:rsidRPr="00331BBE">
              <w:t>Alteração</w:t>
            </w:r>
          </w:p>
        </w:tc>
      </w:tr>
      <w:tr w:rsidR="006A0E69" w:rsidRPr="00331BBE" w14:paraId="5E690624" w14:textId="77777777" w:rsidTr="005F641C">
        <w:trPr>
          <w:jc w:val="center"/>
        </w:trPr>
        <w:tc>
          <w:tcPr>
            <w:tcW w:w="4876" w:type="dxa"/>
            <w:hideMark/>
          </w:tcPr>
          <w:p w14:paraId="7D8A76FD" w14:textId="7EE43CCE" w:rsidR="00F200BB" w:rsidRPr="00331BBE" w:rsidRDefault="00AC4B55" w:rsidP="005F641C">
            <w:pPr>
              <w:pStyle w:val="Normal6"/>
            </w:pPr>
            <w:r w:rsidRPr="00331BBE">
              <w:t>(3)</w:t>
            </w:r>
            <w:r w:rsidRPr="00331BBE">
              <w:tab/>
              <w:t>Os Estados</w:t>
            </w:r>
            <w:r>
              <w:noBreakHyphen/>
            </w:r>
            <w:r w:rsidRPr="00331BBE">
              <w:t xml:space="preserve">Membros </w:t>
            </w:r>
            <w:r w:rsidRPr="00331BBE">
              <w:rPr>
                <w:b/>
                <w:i/>
              </w:rPr>
              <w:t>devem ter a possibilidade de</w:t>
            </w:r>
            <w:r w:rsidRPr="00331BBE">
              <w:t xml:space="preserve"> aplicar o conceito de país terceiro seguro </w:t>
            </w:r>
            <w:r w:rsidRPr="00331BBE">
              <w:rPr>
                <w:b/>
                <w:i/>
              </w:rPr>
              <w:t>caso, com base numa</w:t>
            </w:r>
            <w:r w:rsidRPr="00331BBE">
              <w:t xml:space="preserve"> ligação entre o requerente e o país terceiro </w:t>
            </w:r>
            <w:r w:rsidRPr="00331BBE">
              <w:rPr>
                <w:b/>
                <w:i/>
              </w:rPr>
              <w:t>em causa,</w:t>
            </w:r>
            <w:r w:rsidRPr="00331BBE">
              <w:t xml:space="preserve"> se afigure razoável que o requerente vá para esse país terceiro.</w:t>
            </w:r>
          </w:p>
        </w:tc>
        <w:tc>
          <w:tcPr>
            <w:tcW w:w="4876" w:type="dxa"/>
            <w:hideMark/>
          </w:tcPr>
          <w:p w14:paraId="4403BCA6" w14:textId="46E93160" w:rsidR="00F200BB" w:rsidRPr="00331BBE" w:rsidRDefault="00AC4B55" w:rsidP="005F641C">
            <w:pPr>
              <w:pStyle w:val="Normal6"/>
              <w:rPr>
                <w:szCs w:val="24"/>
              </w:rPr>
            </w:pPr>
            <w:r w:rsidRPr="00331BBE">
              <w:t>(3)</w:t>
            </w:r>
            <w:r w:rsidRPr="00331BBE">
              <w:tab/>
              <w:t>Os Estados</w:t>
            </w:r>
            <w:r>
              <w:noBreakHyphen/>
            </w:r>
            <w:r w:rsidRPr="00331BBE">
              <w:t xml:space="preserve">Membros </w:t>
            </w:r>
            <w:r w:rsidRPr="00331BBE">
              <w:rPr>
                <w:b/>
                <w:i/>
              </w:rPr>
              <w:t>apenas deverão poder</w:t>
            </w:r>
            <w:r w:rsidRPr="00331BBE">
              <w:t xml:space="preserve"> aplicar o conceito de país terceiro seguro </w:t>
            </w:r>
            <w:r w:rsidRPr="00331BBE">
              <w:rPr>
                <w:b/>
                <w:i/>
              </w:rPr>
              <w:t>se existir uma</w:t>
            </w:r>
            <w:r w:rsidRPr="00331BBE">
              <w:t xml:space="preserve"> ligação entre o requerente e o país terceiro </w:t>
            </w:r>
            <w:r w:rsidRPr="00331BBE">
              <w:rPr>
                <w:b/>
                <w:i/>
              </w:rPr>
              <w:t>com base na qual</w:t>
            </w:r>
            <w:r w:rsidRPr="00331BBE">
              <w:t xml:space="preserve"> se afigure razoável que o requerente vá para esse país</w:t>
            </w:r>
            <w:r w:rsidRPr="00331BBE">
              <w:rPr>
                <w:b/>
                <w:i/>
              </w:rPr>
              <w:t>. A ligação entre o requerente e o país</w:t>
            </w:r>
            <w:r w:rsidRPr="00331BBE">
              <w:t xml:space="preserve"> terceiro</w:t>
            </w:r>
            <w:r w:rsidRPr="00331BBE">
              <w:rPr>
                <w:b/>
                <w:i/>
              </w:rPr>
              <w:t xml:space="preserve"> seguro deve considerar</w:t>
            </w:r>
            <w:r>
              <w:rPr>
                <w:b/>
                <w:i/>
              </w:rPr>
              <w:noBreakHyphen/>
            </w:r>
            <w:r w:rsidRPr="00331BBE">
              <w:rPr>
                <w:b/>
                <w:i/>
              </w:rPr>
              <w:t>se estabelecida se os membros da família do requerente se encontrarem nesse país ou se o requerente se tiver estabelecido ou permanecido nesse país.</w:t>
            </w:r>
            <w:r w:rsidRPr="00331BBE">
              <w:t xml:space="preserve"> </w:t>
            </w:r>
            <w:r w:rsidRPr="00331BBE">
              <w:rPr>
                <w:b/>
                <w:i/>
              </w:rPr>
              <w:t>O trânsito de um requerente de proteção internacional por um país terceiro não pode constituir ligação suficiente.</w:t>
            </w:r>
          </w:p>
        </w:tc>
      </w:tr>
    </w:tbl>
    <w:p w14:paraId="7E1D8B1C"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E6EB0ED"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07864267" w14:textId="65CED0EA" w:rsidR="00F200BB" w:rsidRPr="00331BBE" w:rsidRDefault="00AC4B55" w:rsidP="00F200BB">
      <w:pPr>
        <w:pStyle w:val="Normal12Italic"/>
        <w:rPr>
          <w:noProof w:val="0"/>
        </w:rPr>
      </w:pPr>
      <w:r w:rsidRPr="00331BBE">
        <w:t>Texto do Regulamento (UE) 2024/1348 (RPA), considerando 48 e acórdão do TJUE no processo C</w:t>
      </w:r>
      <w:r>
        <w:noBreakHyphen/>
      </w:r>
      <w:r w:rsidRPr="00331BBE">
        <w:t>564/18</w:t>
      </w:r>
    </w:p>
    <w:p w14:paraId="44AE15C7" w14:textId="77777777" w:rsidR="00F200BB" w:rsidRPr="00331BBE" w:rsidRDefault="00AC4B55" w:rsidP="00F200BB">
      <w:r w:rsidRPr="00331BBE">
        <w:rPr>
          <w:rStyle w:val="HideTWBExt"/>
        </w:rPr>
        <w:t>&lt;/Amend&gt;</w:t>
      </w:r>
    </w:p>
    <w:p w14:paraId="65863B2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30</w:t>
      </w:r>
      <w:r w:rsidRPr="00331BBE">
        <w:rPr>
          <w:rStyle w:val="HideTWBExt"/>
          <w:b w:val="0"/>
        </w:rPr>
        <w:t>&lt;/NumAm&gt;</w:t>
      </w:r>
    </w:p>
    <w:p w14:paraId="6998020F" w14:textId="77777777" w:rsidR="00F200BB" w:rsidRPr="00331BBE" w:rsidRDefault="00AC4B55" w:rsidP="00F200BB">
      <w:pPr>
        <w:pStyle w:val="NormalBold"/>
      </w:pPr>
      <w:r w:rsidRPr="00331BBE">
        <w:rPr>
          <w:rStyle w:val="HideTWBExt"/>
          <w:b w:val="0"/>
        </w:rPr>
        <w:t>&lt;RepeatBlock-By&gt;&lt;Members&gt;</w:t>
      </w:r>
      <w:r w:rsidRPr="00331BBE">
        <w:t>Tomáš Zdechovský</w:t>
      </w:r>
      <w:r w:rsidRPr="00331BBE">
        <w:rPr>
          <w:rStyle w:val="HideTWBExt"/>
          <w:b w:val="0"/>
        </w:rPr>
        <w:t>&lt;/Members&gt;</w:t>
      </w:r>
    </w:p>
    <w:p w14:paraId="0793F0D0" w14:textId="77777777" w:rsidR="00F200BB" w:rsidRPr="00331BBE" w:rsidRDefault="00AC4B55" w:rsidP="00F200BB">
      <w:r w:rsidRPr="00331BBE">
        <w:rPr>
          <w:rStyle w:val="HideTWBExt"/>
        </w:rPr>
        <w:t>&lt;/RepeatBlock-By&gt;</w:t>
      </w:r>
    </w:p>
    <w:p w14:paraId="518A1C9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A780CE6" w14:textId="77777777" w:rsidR="00F200BB" w:rsidRPr="00331BBE" w:rsidRDefault="00AC4B55" w:rsidP="00F200BB">
      <w:pPr>
        <w:pStyle w:val="NormalBold"/>
      </w:pPr>
      <w:r w:rsidRPr="00331BBE">
        <w:rPr>
          <w:rStyle w:val="HideTWBExt"/>
          <w:b w:val="0"/>
        </w:rPr>
        <w:t>&lt;Article&gt;</w:t>
      </w:r>
      <w:r w:rsidRPr="00331BBE">
        <w:t>Considerando 3</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BD20B7E" w14:textId="77777777" w:rsidTr="005F641C">
        <w:trPr>
          <w:jc w:val="center"/>
        </w:trPr>
        <w:tc>
          <w:tcPr>
            <w:tcW w:w="9752" w:type="dxa"/>
            <w:gridSpan w:val="2"/>
          </w:tcPr>
          <w:p w14:paraId="2A939BF0" w14:textId="77777777" w:rsidR="00F200BB" w:rsidRPr="00331BBE" w:rsidRDefault="00F200BB" w:rsidP="005F641C">
            <w:pPr>
              <w:keepNext/>
            </w:pPr>
          </w:p>
        </w:tc>
      </w:tr>
      <w:tr w:rsidR="006A0E69" w:rsidRPr="00331BBE" w14:paraId="1C647C2E" w14:textId="77777777" w:rsidTr="005F641C">
        <w:trPr>
          <w:jc w:val="center"/>
        </w:trPr>
        <w:tc>
          <w:tcPr>
            <w:tcW w:w="4876" w:type="dxa"/>
            <w:hideMark/>
          </w:tcPr>
          <w:p w14:paraId="440FE1A6" w14:textId="77777777" w:rsidR="00F200BB" w:rsidRPr="00331BBE" w:rsidRDefault="00AC4B55" w:rsidP="005F641C">
            <w:pPr>
              <w:pStyle w:val="ColumnHeading"/>
              <w:keepNext/>
            </w:pPr>
            <w:r w:rsidRPr="00331BBE">
              <w:t>Texto da Comissão</w:t>
            </w:r>
          </w:p>
        </w:tc>
        <w:tc>
          <w:tcPr>
            <w:tcW w:w="4876" w:type="dxa"/>
            <w:hideMark/>
          </w:tcPr>
          <w:p w14:paraId="30508754" w14:textId="77777777" w:rsidR="00F200BB" w:rsidRPr="00331BBE" w:rsidRDefault="00AC4B55" w:rsidP="005F641C">
            <w:pPr>
              <w:pStyle w:val="ColumnHeading"/>
              <w:keepNext/>
            </w:pPr>
            <w:r w:rsidRPr="00331BBE">
              <w:t>Alteração</w:t>
            </w:r>
          </w:p>
        </w:tc>
      </w:tr>
      <w:tr w:rsidR="006A0E69" w:rsidRPr="00331BBE" w14:paraId="78CB2E9B" w14:textId="77777777" w:rsidTr="005F641C">
        <w:trPr>
          <w:jc w:val="center"/>
        </w:trPr>
        <w:tc>
          <w:tcPr>
            <w:tcW w:w="4876" w:type="dxa"/>
            <w:hideMark/>
          </w:tcPr>
          <w:p w14:paraId="55FCC24F" w14:textId="6C1C70A2" w:rsidR="00F200BB" w:rsidRPr="00331BBE" w:rsidRDefault="00AC4B55" w:rsidP="005F641C">
            <w:pPr>
              <w:pStyle w:val="Normal6"/>
            </w:pPr>
            <w:r w:rsidRPr="00331BBE">
              <w:t>(3)</w:t>
            </w:r>
            <w:r w:rsidRPr="00331BBE">
              <w:tab/>
              <w:t>Os Estados</w:t>
            </w:r>
            <w:r>
              <w:noBreakHyphen/>
            </w:r>
            <w:r w:rsidRPr="00331BBE">
              <w:t>Membros devem ter a possibilidade de aplicar o conceito de país terceiro seguro caso, com base numa ligação entre o requerente e o país terceiro em causa, se afigure razoável que o requerente vá para esse país terceiro.</w:t>
            </w:r>
          </w:p>
        </w:tc>
        <w:tc>
          <w:tcPr>
            <w:tcW w:w="4876" w:type="dxa"/>
            <w:hideMark/>
          </w:tcPr>
          <w:p w14:paraId="5CB7231E" w14:textId="6EC08182" w:rsidR="00F200BB" w:rsidRPr="00331BBE" w:rsidRDefault="00AC4B55" w:rsidP="005F641C">
            <w:pPr>
              <w:pStyle w:val="Normal6"/>
              <w:rPr>
                <w:szCs w:val="24"/>
              </w:rPr>
            </w:pPr>
            <w:r w:rsidRPr="00331BBE">
              <w:t>(3)</w:t>
            </w:r>
            <w:r w:rsidRPr="00331BBE">
              <w:tab/>
              <w:t>Os Estados</w:t>
            </w:r>
            <w:r>
              <w:noBreakHyphen/>
            </w:r>
            <w:r w:rsidRPr="00331BBE">
              <w:t xml:space="preserve">Membros devem ter a possibilidade de aplicar o conceito de país terceiro seguro, com base numa ligação entre o requerente e o país terceiro em causa, </w:t>
            </w:r>
            <w:r w:rsidRPr="00331BBE">
              <w:rPr>
                <w:b/>
                <w:i/>
              </w:rPr>
              <w:t xml:space="preserve">desde que o país terceiro garanta manifestamente o acesso efetivo a procedimentos de proteção e assegure o respeito pelas normas internacionais em matéria de direitos humanos e de Estado de direito, e </w:t>
            </w:r>
            <w:r w:rsidRPr="00331BBE">
              <w:t>se afigure razoável que o requerente vá para esse país terceiro.</w:t>
            </w:r>
          </w:p>
        </w:tc>
      </w:tr>
    </w:tbl>
    <w:p w14:paraId="25C7E20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037DC60" w14:textId="77777777" w:rsidR="00F200BB" w:rsidRPr="00331BBE" w:rsidRDefault="00AC4B55" w:rsidP="00F200BB">
      <w:r w:rsidRPr="00331BBE">
        <w:rPr>
          <w:rStyle w:val="HideTWBExt"/>
        </w:rPr>
        <w:t>&lt;/Amend&gt;</w:t>
      </w:r>
    </w:p>
    <w:p w14:paraId="7A0E0592"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31</w:t>
      </w:r>
      <w:r w:rsidRPr="00331BBE">
        <w:rPr>
          <w:rStyle w:val="HideTWBExt"/>
          <w:b w:val="0"/>
        </w:rPr>
        <w:t>&lt;/NumAm&gt;</w:t>
      </w:r>
    </w:p>
    <w:p w14:paraId="06F8A2D0" w14:textId="77777777" w:rsidR="00F200BB" w:rsidRPr="00331BBE" w:rsidRDefault="00AC4B55" w:rsidP="00F200BB">
      <w:pPr>
        <w:pStyle w:val="NormalBold"/>
      </w:pPr>
      <w:r w:rsidRPr="00331BBE">
        <w:rPr>
          <w:rStyle w:val="HideTWBExt"/>
          <w:b w:val="0"/>
        </w:rPr>
        <w:t>&lt;RepeatBlock-By&gt;&lt;Members&gt;</w:t>
      </w:r>
      <w:r w:rsidRPr="00331BBE">
        <w:t xml:space="preserve">Fabrice Leggeri, Jorge Buxadé Villalba, Jaroslav Bžoch, Tom Vandendriessche, Nikola Bartůšek, António Tânger Corrêa, </w:t>
      </w:r>
      <w:r w:rsidRPr="00331BBE">
        <w:t>Matthieu Valet, Petra Steger</w:t>
      </w:r>
      <w:r w:rsidRPr="00331BBE">
        <w:rPr>
          <w:rStyle w:val="HideTWBExt"/>
          <w:b w:val="0"/>
        </w:rPr>
        <w:t>&lt;/Members&gt;</w:t>
      </w:r>
    </w:p>
    <w:p w14:paraId="0B8AAF4D" w14:textId="77777777" w:rsidR="00F200BB" w:rsidRPr="00331BBE" w:rsidRDefault="00AC4B55" w:rsidP="00F200BB">
      <w:r w:rsidRPr="00331BBE">
        <w:rPr>
          <w:rStyle w:val="HideTWBExt"/>
        </w:rPr>
        <w:t>&lt;/RepeatBlock-By&gt;</w:t>
      </w:r>
    </w:p>
    <w:p w14:paraId="6273D71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11071F1" w14:textId="77777777" w:rsidR="00F200BB" w:rsidRPr="00331BBE" w:rsidRDefault="00AC4B55" w:rsidP="00F200BB">
      <w:pPr>
        <w:pStyle w:val="NormalBold"/>
      </w:pPr>
      <w:r w:rsidRPr="00331BBE">
        <w:rPr>
          <w:rStyle w:val="HideTWBExt"/>
          <w:b w:val="0"/>
        </w:rPr>
        <w:t>&lt;Article&gt;</w:t>
      </w:r>
      <w:r w:rsidRPr="00331BBE">
        <w:t>Considerando 3</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59B07E5" w14:textId="77777777" w:rsidTr="005F641C">
        <w:trPr>
          <w:jc w:val="center"/>
        </w:trPr>
        <w:tc>
          <w:tcPr>
            <w:tcW w:w="9752" w:type="dxa"/>
            <w:gridSpan w:val="2"/>
          </w:tcPr>
          <w:p w14:paraId="3EEFEE70" w14:textId="77777777" w:rsidR="00F200BB" w:rsidRPr="00331BBE" w:rsidRDefault="00F200BB" w:rsidP="005F641C">
            <w:pPr>
              <w:keepNext/>
            </w:pPr>
          </w:p>
        </w:tc>
      </w:tr>
      <w:tr w:rsidR="006A0E69" w:rsidRPr="00331BBE" w14:paraId="1C75A14D" w14:textId="77777777" w:rsidTr="005F641C">
        <w:trPr>
          <w:jc w:val="center"/>
        </w:trPr>
        <w:tc>
          <w:tcPr>
            <w:tcW w:w="4876" w:type="dxa"/>
            <w:hideMark/>
          </w:tcPr>
          <w:p w14:paraId="778AA16C" w14:textId="77777777" w:rsidR="00F200BB" w:rsidRPr="00331BBE" w:rsidRDefault="00AC4B55" w:rsidP="005F641C">
            <w:pPr>
              <w:pStyle w:val="ColumnHeading"/>
              <w:keepNext/>
            </w:pPr>
            <w:r w:rsidRPr="00331BBE">
              <w:t>Texto da Comissão</w:t>
            </w:r>
          </w:p>
        </w:tc>
        <w:tc>
          <w:tcPr>
            <w:tcW w:w="4876" w:type="dxa"/>
            <w:hideMark/>
          </w:tcPr>
          <w:p w14:paraId="1C5FA625" w14:textId="77777777" w:rsidR="00F200BB" w:rsidRPr="00331BBE" w:rsidRDefault="00AC4B55" w:rsidP="005F641C">
            <w:pPr>
              <w:pStyle w:val="ColumnHeading"/>
              <w:keepNext/>
            </w:pPr>
            <w:r w:rsidRPr="00331BBE">
              <w:t>Alteração</w:t>
            </w:r>
          </w:p>
        </w:tc>
      </w:tr>
      <w:tr w:rsidR="006A0E69" w:rsidRPr="00331BBE" w14:paraId="6556CB57" w14:textId="77777777" w:rsidTr="005F641C">
        <w:trPr>
          <w:jc w:val="center"/>
        </w:trPr>
        <w:tc>
          <w:tcPr>
            <w:tcW w:w="4876" w:type="dxa"/>
            <w:hideMark/>
          </w:tcPr>
          <w:p w14:paraId="67B9C1DD" w14:textId="16B75D60" w:rsidR="00F200BB" w:rsidRPr="00331BBE" w:rsidRDefault="00AC4B55" w:rsidP="005F641C">
            <w:pPr>
              <w:pStyle w:val="Normal6"/>
            </w:pPr>
            <w:r w:rsidRPr="00331BBE">
              <w:t>(3)</w:t>
            </w:r>
            <w:r w:rsidRPr="00331BBE">
              <w:tab/>
              <w:t>Os Estados</w:t>
            </w:r>
            <w:r>
              <w:noBreakHyphen/>
            </w:r>
            <w:r w:rsidRPr="00331BBE">
              <w:t xml:space="preserve">Membros devem ter a possibilidade de aplicar o conceito de país </w:t>
            </w:r>
            <w:r w:rsidRPr="00331BBE">
              <w:t>terceiro seguro caso, com base numa ligação entre o requerente e o país terceiro em causa, se afigure razoável que o requerente vá para esse país terceiro.</w:t>
            </w:r>
          </w:p>
        </w:tc>
        <w:tc>
          <w:tcPr>
            <w:tcW w:w="4876" w:type="dxa"/>
            <w:hideMark/>
          </w:tcPr>
          <w:p w14:paraId="5C4F32A5" w14:textId="137CDE5C" w:rsidR="00F200BB" w:rsidRPr="00331BBE" w:rsidRDefault="00AC4B55" w:rsidP="005F641C">
            <w:pPr>
              <w:pStyle w:val="Normal6"/>
              <w:rPr>
                <w:szCs w:val="24"/>
              </w:rPr>
            </w:pPr>
            <w:r w:rsidRPr="00331BBE">
              <w:t>(3)</w:t>
            </w:r>
            <w:r w:rsidRPr="00331BBE">
              <w:tab/>
              <w:t>Os Estados</w:t>
            </w:r>
            <w:r>
              <w:noBreakHyphen/>
            </w:r>
            <w:r w:rsidRPr="00331BBE">
              <w:t xml:space="preserve">Membros devem ter a possibilidade de aplicar o conceito de país terceiro seguro </w:t>
            </w:r>
            <w:r w:rsidRPr="00331BBE">
              <w:t xml:space="preserve">caso, com base numa ligação entre o requerente e o país terceiro em causa, se afigure razoável que o requerente vá para esse país terceiro. </w:t>
            </w:r>
            <w:r w:rsidRPr="00331BBE">
              <w:rPr>
                <w:b/>
                <w:i/>
              </w:rPr>
              <w:t>Essa ligação pode ser estabelecida, entre outras coisas, se o requerente tiver laços familiares, culturais, linguísticos, económicos ou outros laços semelhantes com esse país ou aí tiver residido.</w:t>
            </w:r>
          </w:p>
        </w:tc>
      </w:tr>
    </w:tbl>
    <w:p w14:paraId="4DC3BBEB"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90D151D" w14:textId="77777777" w:rsidR="00F200BB" w:rsidRPr="00331BBE" w:rsidRDefault="00AC4B55" w:rsidP="00F200BB">
      <w:r w:rsidRPr="00331BBE">
        <w:rPr>
          <w:rStyle w:val="HideTWBExt"/>
        </w:rPr>
        <w:t>&lt;/Amend&gt;</w:t>
      </w:r>
    </w:p>
    <w:p w14:paraId="35EFE53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32</w:t>
      </w:r>
      <w:r w:rsidRPr="00331BBE">
        <w:rPr>
          <w:rStyle w:val="HideTWBExt"/>
          <w:b w:val="0"/>
        </w:rPr>
        <w:t>&lt;/NumAm&gt;</w:t>
      </w:r>
    </w:p>
    <w:p w14:paraId="4F38FCC4"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5845D53A" w14:textId="77777777" w:rsidR="00F200BB" w:rsidRPr="00331BBE" w:rsidRDefault="00AC4B55" w:rsidP="00F200BB">
      <w:r w:rsidRPr="00331BBE">
        <w:rPr>
          <w:rStyle w:val="HideTWBExt"/>
        </w:rPr>
        <w:t>&lt;/RepeatBlock-By&gt;</w:t>
      </w:r>
    </w:p>
    <w:p w14:paraId="0A11ECBD"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CB3B9E4" w14:textId="77777777" w:rsidR="00F200BB" w:rsidRPr="00331BBE" w:rsidRDefault="00AC4B55" w:rsidP="00F200BB">
      <w:pPr>
        <w:pStyle w:val="NormalBold"/>
      </w:pPr>
      <w:r w:rsidRPr="00331BBE">
        <w:rPr>
          <w:rStyle w:val="HideTWBExt"/>
          <w:b w:val="0"/>
        </w:rPr>
        <w:t>&lt;Article&gt;</w:t>
      </w:r>
      <w:r w:rsidRPr="00331BBE">
        <w:t>Considerando 3</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A275163" w14:textId="77777777" w:rsidTr="005F641C">
        <w:trPr>
          <w:jc w:val="center"/>
        </w:trPr>
        <w:tc>
          <w:tcPr>
            <w:tcW w:w="9752" w:type="dxa"/>
            <w:gridSpan w:val="2"/>
          </w:tcPr>
          <w:p w14:paraId="45EF589D" w14:textId="77777777" w:rsidR="00F200BB" w:rsidRPr="00331BBE" w:rsidRDefault="00F200BB" w:rsidP="005F641C">
            <w:pPr>
              <w:keepNext/>
            </w:pPr>
          </w:p>
        </w:tc>
      </w:tr>
      <w:tr w:rsidR="006A0E69" w:rsidRPr="00331BBE" w14:paraId="3D31A3B3" w14:textId="77777777" w:rsidTr="005F641C">
        <w:trPr>
          <w:jc w:val="center"/>
        </w:trPr>
        <w:tc>
          <w:tcPr>
            <w:tcW w:w="4876" w:type="dxa"/>
            <w:hideMark/>
          </w:tcPr>
          <w:p w14:paraId="2169E7FB" w14:textId="77777777" w:rsidR="00F200BB" w:rsidRPr="00331BBE" w:rsidRDefault="00AC4B55" w:rsidP="005F641C">
            <w:pPr>
              <w:pStyle w:val="ColumnHeading"/>
              <w:keepNext/>
            </w:pPr>
            <w:r w:rsidRPr="00331BBE">
              <w:t>Texto da Comissão</w:t>
            </w:r>
          </w:p>
        </w:tc>
        <w:tc>
          <w:tcPr>
            <w:tcW w:w="4876" w:type="dxa"/>
            <w:hideMark/>
          </w:tcPr>
          <w:p w14:paraId="76F557AE" w14:textId="77777777" w:rsidR="00F200BB" w:rsidRPr="00331BBE" w:rsidRDefault="00AC4B55" w:rsidP="005F641C">
            <w:pPr>
              <w:pStyle w:val="ColumnHeading"/>
              <w:keepNext/>
            </w:pPr>
            <w:r w:rsidRPr="00331BBE">
              <w:t>Alteração</w:t>
            </w:r>
          </w:p>
        </w:tc>
      </w:tr>
      <w:tr w:rsidR="006A0E69" w:rsidRPr="00331BBE" w14:paraId="3A25A6AD" w14:textId="77777777" w:rsidTr="005F641C">
        <w:trPr>
          <w:jc w:val="center"/>
        </w:trPr>
        <w:tc>
          <w:tcPr>
            <w:tcW w:w="4876" w:type="dxa"/>
            <w:hideMark/>
          </w:tcPr>
          <w:p w14:paraId="3461DCAD" w14:textId="0248F62B" w:rsidR="00F200BB" w:rsidRPr="00331BBE" w:rsidRDefault="00AC4B55" w:rsidP="005F641C">
            <w:pPr>
              <w:pStyle w:val="Normal6"/>
            </w:pPr>
            <w:r w:rsidRPr="00331BBE">
              <w:t>(3)</w:t>
            </w:r>
            <w:r w:rsidRPr="00331BBE">
              <w:tab/>
              <w:t>Os Estados</w:t>
            </w:r>
            <w:r>
              <w:noBreakHyphen/>
            </w:r>
            <w:r w:rsidRPr="00331BBE">
              <w:t xml:space="preserve">Membros devem ter a possibilidade de aplicar o conceito de país terceiro seguro caso, com base numa ligação entre o requerente e o país terceiro em causa, se </w:t>
            </w:r>
            <w:r w:rsidRPr="00331BBE">
              <w:t>afigure razoável que o requerente vá para esse país terceiro.</w:t>
            </w:r>
          </w:p>
        </w:tc>
        <w:tc>
          <w:tcPr>
            <w:tcW w:w="4876" w:type="dxa"/>
            <w:hideMark/>
          </w:tcPr>
          <w:p w14:paraId="295B99BD" w14:textId="784B09DB" w:rsidR="00F200BB" w:rsidRPr="00331BBE" w:rsidRDefault="00AC4B55" w:rsidP="005F641C">
            <w:pPr>
              <w:pStyle w:val="Normal6"/>
              <w:rPr>
                <w:szCs w:val="24"/>
              </w:rPr>
            </w:pPr>
            <w:r w:rsidRPr="00331BBE">
              <w:t>(3)</w:t>
            </w:r>
            <w:r w:rsidRPr="00331BBE">
              <w:tab/>
              <w:t>Os Estados</w:t>
            </w:r>
            <w:r>
              <w:noBreakHyphen/>
            </w:r>
            <w:r w:rsidRPr="00331BBE">
              <w:t xml:space="preserve">Membros </w:t>
            </w:r>
            <w:r w:rsidRPr="00331BBE">
              <w:rPr>
                <w:b/>
                <w:i/>
              </w:rPr>
              <w:t xml:space="preserve">só </w:t>
            </w:r>
            <w:r w:rsidRPr="00331BBE">
              <w:t>devem ter a possibilidade de aplicar o conceito de país terceiro seguro caso, com base numa ligação</w:t>
            </w:r>
            <w:r w:rsidRPr="00331BBE">
              <w:rPr>
                <w:b/>
                <w:i/>
              </w:rPr>
              <w:t>, isto é, uma ligação genuína</w:t>
            </w:r>
            <w:r w:rsidRPr="00331BBE">
              <w:rPr>
                <w:b/>
                <w:i/>
                <w:vertAlign w:val="superscript"/>
              </w:rPr>
              <w:t xml:space="preserve"> 1</w:t>
            </w:r>
            <w:r>
              <w:rPr>
                <w:b/>
                <w:i/>
                <w:vertAlign w:val="superscript"/>
              </w:rPr>
              <w:noBreakHyphen/>
            </w:r>
            <w:r w:rsidRPr="00331BBE">
              <w:rPr>
                <w:b/>
                <w:i/>
                <w:vertAlign w:val="superscript"/>
              </w:rPr>
              <w:t>A</w:t>
            </w:r>
            <w:r w:rsidRPr="00331BBE">
              <w:t xml:space="preserve"> entre o requerente e o país terceiro em causa, se afigure razoável que o requerente vá para esse país terceiro.</w:t>
            </w:r>
          </w:p>
        </w:tc>
      </w:tr>
      <w:tr w:rsidR="006A0E69" w:rsidRPr="00331BBE" w14:paraId="57DDDA82" w14:textId="77777777" w:rsidTr="005F641C">
        <w:trPr>
          <w:jc w:val="center"/>
        </w:trPr>
        <w:tc>
          <w:tcPr>
            <w:tcW w:w="4876" w:type="dxa"/>
          </w:tcPr>
          <w:p w14:paraId="51780B78" w14:textId="77777777" w:rsidR="00F200BB" w:rsidRPr="00331BBE" w:rsidRDefault="00F200BB" w:rsidP="005F641C">
            <w:pPr>
              <w:pStyle w:val="Normal6"/>
            </w:pPr>
          </w:p>
        </w:tc>
        <w:tc>
          <w:tcPr>
            <w:tcW w:w="4876" w:type="dxa"/>
            <w:hideMark/>
          </w:tcPr>
          <w:p w14:paraId="055CE585" w14:textId="77777777" w:rsidR="00F200BB" w:rsidRPr="00331BBE" w:rsidRDefault="00AC4B55" w:rsidP="005F641C">
            <w:pPr>
              <w:pStyle w:val="Normal6"/>
              <w:rPr>
                <w:szCs w:val="24"/>
              </w:rPr>
            </w:pPr>
            <w:r w:rsidRPr="00331BBE">
              <w:t>__________________</w:t>
            </w:r>
          </w:p>
        </w:tc>
      </w:tr>
      <w:tr w:rsidR="006A0E69" w:rsidRPr="00331BBE" w14:paraId="6F363673" w14:textId="77777777" w:rsidTr="005F641C">
        <w:trPr>
          <w:jc w:val="center"/>
        </w:trPr>
        <w:tc>
          <w:tcPr>
            <w:tcW w:w="4876" w:type="dxa"/>
          </w:tcPr>
          <w:p w14:paraId="75149A18" w14:textId="77777777" w:rsidR="00F200BB" w:rsidRPr="00331BBE" w:rsidRDefault="00F200BB" w:rsidP="005F641C">
            <w:pPr>
              <w:pStyle w:val="Normal6"/>
            </w:pPr>
          </w:p>
        </w:tc>
        <w:tc>
          <w:tcPr>
            <w:tcW w:w="4876" w:type="dxa"/>
            <w:hideMark/>
          </w:tcPr>
          <w:p w14:paraId="32688800" w14:textId="1513624C" w:rsidR="00F200BB" w:rsidRPr="00331BBE" w:rsidRDefault="00AC4B55" w:rsidP="005F641C">
            <w:pPr>
              <w:pStyle w:val="Normal6"/>
              <w:rPr>
                <w:szCs w:val="24"/>
              </w:rPr>
            </w:pPr>
            <w:r w:rsidRPr="00331BBE">
              <w:rPr>
                <w:b/>
                <w:i/>
              </w:rPr>
              <w:t>1</w:t>
            </w:r>
            <w:r>
              <w:rPr>
                <w:b/>
                <w:i/>
              </w:rPr>
              <w:noBreakHyphen/>
            </w:r>
            <w:r w:rsidRPr="00331BBE">
              <w:rPr>
                <w:b/>
                <w:i/>
              </w:rPr>
              <w:t>A Processo C</w:t>
            </w:r>
            <w:r>
              <w:rPr>
                <w:b/>
                <w:i/>
              </w:rPr>
              <w:noBreakHyphen/>
            </w:r>
            <w:r w:rsidRPr="00331BBE">
              <w:rPr>
                <w:b/>
                <w:i/>
              </w:rPr>
              <w:t>821/19 do Tribunal de Justiça da União Europeia</w:t>
            </w:r>
          </w:p>
        </w:tc>
      </w:tr>
    </w:tbl>
    <w:p w14:paraId="0DD3BA7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EA41A74" w14:textId="77777777" w:rsidR="00F200BB" w:rsidRPr="00331BBE" w:rsidRDefault="00AC4B55" w:rsidP="00F200BB">
      <w:r w:rsidRPr="00331BBE">
        <w:rPr>
          <w:rStyle w:val="HideTWBExt"/>
        </w:rPr>
        <w:t>&lt;/Amend&gt;</w:t>
      </w:r>
    </w:p>
    <w:p w14:paraId="48979DB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33</w:t>
      </w:r>
      <w:r w:rsidRPr="00331BBE">
        <w:rPr>
          <w:rStyle w:val="HideTWBExt"/>
          <w:b w:val="0"/>
        </w:rPr>
        <w:t>&lt;/NumAm&gt;</w:t>
      </w:r>
    </w:p>
    <w:p w14:paraId="7B8A83EA"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0BF3B3AD" w14:textId="77777777" w:rsidR="00F200BB" w:rsidRPr="00331BBE" w:rsidRDefault="00AC4B55" w:rsidP="00F200BB">
      <w:r w:rsidRPr="00331BBE">
        <w:rPr>
          <w:rStyle w:val="HideTWBExt"/>
        </w:rPr>
        <w:t>&lt;/RepeatBlock-By&gt;</w:t>
      </w:r>
    </w:p>
    <w:p w14:paraId="1F40BD8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1B2C68C"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2CF143E" w14:textId="77777777" w:rsidTr="005F641C">
        <w:trPr>
          <w:jc w:val="center"/>
        </w:trPr>
        <w:tc>
          <w:tcPr>
            <w:tcW w:w="9752" w:type="dxa"/>
            <w:gridSpan w:val="2"/>
          </w:tcPr>
          <w:p w14:paraId="1277A3AE" w14:textId="77777777" w:rsidR="00F200BB" w:rsidRPr="00331BBE" w:rsidRDefault="00F200BB" w:rsidP="005F641C">
            <w:pPr>
              <w:keepNext/>
            </w:pPr>
          </w:p>
        </w:tc>
      </w:tr>
      <w:tr w:rsidR="006A0E69" w:rsidRPr="00331BBE" w14:paraId="2333FD13" w14:textId="77777777" w:rsidTr="005F641C">
        <w:trPr>
          <w:jc w:val="center"/>
        </w:trPr>
        <w:tc>
          <w:tcPr>
            <w:tcW w:w="4876" w:type="dxa"/>
            <w:hideMark/>
          </w:tcPr>
          <w:p w14:paraId="2D4853AF" w14:textId="77777777" w:rsidR="00F200BB" w:rsidRPr="00331BBE" w:rsidRDefault="00AC4B55" w:rsidP="005F641C">
            <w:pPr>
              <w:pStyle w:val="ColumnHeading"/>
              <w:keepNext/>
            </w:pPr>
            <w:r w:rsidRPr="00331BBE">
              <w:t>Texto da Comissão</w:t>
            </w:r>
          </w:p>
        </w:tc>
        <w:tc>
          <w:tcPr>
            <w:tcW w:w="4876" w:type="dxa"/>
            <w:hideMark/>
          </w:tcPr>
          <w:p w14:paraId="4ABF2D27" w14:textId="77777777" w:rsidR="00F200BB" w:rsidRPr="00331BBE" w:rsidRDefault="00AC4B55" w:rsidP="005F641C">
            <w:pPr>
              <w:pStyle w:val="ColumnHeading"/>
              <w:keepNext/>
            </w:pPr>
            <w:r w:rsidRPr="00331BBE">
              <w:t>Alteração</w:t>
            </w:r>
          </w:p>
        </w:tc>
      </w:tr>
      <w:tr w:rsidR="006A0E69" w:rsidRPr="00331BBE" w14:paraId="73FEBCEC" w14:textId="77777777" w:rsidTr="005F641C">
        <w:trPr>
          <w:jc w:val="center"/>
        </w:trPr>
        <w:tc>
          <w:tcPr>
            <w:tcW w:w="4876" w:type="dxa"/>
            <w:hideMark/>
          </w:tcPr>
          <w:p w14:paraId="1C807575" w14:textId="03250421" w:rsidR="00F200BB" w:rsidRPr="00331BBE" w:rsidRDefault="00AC4B55" w:rsidP="005F641C">
            <w:pPr>
              <w:pStyle w:val="Normal6"/>
            </w:pPr>
            <w:r w:rsidRPr="00331BBE">
              <w:rPr>
                <w:b/>
                <w:i/>
              </w:rPr>
              <w:t>(4)</w:t>
            </w:r>
            <w:r w:rsidRPr="00331BBE">
              <w:rPr>
                <w:b/>
                <w:i/>
              </w:rPr>
              <w:tab/>
              <w:t>Os Estados</w:t>
            </w:r>
            <w:r>
              <w:rPr>
                <w:b/>
                <w:i/>
              </w:rPr>
              <w:noBreakHyphen/>
            </w:r>
            <w:r w:rsidRPr="00331BBE">
              <w:rPr>
                <w:b/>
                <w:i/>
              </w:rPr>
              <w:t>Membros devem também ter a possibilidade de aplicar o conceito de país terceiro seguro aos requerentes que 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0726BBC9" w14:textId="77777777" w:rsidR="00F200BB" w:rsidRPr="00331BBE" w:rsidRDefault="00AC4B55" w:rsidP="005F641C">
            <w:pPr>
              <w:pStyle w:val="Normal6"/>
              <w:rPr>
                <w:szCs w:val="24"/>
              </w:rPr>
            </w:pPr>
            <w:r w:rsidRPr="00331BBE">
              <w:rPr>
                <w:b/>
                <w:i/>
              </w:rPr>
              <w:t>Suprimido</w:t>
            </w:r>
          </w:p>
        </w:tc>
      </w:tr>
    </w:tbl>
    <w:p w14:paraId="0EA29EB3"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FAF0156" w14:textId="77777777" w:rsidR="00F200BB" w:rsidRPr="00331BBE" w:rsidRDefault="00AC4B55" w:rsidP="00F200BB">
      <w:r w:rsidRPr="00331BBE">
        <w:rPr>
          <w:rStyle w:val="HideTWBExt"/>
        </w:rPr>
        <w:t>&lt;/Amend&gt;</w:t>
      </w:r>
    </w:p>
    <w:p w14:paraId="47D2FE9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34</w:t>
      </w:r>
      <w:r w:rsidRPr="00331BBE">
        <w:rPr>
          <w:rStyle w:val="HideTWBExt"/>
          <w:b w:val="0"/>
        </w:rPr>
        <w:t>&lt;/NumAm&gt;</w:t>
      </w:r>
    </w:p>
    <w:p w14:paraId="047D78C4"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5C8EBA7D" w14:textId="77777777" w:rsidR="00F200BB" w:rsidRPr="00331BBE" w:rsidRDefault="00AC4B55" w:rsidP="00F200BB">
      <w:r w:rsidRPr="00331BBE">
        <w:rPr>
          <w:rStyle w:val="HideTWBExt"/>
        </w:rPr>
        <w:t>&lt;/RepeatBlock-By&gt;</w:t>
      </w:r>
    </w:p>
    <w:p w14:paraId="6A952B98"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7B64C6B"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ACB2BB0" w14:textId="77777777" w:rsidTr="005F641C">
        <w:trPr>
          <w:jc w:val="center"/>
        </w:trPr>
        <w:tc>
          <w:tcPr>
            <w:tcW w:w="9752" w:type="dxa"/>
            <w:gridSpan w:val="2"/>
          </w:tcPr>
          <w:p w14:paraId="279E9BC9" w14:textId="77777777" w:rsidR="00F200BB" w:rsidRPr="00331BBE" w:rsidRDefault="00F200BB" w:rsidP="005F641C">
            <w:pPr>
              <w:keepNext/>
            </w:pPr>
          </w:p>
        </w:tc>
      </w:tr>
      <w:tr w:rsidR="006A0E69" w:rsidRPr="00331BBE" w14:paraId="0E87B6A9" w14:textId="77777777" w:rsidTr="005F641C">
        <w:trPr>
          <w:jc w:val="center"/>
        </w:trPr>
        <w:tc>
          <w:tcPr>
            <w:tcW w:w="4876" w:type="dxa"/>
            <w:hideMark/>
          </w:tcPr>
          <w:p w14:paraId="2F57C539" w14:textId="77777777" w:rsidR="00F200BB" w:rsidRPr="00331BBE" w:rsidRDefault="00AC4B55" w:rsidP="005F641C">
            <w:pPr>
              <w:pStyle w:val="ColumnHeading"/>
              <w:keepNext/>
            </w:pPr>
            <w:r w:rsidRPr="00331BBE">
              <w:t>Texto da Comissão</w:t>
            </w:r>
          </w:p>
        </w:tc>
        <w:tc>
          <w:tcPr>
            <w:tcW w:w="4876" w:type="dxa"/>
            <w:hideMark/>
          </w:tcPr>
          <w:p w14:paraId="5535DDB8" w14:textId="77777777" w:rsidR="00F200BB" w:rsidRPr="00331BBE" w:rsidRDefault="00AC4B55" w:rsidP="005F641C">
            <w:pPr>
              <w:pStyle w:val="ColumnHeading"/>
              <w:keepNext/>
            </w:pPr>
            <w:r w:rsidRPr="00331BBE">
              <w:t>Alteração</w:t>
            </w:r>
          </w:p>
        </w:tc>
      </w:tr>
      <w:tr w:rsidR="006A0E69" w:rsidRPr="00331BBE" w14:paraId="42E192A7" w14:textId="77777777" w:rsidTr="005F641C">
        <w:trPr>
          <w:jc w:val="center"/>
        </w:trPr>
        <w:tc>
          <w:tcPr>
            <w:tcW w:w="4876" w:type="dxa"/>
            <w:hideMark/>
          </w:tcPr>
          <w:p w14:paraId="07772A92" w14:textId="56E73D75" w:rsidR="00F200BB" w:rsidRPr="00331BBE" w:rsidRDefault="00AC4B55" w:rsidP="005F641C">
            <w:pPr>
              <w:pStyle w:val="Normal6"/>
            </w:pPr>
            <w:r w:rsidRPr="00331BBE">
              <w:rPr>
                <w:b/>
                <w:i/>
              </w:rPr>
              <w:t>(4)</w:t>
            </w:r>
            <w:r w:rsidRPr="00331BBE">
              <w:rPr>
                <w:b/>
                <w:i/>
              </w:rPr>
              <w:tab/>
              <w:t>Os Estados</w:t>
            </w:r>
            <w:r>
              <w:rPr>
                <w:b/>
                <w:i/>
              </w:rPr>
              <w:noBreakHyphen/>
            </w:r>
            <w:r w:rsidRPr="00331BBE">
              <w:rPr>
                <w:b/>
                <w:i/>
              </w:rPr>
              <w:t xml:space="preserve">Membros devem também ter a possibilidade de aplicar o conceito de país terceiro seguro aos requerentes que tenham transitado pelo território de um país terceiro antes de </w:t>
            </w:r>
            <w:r w:rsidRPr="00331BBE">
              <w:rPr>
                <w:b/>
                <w:i/>
              </w:rPr>
              <w:t>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01A8C6DC" w14:textId="77777777" w:rsidR="00F200BB" w:rsidRPr="00331BBE" w:rsidRDefault="00AC4B55" w:rsidP="005F641C">
            <w:pPr>
              <w:pStyle w:val="Normal6"/>
              <w:rPr>
                <w:szCs w:val="24"/>
              </w:rPr>
            </w:pPr>
            <w:r w:rsidRPr="00331BBE">
              <w:rPr>
                <w:b/>
                <w:i/>
              </w:rPr>
              <w:t>Suprimido</w:t>
            </w:r>
          </w:p>
        </w:tc>
      </w:tr>
    </w:tbl>
    <w:p w14:paraId="62C3FB5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38F1D44"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7462848E" w14:textId="6D9268C9" w:rsidR="00F200BB" w:rsidRPr="00331BBE" w:rsidRDefault="00AC4B55" w:rsidP="00F200BB">
      <w:pPr>
        <w:pStyle w:val="Normal12Italic"/>
        <w:rPr>
          <w:noProof w:val="0"/>
        </w:rPr>
      </w:pPr>
      <w:r w:rsidRPr="00331BBE">
        <w:t>No processo C</w:t>
      </w:r>
      <w:r>
        <w:noBreakHyphen/>
      </w:r>
      <w:r w:rsidRPr="00331BBE">
        <w:t>564/18, LH, o Tribunal de Justiça determinou inequivocamente que o trânsito não constitui, por si só, uma ligação com um país terceiro.</w:t>
      </w:r>
    </w:p>
    <w:p w14:paraId="0284270A" w14:textId="77777777" w:rsidR="00F200BB" w:rsidRPr="00331BBE" w:rsidRDefault="00AC4B55" w:rsidP="00F200BB">
      <w:r w:rsidRPr="00331BBE">
        <w:rPr>
          <w:rStyle w:val="HideTWBExt"/>
        </w:rPr>
        <w:t>&lt;/Amend&gt;</w:t>
      </w:r>
    </w:p>
    <w:p w14:paraId="22DA4A0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35</w:t>
      </w:r>
      <w:r w:rsidRPr="00331BBE">
        <w:rPr>
          <w:rStyle w:val="HideTWBExt"/>
          <w:b w:val="0"/>
        </w:rPr>
        <w:t>&lt;/NumAm&gt;</w:t>
      </w:r>
    </w:p>
    <w:p w14:paraId="2B56CC82" w14:textId="2F72BC78"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Hilde Vautmans</w:t>
      </w:r>
      <w:r w:rsidRPr="00331BBE">
        <w:rPr>
          <w:rStyle w:val="HideTWBExt"/>
          <w:b w:val="0"/>
        </w:rPr>
        <w:t>&lt;/Members&gt;</w:t>
      </w:r>
    </w:p>
    <w:p w14:paraId="3BF0592A" w14:textId="77777777" w:rsidR="00F200BB" w:rsidRPr="00331BBE" w:rsidRDefault="00AC4B55" w:rsidP="00F200BB">
      <w:r w:rsidRPr="00331BBE">
        <w:rPr>
          <w:rStyle w:val="HideTWBExt"/>
        </w:rPr>
        <w:t>&lt;/RepeatBlock-By&gt;</w:t>
      </w:r>
    </w:p>
    <w:p w14:paraId="0E99741B"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007ED1A"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D5215DE" w14:textId="77777777" w:rsidTr="005F641C">
        <w:trPr>
          <w:jc w:val="center"/>
        </w:trPr>
        <w:tc>
          <w:tcPr>
            <w:tcW w:w="9752" w:type="dxa"/>
            <w:gridSpan w:val="2"/>
          </w:tcPr>
          <w:p w14:paraId="3B1FC840" w14:textId="77777777" w:rsidR="00F200BB" w:rsidRPr="00331BBE" w:rsidRDefault="00F200BB" w:rsidP="005F641C">
            <w:pPr>
              <w:keepNext/>
            </w:pPr>
          </w:p>
        </w:tc>
      </w:tr>
      <w:tr w:rsidR="006A0E69" w:rsidRPr="00331BBE" w14:paraId="30853855" w14:textId="77777777" w:rsidTr="005F641C">
        <w:trPr>
          <w:jc w:val="center"/>
        </w:trPr>
        <w:tc>
          <w:tcPr>
            <w:tcW w:w="4876" w:type="dxa"/>
            <w:hideMark/>
          </w:tcPr>
          <w:p w14:paraId="611DBE96" w14:textId="77777777" w:rsidR="00F200BB" w:rsidRPr="00331BBE" w:rsidRDefault="00AC4B55" w:rsidP="005F641C">
            <w:pPr>
              <w:pStyle w:val="ColumnHeading"/>
              <w:keepNext/>
            </w:pPr>
            <w:r w:rsidRPr="00331BBE">
              <w:t>Texto da Comissão</w:t>
            </w:r>
          </w:p>
        </w:tc>
        <w:tc>
          <w:tcPr>
            <w:tcW w:w="4876" w:type="dxa"/>
            <w:hideMark/>
          </w:tcPr>
          <w:p w14:paraId="4D2571A2" w14:textId="77777777" w:rsidR="00F200BB" w:rsidRPr="00331BBE" w:rsidRDefault="00AC4B55" w:rsidP="005F641C">
            <w:pPr>
              <w:pStyle w:val="ColumnHeading"/>
              <w:keepNext/>
            </w:pPr>
            <w:r w:rsidRPr="00331BBE">
              <w:t>Alteração</w:t>
            </w:r>
          </w:p>
        </w:tc>
      </w:tr>
      <w:tr w:rsidR="006A0E69" w:rsidRPr="00331BBE" w14:paraId="1DB0E4DB" w14:textId="77777777" w:rsidTr="005F641C">
        <w:trPr>
          <w:jc w:val="center"/>
        </w:trPr>
        <w:tc>
          <w:tcPr>
            <w:tcW w:w="4876" w:type="dxa"/>
            <w:hideMark/>
          </w:tcPr>
          <w:p w14:paraId="01CEDE9D" w14:textId="3EE53E22" w:rsidR="00F200BB" w:rsidRPr="00331BBE" w:rsidRDefault="00AC4B55" w:rsidP="005F641C">
            <w:pPr>
              <w:pStyle w:val="Normal6"/>
            </w:pPr>
            <w:r w:rsidRPr="00331BBE">
              <w:rPr>
                <w:b/>
                <w:i/>
              </w:rPr>
              <w:t>(4)</w:t>
            </w:r>
            <w:r w:rsidRPr="00331BBE">
              <w:rPr>
                <w:b/>
                <w:i/>
              </w:rPr>
              <w:tab/>
              <w:t>Os Estados</w:t>
            </w:r>
            <w:r>
              <w:rPr>
                <w:b/>
                <w:i/>
              </w:rPr>
              <w:noBreakHyphen/>
            </w:r>
            <w:r w:rsidRPr="00331BBE">
              <w:rPr>
                <w:b/>
                <w:i/>
              </w:rPr>
              <w:t xml:space="preserve">Membros devem também ter a possibilidade de aplicar o conceito de país terceiro seguro aos requerentes que </w:t>
            </w:r>
            <w:r w:rsidRPr="00331BBE">
              <w:rPr>
                <w:b/>
                <w:i/>
              </w:rPr>
              <w:t>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783ED651" w14:textId="77777777" w:rsidR="00F200BB" w:rsidRPr="00331BBE" w:rsidRDefault="00AC4B55" w:rsidP="005F641C">
            <w:pPr>
              <w:pStyle w:val="Normal6"/>
              <w:rPr>
                <w:szCs w:val="24"/>
              </w:rPr>
            </w:pPr>
            <w:r w:rsidRPr="00331BBE">
              <w:rPr>
                <w:b/>
                <w:i/>
              </w:rPr>
              <w:t>Suprimido</w:t>
            </w:r>
          </w:p>
        </w:tc>
      </w:tr>
    </w:tbl>
    <w:p w14:paraId="264860A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1B1B2C0" w14:textId="77777777" w:rsidR="00F200BB" w:rsidRPr="00331BBE" w:rsidRDefault="00AC4B55" w:rsidP="00F200BB">
      <w:r w:rsidRPr="00331BBE">
        <w:rPr>
          <w:rStyle w:val="HideTWBExt"/>
        </w:rPr>
        <w:t>&lt;/Amend&gt;</w:t>
      </w:r>
    </w:p>
    <w:p w14:paraId="59234AC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36</w:t>
      </w:r>
      <w:r w:rsidRPr="00331BBE">
        <w:rPr>
          <w:rStyle w:val="HideTWBExt"/>
          <w:b w:val="0"/>
        </w:rPr>
        <w:t>&lt;/NumAm&gt;</w:t>
      </w:r>
    </w:p>
    <w:p w14:paraId="39F8F575" w14:textId="7A494400"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EED6DAF" w14:textId="77777777" w:rsidR="00F200BB" w:rsidRPr="00331BBE" w:rsidRDefault="00AC4B55" w:rsidP="00F200BB">
      <w:r w:rsidRPr="00331BBE">
        <w:rPr>
          <w:rStyle w:val="HideTWBExt"/>
        </w:rPr>
        <w:t>&lt;/RepeatBlock-By&gt;</w:t>
      </w:r>
    </w:p>
    <w:p w14:paraId="1595A6C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92C99E1"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CCEEA76" w14:textId="77777777" w:rsidTr="005F641C">
        <w:trPr>
          <w:jc w:val="center"/>
        </w:trPr>
        <w:tc>
          <w:tcPr>
            <w:tcW w:w="9752" w:type="dxa"/>
            <w:gridSpan w:val="2"/>
          </w:tcPr>
          <w:p w14:paraId="2F18284D" w14:textId="77777777" w:rsidR="00F200BB" w:rsidRPr="00331BBE" w:rsidRDefault="00F200BB" w:rsidP="005F641C">
            <w:pPr>
              <w:keepNext/>
            </w:pPr>
          </w:p>
        </w:tc>
      </w:tr>
      <w:tr w:rsidR="006A0E69" w:rsidRPr="00331BBE" w14:paraId="5F84B303" w14:textId="77777777" w:rsidTr="005F641C">
        <w:trPr>
          <w:jc w:val="center"/>
        </w:trPr>
        <w:tc>
          <w:tcPr>
            <w:tcW w:w="4876" w:type="dxa"/>
            <w:hideMark/>
          </w:tcPr>
          <w:p w14:paraId="39059E90" w14:textId="77777777" w:rsidR="00F200BB" w:rsidRPr="00331BBE" w:rsidRDefault="00AC4B55" w:rsidP="005F641C">
            <w:pPr>
              <w:pStyle w:val="ColumnHeading"/>
              <w:keepNext/>
            </w:pPr>
            <w:r w:rsidRPr="00331BBE">
              <w:t>Texto da Comissão</w:t>
            </w:r>
          </w:p>
        </w:tc>
        <w:tc>
          <w:tcPr>
            <w:tcW w:w="4876" w:type="dxa"/>
            <w:hideMark/>
          </w:tcPr>
          <w:p w14:paraId="27A0D128" w14:textId="77777777" w:rsidR="00F200BB" w:rsidRPr="00331BBE" w:rsidRDefault="00AC4B55" w:rsidP="005F641C">
            <w:pPr>
              <w:pStyle w:val="ColumnHeading"/>
              <w:keepNext/>
            </w:pPr>
            <w:r w:rsidRPr="00331BBE">
              <w:t>Alteração</w:t>
            </w:r>
          </w:p>
        </w:tc>
      </w:tr>
      <w:tr w:rsidR="006A0E69" w:rsidRPr="00331BBE" w14:paraId="673B8CC7" w14:textId="77777777" w:rsidTr="005F641C">
        <w:trPr>
          <w:jc w:val="center"/>
        </w:trPr>
        <w:tc>
          <w:tcPr>
            <w:tcW w:w="4876" w:type="dxa"/>
            <w:hideMark/>
          </w:tcPr>
          <w:p w14:paraId="00D45EDF" w14:textId="31A5165E" w:rsidR="00F200BB" w:rsidRPr="00331BBE" w:rsidRDefault="00AC4B55" w:rsidP="005F641C">
            <w:pPr>
              <w:pStyle w:val="Normal6"/>
            </w:pPr>
            <w:r w:rsidRPr="00331BBE">
              <w:t>(4)</w:t>
            </w:r>
            <w:r w:rsidRPr="00331BBE">
              <w:tab/>
              <w:t>Os Estados</w:t>
            </w:r>
            <w:r>
              <w:noBreakHyphen/>
            </w:r>
            <w:r w:rsidRPr="00331BBE">
              <w:t xml:space="preserve">Membros devem também ter a possibilidade de aplicar o conceito de país </w:t>
            </w:r>
            <w:r w:rsidRPr="00331BBE">
              <w:t>terceiro seguro aos requerentes que 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6E485040" w14:textId="1BCFE83C" w:rsidR="00F200BB" w:rsidRPr="00331BBE" w:rsidRDefault="00AC4B55" w:rsidP="005F641C">
            <w:pPr>
              <w:pStyle w:val="Normal6"/>
              <w:rPr>
                <w:szCs w:val="24"/>
              </w:rPr>
            </w:pPr>
            <w:r w:rsidRPr="00331BBE">
              <w:t>(4)</w:t>
            </w:r>
            <w:r w:rsidRPr="00331BBE">
              <w:tab/>
              <w:t>Os Estados</w:t>
            </w:r>
            <w:r>
              <w:noBreakHyphen/>
            </w:r>
            <w:r w:rsidRPr="00331BBE">
              <w:t xml:space="preserve">Membros devem também ter a possibilidade de aplicar o </w:t>
            </w:r>
            <w:r w:rsidRPr="00331BBE">
              <w:t xml:space="preserve">conceito de país terceiro seguro aos requerentes que 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 </w:t>
            </w:r>
            <w:r w:rsidRPr="00331BBE">
              <w:rPr>
                <w:b/>
                <w:i/>
              </w:rPr>
              <w:t>Os Estados</w:t>
            </w:r>
            <w:r>
              <w:rPr>
                <w:b/>
                <w:i/>
              </w:rPr>
              <w:noBreakHyphen/>
            </w:r>
            <w:r w:rsidRPr="00331BBE">
              <w:rPr>
                <w:b/>
                <w:i/>
              </w:rPr>
              <w:t>Membros devem ser livres de definir na sua legislação nacional o que constitui trânsito por um país terceiro. Esse trânsito pode incluir, em particular, situações em que o requerente de proteção esteve presente na zona de trânsito ou no território de um aeroporto de um país terceiro, permaneceu na sua fronteira ou teve a oportunidade de solicitar proteção às autoridades desse país.</w:t>
            </w:r>
          </w:p>
        </w:tc>
      </w:tr>
    </w:tbl>
    <w:p w14:paraId="7294987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9A9F5D5" w14:textId="77777777" w:rsidR="00F200BB" w:rsidRPr="00331BBE" w:rsidRDefault="00AC4B55" w:rsidP="00F200BB">
      <w:r w:rsidRPr="00331BBE">
        <w:rPr>
          <w:rStyle w:val="HideTWBExt"/>
        </w:rPr>
        <w:t>&lt;/Amend&gt;</w:t>
      </w:r>
    </w:p>
    <w:p w14:paraId="1848B5BD"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37</w:t>
      </w:r>
      <w:r w:rsidRPr="00331BBE">
        <w:rPr>
          <w:rStyle w:val="HideTWBExt"/>
          <w:b w:val="0"/>
        </w:rPr>
        <w:t>&lt;/NumAm&gt;</w:t>
      </w:r>
    </w:p>
    <w:p w14:paraId="3870C078" w14:textId="77777777" w:rsidR="00F200BB" w:rsidRPr="00331BBE" w:rsidRDefault="00AC4B55" w:rsidP="00F200BB">
      <w:pPr>
        <w:pStyle w:val="NormalBold"/>
      </w:pPr>
      <w:r w:rsidRPr="00331BBE">
        <w:rPr>
          <w:rStyle w:val="HideTWBExt"/>
          <w:b w:val="0"/>
        </w:rPr>
        <w:t>&lt;RepeatBlock-By&gt;&lt;Members&gt;</w:t>
      </w:r>
      <w:r w:rsidRPr="00331BBE">
        <w:t>Tomáš Zdechovský</w:t>
      </w:r>
      <w:r w:rsidRPr="00331BBE">
        <w:rPr>
          <w:rStyle w:val="HideTWBExt"/>
          <w:b w:val="0"/>
        </w:rPr>
        <w:t>&lt;/Members&gt;</w:t>
      </w:r>
    </w:p>
    <w:p w14:paraId="589486E5" w14:textId="77777777" w:rsidR="00F200BB" w:rsidRPr="00331BBE" w:rsidRDefault="00AC4B55" w:rsidP="00F200BB">
      <w:r w:rsidRPr="00331BBE">
        <w:rPr>
          <w:rStyle w:val="HideTWBExt"/>
        </w:rPr>
        <w:t>&lt;/RepeatBlock-By&gt;</w:t>
      </w:r>
    </w:p>
    <w:p w14:paraId="5507EE16"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C45953D"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13EC1BD" w14:textId="77777777" w:rsidTr="005F641C">
        <w:trPr>
          <w:jc w:val="center"/>
        </w:trPr>
        <w:tc>
          <w:tcPr>
            <w:tcW w:w="9752" w:type="dxa"/>
            <w:gridSpan w:val="2"/>
          </w:tcPr>
          <w:p w14:paraId="047B176F" w14:textId="77777777" w:rsidR="00F200BB" w:rsidRPr="00331BBE" w:rsidRDefault="00F200BB" w:rsidP="005F641C">
            <w:pPr>
              <w:keepNext/>
            </w:pPr>
          </w:p>
        </w:tc>
      </w:tr>
      <w:tr w:rsidR="006A0E69" w:rsidRPr="00331BBE" w14:paraId="14DCB0E5" w14:textId="77777777" w:rsidTr="005F641C">
        <w:trPr>
          <w:jc w:val="center"/>
        </w:trPr>
        <w:tc>
          <w:tcPr>
            <w:tcW w:w="4876" w:type="dxa"/>
            <w:hideMark/>
          </w:tcPr>
          <w:p w14:paraId="5F9B1CEA" w14:textId="77777777" w:rsidR="00F200BB" w:rsidRPr="00331BBE" w:rsidRDefault="00AC4B55" w:rsidP="005F641C">
            <w:pPr>
              <w:pStyle w:val="ColumnHeading"/>
              <w:keepNext/>
            </w:pPr>
            <w:r w:rsidRPr="00331BBE">
              <w:t>Texto da Comissão</w:t>
            </w:r>
          </w:p>
        </w:tc>
        <w:tc>
          <w:tcPr>
            <w:tcW w:w="4876" w:type="dxa"/>
            <w:hideMark/>
          </w:tcPr>
          <w:p w14:paraId="5CB1321F" w14:textId="77777777" w:rsidR="00F200BB" w:rsidRPr="00331BBE" w:rsidRDefault="00AC4B55" w:rsidP="005F641C">
            <w:pPr>
              <w:pStyle w:val="ColumnHeading"/>
              <w:keepNext/>
            </w:pPr>
            <w:r w:rsidRPr="00331BBE">
              <w:t>Alteração</w:t>
            </w:r>
          </w:p>
        </w:tc>
      </w:tr>
      <w:tr w:rsidR="006A0E69" w:rsidRPr="00331BBE" w14:paraId="12076E46" w14:textId="77777777" w:rsidTr="005F641C">
        <w:trPr>
          <w:jc w:val="center"/>
        </w:trPr>
        <w:tc>
          <w:tcPr>
            <w:tcW w:w="4876" w:type="dxa"/>
            <w:hideMark/>
          </w:tcPr>
          <w:p w14:paraId="717B0EAA" w14:textId="195046BF" w:rsidR="00F200BB" w:rsidRPr="00331BBE" w:rsidRDefault="00AC4B55" w:rsidP="005F641C">
            <w:pPr>
              <w:pStyle w:val="Normal6"/>
            </w:pPr>
            <w:r w:rsidRPr="00331BBE">
              <w:t>(4)</w:t>
            </w:r>
            <w:r w:rsidRPr="00331BBE">
              <w:tab/>
              <w:t>Os Estados</w:t>
            </w:r>
            <w:r>
              <w:noBreakHyphen/>
            </w:r>
            <w:r w:rsidRPr="00331BBE">
              <w:t>Membros devem também ter a possibilidade de aplicar o conceito de país terceiro seguro aos requerentes que 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18EE88EB" w14:textId="00AF76BA" w:rsidR="00F200BB" w:rsidRPr="00331BBE" w:rsidRDefault="00AC4B55" w:rsidP="005F641C">
            <w:pPr>
              <w:pStyle w:val="Normal6"/>
              <w:rPr>
                <w:szCs w:val="24"/>
              </w:rPr>
            </w:pPr>
            <w:r w:rsidRPr="00331BBE">
              <w:t>(4)</w:t>
            </w:r>
            <w:r w:rsidRPr="00331BBE">
              <w:tab/>
              <w:t>Os Estados</w:t>
            </w:r>
            <w:r>
              <w:noBreakHyphen/>
            </w:r>
            <w:r w:rsidRPr="00331BBE">
              <w:t xml:space="preserve">Membros devem também ter a possibilidade de aplicar o conceito de país terceiro seguro aos requerentes que tenham transitado pelo território de um país terceiro antes de entrarem na União, uma vez que é razoavelmente expectável que uma pessoa que requeira proteção internacional possa ter apresentado um pedido de proteção num país terceiro seguro pelo qual tenha transitado. O trânsito anterior através de um país terceiro seguro constitui uma ligação objetiva entre o requerente e o país terceiro em causa. </w:t>
            </w:r>
            <w:r w:rsidRPr="00331BBE">
              <w:rPr>
                <w:b/>
                <w:i/>
              </w:rPr>
              <w:t>Nes</w:t>
            </w:r>
            <w:r w:rsidRPr="00331BBE">
              <w:rPr>
                <w:b/>
                <w:i/>
              </w:rPr>
              <w:t>ses casos, os Estados</w:t>
            </w:r>
            <w:r>
              <w:rPr>
                <w:b/>
                <w:i/>
              </w:rPr>
              <w:noBreakHyphen/>
            </w:r>
            <w:r w:rsidRPr="00331BBE">
              <w:rPr>
                <w:b/>
                <w:i/>
              </w:rPr>
              <w:t>Membros devem garantir que o regresso do requerente a esse país é efetuado de forma rápida e eficaz, no pleno respeito do princípio da não repulsão.</w:t>
            </w:r>
          </w:p>
        </w:tc>
      </w:tr>
    </w:tbl>
    <w:p w14:paraId="421E312C"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B51323D" w14:textId="77777777" w:rsidR="00F200BB" w:rsidRPr="00331BBE" w:rsidRDefault="00AC4B55" w:rsidP="00F200BB">
      <w:r w:rsidRPr="00331BBE">
        <w:rPr>
          <w:rStyle w:val="HideTWBExt"/>
        </w:rPr>
        <w:t>&lt;/Amend&gt;</w:t>
      </w:r>
    </w:p>
    <w:p w14:paraId="15010C0E"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38</w:t>
      </w:r>
      <w:r w:rsidRPr="00331BBE">
        <w:rPr>
          <w:rStyle w:val="HideTWBExt"/>
          <w:b w:val="0"/>
        </w:rPr>
        <w:t>&lt;/NumAm&gt;</w:t>
      </w:r>
    </w:p>
    <w:p w14:paraId="643829E9" w14:textId="1A60637A" w:rsidR="00F200BB" w:rsidRPr="00331BBE" w:rsidRDefault="00AC4B55" w:rsidP="00F200BB">
      <w:pPr>
        <w:pStyle w:val="NormalBold"/>
      </w:pPr>
      <w:r w:rsidRPr="00331BBE">
        <w:rPr>
          <w:rStyle w:val="HideTWBExt"/>
          <w:b w:val="0"/>
        </w:rPr>
        <w:t>&lt;RepeatBlock-By&gt;&lt;Members&gt;</w:t>
      </w:r>
      <w:r w:rsidRPr="00331BBE">
        <w:t>Fabienne Keller, Abir Al</w:t>
      </w:r>
      <w:r>
        <w:noBreakHyphen/>
      </w:r>
      <w:r w:rsidRPr="00331BBE">
        <w:t>Sahlani, Irena Joveva, Michael McNamara, Nikola Minchev</w:t>
      </w:r>
      <w:r w:rsidRPr="00331BBE">
        <w:rPr>
          <w:rStyle w:val="HideTWBExt"/>
          <w:b w:val="0"/>
        </w:rPr>
        <w:t>&lt;/Members&gt;</w:t>
      </w:r>
    </w:p>
    <w:p w14:paraId="59ACABA8" w14:textId="77777777" w:rsidR="00F200BB" w:rsidRPr="00331BBE" w:rsidRDefault="00AC4B55" w:rsidP="00F200BB">
      <w:r w:rsidRPr="00331BBE">
        <w:rPr>
          <w:rStyle w:val="HideTWBExt"/>
        </w:rPr>
        <w:t>&lt;/RepeatBlock-By&gt;</w:t>
      </w:r>
    </w:p>
    <w:p w14:paraId="504227F8"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5042A11"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C33F6A3" w14:textId="77777777" w:rsidTr="005F641C">
        <w:trPr>
          <w:jc w:val="center"/>
        </w:trPr>
        <w:tc>
          <w:tcPr>
            <w:tcW w:w="9752" w:type="dxa"/>
            <w:gridSpan w:val="2"/>
          </w:tcPr>
          <w:p w14:paraId="5BCE80E7" w14:textId="77777777" w:rsidR="00F200BB" w:rsidRPr="00331BBE" w:rsidRDefault="00F200BB" w:rsidP="005F641C">
            <w:pPr>
              <w:keepNext/>
            </w:pPr>
          </w:p>
        </w:tc>
      </w:tr>
      <w:tr w:rsidR="006A0E69" w:rsidRPr="00331BBE" w14:paraId="182DEF5A" w14:textId="77777777" w:rsidTr="005F641C">
        <w:trPr>
          <w:jc w:val="center"/>
        </w:trPr>
        <w:tc>
          <w:tcPr>
            <w:tcW w:w="4876" w:type="dxa"/>
            <w:hideMark/>
          </w:tcPr>
          <w:p w14:paraId="10898117" w14:textId="77777777" w:rsidR="00F200BB" w:rsidRPr="00331BBE" w:rsidRDefault="00AC4B55" w:rsidP="005F641C">
            <w:pPr>
              <w:pStyle w:val="ColumnHeading"/>
              <w:keepNext/>
            </w:pPr>
            <w:r w:rsidRPr="00331BBE">
              <w:t>Texto da Comissão</w:t>
            </w:r>
          </w:p>
        </w:tc>
        <w:tc>
          <w:tcPr>
            <w:tcW w:w="4876" w:type="dxa"/>
            <w:hideMark/>
          </w:tcPr>
          <w:p w14:paraId="062A19D7" w14:textId="77777777" w:rsidR="00F200BB" w:rsidRPr="00331BBE" w:rsidRDefault="00AC4B55" w:rsidP="005F641C">
            <w:pPr>
              <w:pStyle w:val="ColumnHeading"/>
              <w:keepNext/>
            </w:pPr>
            <w:r w:rsidRPr="00331BBE">
              <w:t>Alteração</w:t>
            </w:r>
          </w:p>
        </w:tc>
      </w:tr>
      <w:tr w:rsidR="006A0E69" w:rsidRPr="00331BBE" w14:paraId="3FC697E0" w14:textId="77777777" w:rsidTr="005F641C">
        <w:trPr>
          <w:jc w:val="center"/>
        </w:trPr>
        <w:tc>
          <w:tcPr>
            <w:tcW w:w="4876" w:type="dxa"/>
            <w:hideMark/>
          </w:tcPr>
          <w:p w14:paraId="3544038C" w14:textId="4DD766B9" w:rsidR="00F200BB" w:rsidRPr="00331BBE" w:rsidRDefault="00AC4B55" w:rsidP="005F641C">
            <w:pPr>
              <w:pStyle w:val="Normal6"/>
            </w:pPr>
            <w:r w:rsidRPr="00331BBE">
              <w:t>(4)</w:t>
            </w:r>
            <w:r w:rsidRPr="00331BBE">
              <w:tab/>
            </w:r>
            <w:r w:rsidRPr="00331BBE">
              <w:t>Os Estados</w:t>
            </w:r>
            <w:r>
              <w:noBreakHyphen/>
            </w:r>
            <w:r w:rsidRPr="00331BBE">
              <w:t xml:space="preserve">Membros devem também ter a possibilidade de aplicar o conceito de país terceiro seguro aos requerentes que tenham transitado pelo território de um país terceiro antes de entrarem na União, </w:t>
            </w:r>
            <w:r w:rsidRPr="00331BBE">
              <w:rPr>
                <w:b/>
                <w:i/>
              </w:rPr>
              <w:t>uma vez</w:t>
            </w:r>
            <w:r w:rsidRPr="00331BBE">
              <w:t xml:space="preserve"> que </w:t>
            </w:r>
            <w:r w:rsidRPr="00331BBE">
              <w:rPr>
                <w:b/>
                <w:i/>
              </w:rPr>
              <w:t>é razoavelmente expectável que</w:t>
            </w:r>
            <w:r w:rsidRPr="00331BBE">
              <w:t xml:space="preserve"> uma </w:t>
            </w:r>
            <w:r w:rsidRPr="00331BBE">
              <w:rPr>
                <w:b/>
                <w:i/>
              </w:rPr>
              <w:t>pessoa que requeira proteção internacional possa ter apresentado um pedido</w:t>
            </w:r>
            <w:r w:rsidRPr="00331BBE">
              <w:t xml:space="preserve"> de </w:t>
            </w:r>
            <w:r w:rsidRPr="00331BBE">
              <w:rPr>
                <w:b/>
                <w:i/>
              </w:rPr>
              <w:t>proteção num país terceiro seguro pelo qual</w:t>
            </w:r>
            <w:r w:rsidRPr="00331BBE">
              <w:t xml:space="preserve"> tenha </w:t>
            </w:r>
            <w:r w:rsidRPr="00331BBE">
              <w:rPr>
                <w:b/>
                <w:i/>
              </w:rPr>
              <w:t>transitado. O trânsito anterior através de</w:t>
            </w:r>
            <w:r w:rsidRPr="00331BBE">
              <w:t xml:space="preserve"> um </w:t>
            </w:r>
            <w:r w:rsidRPr="00331BBE">
              <w:rPr>
                <w:b/>
                <w:i/>
              </w:rPr>
              <w:t>país terceiro seguro constitui uma ligação objetiva entre o requerente e o</w:t>
            </w:r>
            <w:r w:rsidRPr="00331BBE">
              <w:t xml:space="preserve"> país terceiro </w:t>
            </w:r>
            <w:r w:rsidRPr="00331BBE">
              <w:rPr>
                <w:b/>
                <w:i/>
              </w:rPr>
              <w:t>em causa</w:t>
            </w:r>
            <w:r w:rsidRPr="00331BBE">
              <w:t>.</w:t>
            </w:r>
          </w:p>
        </w:tc>
        <w:tc>
          <w:tcPr>
            <w:tcW w:w="4876" w:type="dxa"/>
            <w:hideMark/>
          </w:tcPr>
          <w:p w14:paraId="0D48E003" w14:textId="402FF6D2" w:rsidR="00F200BB" w:rsidRPr="00331BBE" w:rsidRDefault="00AC4B55" w:rsidP="005F641C">
            <w:pPr>
              <w:pStyle w:val="Normal6"/>
              <w:rPr>
                <w:szCs w:val="24"/>
              </w:rPr>
            </w:pPr>
            <w:r w:rsidRPr="00331BBE">
              <w:t>(4)</w:t>
            </w:r>
            <w:r w:rsidRPr="00331BBE">
              <w:tab/>
              <w:t>Os Estados</w:t>
            </w:r>
            <w:r>
              <w:noBreakHyphen/>
            </w:r>
            <w:r w:rsidRPr="00331BBE">
              <w:t xml:space="preserve">Membros devem também ter a possibilidade de aplicar o conceito de país terceiro seguro aos requerentes que tenham transitado pelo território de um país terceiro antes de entrarem na União, </w:t>
            </w:r>
            <w:r w:rsidRPr="00331BBE">
              <w:rPr>
                <w:b/>
                <w:i/>
              </w:rPr>
              <w:t>desde</w:t>
            </w:r>
            <w:r w:rsidRPr="00331BBE">
              <w:t xml:space="preserve"> que </w:t>
            </w:r>
            <w:r w:rsidRPr="00331BBE">
              <w:rPr>
                <w:b/>
                <w:i/>
              </w:rPr>
              <w:t>exista</w:t>
            </w:r>
            <w:r w:rsidRPr="00331BBE">
              <w:t xml:space="preserve"> uma </w:t>
            </w:r>
            <w:r w:rsidRPr="00331BBE">
              <w:rPr>
                <w:b/>
                <w:i/>
              </w:rPr>
              <w:t>ligação entre o requerente e esse país</w:t>
            </w:r>
            <w:r w:rsidRPr="00331BBE">
              <w:t xml:space="preserve"> de </w:t>
            </w:r>
            <w:r w:rsidRPr="00331BBE">
              <w:rPr>
                <w:b/>
                <w:i/>
              </w:rPr>
              <w:t>trânsito e que o requerente</w:t>
            </w:r>
            <w:r w:rsidRPr="00331BBE">
              <w:t xml:space="preserve"> tenha </w:t>
            </w:r>
            <w:r w:rsidRPr="00331BBE">
              <w:rPr>
                <w:b/>
                <w:i/>
              </w:rPr>
              <w:t>permanecido durante</w:t>
            </w:r>
            <w:r w:rsidRPr="00331BBE">
              <w:t xml:space="preserve"> um </w:t>
            </w:r>
            <w:proofErr w:type="gramStart"/>
            <w:r w:rsidRPr="00331BBE">
              <w:rPr>
                <w:b/>
                <w:i/>
              </w:rPr>
              <w:t>período de tempo</w:t>
            </w:r>
            <w:proofErr w:type="gramEnd"/>
            <w:r w:rsidRPr="00331BBE">
              <w:rPr>
                <w:b/>
                <w:i/>
              </w:rPr>
              <w:t xml:space="preserve"> considerável no território do</w:t>
            </w:r>
            <w:r w:rsidRPr="00331BBE">
              <w:t xml:space="preserve"> país terceiro </w:t>
            </w:r>
            <w:r w:rsidRPr="00331BBE">
              <w:rPr>
                <w:b/>
                <w:i/>
              </w:rPr>
              <w:t>por onde transitou</w:t>
            </w:r>
            <w:r w:rsidRPr="00331BBE">
              <w:t>.</w:t>
            </w:r>
          </w:p>
        </w:tc>
      </w:tr>
    </w:tbl>
    <w:p w14:paraId="40BD3C79"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6C5CE77" w14:textId="77777777" w:rsidR="00F200BB" w:rsidRPr="00331BBE" w:rsidRDefault="00AC4B55" w:rsidP="00F200BB">
      <w:r w:rsidRPr="00331BBE">
        <w:rPr>
          <w:rStyle w:val="HideTWBExt"/>
        </w:rPr>
        <w:t>&lt;/Amend&gt;</w:t>
      </w:r>
    </w:p>
    <w:p w14:paraId="5D8E834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39</w:t>
      </w:r>
      <w:r w:rsidRPr="00331BBE">
        <w:rPr>
          <w:rStyle w:val="HideTWBExt"/>
          <w:b w:val="0"/>
        </w:rPr>
        <w:t>&lt;/NumAm&gt;</w:t>
      </w:r>
    </w:p>
    <w:p w14:paraId="3F4ED851" w14:textId="77777777" w:rsidR="00F200BB" w:rsidRPr="00331BBE" w:rsidRDefault="00AC4B55" w:rsidP="00F200BB">
      <w:pPr>
        <w:pStyle w:val="NormalBold"/>
      </w:pPr>
      <w:r w:rsidRPr="00331BBE">
        <w:rPr>
          <w:rStyle w:val="HideTWBExt"/>
          <w:b w:val="0"/>
        </w:rPr>
        <w:t>&lt;RepeatBlock-By&gt;&lt;Members&gt;</w:t>
      </w:r>
      <w:r w:rsidRPr="00331BBE">
        <w:t>Sebastian Tynkkynen</w:t>
      </w:r>
      <w:r w:rsidRPr="00331BBE">
        <w:rPr>
          <w:rStyle w:val="HideTWBExt"/>
          <w:b w:val="0"/>
        </w:rPr>
        <w:t>&lt;/Members&gt;</w:t>
      </w:r>
    </w:p>
    <w:p w14:paraId="4ECD64A1" w14:textId="77777777" w:rsidR="00F200BB" w:rsidRPr="00331BBE" w:rsidRDefault="00AC4B55" w:rsidP="00F200BB">
      <w:r w:rsidRPr="00331BBE">
        <w:rPr>
          <w:rStyle w:val="HideTWBExt"/>
        </w:rPr>
        <w:t>&lt;/RepeatBlock-By&gt;</w:t>
      </w:r>
    </w:p>
    <w:p w14:paraId="389A6016"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564FF8A" w14:textId="77777777" w:rsidR="00F200BB" w:rsidRPr="00331BBE" w:rsidRDefault="00AC4B55" w:rsidP="00F200BB">
      <w:pPr>
        <w:pStyle w:val="NormalBold"/>
      </w:pPr>
      <w:r w:rsidRPr="00331BBE">
        <w:rPr>
          <w:rStyle w:val="HideTWBExt"/>
          <w:b w:val="0"/>
        </w:rPr>
        <w:t>&lt;Article&gt;</w:t>
      </w:r>
      <w:r w:rsidRPr="00331BBE">
        <w:t>Considerando 4</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B44A34D" w14:textId="77777777" w:rsidTr="005F641C">
        <w:trPr>
          <w:jc w:val="center"/>
        </w:trPr>
        <w:tc>
          <w:tcPr>
            <w:tcW w:w="9752" w:type="dxa"/>
            <w:gridSpan w:val="2"/>
          </w:tcPr>
          <w:p w14:paraId="5EAC18EA" w14:textId="77777777" w:rsidR="00F200BB" w:rsidRPr="00331BBE" w:rsidRDefault="00F200BB" w:rsidP="005F641C">
            <w:pPr>
              <w:keepNext/>
            </w:pPr>
          </w:p>
        </w:tc>
      </w:tr>
      <w:tr w:rsidR="006A0E69" w:rsidRPr="00331BBE" w14:paraId="2662D30F" w14:textId="77777777" w:rsidTr="005F641C">
        <w:trPr>
          <w:jc w:val="center"/>
        </w:trPr>
        <w:tc>
          <w:tcPr>
            <w:tcW w:w="4876" w:type="dxa"/>
            <w:hideMark/>
          </w:tcPr>
          <w:p w14:paraId="63396FBA" w14:textId="77777777" w:rsidR="00F200BB" w:rsidRPr="00331BBE" w:rsidRDefault="00AC4B55" w:rsidP="005F641C">
            <w:pPr>
              <w:pStyle w:val="ColumnHeading"/>
              <w:keepNext/>
            </w:pPr>
            <w:r w:rsidRPr="00331BBE">
              <w:t>Texto da Comissão</w:t>
            </w:r>
          </w:p>
        </w:tc>
        <w:tc>
          <w:tcPr>
            <w:tcW w:w="4876" w:type="dxa"/>
            <w:hideMark/>
          </w:tcPr>
          <w:p w14:paraId="2D801999" w14:textId="77777777" w:rsidR="00F200BB" w:rsidRPr="00331BBE" w:rsidRDefault="00AC4B55" w:rsidP="005F641C">
            <w:pPr>
              <w:pStyle w:val="ColumnHeading"/>
              <w:keepNext/>
            </w:pPr>
            <w:r w:rsidRPr="00331BBE">
              <w:t>Alteração</w:t>
            </w:r>
          </w:p>
        </w:tc>
      </w:tr>
      <w:tr w:rsidR="006A0E69" w:rsidRPr="00331BBE" w14:paraId="7310C05C" w14:textId="77777777" w:rsidTr="005F641C">
        <w:trPr>
          <w:jc w:val="center"/>
        </w:trPr>
        <w:tc>
          <w:tcPr>
            <w:tcW w:w="4876" w:type="dxa"/>
            <w:hideMark/>
          </w:tcPr>
          <w:p w14:paraId="38479D13" w14:textId="6619799B" w:rsidR="00F200BB" w:rsidRPr="00331BBE" w:rsidRDefault="00AC4B55" w:rsidP="005F641C">
            <w:pPr>
              <w:pStyle w:val="Normal6"/>
            </w:pPr>
            <w:r w:rsidRPr="00331BBE">
              <w:t>(4)</w:t>
            </w:r>
            <w:r w:rsidRPr="00331BBE">
              <w:tab/>
            </w:r>
            <w:r w:rsidRPr="00331BBE">
              <w:t>Os Estados</w:t>
            </w:r>
            <w:r>
              <w:noBreakHyphen/>
            </w:r>
            <w:r w:rsidRPr="00331BBE">
              <w:t xml:space="preserve">Membros devem também ter a possibilidade de aplicar o conceito de país terceiro seguro aos requerentes que tenham transitado pelo território de um país terceiro antes de entrarem na União, uma vez que é razoavelmente expectável que uma pessoa que requeira proteção internacional </w:t>
            </w:r>
            <w:r w:rsidRPr="00331BBE">
              <w:rPr>
                <w:b/>
                <w:i/>
              </w:rPr>
              <w:t>possa ter apresentado</w:t>
            </w:r>
            <w:r w:rsidRPr="00331BBE">
              <w:t xml:space="preserve"> um pedido de proteção num país terceiro seguro pelo qual tenha transitado. O trânsito anterior através de um país terceiro seguro constitui uma ligação objetiva entre o requerente e o país terceiro em causa.</w:t>
            </w:r>
          </w:p>
        </w:tc>
        <w:tc>
          <w:tcPr>
            <w:tcW w:w="4876" w:type="dxa"/>
            <w:hideMark/>
          </w:tcPr>
          <w:p w14:paraId="2E61A557" w14:textId="16D30AEC" w:rsidR="00F200BB" w:rsidRPr="00331BBE" w:rsidRDefault="00AC4B55" w:rsidP="005F641C">
            <w:pPr>
              <w:pStyle w:val="Normal6"/>
              <w:rPr>
                <w:szCs w:val="24"/>
              </w:rPr>
            </w:pPr>
            <w:r w:rsidRPr="00331BBE">
              <w:t>(4)</w:t>
            </w:r>
            <w:r w:rsidRPr="00331BBE">
              <w:tab/>
              <w:t>Os Estados</w:t>
            </w:r>
            <w:r>
              <w:noBreakHyphen/>
            </w:r>
            <w:r w:rsidRPr="00331BBE">
              <w:t xml:space="preserve">Membros devem também ter a possibilidade de aplicar o conceito de país terceiro seguro aos requerentes que tenham transitado pelo território de um país terceiro antes de entrarem na União, uma vez que é razoavelmente expectável que uma pessoa que requeira proteção internacional </w:t>
            </w:r>
            <w:r w:rsidRPr="00331BBE">
              <w:rPr>
                <w:b/>
                <w:i/>
              </w:rPr>
              <w:t>apresente</w:t>
            </w:r>
            <w:r w:rsidRPr="00331BBE">
              <w:t xml:space="preserve"> um pedido de proteção num país terceiro seguro pelo qual tenha transitado. O trânsito anterior através de um país terceiro seguro constitui uma ligação objetiva entre o requerente e o país terceiro em causa.</w:t>
            </w:r>
          </w:p>
        </w:tc>
      </w:tr>
    </w:tbl>
    <w:p w14:paraId="64B08DB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{FI}</w:t>
      </w:r>
      <w:r w:rsidRPr="00331BBE">
        <w:rPr>
          <w:noProof w:val="0"/>
        </w:rPr>
        <w:t>fi</w:t>
      </w:r>
      <w:r w:rsidRPr="00331BBE">
        <w:rPr>
          <w:rStyle w:val="HideTWBExt"/>
          <w:noProof w:val="0"/>
        </w:rPr>
        <w:t>&lt;/Original&gt;</w:t>
      </w:r>
    </w:p>
    <w:p w14:paraId="643AA9D5" w14:textId="77777777" w:rsidR="00F200BB" w:rsidRPr="00331BBE" w:rsidRDefault="00AC4B55" w:rsidP="00F200BB">
      <w:r w:rsidRPr="00331BBE">
        <w:rPr>
          <w:rStyle w:val="HideTWBExt"/>
        </w:rPr>
        <w:t>&lt;/Amend&gt;</w:t>
      </w:r>
    </w:p>
    <w:p w14:paraId="39923B3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40</w:t>
      </w:r>
      <w:r w:rsidRPr="00331BBE">
        <w:rPr>
          <w:rStyle w:val="HideTWBExt"/>
          <w:b w:val="0"/>
        </w:rPr>
        <w:t>&lt;/NumAm&gt;</w:t>
      </w:r>
    </w:p>
    <w:p w14:paraId="39F6FAA9" w14:textId="77777777" w:rsidR="00F200BB" w:rsidRPr="00331BBE" w:rsidRDefault="00AC4B55" w:rsidP="00F200BB">
      <w:pPr>
        <w:pStyle w:val="NormalBold"/>
      </w:pPr>
      <w:r w:rsidRPr="00331BBE">
        <w:rPr>
          <w:rStyle w:val="HideTWBExt"/>
          <w:b w:val="0"/>
        </w:rPr>
        <w:t>&lt;RepeatBlock-By&gt;&lt;Members&gt;</w:t>
      </w:r>
      <w:r w:rsidRPr="00331BBE">
        <w:t>Nicola Procaccini, Alessandro Ciriani</w:t>
      </w:r>
      <w:r w:rsidRPr="00331BBE">
        <w:rPr>
          <w:rStyle w:val="HideTWBExt"/>
          <w:b w:val="0"/>
        </w:rPr>
        <w:t>&lt;/Members&gt;</w:t>
      </w:r>
    </w:p>
    <w:p w14:paraId="52FAF006" w14:textId="77777777" w:rsidR="00F200BB" w:rsidRPr="00331BBE" w:rsidRDefault="00AC4B55" w:rsidP="00F200BB">
      <w:r w:rsidRPr="00331BBE">
        <w:rPr>
          <w:rStyle w:val="HideTWBExt"/>
        </w:rPr>
        <w:t>&lt;/RepeatBlock-By&gt;</w:t>
      </w:r>
    </w:p>
    <w:p w14:paraId="7FD6ECB8"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344472D" w14:textId="4D56F99A" w:rsidR="00F200BB" w:rsidRPr="00331BBE" w:rsidRDefault="00AC4B55" w:rsidP="00F200BB">
      <w:pPr>
        <w:pStyle w:val="NormalBold"/>
      </w:pPr>
      <w:r w:rsidRPr="00331BBE">
        <w:rPr>
          <w:rStyle w:val="HideTWBExt"/>
          <w:b w:val="0"/>
        </w:rPr>
        <w:t>&lt;Article&gt;</w:t>
      </w:r>
      <w:r w:rsidRPr="00331BBE">
        <w:t>Considerando 4</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FEACA98" w14:textId="77777777" w:rsidTr="005F641C">
        <w:trPr>
          <w:jc w:val="center"/>
        </w:trPr>
        <w:tc>
          <w:tcPr>
            <w:tcW w:w="9752" w:type="dxa"/>
            <w:gridSpan w:val="2"/>
          </w:tcPr>
          <w:p w14:paraId="1D6B7EC3" w14:textId="77777777" w:rsidR="00F200BB" w:rsidRPr="00331BBE" w:rsidRDefault="00F200BB" w:rsidP="005F641C">
            <w:pPr>
              <w:keepNext/>
            </w:pPr>
          </w:p>
        </w:tc>
      </w:tr>
      <w:tr w:rsidR="006A0E69" w:rsidRPr="00331BBE" w14:paraId="626A80E0" w14:textId="77777777" w:rsidTr="005F641C">
        <w:trPr>
          <w:jc w:val="center"/>
        </w:trPr>
        <w:tc>
          <w:tcPr>
            <w:tcW w:w="4876" w:type="dxa"/>
            <w:hideMark/>
          </w:tcPr>
          <w:p w14:paraId="2D6AF533" w14:textId="77777777" w:rsidR="00F200BB" w:rsidRPr="00331BBE" w:rsidRDefault="00AC4B55" w:rsidP="005F641C">
            <w:pPr>
              <w:pStyle w:val="ColumnHeading"/>
              <w:keepNext/>
            </w:pPr>
            <w:r w:rsidRPr="00331BBE">
              <w:t>Texto da Comissão</w:t>
            </w:r>
          </w:p>
        </w:tc>
        <w:tc>
          <w:tcPr>
            <w:tcW w:w="4876" w:type="dxa"/>
            <w:hideMark/>
          </w:tcPr>
          <w:p w14:paraId="7B4D600B" w14:textId="77777777" w:rsidR="00F200BB" w:rsidRPr="00331BBE" w:rsidRDefault="00AC4B55" w:rsidP="005F641C">
            <w:pPr>
              <w:pStyle w:val="ColumnHeading"/>
              <w:keepNext/>
            </w:pPr>
            <w:r w:rsidRPr="00331BBE">
              <w:t>Alteração</w:t>
            </w:r>
          </w:p>
        </w:tc>
      </w:tr>
      <w:tr w:rsidR="006A0E69" w:rsidRPr="00331BBE" w14:paraId="10F87434" w14:textId="77777777" w:rsidTr="005F641C">
        <w:trPr>
          <w:jc w:val="center"/>
        </w:trPr>
        <w:tc>
          <w:tcPr>
            <w:tcW w:w="4876" w:type="dxa"/>
          </w:tcPr>
          <w:p w14:paraId="2ADF0D62" w14:textId="77777777" w:rsidR="00F200BB" w:rsidRPr="00331BBE" w:rsidRDefault="00F200BB" w:rsidP="005F641C">
            <w:pPr>
              <w:pStyle w:val="Normal6"/>
            </w:pPr>
          </w:p>
        </w:tc>
        <w:tc>
          <w:tcPr>
            <w:tcW w:w="4876" w:type="dxa"/>
            <w:hideMark/>
          </w:tcPr>
          <w:p w14:paraId="4A1133AE" w14:textId="293F7107" w:rsidR="00F200BB" w:rsidRPr="00331BBE" w:rsidRDefault="00AC4B55" w:rsidP="005F641C">
            <w:pPr>
              <w:pStyle w:val="Normal6"/>
              <w:rPr>
                <w:szCs w:val="24"/>
              </w:rPr>
            </w:pPr>
            <w:r w:rsidRPr="00331BBE">
              <w:rPr>
                <w:b/>
                <w:i/>
              </w:rPr>
              <w:t>(4</w:t>
            </w:r>
            <w:r>
              <w:rPr>
                <w:b/>
                <w:i/>
              </w:rPr>
              <w:noBreakHyphen/>
            </w:r>
            <w:r w:rsidRPr="00331BBE">
              <w:rPr>
                <w:b/>
                <w:i/>
              </w:rPr>
              <w:t>A)</w:t>
            </w:r>
            <w:r w:rsidRPr="00331BBE">
              <w:rPr>
                <w:b/>
                <w:i/>
              </w:rPr>
              <w:tab/>
              <w:t>Tendo em conta a necessidade de reforçar a cooperação com países terceiros na luta contra a migração irregular para a União, os Estados</w:t>
            </w:r>
            <w:r>
              <w:rPr>
                <w:b/>
                <w:i/>
              </w:rPr>
              <w:noBreakHyphen/>
            </w:r>
            <w:r w:rsidRPr="00331BBE">
              <w:rPr>
                <w:b/>
                <w:i/>
              </w:rPr>
              <w:t xml:space="preserve">Membros devem também ter a possibilidade de aplicar o conceito de </w:t>
            </w:r>
            <w:r w:rsidRPr="00331BBE">
              <w:rPr>
                <w:b/>
                <w:i/>
              </w:rPr>
              <w:t>país terceiro seguro com base num acordo juridicamente vinculativo ou num acordo formal ou informal não vinculativo, independentemente da sua designação formal, celebrado com o país terceiro em causa, desde que o acordo ou convénio contenha disposições que exijam a apreciação do mérito dos pedidos de proteção efetiva apresentados nesse país terceiro por requerentes sujeitos ao acordo ou convénio. A fim de assegurar uma cooperação mais estreita no interior da União que permita alcançar objetivos comuns no do</w:t>
            </w:r>
            <w:r w:rsidRPr="00331BBE">
              <w:rPr>
                <w:b/>
                <w:i/>
              </w:rPr>
              <w:t>mínio da migração, o presente regulamento deve permitir que os Estados</w:t>
            </w:r>
            <w:r>
              <w:rPr>
                <w:b/>
                <w:i/>
              </w:rPr>
              <w:noBreakHyphen/>
            </w:r>
            <w:r w:rsidRPr="00331BBE">
              <w:rPr>
                <w:b/>
                <w:i/>
              </w:rPr>
              <w:t>Membros apliquem aos requerentes o conceito de país terceiro seguro ao abrigo dos acordos celebrados entre a União, um ou mais dos seus Estados</w:t>
            </w:r>
            <w:r>
              <w:rPr>
                <w:b/>
                <w:i/>
              </w:rPr>
              <w:noBreakHyphen/>
            </w:r>
            <w:r w:rsidRPr="00331BBE">
              <w:rPr>
                <w:b/>
                <w:i/>
              </w:rPr>
              <w:t>Membros ou um ou mais Estados</w:t>
            </w:r>
            <w:r>
              <w:rPr>
                <w:b/>
                <w:i/>
              </w:rPr>
              <w:noBreakHyphen/>
            </w:r>
            <w:r w:rsidRPr="00331BBE">
              <w:rPr>
                <w:b/>
                <w:i/>
              </w:rPr>
              <w:t>Membros e países terceiros, por um lado, e o país terceiro seguro em questão, por outro.</w:t>
            </w:r>
          </w:p>
        </w:tc>
      </w:tr>
    </w:tbl>
    <w:p w14:paraId="268EA823"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9D517DD" w14:textId="77777777" w:rsidR="00F200BB" w:rsidRPr="00331BBE" w:rsidRDefault="00AC4B55" w:rsidP="00F200BB">
      <w:r w:rsidRPr="00331BBE">
        <w:rPr>
          <w:rStyle w:val="HideTWBExt"/>
        </w:rPr>
        <w:t>&lt;/Amend&gt;</w:t>
      </w:r>
    </w:p>
    <w:p w14:paraId="0F014843"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41</w:t>
      </w:r>
      <w:r w:rsidRPr="00331BBE">
        <w:rPr>
          <w:rStyle w:val="HideTWBExt"/>
          <w:b w:val="0"/>
        </w:rPr>
        <w:t>&lt;/NumAm&gt;</w:t>
      </w:r>
    </w:p>
    <w:p w14:paraId="3F3DF70D" w14:textId="77777777" w:rsidR="00F200BB" w:rsidRPr="00331BBE" w:rsidRDefault="00AC4B55" w:rsidP="00F200BB">
      <w:pPr>
        <w:pStyle w:val="NormalBold"/>
      </w:pPr>
      <w:r w:rsidRPr="00331BBE">
        <w:rPr>
          <w:rStyle w:val="HideTWBExt"/>
          <w:b w:val="0"/>
        </w:rPr>
        <w:t>&lt;RepeatBlock-By&gt;&lt;Members&gt;</w:t>
      </w:r>
      <w:r w:rsidRPr="00331BBE">
        <w:t xml:space="preserve">Fabrice Leggeri, Jorge Buxadé Villalba, Jaroslav Bžoch, Tom </w:t>
      </w:r>
      <w:r w:rsidRPr="00331BBE">
        <w:t>Vandendriessche, Nikola Bartůšek, António Tânger Corrêa, Matthieu Valet, Petra Steger</w:t>
      </w:r>
      <w:r w:rsidRPr="00331BBE">
        <w:rPr>
          <w:rStyle w:val="HideTWBExt"/>
          <w:b w:val="0"/>
        </w:rPr>
        <w:t>&lt;/Members&gt;</w:t>
      </w:r>
    </w:p>
    <w:p w14:paraId="473B76DA" w14:textId="77777777" w:rsidR="00F200BB" w:rsidRPr="00331BBE" w:rsidRDefault="00AC4B55" w:rsidP="00F200BB">
      <w:r w:rsidRPr="00331BBE">
        <w:rPr>
          <w:rStyle w:val="HideTWBExt"/>
        </w:rPr>
        <w:t>&lt;/RepeatBlock-By&gt;</w:t>
      </w:r>
    </w:p>
    <w:p w14:paraId="4F4B6DD3"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BC10F52" w14:textId="0558417F" w:rsidR="00F200BB" w:rsidRPr="00331BBE" w:rsidRDefault="00AC4B55" w:rsidP="00F200BB">
      <w:pPr>
        <w:pStyle w:val="NormalBold"/>
      </w:pPr>
      <w:r w:rsidRPr="00331BBE">
        <w:rPr>
          <w:rStyle w:val="HideTWBExt"/>
          <w:b w:val="0"/>
        </w:rPr>
        <w:t>&lt;Article&gt;</w:t>
      </w:r>
      <w:r w:rsidRPr="00331BBE">
        <w:t>Considerando 4</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F5D4FFA" w14:textId="77777777" w:rsidTr="005F641C">
        <w:trPr>
          <w:jc w:val="center"/>
        </w:trPr>
        <w:tc>
          <w:tcPr>
            <w:tcW w:w="9752" w:type="dxa"/>
            <w:gridSpan w:val="2"/>
          </w:tcPr>
          <w:p w14:paraId="58758432" w14:textId="77777777" w:rsidR="00F200BB" w:rsidRPr="00331BBE" w:rsidRDefault="00F200BB" w:rsidP="005F641C">
            <w:pPr>
              <w:keepNext/>
            </w:pPr>
          </w:p>
        </w:tc>
      </w:tr>
      <w:tr w:rsidR="006A0E69" w:rsidRPr="00331BBE" w14:paraId="06001A5F" w14:textId="77777777" w:rsidTr="005F641C">
        <w:trPr>
          <w:jc w:val="center"/>
        </w:trPr>
        <w:tc>
          <w:tcPr>
            <w:tcW w:w="4876" w:type="dxa"/>
            <w:hideMark/>
          </w:tcPr>
          <w:p w14:paraId="29D1ED2F" w14:textId="77777777" w:rsidR="00F200BB" w:rsidRPr="00331BBE" w:rsidRDefault="00AC4B55" w:rsidP="005F641C">
            <w:pPr>
              <w:pStyle w:val="ColumnHeading"/>
              <w:keepNext/>
            </w:pPr>
            <w:r w:rsidRPr="00331BBE">
              <w:t>Texto da Comissão</w:t>
            </w:r>
          </w:p>
        </w:tc>
        <w:tc>
          <w:tcPr>
            <w:tcW w:w="4876" w:type="dxa"/>
            <w:hideMark/>
          </w:tcPr>
          <w:p w14:paraId="7584E2DC" w14:textId="77777777" w:rsidR="00F200BB" w:rsidRPr="00331BBE" w:rsidRDefault="00AC4B55" w:rsidP="005F641C">
            <w:pPr>
              <w:pStyle w:val="ColumnHeading"/>
              <w:keepNext/>
            </w:pPr>
            <w:r w:rsidRPr="00331BBE">
              <w:t>Alteração</w:t>
            </w:r>
          </w:p>
        </w:tc>
      </w:tr>
      <w:tr w:rsidR="006A0E69" w:rsidRPr="00331BBE" w14:paraId="4BC7766B" w14:textId="77777777" w:rsidTr="005F641C">
        <w:trPr>
          <w:jc w:val="center"/>
        </w:trPr>
        <w:tc>
          <w:tcPr>
            <w:tcW w:w="4876" w:type="dxa"/>
          </w:tcPr>
          <w:p w14:paraId="4D005925" w14:textId="77777777" w:rsidR="00F200BB" w:rsidRPr="00331BBE" w:rsidRDefault="00F200BB" w:rsidP="005F641C">
            <w:pPr>
              <w:pStyle w:val="Normal6"/>
            </w:pPr>
          </w:p>
        </w:tc>
        <w:tc>
          <w:tcPr>
            <w:tcW w:w="4876" w:type="dxa"/>
            <w:hideMark/>
          </w:tcPr>
          <w:p w14:paraId="2168C7D8" w14:textId="69CBD327" w:rsidR="00F200BB" w:rsidRPr="00331BBE" w:rsidRDefault="00AC4B55" w:rsidP="005F641C">
            <w:pPr>
              <w:pStyle w:val="Normal6"/>
              <w:rPr>
                <w:szCs w:val="24"/>
              </w:rPr>
            </w:pPr>
            <w:r w:rsidRPr="00331BBE">
              <w:rPr>
                <w:b/>
                <w:i/>
              </w:rPr>
              <w:t>(4</w:t>
            </w:r>
            <w:r>
              <w:rPr>
                <w:b/>
                <w:i/>
              </w:rPr>
              <w:noBreakHyphen/>
            </w:r>
            <w:r w:rsidRPr="00331BBE">
              <w:rPr>
                <w:b/>
                <w:i/>
              </w:rPr>
              <w:t>A)</w:t>
            </w:r>
            <w:r w:rsidRPr="00331BBE">
              <w:rPr>
                <w:b/>
                <w:i/>
              </w:rPr>
              <w:tab/>
              <w:t>Os Estados</w:t>
            </w:r>
            <w:r>
              <w:rPr>
                <w:b/>
                <w:i/>
              </w:rPr>
              <w:noBreakHyphen/>
            </w:r>
            <w:r w:rsidRPr="00331BBE">
              <w:rPr>
                <w:b/>
                <w:i/>
              </w:rPr>
              <w:t>Membros que apliquem o conceito de país terceiro seguro devem fazer pleno uso de todos os motivos previstos no Regulamento (UE) 2024/1348 antes de analisarem o mérito de um pedido de proteção internacional. Por conseguinte, devem avaliar, circunstanciadamente, se as condições relativas a uma ligação, ao trânsito ou a um acordo ou convénio existente com o país terceiro em causa podem ser efetivamente aplicadas.</w:t>
            </w:r>
          </w:p>
        </w:tc>
      </w:tr>
    </w:tbl>
    <w:p w14:paraId="3E16D59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D0DD3B6" w14:textId="77777777" w:rsidR="00F200BB" w:rsidRPr="00331BBE" w:rsidRDefault="00AC4B55" w:rsidP="00F200BB">
      <w:r w:rsidRPr="00331BBE">
        <w:rPr>
          <w:rStyle w:val="HideTWBExt"/>
        </w:rPr>
        <w:t>&lt;/Amend&gt;</w:t>
      </w:r>
    </w:p>
    <w:p w14:paraId="667FA144"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42</w:t>
      </w:r>
      <w:r w:rsidRPr="00331BBE">
        <w:rPr>
          <w:rStyle w:val="HideTWBExt"/>
          <w:b w:val="0"/>
        </w:rPr>
        <w:t>&lt;/NumAm&gt;</w:t>
      </w:r>
    </w:p>
    <w:p w14:paraId="495A97BA"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Jaroslav Bžoch, Tom Vandendriessche, Nikola Bartůšek, António Tânger Corrêa, Matthieu Valet, Petra Steger</w:t>
      </w:r>
      <w:r w:rsidRPr="00331BBE">
        <w:rPr>
          <w:rStyle w:val="HideTWBExt"/>
          <w:b w:val="0"/>
        </w:rPr>
        <w:t>&lt;/Members&gt;</w:t>
      </w:r>
    </w:p>
    <w:p w14:paraId="337B953C" w14:textId="77777777" w:rsidR="00F200BB" w:rsidRPr="00331BBE" w:rsidRDefault="00AC4B55" w:rsidP="00F200BB">
      <w:r w:rsidRPr="00331BBE">
        <w:rPr>
          <w:rStyle w:val="HideTWBExt"/>
        </w:rPr>
        <w:t>&lt;/RepeatBlock-By&gt;</w:t>
      </w:r>
    </w:p>
    <w:p w14:paraId="2718F06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2CB251E"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377F87B" w14:textId="77777777" w:rsidTr="005F641C">
        <w:trPr>
          <w:jc w:val="center"/>
        </w:trPr>
        <w:tc>
          <w:tcPr>
            <w:tcW w:w="9752" w:type="dxa"/>
            <w:gridSpan w:val="2"/>
          </w:tcPr>
          <w:p w14:paraId="465B9BE2" w14:textId="77777777" w:rsidR="00F200BB" w:rsidRPr="00331BBE" w:rsidRDefault="00F200BB" w:rsidP="005F641C">
            <w:pPr>
              <w:keepNext/>
            </w:pPr>
          </w:p>
        </w:tc>
      </w:tr>
      <w:tr w:rsidR="006A0E69" w:rsidRPr="00331BBE" w14:paraId="337D2BAF" w14:textId="77777777" w:rsidTr="005F641C">
        <w:trPr>
          <w:jc w:val="center"/>
        </w:trPr>
        <w:tc>
          <w:tcPr>
            <w:tcW w:w="4876" w:type="dxa"/>
            <w:hideMark/>
          </w:tcPr>
          <w:p w14:paraId="6C846D2F" w14:textId="77777777" w:rsidR="00F200BB" w:rsidRPr="00331BBE" w:rsidRDefault="00AC4B55" w:rsidP="005F641C">
            <w:pPr>
              <w:pStyle w:val="ColumnHeading"/>
              <w:keepNext/>
            </w:pPr>
            <w:r w:rsidRPr="00331BBE">
              <w:t>Texto da Comissão</w:t>
            </w:r>
          </w:p>
        </w:tc>
        <w:tc>
          <w:tcPr>
            <w:tcW w:w="4876" w:type="dxa"/>
            <w:hideMark/>
          </w:tcPr>
          <w:p w14:paraId="2F5D907F" w14:textId="77777777" w:rsidR="00F200BB" w:rsidRPr="00331BBE" w:rsidRDefault="00AC4B55" w:rsidP="005F641C">
            <w:pPr>
              <w:pStyle w:val="ColumnHeading"/>
              <w:keepNext/>
            </w:pPr>
            <w:r w:rsidRPr="00331BBE">
              <w:t>Alteração</w:t>
            </w:r>
          </w:p>
        </w:tc>
      </w:tr>
      <w:tr w:rsidR="006A0E69" w:rsidRPr="00331BBE" w14:paraId="7AAE3473" w14:textId="77777777" w:rsidTr="005F641C">
        <w:trPr>
          <w:jc w:val="center"/>
        </w:trPr>
        <w:tc>
          <w:tcPr>
            <w:tcW w:w="4876" w:type="dxa"/>
            <w:hideMark/>
          </w:tcPr>
          <w:p w14:paraId="6401A05B" w14:textId="35F15FCA" w:rsidR="00F200BB" w:rsidRPr="00331BBE" w:rsidRDefault="00AC4B55" w:rsidP="005F641C">
            <w:pPr>
              <w:pStyle w:val="Normal6"/>
            </w:pPr>
            <w:r w:rsidRPr="00331BBE">
              <w:t>(5)</w:t>
            </w:r>
            <w:r w:rsidRPr="00331BBE">
              <w:tab/>
            </w:r>
            <w:r w:rsidRPr="00331BBE">
              <w:rPr>
                <w:b/>
                <w:i/>
              </w:rPr>
              <w:t xml:space="preserve">Tendo em conta a situação de vulnerabilidade dos menores não acompanhados e a sua necessidade de apoio específico, o conceito de país terceiro seguro apenas deve ser aplicado aos </w:t>
            </w:r>
            <w:r w:rsidRPr="00331BBE">
              <w:rPr>
                <w:b/>
                <w:i/>
              </w:rPr>
              <w:t>menores não acompanhados se for possível estabelecer uma ligação com ou o trânsito pelo país terceiro em causa e estiverem preenchidas as condições previstas no artigo 59.º, n.º 6, do Regulamento (UE) 2024/1348 do Parlamento Europeu e do Conselho.</w:t>
            </w:r>
            <w:r w:rsidRPr="00331BBE">
              <w:t xml:space="preserve"> Os Estados</w:t>
            </w:r>
            <w:r>
              <w:noBreakHyphen/>
            </w:r>
            <w:r w:rsidRPr="00331BBE">
              <w:t>Membros devem assegurar que o interesse superior da criança constitui uma das preocupações principais em todas as decisões relativas a menores.</w:t>
            </w:r>
          </w:p>
        </w:tc>
        <w:tc>
          <w:tcPr>
            <w:tcW w:w="4876" w:type="dxa"/>
            <w:hideMark/>
          </w:tcPr>
          <w:p w14:paraId="2D719D59" w14:textId="4DAD05A4" w:rsidR="00F200BB" w:rsidRPr="00331BBE" w:rsidRDefault="00AC4B55" w:rsidP="005F641C">
            <w:pPr>
              <w:pStyle w:val="Normal6"/>
              <w:rPr>
                <w:szCs w:val="24"/>
              </w:rPr>
            </w:pPr>
            <w:r w:rsidRPr="00331BBE">
              <w:t>(5)</w:t>
            </w:r>
            <w:r w:rsidRPr="00331BBE">
              <w:tab/>
              <w:t>Os Estados</w:t>
            </w:r>
            <w:r>
              <w:noBreakHyphen/>
            </w:r>
            <w:r w:rsidRPr="00331BBE">
              <w:t>Membros devem assegurar que o interesse superior da criança constitui uma das preocupações principais em todas as decisões relativas a menores.</w:t>
            </w:r>
          </w:p>
        </w:tc>
      </w:tr>
    </w:tbl>
    <w:p w14:paraId="081F06CF"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954DD63" w14:textId="77777777" w:rsidR="00F200BB" w:rsidRPr="00331BBE" w:rsidRDefault="00AC4B55" w:rsidP="00F200BB">
      <w:r w:rsidRPr="00331BBE">
        <w:rPr>
          <w:rStyle w:val="HideTWBExt"/>
        </w:rPr>
        <w:t>&lt;/Amend&gt;</w:t>
      </w:r>
    </w:p>
    <w:p w14:paraId="37BDDC8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43</w:t>
      </w:r>
      <w:r w:rsidRPr="00331BBE">
        <w:rPr>
          <w:rStyle w:val="HideTWBExt"/>
          <w:b w:val="0"/>
        </w:rPr>
        <w:t>&lt;/NumAm&gt;</w:t>
      </w:r>
    </w:p>
    <w:p w14:paraId="09C31944" w14:textId="787EF6C9"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CAD0BD7" w14:textId="77777777" w:rsidR="00F200BB" w:rsidRPr="00331BBE" w:rsidRDefault="00AC4B55" w:rsidP="00F200BB">
      <w:r w:rsidRPr="00331BBE">
        <w:rPr>
          <w:rStyle w:val="HideTWBExt"/>
        </w:rPr>
        <w:t>&lt;/RepeatBlock-By&gt;</w:t>
      </w:r>
    </w:p>
    <w:p w14:paraId="35ABEB2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F6A26C5"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0FEBA22" w14:textId="77777777" w:rsidTr="005F641C">
        <w:trPr>
          <w:jc w:val="center"/>
        </w:trPr>
        <w:tc>
          <w:tcPr>
            <w:tcW w:w="9752" w:type="dxa"/>
            <w:gridSpan w:val="2"/>
          </w:tcPr>
          <w:p w14:paraId="465E0BFD" w14:textId="77777777" w:rsidR="00F200BB" w:rsidRPr="00331BBE" w:rsidRDefault="00F200BB" w:rsidP="005F641C">
            <w:pPr>
              <w:keepNext/>
            </w:pPr>
          </w:p>
        </w:tc>
      </w:tr>
      <w:tr w:rsidR="006A0E69" w:rsidRPr="00331BBE" w14:paraId="0C450209" w14:textId="77777777" w:rsidTr="005F641C">
        <w:trPr>
          <w:jc w:val="center"/>
        </w:trPr>
        <w:tc>
          <w:tcPr>
            <w:tcW w:w="4876" w:type="dxa"/>
            <w:hideMark/>
          </w:tcPr>
          <w:p w14:paraId="6737804B" w14:textId="77777777" w:rsidR="00F200BB" w:rsidRPr="00331BBE" w:rsidRDefault="00AC4B55" w:rsidP="005F641C">
            <w:pPr>
              <w:pStyle w:val="ColumnHeading"/>
              <w:keepNext/>
            </w:pPr>
            <w:r w:rsidRPr="00331BBE">
              <w:t>Texto da Comissão</w:t>
            </w:r>
          </w:p>
        </w:tc>
        <w:tc>
          <w:tcPr>
            <w:tcW w:w="4876" w:type="dxa"/>
            <w:hideMark/>
          </w:tcPr>
          <w:p w14:paraId="5741A432" w14:textId="77777777" w:rsidR="00F200BB" w:rsidRPr="00331BBE" w:rsidRDefault="00AC4B55" w:rsidP="005F641C">
            <w:pPr>
              <w:pStyle w:val="ColumnHeading"/>
              <w:keepNext/>
            </w:pPr>
            <w:r w:rsidRPr="00331BBE">
              <w:t>Alteração</w:t>
            </w:r>
          </w:p>
        </w:tc>
      </w:tr>
      <w:tr w:rsidR="006A0E69" w:rsidRPr="00331BBE" w14:paraId="465DBB3C" w14:textId="77777777" w:rsidTr="005F641C">
        <w:trPr>
          <w:jc w:val="center"/>
        </w:trPr>
        <w:tc>
          <w:tcPr>
            <w:tcW w:w="4876" w:type="dxa"/>
            <w:hideMark/>
          </w:tcPr>
          <w:p w14:paraId="4E6BCE03" w14:textId="3E933FD1" w:rsidR="00F200BB" w:rsidRPr="00331BBE" w:rsidRDefault="00AC4B55" w:rsidP="005F641C">
            <w:pPr>
              <w:pStyle w:val="Normal6"/>
            </w:pPr>
            <w:r w:rsidRPr="00331BBE">
              <w:t>(5)</w:t>
            </w:r>
            <w:r w:rsidRPr="00331BBE">
              <w:tab/>
              <w:t xml:space="preserve">Tendo em conta a situação de vulnerabilidade dos menores não acompanhados e a sua necessidade de apoio específico, o conceito de país terceiro seguro apenas deve ser aplicado aos menores não </w:t>
            </w:r>
            <w:r w:rsidRPr="00331BBE">
              <w:t>acompanhados se for possível estabelecer uma ligação com ou o trânsito pelo país terceiro em causa e estiverem preenchidas as condições previstas no artigo 59.º, n.º 6, do Regulamento (UE) 2024/1348 do Parlamento Europeu e do Conselho. Os Estados</w:t>
            </w:r>
            <w:r>
              <w:noBreakHyphen/>
            </w:r>
            <w:r w:rsidRPr="00331BBE">
              <w:t xml:space="preserve">Membros </w:t>
            </w:r>
            <w:r w:rsidRPr="00331BBE">
              <w:rPr>
                <w:b/>
                <w:i/>
              </w:rPr>
              <w:t>devem assegurar que</w:t>
            </w:r>
            <w:r w:rsidRPr="00331BBE">
              <w:t xml:space="preserve"> o </w:t>
            </w:r>
            <w:r w:rsidRPr="00331BBE">
              <w:rPr>
                <w:b/>
                <w:i/>
              </w:rPr>
              <w:t>interesse superior da criança constitui uma das preocupações principais</w:t>
            </w:r>
            <w:r w:rsidRPr="00331BBE">
              <w:t xml:space="preserve"> em </w:t>
            </w:r>
            <w:r w:rsidRPr="00331BBE">
              <w:rPr>
                <w:b/>
                <w:i/>
              </w:rPr>
              <w:t>todas as decisões relativas</w:t>
            </w:r>
            <w:r w:rsidRPr="00331BBE">
              <w:t xml:space="preserve"> a </w:t>
            </w:r>
            <w:r w:rsidRPr="00331BBE">
              <w:rPr>
                <w:b/>
                <w:i/>
              </w:rPr>
              <w:t>menores</w:t>
            </w:r>
            <w:r w:rsidRPr="00331BBE">
              <w:t>.</w:t>
            </w:r>
          </w:p>
        </w:tc>
        <w:tc>
          <w:tcPr>
            <w:tcW w:w="4876" w:type="dxa"/>
            <w:hideMark/>
          </w:tcPr>
          <w:p w14:paraId="18CB3284" w14:textId="61C85A96" w:rsidR="00F200BB" w:rsidRPr="00331BBE" w:rsidRDefault="00AC4B55" w:rsidP="005F641C">
            <w:pPr>
              <w:pStyle w:val="Normal6"/>
              <w:rPr>
                <w:szCs w:val="24"/>
              </w:rPr>
            </w:pPr>
            <w:r w:rsidRPr="00331BBE">
              <w:t>(5)</w:t>
            </w:r>
            <w:r w:rsidRPr="00331BBE">
              <w:tab/>
              <w:t xml:space="preserve">Tendo em conta a situação de vulnerabilidade dos menores não acompanhados e a sua necessidade de apoio </w:t>
            </w:r>
            <w:r w:rsidRPr="00331BBE">
              <w:t xml:space="preserve">específico, o conceito de país terceiro seguro apenas deve ser aplicado aos menores não acompanhados se for possível estabelecer uma ligação com ou o trânsito pelo país terceiro em causa e estiverem preenchidas as condições previstas no artigo 59.º, n.º 6, do Regulamento (UE) 2024/1348 do Parlamento Europeu e do Conselho. </w:t>
            </w:r>
            <w:r w:rsidRPr="00331BBE">
              <w:rPr>
                <w:b/>
                <w:i/>
              </w:rPr>
              <w:t>No entanto, caso existam preocupações fundadas de que o menor não acompanhado possa pôr em perigo a segurança nacional ou a ordem pública, ou constituir uma ameaça para a segurança de terc</w:t>
            </w:r>
            <w:r w:rsidRPr="00331BBE">
              <w:rPr>
                <w:b/>
                <w:i/>
              </w:rPr>
              <w:t xml:space="preserve">eiros, em especial mulheres e crianças, </w:t>
            </w:r>
            <w:r w:rsidRPr="00331BBE">
              <w:t>os Estados</w:t>
            </w:r>
            <w:r>
              <w:noBreakHyphen/>
            </w:r>
            <w:r w:rsidRPr="00331BBE">
              <w:t xml:space="preserve">Membros </w:t>
            </w:r>
            <w:r w:rsidRPr="00331BBE">
              <w:rPr>
                <w:b/>
                <w:i/>
              </w:rPr>
              <w:t>devem ter o pleno direito de aplicar</w:t>
            </w:r>
            <w:r w:rsidRPr="00331BBE">
              <w:t xml:space="preserve"> o </w:t>
            </w:r>
            <w:r w:rsidRPr="00331BBE">
              <w:rPr>
                <w:b/>
                <w:i/>
              </w:rPr>
              <w:t>conceito de país terceiro seguro, em conformidade com os acordos ou convénios celebrados com o país terceiro</w:t>
            </w:r>
            <w:r w:rsidRPr="00331BBE">
              <w:t xml:space="preserve"> em </w:t>
            </w:r>
            <w:r w:rsidRPr="00331BBE">
              <w:rPr>
                <w:b/>
                <w:i/>
              </w:rPr>
              <w:t>causa, a fim de salvaguardar a segurança e</w:t>
            </w:r>
            <w:r w:rsidRPr="00331BBE">
              <w:t xml:space="preserve"> a </w:t>
            </w:r>
            <w:r w:rsidRPr="00331BBE">
              <w:rPr>
                <w:b/>
                <w:i/>
              </w:rPr>
              <w:t>integridade da sua sociedade</w:t>
            </w:r>
            <w:r w:rsidRPr="00331BBE">
              <w:t xml:space="preserve">. </w:t>
            </w:r>
          </w:p>
        </w:tc>
      </w:tr>
    </w:tbl>
    <w:p w14:paraId="14E4B90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59A046D" w14:textId="77777777" w:rsidR="00F200BB" w:rsidRPr="00331BBE" w:rsidRDefault="00AC4B55" w:rsidP="00F200BB">
      <w:r w:rsidRPr="00331BBE">
        <w:rPr>
          <w:rStyle w:val="HideTWBExt"/>
        </w:rPr>
        <w:t>&lt;/Amend&gt;</w:t>
      </w:r>
    </w:p>
    <w:p w14:paraId="20A891C1"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44</w:t>
      </w:r>
      <w:r w:rsidRPr="00331BBE">
        <w:rPr>
          <w:rStyle w:val="HideTWBExt"/>
          <w:b w:val="0"/>
        </w:rPr>
        <w:t>&lt;/NumAm&gt;</w:t>
      </w:r>
    </w:p>
    <w:p w14:paraId="7DEC6FE0"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728CF19D" w14:textId="77777777" w:rsidR="00F200BB" w:rsidRPr="00331BBE" w:rsidRDefault="00AC4B55" w:rsidP="00F200BB">
      <w:r w:rsidRPr="00331BBE">
        <w:rPr>
          <w:rStyle w:val="HideTWBExt"/>
        </w:rPr>
        <w:t>&lt;/RepeatBlock-By&gt;</w:t>
      </w:r>
    </w:p>
    <w:p w14:paraId="241DFD03"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D802200"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4B793D4" w14:textId="77777777" w:rsidTr="005F641C">
        <w:trPr>
          <w:jc w:val="center"/>
        </w:trPr>
        <w:tc>
          <w:tcPr>
            <w:tcW w:w="9752" w:type="dxa"/>
            <w:gridSpan w:val="2"/>
          </w:tcPr>
          <w:p w14:paraId="27A51F89" w14:textId="77777777" w:rsidR="00F200BB" w:rsidRPr="00331BBE" w:rsidRDefault="00F200BB" w:rsidP="005F641C">
            <w:pPr>
              <w:keepNext/>
            </w:pPr>
          </w:p>
        </w:tc>
      </w:tr>
      <w:tr w:rsidR="006A0E69" w:rsidRPr="00331BBE" w14:paraId="002B253B" w14:textId="77777777" w:rsidTr="005F641C">
        <w:trPr>
          <w:jc w:val="center"/>
        </w:trPr>
        <w:tc>
          <w:tcPr>
            <w:tcW w:w="4876" w:type="dxa"/>
            <w:hideMark/>
          </w:tcPr>
          <w:p w14:paraId="11AEE351" w14:textId="77777777" w:rsidR="00F200BB" w:rsidRPr="00331BBE" w:rsidRDefault="00AC4B55" w:rsidP="005F641C">
            <w:pPr>
              <w:pStyle w:val="ColumnHeading"/>
              <w:keepNext/>
            </w:pPr>
            <w:r w:rsidRPr="00331BBE">
              <w:t>Texto da Comissão</w:t>
            </w:r>
          </w:p>
        </w:tc>
        <w:tc>
          <w:tcPr>
            <w:tcW w:w="4876" w:type="dxa"/>
            <w:hideMark/>
          </w:tcPr>
          <w:p w14:paraId="7D534FD9" w14:textId="77777777" w:rsidR="00F200BB" w:rsidRPr="00331BBE" w:rsidRDefault="00AC4B55" w:rsidP="005F641C">
            <w:pPr>
              <w:pStyle w:val="ColumnHeading"/>
              <w:keepNext/>
            </w:pPr>
            <w:r w:rsidRPr="00331BBE">
              <w:t>Alteração</w:t>
            </w:r>
          </w:p>
        </w:tc>
      </w:tr>
      <w:tr w:rsidR="006A0E69" w:rsidRPr="00331BBE" w14:paraId="7A64C73F" w14:textId="77777777" w:rsidTr="005F641C">
        <w:trPr>
          <w:jc w:val="center"/>
        </w:trPr>
        <w:tc>
          <w:tcPr>
            <w:tcW w:w="4876" w:type="dxa"/>
            <w:hideMark/>
          </w:tcPr>
          <w:p w14:paraId="12400368" w14:textId="10A868B2" w:rsidR="00F200BB" w:rsidRPr="00331BBE" w:rsidRDefault="00AC4B55" w:rsidP="005F641C">
            <w:pPr>
              <w:pStyle w:val="Normal6"/>
            </w:pPr>
            <w:r w:rsidRPr="00331BBE">
              <w:t>(5)</w:t>
            </w:r>
            <w:r w:rsidRPr="00331BBE">
              <w:tab/>
            </w:r>
            <w:r w:rsidRPr="00331BBE">
              <w:t xml:space="preserve">Tendo em conta a situação de vulnerabilidade dos menores não acompanhados e </w:t>
            </w:r>
            <w:r w:rsidRPr="00331BBE">
              <w:rPr>
                <w:b/>
                <w:i/>
              </w:rPr>
              <w:t>a sua necessidade de apoio específico, o conceito de país terceiro seguro apenas deve ser aplicado aos menores não acompanhados se for possível estabelecer</w:t>
            </w:r>
            <w:r w:rsidRPr="00331BBE">
              <w:t xml:space="preserve"> uma </w:t>
            </w:r>
            <w:r w:rsidRPr="00331BBE">
              <w:rPr>
                <w:b/>
                <w:i/>
              </w:rPr>
              <w:t>ligação com ou o trânsito pelo país terceiro</w:t>
            </w:r>
            <w:r w:rsidRPr="00331BBE">
              <w:t xml:space="preserve"> em </w:t>
            </w:r>
            <w:r w:rsidRPr="00331BBE">
              <w:rPr>
                <w:b/>
                <w:i/>
              </w:rPr>
              <w:t>causa e estiverem preenchidas</w:t>
            </w:r>
            <w:r w:rsidRPr="00331BBE">
              <w:t xml:space="preserve"> as </w:t>
            </w:r>
            <w:r w:rsidRPr="00331BBE">
              <w:rPr>
                <w:b/>
                <w:i/>
              </w:rPr>
              <w:t>condições previstas no artigo 59.º, n.º 6</w:t>
            </w:r>
            <w:r w:rsidRPr="00331BBE">
              <w:t xml:space="preserve">, </w:t>
            </w:r>
            <w:r w:rsidRPr="00331BBE">
              <w:rPr>
                <w:b/>
                <w:i/>
              </w:rPr>
              <w:t>do Regulamento (UE) 2024/1348 do Parlamento Europeu e do Conselho.</w:t>
            </w:r>
            <w:r w:rsidRPr="00331BBE">
              <w:t xml:space="preserve"> </w:t>
            </w:r>
            <w:r w:rsidRPr="00331BBE">
              <w:rPr>
                <w:b/>
                <w:i/>
              </w:rPr>
              <w:t>Os Estados</w:t>
            </w:r>
            <w:r>
              <w:rPr>
                <w:b/>
                <w:i/>
              </w:rPr>
              <w:noBreakHyphen/>
            </w:r>
            <w:r w:rsidRPr="00331BBE">
              <w:rPr>
                <w:b/>
                <w:i/>
              </w:rPr>
              <w:t xml:space="preserve">Membros devem assegurar que </w:t>
            </w:r>
            <w:r w:rsidRPr="00331BBE">
              <w:t xml:space="preserve">o </w:t>
            </w:r>
            <w:r w:rsidRPr="00331BBE">
              <w:rPr>
                <w:b/>
                <w:i/>
              </w:rPr>
              <w:t xml:space="preserve">interesse superior da criança </w:t>
            </w:r>
            <w:r w:rsidRPr="00331BBE">
              <w:rPr>
                <w:b/>
                <w:i/>
              </w:rPr>
              <w:t>constitui uma das preocupações principais em todas as decisões relativas a</w:t>
            </w:r>
            <w:r w:rsidRPr="00331BBE">
              <w:t xml:space="preserve"> menores.</w:t>
            </w:r>
          </w:p>
        </w:tc>
        <w:tc>
          <w:tcPr>
            <w:tcW w:w="4876" w:type="dxa"/>
            <w:hideMark/>
          </w:tcPr>
          <w:p w14:paraId="3CCF5E63" w14:textId="51206492" w:rsidR="00F200BB" w:rsidRPr="00331BBE" w:rsidRDefault="00AC4B55" w:rsidP="005F641C">
            <w:pPr>
              <w:pStyle w:val="Normal6"/>
              <w:rPr>
                <w:szCs w:val="24"/>
              </w:rPr>
            </w:pPr>
            <w:r w:rsidRPr="00331BBE">
              <w:t>(5)</w:t>
            </w:r>
            <w:r w:rsidRPr="00331BBE">
              <w:tab/>
              <w:t xml:space="preserve">Tendo em conta a situação de vulnerabilidade dos menores não acompanhados e </w:t>
            </w:r>
            <w:r w:rsidRPr="00331BBE">
              <w:rPr>
                <w:b/>
                <w:i/>
              </w:rPr>
              <w:t>uma vez que os Estados</w:t>
            </w:r>
            <w:r>
              <w:rPr>
                <w:b/>
                <w:i/>
              </w:rPr>
              <w:noBreakHyphen/>
            </w:r>
            <w:r w:rsidRPr="00331BBE">
              <w:rPr>
                <w:b/>
                <w:i/>
              </w:rPr>
              <w:t>Membros são obrigados a garantir que o interesse superior da criança seja</w:t>
            </w:r>
            <w:r w:rsidRPr="00331BBE">
              <w:t xml:space="preserve"> uma </w:t>
            </w:r>
            <w:r w:rsidRPr="00331BBE">
              <w:rPr>
                <w:b/>
                <w:i/>
              </w:rPr>
              <w:t>das considerações principais</w:t>
            </w:r>
            <w:r w:rsidRPr="00331BBE">
              <w:t xml:space="preserve"> em </w:t>
            </w:r>
            <w:r w:rsidRPr="00331BBE">
              <w:rPr>
                <w:b/>
                <w:i/>
              </w:rPr>
              <w:t>todas</w:t>
            </w:r>
            <w:r w:rsidRPr="00331BBE">
              <w:t xml:space="preserve"> as </w:t>
            </w:r>
            <w:r w:rsidRPr="00331BBE">
              <w:rPr>
                <w:b/>
                <w:i/>
              </w:rPr>
              <w:t>decisões relativas a menores</w:t>
            </w:r>
            <w:r w:rsidRPr="00331BBE">
              <w:t xml:space="preserve">, o </w:t>
            </w:r>
            <w:r w:rsidRPr="00331BBE">
              <w:rPr>
                <w:b/>
                <w:i/>
              </w:rPr>
              <w:t>conceito de país terceiro seguro não deve ser aplicado aos</w:t>
            </w:r>
            <w:r w:rsidRPr="00331BBE">
              <w:t xml:space="preserve"> menores.</w:t>
            </w:r>
          </w:p>
        </w:tc>
      </w:tr>
    </w:tbl>
    <w:p w14:paraId="073CB2A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E9E6066"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5CE4F794" w14:textId="77777777" w:rsidR="00F200BB" w:rsidRPr="00331BBE" w:rsidRDefault="00AC4B55" w:rsidP="00F200BB">
      <w:pPr>
        <w:pStyle w:val="Normal12Italic"/>
        <w:rPr>
          <w:noProof w:val="0"/>
        </w:rPr>
      </w:pPr>
      <w:r w:rsidRPr="00331BBE">
        <w:t>Todos os menores são vulneráveis. É por isso que temos a Convenção sobre os Direitos da Criança. Na sua proposta relativa ao regresso, a Comissão propõe excluir dos centros de regresso os menores não acompanhados e as famílias com menores. Não é compreensível que as disposições relativas aos países terceiros seguros possam ser tratadas de forma diferente.</w:t>
      </w:r>
    </w:p>
    <w:p w14:paraId="56FAD064" w14:textId="77777777" w:rsidR="00F200BB" w:rsidRPr="00331BBE" w:rsidRDefault="00AC4B55" w:rsidP="00F200BB">
      <w:r w:rsidRPr="00331BBE">
        <w:rPr>
          <w:rStyle w:val="HideTWBExt"/>
        </w:rPr>
        <w:t>&lt;/Amend&gt;</w:t>
      </w:r>
    </w:p>
    <w:p w14:paraId="6F196E2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45</w:t>
      </w:r>
      <w:r w:rsidRPr="00331BBE">
        <w:rPr>
          <w:rStyle w:val="HideTWBExt"/>
          <w:b w:val="0"/>
        </w:rPr>
        <w:t>&lt;/NumAm&gt;</w:t>
      </w:r>
    </w:p>
    <w:p w14:paraId="3DA4E375" w14:textId="18BE2ED2"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Michael McNamara, Hilde Vautmans</w:t>
      </w:r>
      <w:r w:rsidRPr="00331BBE">
        <w:rPr>
          <w:rStyle w:val="HideTWBExt"/>
          <w:b w:val="0"/>
        </w:rPr>
        <w:t>&lt;/Members&gt;</w:t>
      </w:r>
    </w:p>
    <w:p w14:paraId="79B6C602" w14:textId="77777777" w:rsidR="00F200BB" w:rsidRPr="00331BBE" w:rsidRDefault="00AC4B55" w:rsidP="00F200BB">
      <w:r w:rsidRPr="00331BBE">
        <w:rPr>
          <w:rStyle w:val="HideTWBExt"/>
        </w:rPr>
        <w:t>&lt;/RepeatBlock-By&gt;</w:t>
      </w:r>
    </w:p>
    <w:p w14:paraId="73D7380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28C732E"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8F7FA35" w14:textId="77777777" w:rsidTr="005F641C">
        <w:trPr>
          <w:jc w:val="center"/>
        </w:trPr>
        <w:tc>
          <w:tcPr>
            <w:tcW w:w="9752" w:type="dxa"/>
            <w:gridSpan w:val="2"/>
          </w:tcPr>
          <w:p w14:paraId="012B6616" w14:textId="77777777" w:rsidR="00F200BB" w:rsidRPr="00331BBE" w:rsidRDefault="00F200BB" w:rsidP="005F641C">
            <w:pPr>
              <w:keepNext/>
            </w:pPr>
          </w:p>
        </w:tc>
      </w:tr>
      <w:tr w:rsidR="006A0E69" w:rsidRPr="00331BBE" w14:paraId="699446C9" w14:textId="77777777" w:rsidTr="005F641C">
        <w:trPr>
          <w:jc w:val="center"/>
        </w:trPr>
        <w:tc>
          <w:tcPr>
            <w:tcW w:w="4876" w:type="dxa"/>
            <w:hideMark/>
          </w:tcPr>
          <w:p w14:paraId="5C46C781" w14:textId="77777777" w:rsidR="00F200BB" w:rsidRPr="00331BBE" w:rsidRDefault="00AC4B55" w:rsidP="005F641C">
            <w:pPr>
              <w:pStyle w:val="ColumnHeading"/>
              <w:keepNext/>
            </w:pPr>
            <w:r w:rsidRPr="00331BBE">
              <w:t>Texto da Comissão</w:t>
            </w:r>
          </w:p>
        </w:tc>
        <w:tc>
          <w:tcPr>
            <w:tcW w:w="4876" w:type="dxa"/>
            <w:hideMark/>
          </w:tcPr>
          <w:p w14:paraId="226075CF" w14:textId="77777777" w:rsidR="00F200BB" w:rsidRPr="00331BBE" w:rsidRDefault="00AC4B55" w:rsidP="005F641C">
            <w:pPr>
              <w:pStyle w:val="ColumnHeading"/>
              <w:keepNext/>
            </w:pPr>
            <w:r w:rsidRPr="00331BBE">
              <w:t>Alteração</w:t>
            </w:r>
          </w:p>
        </w:tc>
      </w:tr>
      <w:tr w:rsidR="006A0E69" w:rsidRPr="00331BBE" w14:paraId="19E35777" w14:textId="77777777" w:rsidTr="005F641C">
        <w:trPr>
          <w:jc w:val="center"/>
        </w:trPr>
        <w:tc>
          <w:tcPr>
            <w:tcW w:w="4876" w:type="dxa"/>
            <w:hideMark/>
          </w:tcPr>
          <w:p w14:paraId="786C7CE2" w14:textId="34215CDD" w:rsidR="00F200BB" w:rsidRPr="00331BBE" w:rsidRDefault="00AC4B55" w:rsidP="005F641C">
            <w:pPr>
              <w:pStyle w:val="Normal6"/>
            </w:pPr>
            <w:r w:rsidRPr="00331BBE">
              <w:t>(5)</w:t>
            </w:r>
            <w:r w:rsidRPr="00331BBE">
              <w:tab/>
            </w:r>
            <w:r w:rsidRPr="00331BBE">
              <w:t xml:space="preserve">Tendo em conta a situação de vulnerabilidade dos menores não acompanhados e a sua necessidade de apoio específico, o conceito de país terceiro seguro apenas deve ser aplicado aos menores não acompanhados se for possível estabelecer uma ligação </w:t>
            </w:r>
            <w:r w:rsidRPr="00331BBE">
              <w:rPr>
                <w:b/>
                <w:bCs/>
                <w:i/>
                <w:iCs/>
              </w:rPr>
              <w:t>ou o trânsito pelo</w:t>
            </w:r>
            <w:r w:rsidRPr="00331BBE">
              <w:t xml:space="preserve"> país terceiro em causa e estiverem preenchidas as condições previstas no artigo 59.º, n.º 6, do Regulamento (UE) 2024/1348 do Parlamento Europeu e do Conselho. Os Estados</w:t>
            </w:r>
            <w:r>
              <w:noBreakHyphen/>
            </w:r>
            <w:r w:rsidRPr="00331BBE">
              <w:t>Membros devem assegurar que o interesse superior da criança constitui uma das preocupações principais em todas as decisões relativas a menores.</w:t>
            </w:r>
          </w:p>
        </w:tc>
        <w:tc>
          <w:tcPr>
            <w:tcW w:w="4876" w:type="dxa"/>
            <w:hideMark/>
          </w:tcPr>
          <w:p w14:paraId="74FFF192" w14:textId="7C878146" w:rsidR="00F200BB" w:rsidRPr="00331BBE" w:rsidRDefault="00AC4B55" w:rsidP="005F641C">
            <w:pPr>
              <w:pStyle w:val="Normal6"/>
              <w:rPr>
                <w:szCs w:val="24"/>
              </w:rPr>
            </w:pPr>
            <w:r w:rsidRPr="00331BBE">
              <w:t>(5)</w:t>
            </w:r>
            <w:r w:rsidRPr="00331BBE">
              <w:tab/>
              <w:t xml:space="preserve">Tendo em conta a situação de vulnerabilidade dos menores não acompanhados e a sua necessidade de apoio específico, o conceito de país terceiro seguro apenas deve ser aplicado </w:t>
            </w:r>
            <w:r w:rsidRPr="00331BBE">
              <w:rPr>
                <w:b/>
                <w:i/>
              </w:rPr>
              <w:t xml:space="preserve">às famílias com menores e </w:t>
            </w:r>
            <w:r w:rsidRPr="00331BBE">
              <w:t>aos menores não acompanhados se for possível estabelecer uma ligação com o país terceiro em causa e estiverem preenchidas as condições</w:t>
            </w:r>
            <w:r w:rsidRPr="00331BBE">
              <w:rPr>
                <w:b/>
                <w:i/>
              </w:rPr>
              <w:t xml:space="preserve"> aplicáveis aos menores não acompanhados</w:t>
            </w:r>
            <w:r w:rsidRPr="00331BBE">
              <w:t xml:space="preserve"> previstas no artigo 59.º, n.º 6, do Regulamento (UE) 2024/1348 do Parlamento Europeu e do Conselho. Os Estados</w:t>
            </w:r>
            <w:r>
              <w:noBreakHyphen/>
            </w:r>
            <w:r w:rsidRPr="00331BBE">
              <w:t>Membros devem assegurar que o interesse superior da criança constitui uma das preocupações principais em todas as decisões relativas a menores.</w:t>
            </w:r>
          </w:p>
        </w:tc>
      </w:tr>
    </w:tbl>
    <w:p w14:paraId="419F399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47102AA" w14:textId="77777777" w:rsidR="00F200BB" w:rsidRPr="00331BBE" w:rsidRDefault="00AC4B55" w:rsidP="00F200BB">
      <w:r w:rsidRPr="00331BBE">
        <w:rPr>
          <w:rStyle w:val="HideTWBExt"/>
        </w:rPr>
        <w:t>&lt;/Amend&gt;</w:t>
      </w:r>
    </w:p>
    <w:p w14:paraId="4E7FFF0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46</w:t>
      </w:r>
      <w:r w:rsidRPr="00331BBE">
        <w:rPr>
          <w:rStyle w:val="HideTWBExt"/>
          <w:b w:val="0"/>
        </w:rPr>
        <w:t>&lt;/NumAm&gt;</w:t>
      </w:r>
    </w:p>
    <w:p w14:paraId="1F68D158" w14:textId="77777777" w:rsidR="00F200BB" w:rsidRPr="00331BBE" w:rsidRDefault="00AC4B55" w:rsidP="00F200BB">
      <w:pPr>
        <w:pStyle w:val="NormalBold"/>
      </w:pPr>
      <w:r w:rsidRPr="00331BBE">
        <w:rPr>
          <w:rStyle w:val="HideTWBExt"/>
          <w:b w:val="0"/>
        </w:rPr>
        <w:t>&lt;RepeatBlock-By&gt;&lt;Members&gt;</w:t>
      </w:r>
      <w:r w:rsidRPr="00331BBE">
        <w:t>Nadine Morano</w:t>
      </w:r>
      <w:r w:rsidRPr="00331BBE">
        <w:rPr>
          <w:rStyle w:val="HideTWBExt"/>
          <w:b w:val="0"/>
        </w:rPr>
        <w:t>&lt;/Members&gt;</w:t>
      </w:r>
    </w:p>
    <w:p w14:paraId="1333F038" w14:textId="77777777" w:rsidR="00F200BB" w:rsidRPr="00331BBE" w:rsidRDefault="00AC4B55" w:rsidP="00F200BB">
      <w:r w:rsidRPr="00331BBE">
        <w:rPr>
          <w:rStyle w:val="HideTWBExt"/>
        </w:rPr>
        <w:t>&lt;/RepeatBlock-By&gt;</w:t>
      </w:r>
    </w:p>
    <w:p w14:paraId="4A93404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E14C207"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8240E3A" w14:textId="77777777" w:rsidTr="005F641C">
        <w:trPr>
          <w:jc w:val="center"/>
        </w:trPr>
        <w:tc>
          <w:tcPr>
            <w:tcW w:w="9752" w:type="dxa"/>
            <w:gridSpan w:val="2"/>
          </w:tcPr>
          <w:p w14:paraId="4D6433CD" w14:textId="77777777" w:rsidR="00F200BB" w:rsidRPr="00331BBE" w:rsidRDefault="00F200BB" w:rsidP="005F641C">
            <w:pPr>
              <w:keepNext/>
            </w:pPr>
          </w:p>
        </w:tc>
      </w:tr>
      <w:tr w:rsidR="006A0E69" w:rsidRPr="00331BBE" w14:paraId="3779DC27" w14:textId="77777777" w:rsidTr="005F641C">
        <w:trPr>
          <w:jc w:val="center"/>
        </w:trPr>
        <w:tc>
          <w:tcPr>
            <w:tcW w:w="4876" w:type="dxa"/>
            <w:hideMark/>
          </w:tcPr>
          <w:p w14:paraId="3A4276E0" w14:textId="77777777" w:rsidR="00F200BB" w:rsidRPr="00331BBE" w:rsidRDefault="00AC4B55" w:rsidP="005F641C">
            <w:pPr>
              <w:pStyle w:val="ColumnHeading"/>
              <w:keepNext/>
            </w:pPr>
            <w:r w:rsidRPr="00331BBE">
              <w:t>Texto da Comissão</w:t>
            </w:r>
          </w:p>
        </w:tc>
        <w:tc>
          <w:tcPr>
            <w:tcW w:w="4876" w:type="dxa"/>
            <w:hideMark/>
          </w:tcPr>
          <w:p w14:paraId="22D744DF" w14:textId="77777777" w:rsidR="00F200BB" w:rsidRPr="00331BBE" w:rsidRDefault="00AC4B55" w:rsidP="005F641C">
            <w:pPr>
              <w:pStyle w:val="ColumnHeading"/>
              <w:keepNext/>
            </w:pPr>
            <w:r w:rsidRPr="00331BBE">
              <w:t>Alteração</w:t>
            </w:r>
          </w:p>
        </w:tc>
      </w:tr>
      <w:tr w:rsidR="006A0E69" w:rsidRPr="00331BBE" w14:paraId="1A7B6A33" w14:textId="77777777" w:rsidTr="005F641C">
        <w:trPr>
          <w:jc w:val="center"/>
        </w:trPr>
        <w:tc>
          <w:tcPr>
            <w:tcW w:w="4876" w:type="dxa"/>
            <w:hideMark/>
          </w:tcPr>
          <w:p w14:paraId="58FFA666" w14:textId="7DF6D4F1" w:rsidR="00F200BB" w:rsidRPr="00331BBE" w:rsidRDefault="00AC4B55" w:rsidP="005F641C">
            <w:pPr>
              <w:pStyle w:val="Normal6"/>
            </w:pPr>
            <w:r w:rsidRPr="00331BBE">
              <w:t>(5)</w:t>
            </w:r>
            <w:r w:rsidRPr="00331BBE">
              <w:tab/>
            </w:r>
            <w:r w:rsidRPr="00331BBE">
              <w:rPr>
                <w:b/>
                <w:i/>
              </w:rPr>
              <w:t>Tendo em conta a situação de vulnerabilidade dos menores não acompanhados e</w:t>
            </w:r>
            <w:r w:rsidRPr="00331BBE">
              <w:t xml:space="preserve"> a </w:t>
            </w:r>
            <w:r w:rsidRPr="00331BBE">
              <w:rPr>
                <w:b/>
                <w:i/>
              </w:rPr>
              <w:t>sua necessidade</w:t>
            </w:r>
            <w:r w:rsidRPr="00331BBE">
              <w:t xml:space="preserve"> de </w:t>
            </w:r>
            <w:r w:rsidRPr="00331BBE">
              <w:rPr>
                <w:b/>
                <w:i/>
              </w:rPr>
              <w:t>apoio específico, o conceito de país terceiro seguro apenas deve ser aplicado aos menores não acompanhados se for possível estabelecer uma ligação com ou</w:t>
            </w:r>
            <w:r w:rsidRPr="00331BBE">
              <w:t xml:space="preserve"> o </w:t>
            </w:r>
            <w:r w:rsidRPr="00331BBE">
              <w:rPr>
                <w:b/>
                <w:i/>
              </w:rPr>
              <w:t>trânsito pelo</w:t>
            </w:r>
            <w:r w:rsidRPr="00331BBE">
              <w:t xml:space="preserve"> país terceiro </w:t>
            </w:r>
            <w:r w:rsidRPr="00331BBE">
              <w:rPr>
                <w:b/>
                <w:i/>
              </w:rPr>
              <w:t>em causa e estiverem preenchidas as condições previstas no artigo 59.º</w:t>
            </w:r>
            <w:r w:rsidRPr="00331BBE">
              <w:t xml:space="preserve">, </w:t>
            </w:r>
            <w:r w:rsidRPr="00331BBE">
              <w:rPr>
                <w:b/>
                <w:i/>
              </w:rPr>
              <w:t>n.º 6</w:t>
            </w:r>
            <w:r w:rsidRPr="00331BBE">
              <w:t xml:space="preserve">, </w:t>
            </w:r>
            <w:r w:rsidRPr="00331BBE">
              <w:rPr>
                <w:b/>
                <w:i/>
              </w:rPr>
              <w:t>do Regulamento (UE) 2024/1348 do Parlamento Europeu</w:t>
            </w:r>
            <w:r w:rsidRPr="00331BBE">
              <w:t xml:space="preserve"> e </w:t>
            </w:r>
            <w:r w:rsidRPr="00331BBE">
              <w:rPr>
                <w:b/>
                <w:i/>
              </w:rPr>
              <w:t>do Conselho. Os Estados</w:t>
            </w:r>
            <w:r>
              <w:rPr>
                <w:b/>
                <w:i/>
              </w:rPr>
              <w:noBreakHyphen/>
            </w:r>
            <w:r w:rsidRPr="00331BBE">
              <w:rPr>
                <w:b/>
                <w:i/>
              </w:rPr>
              <w:t xml:space="preserve">Membros devem assegurar que o interesse superior da criança constitui uma das preocupações principais em todas as decisões </w:t>
            </w:r>
            <w:r w:rsidRPr="00331BBE">
              <w:rPr>
                <w:b/>
                <w:i/>
              </w:rPr>
              <w:t>relativas a menores</w:t>
            </w:r>
            <w:r w:rsidRPr="00331BBE">
              <w:t>.</w:t>
            </w:r>
          </w:p>
        </w:tc>
        <w:tc>
          <w:tcPr>
            <w:tcW w:w="4876" w:type="dxa"/>
            <w:hideMark/>
          </w:tcPr>
          <w:p w14:paraId="629F75EA" w14:textId="77777777" w:rsidR="00F200BB" w:rsidRPr="00331BBE" w:rsidRDefault="00AC4B55" w:rsidP="005F641C">
            <w:pPr>
              <w:pStyle w:val="Normal6"/>
              <w:rPr>
                <w:szCs w:val="24"/>
              </w:rPr>
            </w:pPr>
            <w:r w:rsidRPr="00331BBE">
              <w:t>(5)</w:t>
            </w:r>
            <w:r w:rsidRPr="00331BBE">
              <w:tab/>
            </w:r>
            <w:r w:rsidRPr="00331BBE">
              <w:rPr>
                <w:b/>
                <w:i/>
              </w:rPr>
              <w:t>A fim de reforçar a eficácia da política de migração, em especial</w:t>
            </w:r>
            <w:r w:rsidRPr="00331BBE">
              <w:t xml:space="preserve"> a </w:t>
            </w:r>
            <w:r w:rsidRPr="00331BBE">
              <w:rPr>
                <w:b/>
                <w:i/>
              </w:rPr>
              <w:t>política</w:t>
            </w:r>
            <w:r w:rsidRPr="00331BBE">
              <w:t xml:space="preserve"> de </w:t>
            </w:r>
            <w:r w:rsidRPr="00331BBE">
              <w:rPr>
                <w:b/>
                <w:i/>
              </w:rPr>
              <w:t xml:space="preserve">regresso que se destina a ser aplicada a todos os nacionais de países terceiros em situação irregular na UE, independentemente da sua idade e </w:t>
            </w:r>
            <w:r w:rsidRPr="00331BBE">
              <w:rPr>
                <w:b/>
                <w:i/>
              </w:rPr>
              <w:t>situação,</w:t>
            </w:r>
            <w:r w:rsidRPr="00331BBE">
              <w:t xml:space="preserve"> o </w:t>
            </w:r>
            <w:r w:rsidRPr="00331BBE">
              <w:rPr>
                <w:b/>
                <w:i/>
              </w:rPr>
              <w:t>conceito de</w:t>
            </w:r>
            <w:r w:rsidRPr="00331BBE">
              <w:t xml:space="preserve"> país terceiro </w:t>
            </w:r>
            <w:r w:rsidRPr="00331BBE">
              <w:rPr>
                <w:b/>
                <w:i/>
              </w:rPr>
              <w:t>seguro deve ser aplicado aos menores não acompanhados, tendo em conta</w:t>
            </w:r>
            <w:r w:rsidRPr="00331BBE">
              <w:t xml:space="preserve">, </w:t>
            </w:r>
            <w:r w:rsidRPr="00331BBE">
              <w:rPr>
                <w:b/>
                <w:i/>
              </w:rPr>
              <w:t>em especial</w:t>
            </w:r>
            <w:r w:rsidRPr="00331BBE">
              <w:t xml:space="preserve">, </w:t>
            </w:r>
            <w:r w:rsidRPr="00331BBE">
              <w:rPr>
                <w:b/>
                <w:i/>
              </w:rPr>
              <w:t>a necessidade de um apoio específico</w:t>
            </w:r>
            <w:r w:rsidRPr="00331BBE">
              <w:t xml:space="preserve"> e </w:t>
            </w:r>
            <w:r w:rsidRPr="00331BBE">
              <w:rPr>
                <w:b/>
                <w:i/>
              </w:rPr>
              <w:t>reforçado exigido pela sua situação de vulnerabilidade, mas também o seu interesse superior</w:t>
            </w:r>
            <w:r w:rsidRPr="00331BBE">
              <w:t>.</w:t>
            </w:r>
          </w:p>
        </w:tc>
      </w:tr>
    </w:tbl>
    <w:p w14:paraId="0BA5F85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{FR}</w:t>
      </w:r>
      <w:r w:rsidRPr="00331BBE">
        <w:rPr>
          <w:noProof w:val="0"/>
        </w:rPr>
        <w:t>fr</w:t>
      </w:r>
      <w:r w:rsidRPr="00331BBE">
        <w:rPr>
          <w:rStyle w:val="HideTWBExt"/>
          <w:noProof w:val="0"/>
        </w:rPr>
        <w:t>&lt;/Original&gt;</w:t>
      </w:r>
    </w:p>
    <w:p w14:paraId="793555A8" w14:textId="77777777" w:rsidR="00F200BB" w:rsidRPr="00331BBE" w:rsidRDefault="00AC4B55" w:rsidP="00F200BB">
      <w:r w:rsidRPr="00331BBE">
        <w:rPr>
          <w:rStyle w:val="HideTWBExt"/>
        </w:rPr>
        <w:t>&lt;/Amend&gt;</w:t>
      </w:r>
    </w:p>
    <w:p w14:paraId="0E23FA62"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47</w:t>
      </w:r>
      <w:r w:rsidRPr="00331BBE">
        <w:rPr>
          <w:rStyle w:val="HideTWBExt"/>
          <w:b w:val="0"/>
        </w:rPr>
        <w:t>&lt;/NumAm&gt;</w:t>
      </w:r>
    </w:p>
    <w:p w14:paraId="154927E5" w14:textId="0922596F"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Christoph Oetjen, Raquel García Hermida</w:t>
      </w:r>
      <w:r>
        <w:noBreakHyphen/>
      </w:r>
      <w:r w:rsidRPr="00331BBE">
        <w:t>Van Der Walle, Abir Al</w:t>
      </w:r>
      <w:r>
        <w:noBreakHyphen/>
      </w:r>
      <w:r w:rsidRPr="00331BBE">
        <w:t>Sahlani, Irena Joveva, Michael McNamara, Nikola Minchev, Sophie Wilmès</w:t>
      </w:r>
      <w:r w:rsidRPr="00331BBE">
        <w:rPr>
          <w:rStyle w:val="HideTWBExt"/>
          <w:b w:val="0"/>
        </w:rPr>
        <w:t>&lt;/Members&gt;</w:t>
      </w:r>
    </w:p>
    <w:p w14:paraId="328C28B3" w14:textId="77777777" w:rsidR="00F200BB" w:rsidRPr="00331BBE" w:rsidRDefault="00AC4B55" w:rsidP="00F200BB">
      <w:r w:rsidRPr="00331BBE">
        <w:rPr>
          <w:rStyle w:val="HideTWBExt"/>
        </w:rPr>
        <w:t>&lt;/RepeatBlock-By&gt;</w:t>
      </w:r>
    </w:p>
    <w:p w14:paraId="460230D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D17C14D"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666C8FD" w14:textId="77777777" w:rsidTr="005F641C">
        <w:trPr>
          <w:jc w:val="center"/>
        </w:trPr>
        <w:tc>
          <w:tcPr>
            <w:tcW w:w="9752" w:type="dxa"/>
            <w:gridSpan w:val="2"/>
          </w:tcPr>
          <w:p w14:paraId="735F9F14" w14:textId="77777777" w:rsidR="00F200BB" w:rsidRPr="00331BBE" w:rsidRDefault="00F200BB" w:rsidP="005F641C">
            <w:pPr>
              <w:keepNext/>
            </w:pPr>
          </w:p>
        </w:tc>
      </w:tr>
      <w:tr w:rsidR="006A0E69" w:rsidRPr="00331BBE" w14:paraId="1280DD5E" w14:textId="77777777" w:rsidTr="005F641C">
        <w:trPr>
          <w:jc w:val="center"/>
        </w:trPr>
        <w:tc>
          <w:tcPr>
            <w:tcW w:w="4876" w:type="dxa"/>
            <w:hideMark/>
          </w:tcPr>
          <w:p w14:paraId="20395C2B" w14:textId="77777777" w:rsidR="00F200BB" w:rsidRPr="00331BBE" w:rsidRDefault="00AC4B55" w:rsidP="005F641C">
            <w:pPr>
              <w:pStyle w:val="ColumnHeading"/>
              <w:keepNext/>
            </w:pPr>
            <w:r w:rsidRPr="00331BBE">
              <w:t>Texto da Comissão</w:t>
            </w:r>
          </w:p>
        </w:tc>
        <w:tc>
          <w:tcPr>
            <w:tcW w:w="4876" w:type="dxa"/>
            <w:hideMark/>
          </w:tcPr>
          <w:p w14:paraId="53919152" w14:textId="77777777" w:rsidR="00F200BB" w:rsidRPr="00331BBE" w:rsidRDefault="00AC4B55" w:rsidP="005F641C">
            <w:pPr>
              <w:pStyle w:val="ColumnHeading"/>
              <w:keepNext/>
            </w:pPr>
            <w:r w:rsidRPr="00331BBE">
              <w:t>Alteração</w:t>
            </w:r>
          </w:p>
        </w:tc>
      </w:tr>
      <w:tr w:rsidR="006A0E69" w:rsidRPr="00331BBE" w14:paraId="070F594B" w14:textId="77777777" w:rsidTr="005F641C">
        <w:trPr>
          <w:jc w:val="center"/>
        </w:trPr>
        <w:tc>
          <w:tcPr>
            <w:tcW w:w="4876" w:type="dxa"/>
            <w:hideMark/>
          </w:tcPr>
          <w:p w14:paraId="74B92C2C" w14:textId="3C947DDD" w:rsidR="00F200BB" w:rsidRPr="00331BBE" w:rsidRDefault="00AC4B55" w:rsidP="005F641C">
            <w:pPr>
              <w:pStyle w:val="Normal6"/>
            </w:pPr>
            <w:r w:rsidRPr="00331BBE">
              <w:t>(5)</w:t>
            </w:r>
            <w:r w:rsidRPr="00331BBE">
              <w:tab/>
            </w:r>
            <w:r w:rsidRPr="00331BBE">
              <w:t xml:space="preserve">Tendo em conta a situação de vulnerabilidade dos menores não acompanhados e a sua necessidade de apoio específico, o conceito de país terceiro seguro apenas deve ser aplicado aos menores não acompanhados se for possível estabelecer uma ligação </w:t>
            </w:r>
            <w:r w:rsidRPr="00331BBE">
              <w:rPr>
                <w:b/>
                <w:bCs/>
                <w:i/>
                <w:iCs/>
              </w:rPr>
              <w:t>ou o trânsito pelo</w:t>
            </w:r>
            <w:r w:rsidRPr="00331BBE">
              <w:t xml:space="preserve"> país terceiro em causa e estiverem preenchidas as condições previstas no artigo 59.º, n.º 6, do Regulamento (UE) 2024/1348 do Parlamento Europeu e do Conselho. Os Estados</w:t>
            </w:r>
            <w:r>
              <w:noBreakHyphen/>
            </w:r>
            <w:r w:rsidRPr="00331BBE">
              <w:t xml:space="preserve">Membros devem assegurar que o interesse superior da criança constitui uma </w:t>
            </w:r>
            <w:r w:rsidRPr="00331BBE">
              <w:t>das preocupações principais em todas as decisões relativas a menores.</w:t>
            </w:r>
          </w:p>
        </w:tc>
        <w:tc>
          <w:tcPr>
            <w:tcW w:w="4876" w:type="dxa"/>
            <w:hideMark/>
          </w:tcPr>
          <w:p w14:paraId="7EE089B1" w14:textId="3FC1CDD3" w:rsidR="00F200BB" w:rsidRPr="00331BBE" w:rsidRDefault="00AC4B55" w:rsidP="005F641C">
            <w:pPr>
              <w:pStyle w:val="Normal6"/>
              <w:rPr>
                <w:szCs w:val="24"/>
              </w:rPr>
            </w:pPr>
            <w:r w:rsidRPr="00331BBE">
              <w:t>(5)</w:t>
            </w:r>
            <w:r w:rsidRPr="00331BBE">
              <w:tab/>
              <w:t>Tendo em conta a situação de vulnerabilidade dos menores não acompanhados e a sua necessidade de apoio específico, o conceito de país terceiro seguro apenas deve ser aplicado aos menores não acompanhados se for possível estabelecer uma ligação com o país terceiro em causa e estiverem preenchidas as condições previstas no artigo 59.º, n.º 6, do Regulamento (UE) 2024/1348 do Parlamento Europeu e do Conselho. Os Estados</w:t>
            </w:r>
            <w:r>
              <w:noBreakHyphen/>
            </w:r>
            <w:r w:rsidRPr="00331BBE">
              <w:t>Membros devem assegurar que o interesse superior da criança constitui uma das preocupações principais em todas as decisões relativas a menores.</w:t>
            </w:r>
          </w:p>
        </w:tc>
      </w:tr>
    </w:tbl>
    <w:p w14:paraId="72E14DD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8730DE9" w14:textId="77777777" w:rsidR="00F200BB" w:rsidRPr="00331BBE" w:rsidRDefault="00AC4B55" w:rsidP="00F200BB">
      <w:r w:rsidRPr="00331BBE">
        <w:rPr>
          <w:rStyle w:val="HideTWBExt"/>
        </w:rPr>
        <w:t>&lt;/Amend&gt;</w:t>
      </w:r>
    </w:p>
    <w:p w14:paraId="00E98C7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48</w:t>
      </w:r>
      <w:r w:rsidRPr="00331BBE">
        <w:rPr>
          <w:rStyle w:val="HideTWBExt"/>
          <w:b w:val="0"/>
        </w:rPr>
        <w:t>&lt;/NumAm&gt;</w:t>
      </w:r>
    </w:p>
    <w:p w14:paraId="1ABEB5DB"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2153595F" w14:textId="77777777" w:rsidR="00F200BB" w:rsidRPr="00331BBE" w:rsidRDefault="00AC4B55" w:rsidP="00F200BB">
      <w:r w:rsidRPr="00331BBE">
        <w:rPr>
          <w:rStyle w:val="HideTWBExt"/>
        </w:rPr>
        <w:t>&lt;/RepeatBlock-By&gt;</w:t>
      </w:r>
    </w:p>
    <w:p w14:paraId="15984314"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D5222E2" w14:textId="77777777" w:rsidR="00F200BB" w:rsidRPr="00331BBE" w:rsidRDefault="00AC4B55" w:rsidP="00F200BB">
      <w:pPr>
        <w:pStyle w:val="NormalBold"/>
      </w:pPr>
      <w:r w:rsidRPr="00331BBE">
        <w:rPr>
          <w:rStyle w:val="HideTWBExt"/>
          <w:b w:val="0"/>
        </w:rPr>
        <w:t>&lt;Article&gt;</w:t>
      </w:r>
      <w:r w:rsidRPr="00331BBE">
        <w:t>Considerando 5</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C793F5F" w14:textId="77777777" w:rsidTr="005F641C">
        <w:trPr>
          <w:jc w:val="center"/>
        </w:trPr>
        <w:tc>
          <w:tcPr>
            <w:tcW w:w="9752" w:type="dxa"/>
            <w:gridSpan w:val="2"/>
          </w:tcPr>
          <w:p w14:paraId="2310F44F" w14:textId="77777777" w:rsidR="00F200BB" w:rsidRPr="00331BBE" w:rsidRDefault="00F200BB" w:rsidP="005F641C">
            <w:pPr>
              <w:keepNext/>
            </w:pPr>
          </w:p>
        </w:tc>
      </w:tr>
      <w:tr w:rsidR="006A0E69" w:rsidRPr="00331BBE" w14:paraId="309DC114" w14:textId="77777777" w:rsidTr="005F641C">
        <w:trPr>
          <w:jc w:val="center"/>
        </w:trPr>
        <w:tc>
          <w:tcPr>
            <w:tcW w:w="4876" w:type="dxa"/>
            <w:hideMark/>
          </w:tcPr>
          <w:p w14:paraId="3280F857" w14:textId="77777777" w:rsidR="00F200BB" w:rsidRPr="00331BBE" w:rsidRDefault="00AC4B55" w:rsidP="005F641C">
            <w:pPr>
              <w:pStyle w:val="ColumnHeading"/>
              <w:keepNext/>
            </w:pPr>
            <w:r w:rsidRPr="00331BBE">
              <w:t>Texto da Comissão</w:t>
            </w:r>
          </w:p>
        </w:tc>
        <w:tc>
          <w:tcPr>
            <w:tcW w:w="4876" w:type="dxa"/>
            <w:hideMark/>
          </w:tcPr>
          <w:p w14:paraId="18C3F514" w14:textId="77777777" w:rsidR="00F200BB" w:rsidRPr="00331BBE" w:rsidRDefault="00AC4B55" w:rsidP="005F641C">
            <w:pPr>
              <w:pStyle w:val="ColumnHeading"/>
              <w:keepNext/>
            </w:pPr>
            <w:r w:rsidRPr="00331BBE">
              <w:t>Alteração</w:t>
            </w:r>
          </w:p>
        </w:tc>
      </w:tr>
      <w:tr w:rsidR="006A0E69" w:rsidRPr="00331BBE" w14:paraId="5657F267" w14:textId="77777777" w:rsidTr="005F641C">
        <w:trPr>
          <w:jc w:val="center"/>
        </w:trPr>
        <w:tc>
          <w:tcPr>
            <w:tcW w:w="4876" w:type="dxa"/>
            <w:hideMark/>
          </w:tcPr>
          <w:p w14:paraId="2F04FAAD" w14:textId="2BCDD29C" w:rsidR="00F200BB" w:rsidRPr="00331BBE" w:rsidRDefault="00AC4B55" w:rsidP="005F641C">
            <w:pPr>
              <w:pStyle w:val="Normal6"/>
            </w:pPr>
            <w:r w:rsidRPr="00331BBE">
              <w:t>(5)</w:t>
            </w:r>
            <w:r w:rsidRPr="00331BBE">
              <w:tab/>
            </w:r>
            <w:r w:rsidRPr="00331BBE">
              <w:t xml:space="preserve">Tendo em conta a situação de vulnerabilidade dos menores não acompanhados e a sua necessidade de apoio específico, o conceito de país terceiro seguro apenas deve ser aplicado aos menores não acompanhados se for possível estabelecer uma ligação </w:t>
            </w:r>
            <w:r w:rsidRPr="00331BBE">
              <w:rPr>
                <w:b/>
                <w:bCs/>
                <w:i/>
                <w:iCs/>
              </w:rPr>
              <w:t>ou o trânsito</w:t>
            </w:r>
            <w:r w:rsidRPr="00331BBE">
              <w:t xml:space="preserve"> pelo país terceiro em causa e estiverem preenchidas as condições previstas no artigo 59.º, n.º 6, do Regulamento (UE) 2024/1348 do Parlamento Europeu e do Conselho. Os Estados</w:t>
            </w:r>
            <w:r>
              <w:noBreakHyphen/>
            </w:r>
            <w:r w:rsidRPr="00331BBE">
              <w:t>Membros devem assegurar que o interesse superior da criança constitui uma das preocupações principais em todas as decisões relativas a menores.</w:t>
            </w:r>
          </w:p>
        </w:tc>
        <w:tc>
          <w:tcPr>
            <w:tcW w:w="4876" w:type="dxa"/>
            <w:hideMark/>
          </w:tcPr>
          <w:p w14:paraId="6D119397" w14:textId="5BA0E8C1" w:rsidR="00F200BB" w:rsidRPr="00331BBE" w:rsidRDefault="00AC4B55" w:rsidP="005F641C">
            <w:pPr>
              <w:pStyle w:val="Normal6"/>
              <w:rPr>
                <w:szCs w:val="24"/>
              </w:rPr>
            </w:pPr>
            <w:r w:rsidRPr="00331BBE">
              <w:t>(5)</w:t>
            </w:r>
            <w:r w:rsidRPr="00331BBE">
              <w:tab/>
              <w:t>Tendo em conta a situação de vulnerabilidade dos menores não acompanhados e a sua necessidade de apoio específico, o conceito de país terceiro seguro apenas deve ser aplicado aos menores não acompanhados se for possível estabelecer uma ligação com o país terceiro em causa e estiverem preenchidas as condições previstas no artigo 59.º, n.º 6, do Regulamento (UE) 2024/1348 do Parlamento Europeu e do Conselho. Os Estados</w:t>
            </w:r>
            <w:r>
              <w:noBreakHyphen/>
            </w:r>
            <w:r w:rsidRPr="00331BBE">
              <w:t>Membros devem assegurar que o interesse superior da criança constitui uma das preocupações principais em todas as decisões relativas a menores.</w:t>
            </w:r>
          </w:p>
        </w:tc>
      </w:tr>
    </w:tbl>
    <w:p w14:paraId="06FB3EA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F9F28FD" w14:textId="77777777" w:rsidR="00F200BB" w:rsidRPr="00331BBE" w:rsidRDefault="00AC4B55" w:rsidP="00F200BB">
      <w:r w:rsidRPr="00331BBE">
        <w:rPr>
          <w:rStyle w:val="HideTWBExt"/>
        </w:rPr>
        <w:t>&lt;/Amend&gt;</w:t>
      </w:r>
    </w:p>
    <w:p w14:paraId="47F46513"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49</w:t>
      </w:r>
      <w:r w:rsidRPr="00331BBE">
        <w:rPr>
          <w:rStyle w:val="HideTWBExt"/>
          <w:b w:val="0"/>
        </w:rPr>
        <w:t>&lt;/NumAm&gt;</w:t>
      </w:r>
    </w:p>
    <w:p w14:paraId="05D66ACA"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Jaroslav Bžoch, Tom Vandendriessche, Nikola Bartůšek, António Tânger Corrêa, Matthieu Valet, Petra Steger</w:t>
      </w:r>
      <w:r w:rsidRPr="00331BBE">
        <w:rPr>
          <w:rStyle w:val="HideTWBExt"/>
          <w:b w:val="0"/>
        </w:rPr>
        <w:t>&lt;/Members&gt;</w:t>
      </w:r>
    </w:p>
    <w:p w14:paraId="0DCB758B" w14:textId="77777777" w:rsidR="00F200BB" w:rsidRPr="00331BBE" w:rsidRDefault="00AC4B55" w:rsidP="00F200BB">
      <w:r w:rsidRPr="00331BBE">
        <w:rPr>
          <w:rStyle w:val="HideTWBExt"/>
        </w:rPr>
        <w:t>&lt;/RepeatBlock-By&gt;</w:t>
      </w:r>
    </w:p>
    <w:p w14:paraId="516904C6"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4E9115F" w14:textId="05E305A5" w:rsidR="00F200BB" w:rsidRPr="00331BBE" w:rsidRDefault="00AC4B55" w:rsidP="00F200BB">
      <w:pPr>
        <w:pStyle w:val="NormalBold"/>
      </w:pPr>
      <w:r w:rsidRPr="00331BBE">
        <w:rPr>
          <w:rStyle w:val="HideTWBExt"/>
          <w:b w:val="0"/>
        </w:rPr>
        <w:t>&lt;Article&gt;</w:t>
      </w:r>
      <w:r w:rsidRPr="00331BBE">
        <w:t>Considerando 5</w:t>
      </w:r>
      <w:r>
        <w:noBreakHyphen/>
      </w:r>
      <w:r w:rsidRPr="00331BBE">
        <w:t>A (novo)</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4C6651C" w14:textId="77777777" w:rsidTr="005F641C">
        <w:trPr>
          <w:jc w:val="center"/>
        </w:trPr>
        <w:tc>
          <w:tcPr>
            <w:tcW w:w="9752" w:type="dxa"/>
            <w:gridSpan w:val="2"/>
          </w:tcPr>
          <w:p w14:paraId="3C4C4380" w14:textId="77777777" w:rsidR="00F200BB" w:rsidRPr="00331BBE" w:rsidRDefault="00F200BB" w:rsidP="005F641C">
            <w:pPr>
              <w:keepNext/>
            </w:pPr>
          </w:p>
        </w:tc>
      </w:tr>
      <w:tr w:rsidR="006A0E69" w:rsidRPr="00331BBE" w14:paraId="1F322FEA" w14:textId="77777777" w:rsidTr="005F641C">
        <w:trPr>
          <w:jc w:val="center"/>
        </w:trPr>
        <w:tc>
          <w:tcPr>
            <w:tcW w:w="4876" w:type="dxa"/>
            <w:hideMark/>
          </w:tcPr>
          <w:p w14:paraId="5A21B451"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5A0F7CC3" w14:textId="77777777" w:rsidR="00F200BB" w:rsidRPr="00331BBE" w:rsidRDefault="00AC4B55" w:rsidP="005F641C">
            <w:pPr>
              <w:pStyle w:val="ColumnHeading"/>
              <w:keepNext/>
            </w:pPr>
            <w:r w:rsidRPr="00331BBE">
              <w:t>Alteração</w:t>
            </w:r>
          </w:p>
        </w:tc>
      </w:tr>
      <w:tr w:rsidR="006A0E69" w:rsidRPr="00331BBE" w14:paraId="0219D3A4" w14:textId="77777777" w:rsidTr="005F641C">
        <w:trPr>
          <w:jc w:val="center"/>
        </w:trPr>
        <w:tc>
          <w:tcPr>
            <w:tcW w:w="4876" w:type="dxa"/>
          </w:tcPr>
          <w:p w14:paraId="6364ED23" w14:textId="77777777" w:rsidR="00F200BB" w:rsidRPr="00331BBE" w:rsidRDefault="00F200BB" w:rsidP="005F641C">
            <w:pPr>
              <w:pStyle w:val="Normal6"/>
            </w:pPr>
          </w:p>
        </w:tc>
        <w:tc>
          <w:tcPr>
            <w:tcW w:w="4876" w:type="dxa"/>
            <w:hideMark/>
          </w:tcPr>
          <w:p w14:paraId="31EA3C58" w14:textId="7D2C2583" w:rsidR="00F200BB" w:rsidRPr="00331BBE" w:rsidRDefault="00AC4B55" w:rsidP="005F641C">
            <w:pPr>
              <w:pStyle w:val="Normal6"/>
              <w:rPr>
                <w:szCs w:val="24"/>
              </w:rPr>
            </w:pPr>
            <w:r w:rsidRPr="00331BBE">
              <w:rPr>
                <w:b/>
                <w:i/>
              </w:rPr>
              <w:t>(5</w:t>
            </w:r>
            <w:r>
              <w:rPr>
                <w:b/>
                <w:i/>
              </w:rPr>
              <w:noBreakHyphen/>
            </w:r>
            <w:r w:rsidRPr="00331BBE">
              <w:rPr>
                <w:b/>
                <w:i/>
              </w:rPr>
              <w:t>A)</w:t>
            </w:r>
            <w:r w:rsidRPr="00331BBE">
              <w:rPr>
                <w:b/>
                <w:i/>
              </w:rPr>
              <w:tab/>
              <w:t>A fim de garantir uma aplicação eficaz das disposições relativas aos menores não acompanhados e assegurar que os seus interesses legítimos sejam tidos em conta, é necessário criar os instrumentos adequados para determinar a idade real dos requerentes.</w:t>
            </w:r>
          </w:p>
        </w:tc>
      </w:tr>
    </w:tbl>
    <w:p w14:paraId="33D8DB9F"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16E4094" w14:textId="77777777" w:rsidR="00F200BB" w:rsidRPr="00331BBE" w:rsidRDefault="00AC4B55" w:rsidP="00F200BB">
      <w:r w:rsidRPr="00331BBE">
        <w:rPr>
          <w:rStyle w:val="HideTWBExt"/>
        </w:rPr>
        <w:t>&lt;/Amend&gt;</w:t>
      </w:r>
    </w:p>
    <w:p w14:paraId="1DB021C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50</w:t>
      </w:r>
      <w:r w:rsidRPr="00331BBE">
        <w:rPr>
          <w:rStyle w:val="HideTWBExt"/>
          <w:b w:val="0"/>
        </w:rPr>
        <w:t>&lt;/NumAm&gt;</w:t>
      </w:r>
    </w:p>
    <w:p w14:paraId="090C384B"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34D851CA" w14:textId="77777777" w:rsidR="00F200BB" w:rsidRPr="00331BBE" w:rsidRDefault="00AC4B55" w:rsidP="00F200BB">
      <w:r w:rsidRPr="00331BBE">
        <w:rPr>
          <w:rStyle w:val="HideTWBExt"/>
        </w:rPr>
        <w:t>&lt;/RepeatBlock-By&gt;</w:t>
      </w:r>
    </w:p>
    <w:p w14:paraId="69C6833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FA547E5"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7CFE875" w14:textId="77777777" w:rsidTr="005F641C">
        <w:trPr>
          <w:jc w:val="center"/>
        </w:trPr>
        <w:tc>
          <w:tcPr>
            <w:tcW w:w="9752" w:type="dxa"/>
            <w:gridSpan w:val="2"/>
          </w:tcPr>
          <w:p w14:paraId="02C417C1" w14:textId="77777777" w:rsidR="00F200BB" w:rsidRPr="00331BBE" w:rsidRDefault="00F200BB" w:rsidP="005F641C">
            <w:pPr>
              <w:keepNext/>
            </w:pPr>
          </w:p>
        </w:tc>
      </w:tr>
      <w:tr w:rsidR="006A0E69" w:rsidRPr="00331BBE" w14:paraId="6CC6BFC6" w14:textId="77777777" w:rsidTr="005F641C">
        <w:trPr>
          <w:jc w:val="center"/>
        </w:trPr>
        <w:tc>
          <w:tcPr>
            <w:tcW w:w="4876" w:type="dxa"/>
            <w:hideMark/>
          </w:tcPr>
          <w:p w14:paraId="3E15A3D4" w14:textId="77777777" w:rsidR="00F200BB" w:rsidRPr="00331BBE" w:rsidRDefault="00AC4B55" w:rsidP="005F641C">
            <w:pPr>
              <w:pStyle w:val="ColumnHeading"/>
              <w:keepNext/>
            </w:pPr>
            <w:r w:rsidRPr="00331BBE">
              <w:t>Texto da Comissão</w:t>
            </w:r>
          </w:p>
        </w:tc>
        <w:tc>
          <w:tcPr>
            <w:tcW w:w="4876" w:type="dxa"/>
            <w:hideMark/>
          </w:tcPr>
          <w:p w14:paraId="5F3AC5E5" w14:textId="77777777" w:rsidR="00F200BB" w:rsidRPr="00331BBE" w:rsidRDefault="00AC4B55" w:rsidP="005F641C">
            <w:pPr>
              <w:pStyle w:val="ColumnHeading"/>
              <w:keepNext/>
            </w:pPr>
            <w:r w:rsidRPr="00331BBE">
              <w:t>Alteração</w:t>
            </w:r>
          </w:p>
        </w:tc>
      </w:tr>
      <w:tr w:rsidR="006A0E69" w:rsidRPr="00331BBE" w14:paraId="3874D1E5" w14:textId="77777777" w:rsidTr="005F641C">
        <w:trPr>
          <w:jc w:val="center"/>
        </w:trPr>
        <w:tc>
          <w:tcPr>
            <w:tcW w:w="4876" w:type="dxa"/>
            <w:hideMark/>
          </w:tcPr>
          <w:p w14:paraId="1FB80A1D" w14:textId="2BA7B35D" w:rsidR="00F200BB" w:rsidRPr="00331BBE" w:rsidRDefault="00AC4B55" w:rsidP="005F641C">
            <w:pPr>
              <w:pStyle w:val="Normal6"/>
            </w:pPr>
            <w:r w:rsidRPr="00331BBE">
              <w:t>(6)</w:t>
            </w:r>
            <w:r w:rsidRPr="00331BBE">
              <w:tab/>
              <w:t>É necessário reforçar a transparência no que respeita à celebração pelos Estados</w:t>
            </w:r>
            <w:r>
              <w:noBreakHyphen/>
            </w:r>
            <w:r w:rsidRPr="00331BBE">
              <w:t xml:space="preserve">Membros de acordos e convénios com </w:t>
            </w:r>
            <w:r w:rsidRPr="00331BBE">
              <w:t>países terceiros seguros</w:t>
            </w:r>
            <w:r w:rsidRPr="00331BBE">
              <w:rPr>
                <w:b/>
                <w:i/>
              </w:rPr>
              <w:t>, bem como apoiar os Estados</w:t>
            </w:r>
            <w:r>
              <w:rPr>
                <w:b/>
                <w:i/>
              </w:rPr>
              <w:noBreakHyphen/>
            </w:r>
            <w:r w:rsidRPr="00331BBE">
              <w:rPr>
                <w:b/>
                <w:i/>
              </w:rPr>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rPr>
                <w:b/>
                <w:i/>
              </w:rPr>
              <w:t>Sistema Europeu Comum de Asilo</w:t>
            </w:r>
            <w:r w:rsidRPr="00331BBE">
              <w:t>. Para o efeito, os Estados</w:t>
            </w:r>
            <w:r>
              <w:noBreakHyphen/>
            </w:r>
            <w:r w:rsidRPr="00331BBE">
              <w:t>Membros devem ser obrigados a informar a Comissão e os outros Estados</w:t>
            </w:r>
            <w:r>
              <w:noBreakHyphen/>
            </w:r>
            <w:r w:rsidRPr="00331BBE">
              <w:t xml:space="preserve">Membros antes de celebrarem acordos ou convénios com países </w:t>
            </w:r>
            <w:r w:rsidRPr="00331BBE">
              <w:t>terceiros.</w:t>
            </w:r>
          </w:p>
        </w:tc>
        <w:tc>
          <w:tcPr>
            <w:tcW w:w="4876" w:type="dxa"/>
            <w:hideMark/>
          </w:tcPr>
          <w:p w14:paraId="7268C5AF" w14:textId="786B3154" w:rsidR="00F200BB" w:rsidRPr="00331BBE" w:rsidRDefault="00AC4B55" w:rsidP="005F641C">
            <w:pPr>
              <w:pStyle w:val="Normal6"/>
              <w:rPr>
                <w:szCs w:val="24"/>
              </w:rPr>
            </w:pPr>
            <w:r w:rsidRPr="00331BBE">
              <w:t>(6)</w:t>
            </w:r>
            <w:r w:rsidRPr="00331BBE">
              <w:tab/>
              <w:t>É necessário reforçar a transparência no que respeita à celebração pelos Estados</w:t>
            </w:r>
            <w:r>
              <w:noBreakHyphen/>
            </w:r>
            <w:r w:rsidRPr="00331BBE">
              <w:t>Membros de acordos e convénios com países terceiros seguros. Para o efeito, os Estados</w:t>
            </w:r>
            <w:r>
              <w:noBreakHyphen/>
            </w:r>
            <w:r w:rsidRPr="00331BBE">
              <w:t>Membros devem ser obrigados a informar a Comissão e os outros Estados</w:t>
            </w:r>
            <w:r>
              <w:noBreakHyphen/>
            </w:r>
            <w:r w:rsidRPr="00331BBE">
              <w:t>Membros antes de celebrarem acordos ou convénios com países terceiros</w:t>
            </w:r>
            <w:r w:rsidRPr="00331BBE">
              <w:rPr>
                <w:b/>
                <w:i/>
              </w:rPr>
              <w:t xml:space="preserve"> relativos ao conceito de país terceiro seguro</w:t>
            </w:r>
            <w:r w:rsidRPr="00331BBE">
              <w:t>.</w:t>
            </w:r>
          </w:p>
        </w:tc>
      </w:tr>
    </w:tbl>
    <w:p w14:paraId="74A519D3"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CDCB979"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3AC440AE" w14:textId="05942E10" w:rsidR="00F200BB" w:rsidRPr="00331BBE" w:rsidRDefault="00AC4B55" w:rsidP="00F200BB">
      <w:pPr>
        <w:pStyle w:val="Normal12Italic"/>
        <w:rPr>
          <w:noProof w:val="0"/>
        </w:rPr>
      </w:pPr>
      <w:r w:rsidRPr="00331BBE">
        <w:t>O número crescente de acordos e convénios celebrados com países terceiros em nome da gestão da migração é tudo menos transparente. Os Estados</w:t>
      </w:r>
      <w:r>
        <w:noBreakHyphen/>
      </w:r>
      <w:r w:rsidRPr="00331BBE">
        <w:t>Membros deverão ser obrigados a manter todos os outros Estados</w:t>
      </w:r>
      <w:r>
        <w:noBreakHyphen/>
      </w:r>
      <w:r w:rsidRPr="00331BBE">
        <w:t>Membros e a Comissão informados se pretenderem obter um acordo ou convénio que ponha em prática o conceito de país terceiro seguro.</w:t>
      </w:r>
    </w:p>
    <w:p w14:paraId="15F23871" w14:textId="77777777" w:rsidR="00F200BB" w:rsidRPr="00331BBE" w:rsidRDefault="00AC4B55" w:rsidP="00F200BB">
      <w:r w:rsidRPr="00331BBE">
        <w:rPr>
          <w:rStyle w:val="HideTWBExt"/>
        </w:rPr>
        <w:t>&lt;/Amend&gt;</w:t>
      </w:r>
    </w:p>
    <w:p w14:paraId="086C09BE"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51</w:t>
      </w:r>
      <w:r w:rsidRPr="00331BBE">
        <w:rPr>
          <w:rStyle w:val="HideTWBExt"/>
          <w:b w:val="0"/>
        </w:rPr>
        <w:t>&lt;/NumAm&gt;</w:t>
      </w:r>
    </w:p>
    <w:p w14:paraId="33BE6476"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2A20E3AD" w14:textId="77777777" w:rsidR="00F200BB" w:rsidRPr="00331BBE" w:rsidRDefault="00AC4B55" w:rsidP="00F200BB">
      <w:r w:rsidRPr="00331BBE">
        <w:rPr>
          <w:rStyle w:val="HideTWBExt"/>
        </w:rPr>
        <w:t>&lt;/RepeatBlock-By&gt;</w:t>
      </w:r>
    </w:p>
    <w:p w14:paraId="4ACB3166"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032EFD1"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F838EDD" w14:textId="77777777" w:rsidTr="005F641C">
        <w:trPr>
          <w:jc w:val="center"/>
        </w:trPr>
        <w:tc>
          <w:tcPr>
            <w:tcW w:w="9752" w:type="dxa"/>
            <w:gridSpan w:val="2"/>
          </w:tcPr>
          <w:p w14:paraId="6D2715FD" w14:textId="77777777" w:rsidR="00F200BB" w:rsidRPr="00331BBE" w:rsidRDefault="00F200BB" w:rsidP="005F641C">
            <w:pPr>
              <w:keepNext/>
            </w:pPr>
          </w:p>
        </w:tc>
      </w:tr>
      <w:tr w:rsidR="006A0E69" w:rsidRPr="00331BBE" w14:paraId="0082AF33" w14:textId="77777777" w:rsidTr="005F641C">
        <w:trPr>
          <w:jc w:val="center"/>
        </w:trPr>
        <w:tc>
          <w:tcPr>
            <w:tcW w:w="4876" w:type="dxa"/>
            <w:hideMark/>
          </w:tcPr>
          <w:p w14:paraId="450C62D1" w14:textId="77777777" w:rsidR="00F200BB" w:rsidRPr="00331BBE" w:rsidRDefault="00AC4B55" w:rsidP="005F641C">
            <w:pPr>
              <w:pStyle w:val="ColumnHeading"/>
              <w:keepNext/>
            </w:pPr>
            <w:r w:rsidRPr="00331BBE">
              <w:t>Texto da Comissão</w:t>
            </w:r>
          </w:p>
        </w:tc>
        <w:tc>
          <w:tcPr>
            <w:tcW w:w="4876" w:type="dxa"/>
            <w:hideMark/>
          </w:tcPr>
          <w:p w14:paraId="0737BE0D" w14:textId="77777777" w:rsidR="00F200BB" w:rsidRPr="00331BBE" w:rsidRDefault="00AC4B55" w:rsidP="005F641C">
            <w:pPr>
              <w:pStyle w:val="ColumnHeading"/>
              <w:keepNext/>
            </w:pPr>
            <w:r w:rsidRPr="00331BBE">
              <w:t>Alteração</w:t>
            </w:r>
          </w:p>
        </w:tc>
      </w:tr>
      <w:tr w:rsidR="006A0E69" w:rsidRPr="00331BBE" w14:paraId="45380435" w14:textId="77777777" w:rsidTr="005F641C">
        <w:trPr>
          <w:jc w:val="center"/>
        </w:trPr>
        <w:tc>
          <w:tcPr>
            <w:tcW w:w="4876" w:type="dxa"/>
            <w:hideMark/>
          </w:tcPr>
          <w:p w14:paraId="3087ED07" w14:textId="002B247B" w:rsidR="00F200BB" w:rsidRPr="00331BBE" w:rsidRDefault="00AC4B55" w:rsidP="005F641C">
            <w:pPr>
              <w:pStyle w:val="Normal6"/>
            </w:pPr>
            <w:r w:rsidRPr="00331BBE">
              <w:t>(6)</w:t>
            </w:r>
            <w:r w:rsidRPr="00331BBE">
              <w:tab/>
            </w:r>
            <w:r w:rsidRPr="00331BBE">
              <w:t>É necessário reforçar a transparência no que respeita à celebração pelos Estados</w:t>
            </w:r>
            <w:r>
              <w:noBreakHyphen/>
            </w:r>
            <w:r w:rsidRPr="00331BBE">
              <w:t xml:space="preserve">Membros de acordos </w:t>
            </w:r>
            <w:r w:rsidRPr="00331BBE">
              <w:rPr>
                <w:b/>
                <w:bCs/>
                <w:i/>
                <w:iCs/>
              </w:rPr>
              <w:t>e convénios</w:t>
            </w:r>
            <w:r w:rsidRPr="00331BBE">
              <w:t xml:space="preserve"> com países terceiros</w:t>
            </w:r>
            <w:r w:rsidRPr="00331BBE">
              <w:rPr>
                <w:b/>
                <w:i/>
              </w:rPr>
              <w:t xml:space="preserve"> seguros, bem como apoiar os Estados</w:t>
            </w:r>
            <w:r>
              <w:rPr>
                <w:b/>
                <w:i/>
              </w:rPr>
              <w:noBreakHyphen/>
            </w:r>
            <w:r w:rsidRPr="00331BBE">
              <w:rPr>
                <w:b/>
                <w:i/>
              </w:rPr>
              <w:t>Membros e a Comissão no estabelecimento de uma abordagem abrangente da dimensão externa da migração e na coordenação dos seus esforços junto de países terceiros para aplicar o conceito de país terceiro seguro</w:t>
            </w:r>
            <w:r w:rsidRPr="00331BBE">
              <w:t xml:space="preserve">. Tal permitiria também verificar se os acordos </w:t>
            </w:r>
            <w:r w:rsidRPr="00331BBE">
              <w:rPr>
                <w:b/>
                <w:bCs/>
                <w:i/>
                <w:iCs/>
              </w:rPr>
              <w:t>ou convénios</w:t>
            </w:r>
            <w:r w:rsidRPr="00331BBE">
              <w:t xml:space="preserve"> celebrados com países terceiros cumprem as condições estabelecidas no presente regulamento.</w:t>
            </w:r>
            <w:r w:rsidRPr="00331BBE">
              <w:rPr>
                <w:b/>
                <w:i/>
              </w:rPr>
              <w:t xml:space="preserve"> Deve ainda permitir uma aplicação mais uniforme e coerente do conceito de país terceiro seguro na União e contribuir para o bom funcionamento geral do Sistema Europeu Comum de Asilo.</w:t>
            </w:r>
            <w:r w:rsidRPr="00331BBE">
              <w:t xml:space="preserve"> Para o efeito, os Estados</w:t>
            </w:r>
            <w:r>
              <w:noBreakHyphen/>
            </w:r>
            <w:r w:rsidRPr="00331BBE">
              <w:t>Membros devem ser obrigados a informar a Comissão e os outros Estados</w:t>
            </w:r>
            <w:r>
              <w:noBreakHyphen/>
            </w:r>
            <w:r w:rsidRPr="00331BBE">
              <w:t xml:space="preserve">Membros antes de celebrarem acordos </w:t>
            </w:r>
            <w:r w:rsidRPr="00331BBE">
              <w:rPr>
                <w:b/>
                <w:bCs/>
                <w:i/>
                <w:iCs/>
              </w:rPr>
              <w:t>ou convénios</w:t>
            </w:r>
            <w:r w:rsidRPr="00331BBE">
              <w:t xml:space="preserve"> com países terceiros.</w:t>
            </w:r>
          </w:p>
        </w:tc>
        <w:tc>
          <w:tcPr>
            <w:tcW w:w="4876" w:type="dxa"/>
            <w:hideMark/>
          </w:tcPr>
          <w:p w14:paraId="699CF38B" w14:textId="421C4AB7" w:rsidR="00F200BB" w:rsidRPr="00331BBE" w:rsidRDefault="00AC4B55" w:rsidP="005F641C">
            <w:pPr>
              <w:pStyle w:val="Normal6"/>
              <w:rPr>
                <w:szCs w:val="24"/>
              </w:rPr>
            </w:pPr>
            <w:r w:rsidRPr="00331BBE">
              <w:t>(6)</w:t>
            </w:r>
            <w:r w:rsidRPr="00331BBE">
              <w:tab/>
              <w:t>É necessário reforçar a transparência no que respeita à celebração pelos Estados</w:t>
            </w:r>
            <w:r>
              <w:noBreakHyphen/>
            </w:r>
            <w:r w:rsidRPr="00331BBE">
              <w:t>Membros de acordos com países terceiros. Tal permitiria também verificar se os acordos celebrados com países terceiros cumprem as condições estabelecidas no presente regulamento. Para o efeito, os Estados</w:t>
            </w:r>
            <w:r>
              <w:noBreakHyphen/>
            </w:r>
            <w:r w:rsidRPr="00331BBE">
              <w:t>Membros devem ser obrigados a informar a Comissão</w:t>
            </w:r>
            <w:r w:rsidRPr="00331BBE">
              <w:rPr>
                <w:b/>
                <w:i/>
              </w:rPr>
              <w:t>, o Parlamento Europeu</w:t>
            </w:r>
            <w:r w:rsidRPr="00331BBE">
              <w:t xml:space="preserve"> e os outros Estados</w:t>
            </w:r>
            <w:r>
              <w:noBreakHyphen/>
            </w:r>
            <w:r w:rsidRPr="00331BBE">
              <w:t>Membros antes de celebrarem acordos  com países terceiros.</w:t>
            </w:r>
          </w:p>
        </w:tc>
      </w:tr>
    </w:tbl>
    <w:p w14:paraId="11064C35"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9A656C2" w14:textId="77777777" w:rsidR="00F200BB" w:rsidRPr="00331BBE" w:rsidRDefault="00AC4B55" w:rsidP="00F200BB">
      <w:r w:rsidRPr="00331BBE">
        <w:rPr>
          <w:rStyle w:val="HideTWBExt"/>
        </w:rPr>
        <w:t>&lt;/Amend&gt;</w:t>
      </w:r>
    </w:p>
    <w:p w14:paraId="3D5B319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52</w:t>
      </w:r>
      <w:r w:rsidRPr="00331BBE">
        <w:rPr>
          <w:rStyle w:val="HideTWBExt"/>
          <w:b w:val="0"/>
        </w:rPr>
        <w:t>&lt;/NumAm&gt;</w:t>
      </w:r>
    </w:p>
    <w:p w14:paraId="6E8A0A8D" w14:textId="71E2DB62" w:rsidR="00F200BB" w:rsidRPr="00331BBE" w:rsidRDefault="00AC4B55" w:rsidP="00F200BB">
      <w:pPr>
        <w:pStyle w:val="NormalBold"/>
      </w:pPr>
      <w:r w:rsidRPr="00331BBE">
        <w:rPr>
          <w:rStyle w:val="HideTWBExt"/>
          <w:b w:val="0"/>
        </w:rPr>
        <w:t>&lt;RepeatBlock-By&gt;&lt;Members&gt;</w:t>
      </w:r>
      <w:r w:rsidRPr="00331BBE">
        <w:t>Fabienne Keller, Abir Al</w:t>
      </w:r>
      <w:r>
        <w:noBreakHyphen/>
      </w:r>
      <w:r w:rsidRPr="00331BBE">
        <w:t>Sahlani, Irena Joveva, Michael McNamara, Nikola Minchev</w:t>
      </w:r>
      <w:r w:rsidRPr="00331BBE">
        <w:rPr>
          <w:rStyle w:val="HideTWBExt"/>
          <w:b w:val="0"/>
        </w:rPr>
        <w:t>&lt;/Members&gt;</w:t>
      </w:r>
    </w:p>
    <w:p w14:paraId="40C3B2DE" w14:textId="77777777" w:rsidR="00F200BB" w:rsidRPr="00331BBE" w:rsidRDefault="00AC4B55" w:rsidP="00F200BB">
      <w:r w:rsidRPr="00331BBE">
        <w:rPr>
          <w:rStyle w:val="HideTWBExt"/>
        </w:rPr>
        <w:t>&lt;/RepeatBlock-By&gt;</w:t>
      </w:r>
    </w:p>
    <w:p w14:paraId="2EB1BB0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35FCC5C"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DA6699E" w14:textId="77777777" w:rsidTr="005F641C">
        <w:trPr>
          <w:jc w:val="center"/>
        </w:trPr>
        <w:tc>
          <w:tcPr>
            <w:tcW w:w="9752" w:type="dxa"/>
            <w:gridSpan w:val="2"/>
          </w:tcPr>
          <w:p w14:paraId="3D2FCBB3" w14:textId="77777777" w:rsidR="00F200BB" w:rsidRPr="00331BBE" w:rsidRDefault="00F200BB" w:rsidP="005F641C">
            <w:pPr>
              <w:keepNext/>
            </w:pPr>
          </w:p>
        </w:tc>
      </w:tr>
      <w:tr w:rsidR="006A0E69" w:rsidRPr="00331BBE" w14:paraId="6BBB60DA" w14:textId="77777777" w:rsidTr="005F641C">
        <w:trPr>
          <w:jc w:val="center"/>
        </w:trPr>
        <w:tc>
          <w:tcPr>
            <w:tcW w:w="4876" w:type="dxa"/>
            <w:hideMark/>
          </w:tcPr>
          <w:p w14:paraId="242EB934" w14:textId="77777777" w:rsidR="00F200BB" w:rsidRPr="00331BBE" w:rsidRDefault="00AC4B55" w:rsidP="005F641C">
            <w:pPr>
              <w:pStyle w:val="ColumnHeading"/>
              <w:keepNext/>
            </w:pPr>
            <w:r w:rsidRPr="00331BBE">
              <w:t>Texto da Comissão</w:t>
            </w:r>
          </w:p>
        </w:tc>
        <w:tc>
          <w:tcPr>
            <w:tcW w:w="4876" w:type="dxa"/>
            <w:hideMark/>
          </w:tcPr>
          <w:p w14:paraId="2F83BB76" w14:textId="77777777" w:rsidR="00F200BB" w:rsidRPr="00331BBE" w:rsidRDefault="00AC4B55" w:rsidP="005F641C">
            <w:pPr>
              <w:pStyle w:val="ColumnHeading"/>
              <w:keepNext/>
            </w:pPr>
            <w:r w:rsidRPr="00331BBE">
              <w:t>Alteração</w:t>
            </w:r>
          </w:p>
        </w:tc>
      </w:tr>
      <w:tr w:rsidR="006A0E69" w:rsidRPr="00331BBE" w14:paraId="1EA24C2A" w14:textId="77777777" w:rsidTr="005F641C">
        <w:trPr>
          <w:jc w:val="center"/>
        </w:trPr>
        <w:tc>
          <w:tcPr>
            <w:tcW w:w="4876" w:type="dxa"/>
            <w:hideMark/>
          </w:tcPr>
          <w:p w14:paraId="0E7F73E0" w14:textId="5D90F0C3" w:rsidR="00F200BB" w:rsidRPr="00331BBE" w:rsidRDefault="00AC4B55" w:rsidP="005F641C">
            <w:pPr>
              <w:pStyle w:val="Normal6"/>
            </w:pPr>
            <w:r w:rsidRPr="00331BBE">
              <w:t>(6)</w:t>
            </w:r>
            <w:r w:rsidRPr="00331BBE">
              <w:tab/>
              <w:t xml:space="preserve">É </w:t>
            </w:r>
            <w:r w:rsidRPr="00331BBE">
              <w:rPr>
                <w:b/>
                <w:i/>
              </w:rPr>
              <w:t>necessário reforçar</w:t>
            </w:r>
            <w:r w:rsidRPr="00331BBE">
              <w:t xml:space="preserve"> a </w:t>
            </w:r>
            <w:r w:rsidRPr="00331BBE">
              <w:rPr>
                <w:b/>
                <w:i/>
              </w:rPr>
              <w:t>transparência no</w:t>
            </w:r>
            <w:r w:rsidRPr="00331BBE">
              <w:t xml:space="preserve"> que </w:t>
            </w:r>
            <w:r w:rsidRPr="00331BBE">
              <w:rPr>
                <w:b/>
                <w:i/>
              </w:rPr>
              <w:t>respeita à</w:t>
            </w:r>
            <w:r w:rsidRPr="00331BBE">
              <w:rPr>
                <w:b/>
                <w:i/>
              </w:rPr>
              <w:t xml:space="preserve"> celebração pelos</w:t>
            </w:r>
            <w:r w:rsidRPr="00331BBE">
              <w:t xml:space="preserve"> Estados</w:t>
            </w:r>
            <w:r>
              <w:noBreakHyphen/>
            </w:r>
            <w:r w:rsidRPr="00331BBE">
              <w:t xml:space="preserve">Membros </w:t>
            </w:r>
            <w:r w:rsidRPr="00331BBE">
              <w:rPr>
                <w:b/>
                <w:i/>
              </w:rPr>
              <w:t xml:space="preserve">de acordos </w:t>
            </w:r>
            <w:r w:rsidRPr="00331BBE">
              <w:t xml:space="preserve">e </w:t>
            </w:r>
            <w:r w:rsidRPr="00331BBE">
              <w:rPr>
                <w:b/>
                <w:i/>
              </w:rPr>
              <w:t>convénios com</w:t>
            </w:r>
            <w:r w:rsidRPr="00331BBE">
              <w:t xml:space="preserve"> países terceiros seguros</w:t>
            </w:r>
            <w:r w:rsidRPr="00331BBE">
              <w:rPr>
                <w:b/>
                <w:i/>
              </w:rPr>
              <w:t>, bem como</w:t>
            </w:r>
            <w:r w:rsidRPr="00331BBE">
              <w:t xml:space="preserve">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w:t>
            </w:r>
            <w:r w:rsidRPr="00331BBE">
              <w:rPr>
                <w:b/>
                <w:bCs/>
                <w:i/>
                <w:iCs/>
              </w:rPr>
              <w:t>ou convénios</w:t>
            </w:r>
            <w:r w:rsidRPr="00331BBE">
              <w:t xml:space="preserve"> celebrados com países terceiros cumprem as condições estabelecidas no presente regulamento. Deve ainda permitir uma aplicação mais uniforme e coerente do conceito de país terceiro seguro na União e contribuir para o bom funcionamento geral do Sistema Europeu Comum de Asilo. Para o efeito, os Estados</w:t>
            </w:r>
            <w:r>
              <w:noBreakHyphen/>
            </w:r>
            <w:r w:rsidRPr="00331BBE">
              <w:t>Membros devem ser obrigados a informar a Comissão e os outros Estados</w:t>
            </w:r>
            <w:r>
              <w:noBreakHyphen/>
            </w:r>
            <w:r w:rsidRPr="00331BBE">
              <w:t xml:space="preserve">Membros </w:t>
            </w:r>
            <w:r w:rsidRPr="00331BBE">
              <w:rPr>
                <w:b/>
                <w:i/>
              </w:rPr>
              <w:t xml:space="preserve">antes </w:t>
            </w:r>
            <w:r w:rsidRPr="00331BBE">
              <w:t xml:space="preserve">de </w:t>
            </w:r>
            <w:r w:rsidRPr="00331BBE">
              <w:rPr>
                <w:b/>
                <w:i/>
              </w:rPr>
              <w:t>celebrarem acordos ou convénios</w:t>
            </w:r>
            <w:r w:rsidRPr="00331BBE">
              <w:t xml:space="preserve"> com países terceiros.</w:t>
            </w:r>
          </w:p>
        </w:tc>
        <w:tc>
          <w:tcPr>
            <w:tcW w:w="4876" w:type="dxa"/>
            <w:hideMark/>
          </w:tcPr>
          <w:p w14:paraId="4A8D0269" w14:textId="17CCDEA9" w:rsidR="00F200BB" w:rsidRPr="00331BBE" w:rsidRDefault="00AC4B55" w:rsidP="005F641C">
            <w:pPr>
              <w:pStyle w:val="Normal6"/>
              <w:rPr>
                <w:szCs w:val="24"/>
              </w:rPr>
            </w:pPr>
            <w:r w:rsidRPr="00331BBE">
              <w:t>(6)</w:t>
            </w:r>
            <w:r w:rsidRPr="00331BBE">
              <w:tab/>
            </w:r>
            <w:r w:rsidRPr="00331BBE">
              <w:rPr>
                <w:b/>
                <w:i/>
              </w:rPr>
              <w:t xml:space="preserve">Os acordos com países terceiros seguros para a análise do mérito dos pedidos de proteção efetiva devem ser transparentes e garantir a segurança jurídica e a proteção dos direitos fundamentais. É preferível celebrar esses acordos a nível da União </w:t>
            </w:r>
            <w:proofErr w:type="gramStart"/>
            <w:r w:rsidRPr="00331BBE">
              <w:rPr>
                <w:b/>
                <w:i/>
              </w:rPr>
              <w:t>do que</w:t>
            </w:r>
            <w:proofErr w:type="gramEnd"/>
            <w:r w:rsidRPr="00331BBE">
              <w:rPr>
                <w:b/>
                <w:i/>
              </w:rPr>
              <w:t xml:space="preserve"> celebrar acordos entre os Estados</w:t>
            </w:r>
            <w:r>
              <w:rPr>
                <w:b/>
                <w:i/>
              </w:rPr>
              <w:noBreakHyphen/>
            </w:r>
            <w:r w:rsidRPr="00331BBE">
              <w:rPr>
                <w:b/>
                <w:i/>
              </w:rPr>
              <w:t>Membros e os países terceiros seguros. É necessário</w:t>
            </w:r>
            <w:r w:rsidRPr="00331BBE">
              <w:t xml:space="preserve"> apoiar os Estados</w:t>
            </w:r>
            <w:r>
              <w:noBreakHyphen/>
            </w:r>
            <w:r w:rsidRPr="00331BBE">
              <w:t>Membros e a Comissão no estabelecimento de uma abordagem abrangente da dimensão externa da migração e na coordenação dos seus esforços junto de países terceiros para aplicar o conceito de país terceiro seguro. Tal permitiria também verificar se os acordos  celebrados com países terceiros cumprem as condições estabelecidas no presente regulamento. Deve ainda permitir uma aplicação mais uniforme e coerente do conceito de país terceiro seguro na União e contribuir para o bom funcionamento geral do Sistema Euro</w:t>
            </w:r>
            <w:r w:rsidRPr="00331BBE">
              <w:t>peu Comum de Asilo. Para o efeito, os Estados</w:t>
            </w:r>
            <w:r>
              <w:noBreakHyphen/>
            </w:r>
            <w:r w:rsidRPr="00331BBE">
              <w:t>Membros devem ser obrigados a informar a Comissão</w:t>
            </w:r>
            <w:r w:rsidRPr="00331BBE">
              <w:rPr>
                <w:b/>
                <w:i/>
              </w:rPr>
              <w:t>, o Parlamento Europeu</w:t>
            </w:r>
            <w:r w:rsidRPr="00331BBE">
              <w:t xml:space="preserve"> e os outros Estados</w:t>
            </w:r>
            <w:r>
              <w:noBreakHyphen/>
            </w:r>
            <w:r w:rsidRPr="00331BBE">
              <w:t xml:space="preserve">Membros de </w:t>
            </w:r>
            <w:r w:rsidRPr="00331BBE">
              <w:rPr>
                <w:b/>
                <w:i/>
              </w:rPr>
              <w:t>que iniciaram negociações com vista a um acordo</w:t>
            </w:r>
            <w:r w:rsidRPr="00331BBE">
              <w:t xml:space="preserve"> com países terceiros</w:t>
            </w:r>
            <w:r w:rsidRPr="00331BBE">
              <w:rPr>
                <w:b/>
                <w:i/>
              </w:rPr>
              <w:t>, e a comunicar os resultados dessas negociações</w:t>
            </w:r>
            <w:r w:rsidRPr="00331BBE">
              <w:t>.</w:t>
            </w:r>
          </w:p>
        </w:tc>
      </w:tr>
    </w:tbl>
    <w:p w14:paraId="5350AED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94F4D4F" w14:textId="77777777" w:rsidR="00F200BB" w:rsidRPr="00331BBE" w:rsidRDefault="00AC4B55" w:rsidP="00F200BB">
      <w:r w:rsidRPr="00331BBE">
        <w:rPr>
          <w:rStyle w:val="HideTWBExt"/>
        </w:rPr>
        <w:t>&lt;/Amend&gt;</w:t>
      </w:r>
    </w:p>
    <w:p w14:paraId="5255B12E"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53</w:t>
      </w:r>
      <w:r w:rsidRPr="00331BBE">
        <w:rPr>
          <w:rStyle w:val="HideTWBExt"/>
          <w:b w:val="0"/>
        </w:rPr>
        <w:t>&lt;/NumAm&gt;</w:t>
      </w:r>
    </w:p>
    <w:p w14:paraId="3C7B179D" w14:textId="77777777" w:rsidR="00F200BB" w:rsidRPr="00331BBE" w:rsidRDefault="00AC4B55" w:rsidP="00F200BB">
      <w:pPr>
        <w:pStyle w:val="NormalBold"/>
      </w:pPr>
      <w:r w:rsidRPr="00331BBE">
        <w:rPr>
          <w:rStyle w:val="HideTWBExt"/>
          <w:b w:val="0"/>
        </w:rPr>
        <w:t>&lt;RepeatBlock-By&gt;&lt;Members&gt;</w:t>
      </w:r>
      <w:r w:rsidRPr="00331BBE">
        <w:t>Sebastian Tynkkynen</w:t>
      </w:r>
      <w:r w:rsidRPr="00331BBE">
        <w:rPr>
          <w:rStyle w:val="HideTWBExt"/>
          <w:b w:val="0"/>
        </w:rPr>
        <w:t>&lt;/Members&gt;</w:t>
      </w:r>
    </w:p>
    <w:p w14:paraId="5945BD12" w14:textId="77777777" w:rsidR="00F200BB" w:rsidRPr="00331BBE" w:rsidRDefault="00AC4B55" w:rsidP="00F200BB">
      <w:r w:rsidRPr="00331BBE">
        <w:rPr>
          <w:rStyle w:val="HideTWBExt"/>
        </w:rPr>
        <w:t>&lt;/RepeatBlock-By&gt;</w:t>
      </w:r>
    </w:p>
    <w:p w14:paraId="63734FF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9D00E00"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6E7467A" w14:textId="77777777" w:rsidTr="005F641C">
        <w:trPr>
          <w:jc w:val="center"/>
        </w:trPr>
        <w:tc>
          <w:tcPr>
            <w:tcW w:w="9752" w:type="dxa"/>
            <w:gridSpan w:val="2"/>
          </w:tcPr>
          <w:p w14:paraId="1DB5EA39" w14:textId="77777777" w:rsidR="00F200BB" w:rsidRPr="00331BBE" w:rsidRDefault="00F200BB" w:rsidP="005F641C">
            <w:pPr>
              <w:keepNext/>
            </w:pPr>
          </w:p>
        </w:tc>
      </w:tr>
      <w:tr w:rsidR="006A0E69" w:rsidRPr="00331BBE" w14:paraId="329D858D" w14:textId="77777777" w:rsidTr="005F641C">
        <w:trPr>
          <w:jc w:val="center"/>
        </w:trPr>
        <w:tc>
          <w:tcPr>
            <w:tcW w:w="4876" w:type="dxa"/>
            <w:hideMark/>
          </w:tcPr>
          <w:p w14:paraId="518791E2" w14:textId="77777777" w:rsidR="00F200BB" w:rsidRPr="00331BBE" w:rsidRDefault="00AC4B55" w:rsidP="005F641C">
            <w:pPr>
              <w:pStyle w:val="ColumnHeading"/>
              <w:keepNext/>
            </w:pPr>
            <w:r w:rsidRPr="00331BBE">
              <w:t>Texto da Comissão</w:t>
            </w:r>
          </w:p>
        </w:tc>
        <w:tc>
          <w:tcPr>
            <w:tcW w:w="4876" w:type="dxa"/>
            <w:hideMark/>
          </w:tcPr>
          <w:p w14:paraId="58F46397" w14:textId="77777777" w:rsidR="00F200BB" w:rsidRPr="00331BBE" w:rsidRDefault="00AC4B55" w:rsidP="005F641C">
            <w:pPr>
              <w:pStyle w:val="ColumnHeading"/>
              <w:keepNext/>
            </w:pPr>
            <w:r w:rsidRPr="00331BBE">
              <w:t>Alteração</w:t>
            </w:r>
          </w:p>
        </w:tc>
      </w:tr>
      <w:tr w:rsidR="006A0E69" w:rsidRPr="00331BBE" w14:paraId="4BC889CF" w14:textId="77777777" w:rsidTr="005F641C">
        <w:trPr>
          <w:jc w:val="center"/>
        </w:trPr>
        <w:tc>
          <w:tcPr>
            <w:tcW w:w="4876" w:type="dxa"/>
            <w:hideMark/>
          </w:tcPr>
          <w:p w14:paraId="60194910" w14:textId="6B04E417" w:rsidR="00F200BB" w:rsidRPr="00331BBE" w:rsidRDefault="00AC4B55" w:rsidP="005F641C">
            <w:pPr>
              <w:pStyle w:val="Normal6"/>
            </w:pPr>
            <w:r w:rsidRPr="00331BBE">
              <w:t>(6)</w:t>
            </w:r>
            <w:r w:rsidRPr="00331BBE">
              <w:tab/>
              <w:t>É necessário reforçar a transparência no que respeita à celebração pelos Estados</w:t>
            </w:r>
            <w:r>
              <w:noBreakHyphen/>
            </w:r>
            <w:r w:rsidRPr="00331BBE">
              <w:t>Membros de acordos e convénios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w:t>
            </w:r>
            <w:r w:rsidRPr="00331BBE">
              <w:rPr>
                <w:b/>
                <w:i/>
              </w:rPr>
              <w:t>mais uniforme e coerente</w:t>
            </w:r>
            <w:r w:rsidRPr="00331BBE">
              <w:t xml:space="preserve"> do conceito de país terceiro seguro</w:t>
            </w:r>
            <w:r w:rsidRPr="00331BBE">
              <w:rPr>
                <w:b/>
                <w:i/>
              </w:rPr>
              <w:t xml:space="preserve"> na União e contribuir para o bom funcionamento geral do </w:t>
            </w:r>
            <w:r w:rsidRPr="00331BBE">
              <w:rPr>
                <w:b/>
                <w:i/>
              </w:rPr>
              <w:t>Sistema Europeu Comum</w:t>
            </w:r>
            <w:r w:rsidRPr="00331BBE">
              <w:t xml:space="preserve"> de </w:t>
            </w:r>
            <w:r w:rsidRPr="00331BBE">
              <w:rPr>
                <w:b/>
                <w:i/>
              </w:rPr>
              <w:t>Asilo. Para o efeito, os Estados</w:t>
            </w:r>
            <w:r>
              <w:rPr>
                <w:b/>
                <w:i/>
              </w:rPr>
              <w:noBreakHyphen/>
            </w:r>
            <w:r w:rsidRPr="00331BBE">
              <w:rPr>
                <w:b/>
                <w:i/>
              </w:rPr>
              <w:t>Membros devem ser obrigados a informar a Comissão e os outros Estados</w:t>
            </w:r>
            <w:r>
              <w:rPr>
                <w:b/>
                <w:i/>
              </w:rPr>
              <w:noBreakHyphen/>
            </w:r>
            <w:r w:rsidRPr="00331BBE">
              <w:rPr>
                <w:b/>
                <w:i/>
              </w:rPr>
              <w:t>Membros antes de celebrarem acordos ou convénios com países terceiros.</w:t>
            </w:r>
          </w:p>
        </w:tc>
        <w:tc>
          <w:tcPr>
            <w:tcW w:w="4876" w:type="dxa"/>
            <w:hideMark/>
          </w:tcPr>
          <w:p w14:paraId="4514D8A8" w14:textId="12C33E40" w:rsidR="00F200BB" w:rsidRPr="00331BBE" w:rsidRDefault="00AC4B55" w:rsidP="005F641C">
            <w:pPr>
              <w:pStyle w:val="Normal6"/>
              <w:rPr>
                <w:szCs w:val="24"/>
              </w:rPr>
            </w:pPr>
            <w:r w:rsidRPr="00331BBE">
              <w:t>(6)</w:t>
            </w:r>
            <w:r w:rsidRPr="00331BBE">
              <w:tab/>
              <w:t xml:space="preserve">É necessário reforçar a transparência no que respeita à </w:t>
            </w:r>
            <w:r w:rsidRPr="00331BBE">
              <w:t>celebração pelos Estados</w:t>
            </w:r>
            <w:r>
              <w:noBreakHyphen/>
            </w:r>
            <w:r w:rsidRPr="00331BBE">
              <w:t>Membros de acordos e convénios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w:t>
            </w:r>
            <w:r w:rsidRPr="00331BBE">
              <w:rPr>
                <w:b/>
                <w:i/>
              </w:rPr>
              <w:t>eficaz</w:t>
            </w:r>
            <w:r w:rsidRPr="00331BBE">
              <w:t xml:space="preserve"> do conceito de país terceiro seguro</w:t>
            </w:r>
            <w:r w:rsidRPr="00331BBE">
              <w:rPr>
                <w:b/>
                <w:i/>
              </w:rPr>
              <w:t>, a fim</w:t>
            </w:r>
            <w:r w:rsidRPr="00331BBE">
              <w:t xml:space="preserve"> de </w:t>
            </w:r>
            <w:r w:rsidRPr="00331BBE">
              <w:rPr>
                <w:b/>
                <w:i/>
              </w:rPr>
              <w:t>reduzir os problemas relacionados com a migração em toda</w:t>
            </w:r>
            <w:r w:rsidRPr="00331BBE">
              <w:t xml:space="preserve"> a </w:t>
            </w:r>
            <w:r w:rsidRPr="00331BBE">
              <w:rPr>
                <w:b/>
                <w:i/>
              </w:rPr>
              <w:t>União</w:t>
            </w:r>
            <w:r w:rsidRPr="00331BBE">
              <w:t xml:space="preserve"> e </w:t>
            </w:r>
            <w:r w:rsidRPr="00331BBE">
              <w:rPr>
                <w:b/>
                <w:i/>
              </w:rPr>
              <w:t>contribuir para a proteção das fronteiras da União</w:t>
            </w:r>
            <w:r w:rsidRPr="00331BBE">
              <w:t>.</w:t>
            </w:r>
          </w:p>
        </w:tc>
      </w:tr>
    </w:tbl>
    <w:p w14:paraId="675BAFC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{FI}</w:t>
      </w:r>
      <w:r w:rsidRPr="00331BBE">
        <w:rPr>
          <w:noProof w:val="0"/>
        </w:rPr>
        <w:t>fi</w:t>
      </w:r>
      <w:r w:rsidRPr="00331BBE">
        <w:rPr>
          <w:rStyle w:val="HideTWBExt"/>
          <w:noProof w:val="0"/>
        </w:rPr>
        <w:t>&lt;/Original&gt;</w:t>
      </w:r>
    </w:p>
    <w:p w14:paraId="43743100" w14:textId="77777777" w:rsidR="00F200BB" w:rsidRPr="00331BBE" w:rsidRDefault="00AC4B55" w:rsidP="00F200BB">
      <w:r w:rsidRPr="00331BBE">
        <w:rPr>
          <w:rStyle w:val="HideTWBExt"/>
        </w:rPr>
        <w:t>&lt;/Amend&gt;</w:t>
      </w:r>
    </w:p>
    <w:p w14:paraId="5B88AB8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54</w:t>
      </w:r>
      <w:r w:rsidRPr="00331BBE">
        <w:rPr>
          <w:rStyle w:val="HideTWBExt"/>
          <w:b w:val="0"/>
        </w:rPr>
        <w:t>&lt;/NumAm&gt;</w:t>
      </w:r>
    </w:p>
    <w:p w14:paraId="252A6FA2"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Tom Vandendriessche, Nikola Bartůšek, António Tânger Corrêa, Matthieu Valet, Petra Steger</w:t>
      </w:r>
      <w:r w:rsidRPr="00331BBE">
        <w:rPr>
          <w:rStyle w:val="HideTWBExt"/>
          <w:b w:val="0"/>
        </w:rPr>
        <w:t>&lt;/Members&gt;</w:t>
      </w:r>
    </w:p>
    <w:p w14:paraId="680955CB" w14:textId="77777777" w:rsidR="00F200BB" w:rsidRPr="00331BBE" w:rsidRDefault="00AC4B55" w:rsidP="00F200BB">
      <w:r w:rsidRPr="00331BBE">
        <w:rPr>
          <w:rStyle w:val="HideTWBExt"/>
        </w:rPr>
        <w:t>&lt;/RepeatBlock-By&gt;</w:t>
      </w:r>
    </w:p>
    <w:p w14:paraId="492D3293"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5FA0578"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F884CF8" w14:textId="77777777" w:rsidTr="005F641C">
        <w:trPr>
          <w:jc w:val="center"/>
        </w:trPr>
        <w:tc>
          <w:tcPr>
            <w:tcW w:w="9752" w:type="dxa"/>
            <w:gridSpan w:val="2"/>
          </w:tcPr>
          <w:p w14:paraId="43B0C527" w14:textId="77777777" w:rsidR="00F200BB" w:rsidRPr="00331BBE" w:rsidRDefault="00F200BB" w:rsidP="005F641C">
            <w:pPr>
              <w:keepNext/>
            </w:pPr>
          </w:p>
        </w:tc>
      </w:tr>
      <w:tr w:rsidR="006A0E69" w:rsidRPr="00331BBE" w14:paraId="017EA57B" w14:textId="77777777" w:rsidTr="005F641C">
        <w:trPr>
          <w:jc w:val="center"/>
        </w:trPr>
        <w:tc>
          <w:tcPr>
            <w:tcW w:w="4876" w:type="dxa"/>
            <w:hideMark/>
          </w:tcPr>
          <w:p w14:paraId="5AFDC432" w14:textId="77777777" w:rsidR="00F200BB" w:rsidRPr="00331BBE" w:rsidRDefault="00AC4B55" w:rsidP="005F641C">
            <w:pPr>
              <w:pStyle w:val="ColumnHeading"/>
              <w:keepNext/>
            </w:pPr>
            <w:r w:rsidRPr="00331BBE">
              <w:t>Texto da Comissão</w:t>
            </w:r>
          </w:p>
        </w:tc>
        <w:tc>
          <w:tcPr>
            <w:tcW w:w="4876" w:type="dxa"/>
            <w:hideMark/>
          </w:tcPr>
          <w:p w14:paraId="545CA6FA" w14:textId="77777777" w:rsidR="00F200BB" w:rsidRPr="00331BBE" w:rsidRDefault="00AC4B55" w:rsidP="005F641C">
            <w:pPr>
              <w:pStyle w:val="ColumnHeading"/>
              <w:keepNext/>
            </w:pPr>
            <w:r w:rsidRPr="00331BBE">
              <w:t>Alteração</w:t>
            </w:r>
          </w:p>
        </w:tc>
      </w:tr>
      <w:tr w:rsidR="006A0E69" w:rsidRPr="00331BBE" w14:paraId="2705EAE5" w14:textId="77777777" w:rsidTr="005F641C">
        <w:trPr>
          <w:jc w:val="center"/>
        </w:trPr>
        <w:tc>
          <w:tcPr>
            <w:tcW w:w="4876" w:type="dxa"/>
            <w:hideMark/>
          </w:tcPr>
          <w:p w14:paraId="729F1F4C" w14:textId="2F855BE6" w:rsidR="00F200BB" w:rsidRPr="00331BBE" w:rsidRDefault="00AC4B55" w:rsidP="005F641C">
            <w:pPr>
              <w:pStyle w:val="Normal6"/>
            </w:pPr>
            <w:r w:rsidRPr="00331BBE">
              <w:t>(6)</w:t>
            </w:r>
            <w:r w:rsidRPr="00331BBE">
              <w:tab/>
            </w:r>
            <w:r w:rsidRPr="00331BBE">
              <w:t>É necessário reforçar a transparência no que respeita à celebração pelos Estados</w:t>
            </w:r>
            <w:r>
              <w:noBreakHyphen/>
            </w:r>
            <w:r w:rsidRPr="00331BBE">
              <w:t xml:space="preserve">Membros de acordos e convénios com países terceiros seguros, </w:t>
            </w:r>
            <w:r w:rsidRPr="00331BBE">
              <w:rPr>
                <w:b/>
                <w:i/>
              </w:rPr>
              <w:t>bem como apoiar os Estados</w:t>
            </w:r>
            <w:r>
              <w:rPr>
                <w:b/>
                <w:i/>
              </w:rPr>
              <w:noBreakHyphen/>
            </w:r>
            <w:r w:rsidRPr="00331BBE">
              <w:rPr>
                <w:b/>
                <w:i/>
              </w:rPr>
              <w:t xml:space="preserve">Membros e a Comissão no estabelecimento de uma abordagem abrangente da dimensão externa da migração e </w:t>
            </w:r>
            <w:r w:rsidRPr="00331BBE">
              <w:t xml:space="preserve">na coordenação dos seus esforços junto de países terceiros para aplicar o conceito de país terceiro seguro. Tal permitiria também verificar se os acordos ou convénios celebrados </w:t>
            </w:r>
            <w:r w:rsidRPr="00331BBE">
              <w:rPr>
                <w:b/>
                <w:i/>
              </w:rPr>
              <w:t>com</w:t>
            </w:r>
            <w:r w:rsidRPr="00331BBE">
              <w:t xml:space="preserve"> países terceiros cumprem as condições estabelecidas no presente regulamento. </w:t>
            </w:r>
            <w:r w:rsidRPr="00331BBE">
              <w:rPr>
                <w:b/>
                <w:i/>
              </w:rPr>
              <w:t xml:space="preserve">Deve ainda permitir uma aplicação mais uniforme e coerente do conceito de país terceiro seguro na União e contribuir para o bom funcionamento geral do </w:t>
            </w:r>
            <w:r w:rsidRPr="00331BBE">
              <w:rPr>
                <w:b/>
                <w:i/>
              </w:rPr>
              <w:t>Sistema Europeu Comum de Asilo.</w:t>
            </w:r>
            <w:r w:rsidRPr="00331BBE">
              <w:t xml:space="preserve"> Para o efeito, os Estados</w:t>
            </w:r>
            <w:r>
              <w:noBreakHyphen/>
            </w:r>
            <w:r w:rsidRPr="00331BBE">
              <w:t xml:space="preserve">Membros devem ser obrigados a informar </w:t>
            </w:r>
            <w:r w:rsidRPr="00331BBE">
              <w:rPr>
                <w:b/>
                <w:i/>
              </w:rPr>
              <w:t>a Comissão</w:t>
            </w:r>
            <w:r w:rsidRPr="00331BBE">
              <w:t xml:space="preserve"> e </w:t>
            </w:r>
            <w:r w:rsidRPr="00331BBE">
              <w:rPr>
                <w:b/>
                <w:i/>
              </w:rPr>
              <w:t>os outros Estados</w:t>
            </w:r>
            <w:r>
              <w:rPr>
                <w:b/>
                <w:i/>
              </w:rPr>
              <w:noBreakHyphen/>
            </w:r>
            <w:r w:rsidRPr="00331BBE">
              <w:rPr>
                <w:b/>
                <w:i/>
              </w:rPr>
              <w:t>Membros</w:t>
            </w:r>
            <w:r w:rsidRPr="00331BBE">
              <w:t xml:space="preserve"> antes de celebrarem acordos ou convénios com países terceiros.</w:t>
            </w:r>
          </w:p>
        </w:tc>
        <w:tc>
          <w:tcPr>
            <w:tcW w:w="4876" w:type="dxa"/>
            <w:hideMark/>
          </w:tcPr>
          <w:p w14:paraId="5D80889E" w14:textId="2E78E86F" w:rsidR="00F200BB" w:rsidRPr="00331BBE" w:rsidRDefault="00AC4B55" w:rsidP="005F641C">
            <w:pPr>
              <w:pStyle w:val="Normal6"/>
              <w:rPr>
                <w:szCs w:val="24"/>
              </w:rPr>
            </w:pPr>
            <w:r w:rsidRPr="00331BBE">
              <w:t>(6)</w:t>
            </w:r>
            <w:r w:rsidRPr="00331BBE">
              <w:tab/>
              <w:t>É necessário reforçar a transparência no que respeita à celebração pelos Estados</w:t>
            </w:r>
            <w:r>
              <w:noBreakHyphen/>
            </w:r>
            <w:r w:rsidRPr="00331BBE">
              <w:t xml:space="preserve">Membros de acordos e convénios com países terceiros seguros, na coordenação dos seus esforços junto de países terceiros para aplicar o conceito de país terceiro seguro. Tal permitiria também verificar se os acordos ou convénios celebrados </w:t>
            </w:r>
            <w:r w:rsidRPr="00331BBE">
              <w:rPr>
                <w:b/>
                <w:i/>
              </w:rPr>
              <w:t>entre um ou mais Estados</w:t>
            </w:r>
            <w:r>
              <w:rPr>
                <w:b/>
                <w:i/>
              </w:rPr>
              <w:noBreakHyphen/>
            </w:r>
            <w:r w:rsidRPr="00331BBE">
              <w:rPr>
                <w:b/>
                <w:i/>
              </w:rPr>
              <w:t>Membros e</w:t>
            </w:r>
            <w:r w:rsidRPr="00331BBE">
              <w:t xml:space="preserve"> países terceiros cumprem as condições estabelecidas no presente regulamento. Para o efeito, os Estados</w:t>
            </w:r>
            <w:r>
              <w:noBreakHyphen/>
            </w:r>
            <w:r w:rsidRPr="00331BBE">
              <w:t xml:space="preserve">Membros devem ser obrigados a informar </w:t>
            </w:r>
            <w:r w:rsidRPr="00331BBE">
              <w:rPr>
                <w:b/>
                <w:i/>
              </w:rPr>
              <w:t>os outros Estados</w:t>
            </w:r>
            <w:r>
              <w:rPr>
                <w:b/>
                <w:i/>
              </w:rPr>
              <w:noBreakHyphen/>
            </w:r>
            <w:r w:rsidRPr="00331BBE">
              <w:rPr>
                <w:b/>
                <w:i/>
              </w:rPr>
              <w:t>Membros</w:t>
            </w:r>
            <w:r w:rsidRPr="00331BBE">
              <w:t xml:space="preserve"> e </w:t>
            </w:r>
            <w:r w:rsidRPr="00331BBE">
              <w:rPr>
                <w:b/>
                <w:i/>
              </w:rPr>
              <w:t>podem informar a Comissão</w:t>
            </w:r>
            <w:r w:rsidRPr="00331BBE">
              <w:t xml:space="preserve"> antes de celebrarem acordos ou convénios com países terceiros. </w:t>
            </w:r>
            <w:r w:rsidRPr="00331BBE">
              <w:rPr>
                <w:b/>
                <w:i/>
              </w:rPr>
              <w:t>As eventuais observações da Comissão sobre o acordo ou convénio não devem ser vinculativas para o Estado</w:t>
            </w:r>
            <w:r>
              <w:rPr>
                <w:b/>
                <w:i/>
              </w:rPr>
              <w:noBreakHyphen/>
            </w:r>
            <w:r w:rsidRPr="00331BBE">
              <w:rPr>
                <w:b/>
                <w:i/>
              </w:rPr>
              <w:t>Membro.</w:t>
            </w:r>
          </w:p>
        </w:tc>
      </w:tr>
    </w:tbl>
    <w:p w14:paraId="2911105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EAC6F1D" w14:textId="77777777" w:rsidR="00F200BB" w:rsidRPr="00331BBE" w:rsidRDefault="00AC4B55" w:rsidP="00F200BB">
      <w:r w:rsidRPr="00331BBE">
        <w:rPr>
          <w:rStyle w:val="HideTWBExt"/>
        </w:rPr>
        <w:t>&lt;/Amend&gt;</w:t>
      </w:r>
    </w:p>
    <w:p w14:paraId="082F640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55</w:t>
      </w:r>
      <w:r w:rsidRPr="00331BBE">
        <w:rPr>
          <w:rStyle w:val="HideTWBExt"/>
          <w:b w:val="0"/>
        </w:rPr>
        <w:t>&lt;/NumAm&gt;</w:t>
      </w:r>
    </w:p>
    <w:p w14:paraId="1D1D5F19" w14:textId="29A73C20"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0AD613E8" w14:textId="77777777" w:rsidR="00F200BB" w:rsidRPr="00331BBE" w:rsidRDefault="00AC4B55" w:rsidP="00F200BB">
      <w:r w:rsidRPr="00331BBE">
        <w:rPr>
          <w:rStyle w:val="HideTWBExt"/>
        </w:rPr>
        <w:t>&lt;/RepeatBlock-By&gt;</w:t>
      </w:r>
    </w:p>
    <w:p w14:paraId="51C66C3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43372DF"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CA309E2" w14:textId="77777777" w:rsidTr="005F641C">
        <w:trPr>
          <w:jc w:val="center"/>
        </w:trPr>
        <w:tc>
          <w:tcPr>
            <w:tcW w:w="9752" w:type="dxa"/>
            <w:gridSpan w:val="2"/>
          </w:tcPr>
          <w:p w14:paraId="04CAA184" w14:textId="77777777" w:rsidR="00F200BB" w:rsidRPr="00331BBE" w:rsidRDefault="00F200BB" w:rsidP="005F641C">
            <w:pPr>
              <w:keepNext/>
            </w:pPr>
          </w:p>
        </w:tc>
      </w:tr>
      <w:tr w:rsidR="006A0E69" w:rsidRPr="00331BBE" w14:paraId="3293E4DD" w14:textId="77777777" w:rsidTr="005F641C">
        <w:trPr>
          <w:jc w:val="center"/>
        </w:trPr>
        <w:tc>
          <w:tcPr>
            <w:tcW w:w="4876" w:type="dxa"/>
            <w:hideMark/>
          </w:tcPr>
          <w:p w14:paraId="45BF2780" w14:textId="77777777" w:rsidR="00F200BB" w:rsidRPr="00331BBE" w:rsidRDefault="00AC4B55" w:rsidP="005F641C">
            <w:pPr>
              <w:pStyle w:val="ColumnHeading"/>
              <w:keepNext/>
            </w:pPr>
            <w:r w:rsidRPr="00331BBE">
              <w:t>Texto da Comissão</w:t>
            </w:r>
          </w:p>
        </w:tc>
        <w:tc>
          <w:tcPr>
            <w:tcW w:w="4876" w:type="dxa"/>
            <w:hideMark/>
          </w:tcPr>
          <w:p w14:paraId="515B31D7" w14:textId="77777777" w:rsidR="00F200BB" w:rsidRPr="00331BBE" w:rsidRDefault="00AC4B55" w:rsidP="005F641C">
            <w:pPr>
              <w:pStyle w:val="ColumnHeading"/>
              <w:keepNext/>
            </w:pPr>
            <w:r w:rsidRPr="00331BBE">
              <w:t>Alteração</w:t>
            </w:r>
          </w:p>
        </w:tc>
      </w:tr>
      <w:tr w:rsidR="006A0E69" w:rsidRPr="00331BBE" w14:paraId="77406658" w14:textId="77777777" w:rsidTr="005F641C">
        <w:trPr>
          <w:jc w:val="center"/>
        </w:trPr>
        <w:tc>
          <w:tcPr>
            <w:tcW w:w="4876" w:type="dxa"/>
            <w:hideMark/>
          </w:tcPr>
          <w:p w14:paraId="6EBFD15E" w14:textId="0E361DC5" w:rsidR="00F200BB" w:rsidRPr="00331BBE" w:rsidRDefault="00AC4B55" w:rsidP="005F641C">
            <w:pPr>
              <w:pStyle w:val="Normal6"/>
            </w:pPr>
            <w:r w:rsidRPr="00331BBE">
              <w:t>(6)</w:t>
            </w:r>
            <w:r w:rsidRPr="00331BBE">
              <w:tab/>
              <w:t xml:space="preserve">É necessário reforçar a transparência no que respeita à </w:t>
            </w:r>
            <w:r w:rsidRPr="00331BBE">
              <w:t>celebração pelos Estados</w:t>
            </w:r>
            <w:r>
              <w:noBreakHyphen/>
            </w:r>
            <w:r w:rsidRPr="00331BBE">
              <w:t>Membros de acordos e convénios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t xml:space="preserve">Sistema Europeu Comum de Asilo. </w:t>
            </w:r>
            <w:r w:rsidRPr="00331BBE">
              <w:rPr>
                <w:b/>
                <w:i/>
              </w:rPr>
              <w:t xml:space="preserve">Para o efeito, </w:t>
            </w:r>
            <w:r w:rsidRPr="00331BBE">
              <w:t>os Estados</w:t>
            </w:r>
            <w:r>
              <w:noBreakHyphen/>
            </w:r>
            <w:r w:rsidRPr="00331BBE">
              <w:t>Membros devem ser obrigados a informar a Comissão e os outros Estados</w:t>
            </w:r>
            <w:r>
              <w:noBreakHyphen/>
            </w:r>
            <w:r w:rsidRPr="00331BBE">
              <w:t xml:space="preserve">Membros </w:t>
            </w:r>
            <w:r w:rsidRPr="00331BBE">
              <w:rPr>
                <w:b/>
                <w:i/>
              </w:rPr>
              <w:t xml:space="preserve">antes </w:t>
            </w:r>
            <w:r w:rsidRPr="00331BBE">
              <w:t xml:space="preserve">de </w:t>
            </w:r>
            <w:r w:rsidRPr="00331BBE">
              <w:rPr>
                <w:b/>
                <w:i/>
              </w:rPr>
              <w:t>celebrarem</w:t>
            </w:r>
            <w:r w:rsidRPr="00331BBE">
              <w:t xml:space="preserve"> acordos ou convénios com países terceiros.</w:t>
            </w:r>
          </w:p>
        </w:tc>
        <w:tc>
          <w:tcPr>
            <w:tcW w:w="4876" w:type="dxa"/>
            <w:hideMark/>
          </w:tcPr>
          <w:p w14:paraId="4FCFF03E" w14:textId="39580A33" w:rsidR="00F200BB" w:rsidRPr="00331BBE" w:rsidRDefault="00AC4B55" w:rsidP="005F641C">
            <w:pPr>
              <w:pStyle w:val="Normal6"/>
              <w:rPr>
                <w:szCs w:val="24"/>
              </w:rPr>
            </w:pPr>
            <w:r w:rsidRPr="00331BBE">
              <w:t>(6)</w:t>
            </w:r>
            <w:r w:rsidRPr="00331BBE">
              <w:tab/>
              <w:t>É necessário reforçar a transparência no que respeita à celebração pelos Estados</w:t>
            </w:r>
            <w:r>
              <w:noBreakHyphen/>
            </w:r>
            <w:r w:rsidRPr="00331BBE">
              <w:t>Membros de acordos e convénios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t>Sistema Europeu Comum de Asilo. Os Estados</w:t>
            </w:r>
            <w:r>
              <w:noBreakHyphen/>
            </w:r>
            <w:r w:rsidRPr="00331BBE">
              <w:t>Membros devem ser obrigados a informar a Comissão e os outros Estados</w:t>
            </w:r>
            <w:r>
              <w:noBreakHyphen/>
            </w:r>
            <w:r w:rsidRPr="00331BBE">
              <w:t xml:space="preserve">Membros de </w:t>
            </w:r>
            <w:r w:rsidRPr="00331BBE">
              <w:rPr>
                <w:b/>
                <w:i/>
              </w:rPr>
              <w:t>todos os</w:t>
            </w:r>
            <w:r w:rsidRPr="00331BBE">
              <w:t xml:space="preserve"> acordos ou convénios com países terceiros</w:t>
            </w:r>
            <w:r w:rsidRPr="00331BBE">
              <w:rPr>
                <w:b/>
                <w:i/>
              </w:rPr>
              <w:t xml:space="preserve"> antes da sua entrada em vigor ou, em caso de aplicação provisória, antes do seu início</w:t>
            </w:r>
            <w:r w:rsidRPr="00331BBE">
              <w:t>.</w:t>
            </w:r>
          </w:p>
        </w:tc>
      </w:tr>
    </w:tbl>
    <w:p w14:paraId="7CA3266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A05B8CE" w14:textId="77777777" w:rsidR="00F200BB" w:rsidRPr="00331BBE" w:rsidRDefault="00AC4B55" w:rsidP="00F200BB">
      <w:r w:rsidRPr="00331BBE">
        <w:rPr>
          <w:rStyle w:val="HideTWBExt"/>
        </w:rPr>
        <w:t>&lt;/Amend&gt;</w:t>
      </w:r>
    </w:p>
    <w:p w14:paraId="688F79E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56</w:t>
      </w:r>
      <w:r w:rsidRPr="00331BBE">
        <w:rPr>
          <w:rStyle w:val="HideTWBExt"/>
          <w:b w:val="0"/>
        </w:rPr>
        <w:t>&lt;/NumAm&gt;</w:t>
      </w:r>
    </w:p>
    <w:p w14:paraId="634435D5" w14:textId="547CDB4A"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Hilde Vautmans</w:t>
      </w:r>
      <w:r w:rsidRPr="00331BBE">
        <w:rPr>
          <w:rStyle w:val="HideTWBExt"/>
          <w:b w:val="0"/>
        </w:rPr>
        <w:t>&lt;/Members&gt;</w:t>
      </w:r>
    </w:p>
    <w:p w14:paraId="4AD21EF2" w14:textId="77777777" w:rsidR="00F200BB" w:rsidRPr="00331BBE" w:rsidRDefault="00AC4B55" w:rsidP="00F200BB">
      <w:r w:rsidRPr="00331BBE">
        <w:rPr>
          <w:rStyle w:val="HideTWBExt"/>
        </w:rPr>
        <w:t>&lt;/RepeatBlock-By&gt;</w:t>
      </w:r>
    </w:p>
    <w:p w14:paraId="79F9F956" w14:textId="77777777" w:rsidR="00F200BB" w:rsidRPr="00331BBE" w:rsidRDefault="00AC4B55" w:rsidP="00F200BB">
      <w:pPr>
        <w:pStyle w:val="NormalBold"/>
        <w:keepNext/>
      </w:pPr>
      <w:r w:rsidRPr="00331BBE">
        <w:rPr>
          <w:rStyle w:val="HideTWBExt"/>
          <w:b w:val="0"/>
        </w:rPr>
        <w:t>&lt;DocAmend&gt;</w:t>
      </w:r>
      <w:r w:rsidRPr="00331BBE">
        <w:t xml:space="preserve">Proposta de </w:t>
      </w:r>
      <w:r w:rsidRPr="00331BBE">
        <w:t>regulamento</w:t>
      </w:r>
      <w:r w:rsidRPr="00331BBE">
        <w:rPr>
          <w:rStyle w:val="HideTWBExt"/>
          <w:b w:val="0"/>
        </w:rPr>
        <w:t>&lt;/DocAmend&gt;</w:t>
      </w:r>
    </w:p>
    <w:p w14:paraId="05DF46C4"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4A46A0E" w14:textId="77777777" w:rsidTr="005F641C">
        <w:trPr>
          <w:jc w:val="center"/>
        </w:trPr>
        <w:tc>
          <w:tcPr>
            <w:tcW w:w="9752" w:type="dxa"/>
            <w:gridSpan w:val="2"/>
          </w:tcPr>
          <w:p w14:paraId="61AA7DAE" w14:textId="77777777" w:rsidR="00F200BB" w:rsidRPr="00331BBE" w:rsidRDefault="00F200BB" w:rsidP="005F641C">
            <w:pPr>
              <w:keepNext/>
            </w:pPr>
          </w:p>
        </w:tc>
      </w:tr>
      <w:tr w:rsidR="006A0E69" w:rsidRPr="00331BBE" w14:paraId="29EBB7FF" w14:textId="77777777" w:rsidTr="005F641C">
        <w:trPr>
          <w:jc w:val="center"/>
        </w:trPr>
        <w:tc>
          <w:tcPr>
            <w:tcW w:w="4876" w:type="dxa"/>
            <w:hideMark/>
          </w:tcPr>
          <w:p w14:paraId="12857FDE" w14:textId="77777777" w:rsidR="00F200BB" w:rsidRPr="00331BBE" w:rsidRDefault="00AC4B55" w:rsidP="005F641C">
            <w:pPr>
              <w:pStyle w:val="ColumnHeading"/>
              <w:keepNext/>
            </w:pPr>
            <w:r w:rsidRPr="00331BBE">
              <w:t>Texto da Comissão</w:t>
            </w:r>
          </w:p>
        </w:tc>
        <w:tc>
          <w:tcPr>
            <w:tcW w:w="4876" w:type="dxa"/>
            <w:hideMark/>
          </w:tcPr>
          <w:p w14:paraId="268726E4" w14:textId="77777777" w:rsidR="00F200BB" w:rsidRPr="00331BBE" w:rsidRDefault="00AC4B55" w:rsidP="005F641C">
            <w:pPr>
              <w:pStyle w:val="ColumnHeading"/>
              <w:keepNext/>
            </w:pPr>
            <w:r w:rsidRPr="00331BBE">
              <w:t>Alteração</w:t>
            </w:r>
          </w:p>
        </w:tc>
      </w:tr>
      <w:tr w:rsidR="006A0E69" w:rsidRPr="00331BBE" w14:paraId="752F68C1" w14:textId="77777777" w:rsidTr="005F641C">
        <w:trPr>
          <w:jc w:val="center"/>
        </w:trPr>
        <w:tc>
          <w:tcPr>
            <w:tcW w:w="4876" w:type="dxa"/>
            <w:hideMark/>
          </w:tcPr>
          <w:p w14:paraId="52FE69D5" w14:textId="20320FD1" w:rsidR="00F200BB" w:rsidRPr="00331BBE" w:rsidRDefault="00AC4B55" w:rsidP="005F641C">
            <w:pPr>
              <w:pStyle w:val="Normal6"/>
            </w:pPr>
            <w:r w:rsidRPr="00331BBE">
              <w:t>(6)</w:t>
            </w:r>
            <w:r w:rsidRPr="00331BBE">
              <w:tab/>
              <w:t xml:space="preserve">É necessário reforçar a transparência no que respeita à celebração </w:t>
            </w:r>
            <w:r w:rsidRPr="00331BBE">
              <w:rPr>
                <w:b/>
                <w:i/>
              </w:rPr>
              <w:t>pelos Estados</w:t>
            </w:r>
            <w:r>
              <w:rPr>
                <w:b/>
                <w:i/>
              </w:rPr>
              <w:noBreakHyphen/>
            </w:r>
            <w:r w:rsidRPr="00331BBE">
              <w:rPr>
                <w:b/>
                <w:i/>
              </w:rPr>
              <w:t xml:space="preserve">Membros </w:t>
            </w:r>
            <w:r w:rsidRPr="00331BBE">
              <w:t xml:space="preserve">de acordos </w:t>
            </w:r>
            <w:r w:rsidRPr="00331BBE">
              <w:rPr>
                <w:b/>
                <w:i/>
              </w:rPr>
              <w:t>e convénios</w:t>
            </w:r>
            <w:r w:rsidRPr="00331BBE">
              <w:t xml:space="preserve"> com países terceiros seguros, </w:t>
            </w:r>
            <w:r w:rsidRPr="00331BBE">
              <w:rPr>
                <w:b/>
                <w:i/>
              </w:rPr>
              <w:t>bem como apoiar os Estados</w:t>
            </w:r>
            <w:r>
              <w:rPr>
                <w:b/>
                <w:i/>
              </w:rPr>
              <w:noBreakHyphen/>
            </w:r>
            <w:r w:rsidRPr="00331BBE">
              <w:rPr>
                <w:b/>
                <w:i/>
              </w:rPr>
              <w:t>Membros</w:t>
            </w:r>
            <w:r w:rsidRPr="00331BBE">
              <w:t xml:space="preserve"> e a Comissão no estabelecimento de uma abordagem abrangente da dimensão externa da migração e na </w:t>
            </w:r>
            <w:r w:rsidRPr="00331BBE">
              <w:rPr>
                <w:b/>
                <w:i/>
              </w:rPr>
              <w:t>coordenação dos seus</w:t>
            </w:r>
            <w:r w:rsidRPr="00331BBE">
              <w:t xml:space="preserve">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t xml:space="preserve">Sistema Europeu Comum de Asilo. Para o efeito, </w:t>
            </w:r>
            <w:r w:rsidRPr="00331BBE">
              <w:rPr>
                <w:b/>
                <w:i/>
              </w:rPr>
              <w:t>os Estados</w:t>
            </w:r>
            <w:r>
              <w:rPr>
                <w:b/>
                <w:i/>
              </w:rPr>
              <w:noBreakHyphen/>
            </w:r>
            <w:r w:rsidRPr="00331BBE">
              <w:rPr>
                <w:b/>
                <w:i/>
              </w:rPr>
              <w:t>Membros devem</w:t>
            </w:r>
            <w:r w:rsidRPr="00331BBE">
              <w:t xml:space="preserve"> ser </w:t>
            </w:r>
            <w:r w:rsidRPr="00331BBE">
              <w:rPr>
                <w:b/>
                <w:i/>
              </w:rPr>
              <w:t>obrigados</w:t>
            </w:r>
            <w:r w:rsidRPr="00331BBE">
              <w:t xml:space="preserve"> a informar </w:t>
            </w:r>
            <w:r w:rsidRPr="00331BBE">
              <w:rPr>
                <w:b/>
                <w:i/>
              </w:rPr>
              <w:t>a Comissão</w:t>
            </w:r>
            <w:r w:rsidRPr="00331BBE">
              <w:t xml:space="preserve"> e </w:t>
            </w:r>
            <w:r w:rsidRPr="00331BBE">
              <w:rPr>
                <w:b/>
                <w:i/>
              </w:rPr>
              <w:t>os outros Estados</w:t>
            </w:r>
            <w:r>
              <w:rPr>
                <w:b/>
                <w:i/>
              </w:rPr>
              <w:noBreakHyphen/>
            </w:r>
            <w:r w:rsidRPr="00331BBE">
              <w:rPr>
                <w:b/>
                <w:i/>
              </w:rPr>
              <w:t>Membros</w:t>
            </w:r>
            <w:r w:rsidRPr="00331BBE">
              <w:t xml:space="preserve"> antes de </w:t>
            </w:r>
            <w:r w:rsidRPr="00331BBE">
              <w:rPr>
                <w:b/>
                <w:i/>
              </w:rPr>
              <w:t>celebrarem</w:t>
            </w:r>
            <w:r w:rsidRPr="00331BBE">
              <w:t xml:space="preserve"> acordos ou convénios com países terceiros.</w:t>
            </w:r>
          </w:p>
        </w:tc>
        <w:tc>
          <w:tcPr>
            <w:tcW w:w="4876" w:type="dxa"/>
            <w:hideMark/>
          </w:tcPr>
          <w:p w14:paraId="052EF310" w14:textId="716F4B1F" w:rsidR="00F200BB" w:rsidRPr="00331BBE" w:rsidRDefault="00AC4B55" w:rsidP="005F641C">
            <w:pPr>
              <w:pStyle w:val="Normal6"/>
              <w:rPr>
                <w:szCs w:val="24"/>
              </w:rPr>
            </w:pPr>
            <w:r w:rsidRPr="00331BBE">
              <w:t>(6)</w:t>
            </w:r>
            <w:r w:rsidRPr="00331BBE">
              <w:tab/>
              <w:t xml:space="preserve">É necessário reforçar a transparência no que respeita à celebração de acordos </w:t>
            </w:r>
            <w:r w:rsidRPr="00331BBE">
              <w:rPr>
                <w:b/>
                <w:i/>
              </w:rPr>
              <w:t>da UE</w:t>
            </w:r>
            <w:r w:rsidRPr="00331BBE">
              <w:t xml:space="preserve"> com países terceiros seguros, </w:t>
            </w:r>
            <w:r w:rsidRPr="00331BBE">
              <w:rPr>
                <w:b/>
                <w:i/>
              </w:rPr>
              <w:t>que cumpram os critérios previstos no artigo 59.º, n.º 1, do Regulamento (UE) n.º 2024/1348</w:t>
            </w:r>
            <w:r w:rsidRPr="00331BBE">
              <w:t xml:space="preserve"> e </w:t>
            </w:r>
            <w:r w:rsidRPr="00331BBE">
              <w:rPr>
                <w:b/>
                <w:i/>
              </w:rPr>
              <w:t xml:space="preserve">estejam em conformidade com o artigo 59.º, n.º 7, bem como apoiar </w:t>
            </w:r>
            <w:r w:rsidRPr="00331BBE">
              <w:t xml:space="preserve">a Comissão no estabelecimento de uma abordagem abrangente da dimensão externa da migração e na </w:t>
            </w:r>
            <w:r w:rsidRPr="00331BBE">
              <w:rPr>
                <w:b/>
                <w:i/>
              </w:rPr>
              <w:t>conciliação de</w:t>
            </w:r>
            <w:r w:rsidRPr="00331BBE">
              <w:t xml:space="preserve"> esforços junto de países terceiros para aplicar o conceito de país terceiro seguro. Tal permitiria também verificar se os acord</w:t>
            </w:r>
            <w:r w:rsidRPr="00331BBE">
              <w:t xml:space="preserve">os ou convénios celebrados com países terceiros cumprem as condições estabelecidas no presente regulamento. Deve ainda permitir uma aplicação mais uniforme e coerente do conceito de país terceiro seguro na União e contribuir para o bom funcionamento geral do Sistema Europeu Comum de Asilo. Para o efeito, </w:t>
            </w:r>
            <w:r w:rsidRPr="00331BBE">
              <w:rPr>
                <w:b/>
                <w:i/>
              </w:rPr>
              <w:t>a Comissão deve</w:t>
            </w:r>
            <w:r w:rsidRPr="00331BBE">
              <w:t xml:space="preserve"> ser </w:t>
            </w:r>
            <w:r w:rsidRPr="00331BBE">
              <w:rPr>
                <w:b/>
                <w:i/>
              </w:rPr>
              <w:t>obrigada</w:t>
            </w:r>
            <w:r w:rsidRPr="00331BBE">
              <w:t xml:space="preserve"> a informar </w:t>
            </w:r>
            <w:r w:rsidRPr="00331BBE">
              <w:rPr>
                <w:b/>
                <w:i/>
              </w:rPr>
              <w:t>os Estados</w:t>
            </w:r>
            <w:r>
              <w:rPr>
                <w:b/>
                <w:i/>
              </w:rPr>
              <w:noBreakHyphen/>
            </w:r>
            <w:r w:rsidRPr="00331BBE">
              <w:rPr>
                <w:b/>
                <w:i/>
              </w:rPr>
              <w:t>Membros</w:t>
            </w:r>
            <w:r w:rsidRPr="00331BBE">
              <w:t xml:space="preserve"> e </w:t>
            </w:r>
            <w:r w:rsidRPr="00331BBE">
              <w:rPr>
                <w:b/>
                <w:i/>
              </w:rPr>
              <w:t>o Parlamento Europeu</w:t>
            </w:r>
            <w:r w:rsidRPr="00331BBE">
              <w:t xml:space="preserve"> antes de </w:t>
            </w:r>
            <w:r w:rsidRPr="00331BBE">
              <w:rPr>
                <w:b/>
                <w:i/>
              </w:rPr>
              <w:t>celebrar</w:t>
            </w:r>
            <w:r w:rsidRPr="00331BBE">
              <w:t xml:space="preserve"> acordos ou convénios com países terceiros.</w:t>
            </w:r>
          </w:p>
        </w:tc>
      </w:tr>
    </w:tbl>
    <w:p w14:paraId="36D299F1"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86886B2" w14:textId="77777777" w:rsidR="00F200BB" w:rsidRPr="00331BBE" w:rsidRDefault="00AC4B55" w:rsidP="00F200BB">
      <w:r w:rsidRPr="00331BBE">
        <w:rPr>
          <w:rStyle w:val="HideTWBExt"/>
        </w:rPr>
        <w:t>&lt;/Amend&gt;</w:t>
      </w:r>
    </w:p>
    <w:p w14:paraId="6D0433D4"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57</w:t>
      </w:r>
      <w:r w:rsidRPr="00331BBE">
        <w:rPr>
          <w:rStyle w:val="HideTWBExt"/>
          <w:b w:val="0"/>
        </w:rPr>
        <w:t>&lt;/NumAm&gt;</w:t>
      </w:r>
    </w:p>
    <w:p w14:paraId="55452BB3" w14:textId="77777777" w:rsidR="00F200BB" w:rsidRPr="00331BBE" w:rsidRDefault="00AC4B55" w:rsidP="00F200BB">
      <w:pPr>
        <w:pStyle w:val="NormalBold"/>
      </w:pPr>
      <w:r w:rsidRPr="00331BBE">
        <w:rPr>
          <w:rStyle w:val="HideTWBExt"/>
          <w:b w:val="0"/>
        </w:rPr>
        <w:t>&lt;RepeatBlock-By&gt;&lt;Members&gt;</w:t>
      </w:r>
      <w:r w:rsidRPr="00331BBE">
        <w:t>Nadine Morano</w:t>
      </w:r>
      <w:r w:rsidRPr="00331BBE">
        <w:rPr>
          <w:rStyle w:val="HideTWBExt"/>
          <w:b w:val="0"/>
        </w:rPr>
        <w:t>&lt;/Members&gt;</w:t>
      </w:r>
    </w:p>
    <w:p w14:paraId="59AA4A37" w14:textId="77777777" w:rsidR="00F200BB" w:rsidRPr="00331BBE" w:rsidRDefault="00AC4B55" w:rsidP="00F200BB">
      <w:r w:rsidRPr="00331BBE">
        <w:rPr>
          <w:rStyle w:val="HideTWBExt"/>
        </w:rPr>
        <w:t>&lt;/RepeatBlock-By&gt;</w:t>
      </w:r>
    </w:p>
    <w:p w14:paraId="74EE182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D21EA95" w14:textId="77777777" w:rsidR="00F200BB" w:rsidRPr="00331BBE" w:rsidRDefault="00AC4B55" w:rsidP="00F200BB">
      <w:pPr>
        <w:pStyle w:val="NormalBold"/>
      </w:pPr>
      <w:r w:rsidRPr="00331BBE">
        <w:rPr>
          <w:rStyle w:val="HideTWBExt"/>
          <w:b w:val="0"/>
        </w:rPr>
        <w:t>&lt;Article&gt;</w:t>
      </w:r>
      <w:r w:rsidRPr="00331BBE">
        <w:t>Considerando 6</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1D2EEC6" w14:textId="77777777" w:rsidTr="005F641C">
        <w:trPr>
          <w:jc w:val="center"/>
        </w:trPr>
        <w:tc>
          <w:tcPr>
            <w:tcW w:w="9752" w:type="dxa"/>
            <w:gridSpan w:val="2"/>
          </w:tcPr>
          <w:p w14:paraId="4931428D" w14:textId="77777777" w:rsidR="00F200BB" w:rsidRPr="00331BBE" w:rsidRDefault="00F200BB" w:rsidP="005F641C">
            <w:pPr>
              <w:keepNext/>
            </w:pPr>
          </w:p>
        </w:tc>
      </w:tr>
      <w:tr w:rsidR="006A0E69" w:rsidRPr="00331BBE" w14:paraId="55E64AE2" w14:textId="77777777" w:rsidTr="005F641C">
        <w:trPr>
          <w:jc w:val="center"/>
        </w:trPr>
        <w:tc>
          <w:tcPr>
            <w:tcW w:w="4876" w:type="dxa"/>
            <w:hideMark/>
          </w:tcPr>
          <w:p w14:paraId="141EC35A" w14:textId="77777777" w:rsidR="00F200BB" w:rsidRPr="00331BBE" w:rsidRDefault="00AC4B55" w:rsidP="005F641C">
            <w:pPr>
              <w:pStyle w:val="ColumnHeading"/>
              <w:keepNext/>
            </w:pPr>
            <w:r w:rsidRPr="00331BBE">
              <w:t>Texto da Comissão</w:t>
            </w:r>
          </w:p>
        </w:tc>
        <w:tc>
          <w:tcPr>
            <w:tcW w:w="4876" w:type="dxa"/>
            <w:hideMark/>
          </w:tcPr>
          <w:p w14:paraId="7B39079F" w14:textId="77777777" w:rsidR="00F200BB" w:rsidRPr="00331BBE" w:rsidRDefault="00AC4B55" w:rsidP="005F641C">
            <w:pPr>
              <w:pStyle w:val="ColumnHeading"/>
              <w:keepNext/>
            </w:pPr>
            <w:r w:rsidRPr="00331BBE">
              <w:t>Alteração</w:t>
            </w:r>
          </w:p>
        </w:tc>
      </w:tr>
      <w:tr w:rsidR="006A0E69" w:rsidRPr="00331BBE" w14:paraId="51D5821F" w14:textId="77777777" w:rsidTr="005F641C">
        <w:trPr>
          <w:jc w:val="center"/>
        </w:trPr>
        <w:tc>
          <w:tcPr>
            <w:tcW w:w="4876" w:type="dxa"/>
            <w:hideMark/>
          </w:tcPr>
          <w:p w14:paraId="7ED39E22" w14:textId="0A1355EF" w:rsidR="00F200BB" w:rsidRPr="00331BBE" w:rsidRDefault="00AC4B55" w:rsidP="005F641C">
            <w:pPr>
              <w:pStyle w:val="Normal6"/>
            </w:pPr>
            <w:r w:rsidRPr="00331BBE">
              <w:t>(6)</w:t>
            </w:r>
            <w:r w:rsidRPr="00331BBE">
              <w:tab/>
              <w:t xml:space="preserve">É necessário reforçar </w:t>
            </w:r>
            <w:r w:rsidRPr="00331BBE">
              <w:rPr>
                <w:b/>
                <w:i/>
              </w:rPr>
              <w:t xml:space="preserve">a </w:t>
            </w:r>
            <w:r w:rsidRPr="00331BBE">
              <w:rPr>
                <w:b/>
                <w:i/>
              </w:rPr>
              <w:t>transparência no que respeita à celebração</w:t>
            </w:r>
            <w:r w:rsidRPr="00331BBE">
              <w:t xml:space="preserve"> pelos Estados</w:t>
            </w:r>
            <w:r>
              <w:noBreakHyphen/>
            </w:r>
            <w:r w:rsidRPr="00331BBE">
              <w:t>Membros</w:t>
            </w:r>
            <w:r w:rsidRPr="00331BBE">
              <w:rPr>
                <w:b/>
                <w:i/>
              </w:rPr>
              <w:t xml:space="preserve"> de acordos e convénios</w:t>
            </w:r>
            <w:r w:rsidRPr="00331BBE">
              <w:t xml:space="preserve">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t>Sistema Europeu Comum de Asilo. Para o efeito, os Estados</w:t>
            </w:r>
            <w:r>
              <w:noBreakHyphen/>
            </w:r>
            <w:r w:rsidRPr="00331BBE">
              <w:t>Membros devem ser obrigados a informar a Comissão e os outros Estados</w:t>
            </w:r>
            <w:r>
              <w:noBreakHyphen/>
            </w:r>
            <w:r w:rsidRPr="00331BBE">
              <w:t>Membros antes de celebrarem acordos ou convénios com países terceiros.</w:t>
            </w:r>
          </w:p>
        </w:tc>
        <w:tc>
          <w:tcPr>
            <w:tcW w:w="4876" w:type="dxa"/>
            <w:hideMark/>
          </w:tcPr>
          <w:p w14:paraId="17667CFC" w14:textId="73548464" w:rsidR="00F200BB" w:rsidRPr="00331BBE" w:rsidRDefault="00AC4B55" w:rsidP="005F641C">
            <w:pPr>
              <w:pStyle w:val="Normal6"/>
              <w:rPr>
                <w:szCs w:val="24"/>
              </w:rPr>
            </w:pPr>
            <w:r w:rsidRPr="00331BBE">
              <w:t>(6)</w:t>
            </w:r>
            <w:r w:rsidRPr="00331BBE">
              <w:tab/>
              <w:t xml:space="preserve">É necessário reforçar </w:t>
            </w:r>
            <w:r w:rsidRPr="00331BBE">
              <w:rPr>
                <w:b/>
                <w:i/>
              </w:rPr>
              <w:t>o número de acordos e convénios celebrados</w:t>
            </w:r>
            <w:r w:rsidRPr="00331BBE">
              <w:t xml:space="preserve"> pelos Estados</w:t>
            </w:r>
            <w:r>
              <w:noBreakHyphen/>
            </w:r>
            <w:r w:rsidRPr="00331BBE">
              <w:t>Membros com países terceiros seguros, bem como apoiar os Estados</w:t>
            </w:r>
            <w:r>
              <w:noBreakHyphen/>
            </w:r>
            <w:r w:rsidRPr="00331BBE">
              <w:t xml:space="preserve">Membros e a Comissão no estabelecimento de uma abordagem abrangente da dimensão externa da migração e na coordenação dos seus esforços junto de países terceiros para aplicar o conceito de país terceiro seguro. Tal permitiria também verificar se os acordos ou convénios celebrados com países terceiros cumprem as condições estabelecidas no presente regulamento. Deve ainda permitir uma aplicação mais uniforme e coerente do conceito de país terceiro seguro na União e contribuir para o bom funcionamento geral do </w:t>
            </w:r>
            <w:r w:rsidRPr="00331BBE">
              <w:t>Sistema Europeu Comum de Asilo. Para o efeito, os Estados</w:t>
            </w:r>
            <w:r>
              <w:noBreakHyphen/>
            </w:r>
            <w:r w:rsidRPr="00331BBE">
              <w:t>Membros devem ser obrigados a informar a Comissão e os outros Estados</w:t>
            </w:r>
            <w:r>
              <w:noBreakHyphen/>
            </w:r>
            <w:r w:rsidRPr="00331BBE">
              <w:t xml:space="preserve">Membros antes de celebrarem acordos ou convénios com países terceiros. </w:t>
            </w:r>
            <w:r w:rsidRPr="00331BBE">
              <w:rPr>
                <w:b/>
                <w:i/>
              </w:rPr>
              <w:t>A Comissão deve apoiar este processo.</w:t>
            </w:r>
          </w:p>
        </w:tc>
      </w:tr>
    </w:tbl>
    <w:p w14:paraId="06EDD06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{FR}</w:t>
      </w:r>
      <w:r w:rsidRPr="00331BBE">
        <w:rPr>
          <w:noProof w:val="0"/>
        </w:rPr>
        <w:t>fr</w:t>
      </w:r>
      <w:r w:rsidRPr="00331BBE">
        <w:rPr>
          <w:rStyle w:val="HideTWBExt"/>
          <w:noProof w:val="0"/>
        </w:rPr>
        <w:t>&lt;/Original&gt;</w:t>
      </w:r>
    </w:p>
    <w:p w14:paraId="6C60E3E5" w14:textId="77777777" w:rsidR="00F200BB" w:rsidRPr="00331BBE" w:rsidRDefault="00AC4B55" w:rsidP="00F200BB">
      <w:r w:rsidRPr="00331BBE">
        <w:rPr>
          <w:rStyle w:val="HideTWBExt"/>
        </w:rPr>
        <w:t>&lt;/Amend&gt;</w:t>
      </w:r>
    </w:p>
    <w:p w14:paraId="5C13B84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58</w:t>
      </w:r>
      <w:r w:rsidRPr="00331BBE">
        <w:rPr>
          <w:rStyle w:val="HideTWBExt"/>
          <w:b w:val="0"/>
        </w:rPr>
        <w:t>&lt;/NumAm&gt;</w:t>
      </w:r>
    </w:p>
    <w:p w14:paraId="7B91982A"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1B8786AF" w14:textId="77777777" w:rsidR="00F200BB" w:rsidRPr="00331BBE" w:rsidRDefault="00AC4B55" w:rsidP="00F200BB">
      <w:r w:rsidRPr="00331BBE">
        <w:rPr>
          <w:rStyle w:val="HideTWBExt"/>
        </w:rPr>
        <w:t>&lt;/RepeatBlock-By&gt;</w:t>
      </w:r>
    </w:p>
    <w:p w14:paraId="3946B22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82C6B8F" w14:textId="77777777" w:rsidR="00F200BB" w:rsidRPr="00331BBE" w:rsidRDefault="00AC4B55" w:rsidP="00F200BB">
      <w:pPr>
        <w:pStyle w:val="NormalBold"/>
      </w:pPr>
      <w:r w:rsidRPr="00331BBE">
        <w:rPr>
          <w:rStyle w:val="HideTWBExt"/>
          <w:b w:val="0"/>
        </w:rPr>
        <w:t>&lt;Article&gt;</w:t>
      </w:r>
      <w:r w:rsidRPr="00331BBE">
        <w:t>Considerando 7</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D37E94D" w14:textId="77777777" w:rsidTr="005F641C">
        <w:trPr>
          <w:jc w:val="center"/>
        </w:trPr>
        <w:tc>
          <w:tcPr>
            <w:tcW w:w="9752" w:type="dxa"/>
            <w:gridSpan w:val="2"/>
          </w:tcPr>
          <w:p w14:paraId="0B274969" w14:textId="77777777" w:rsidR="00F200BB" w:rsidRPr="00331BBE" w:rsidRDefault="00F200BB" w:rsidP="005F641C">
            <w:pPr>
              <w:keepNext/>
            </w:pPr>
          </w:p>
        </w:tc>
      </w:tr>
      <w:tr w:rsidR="006A0E69" w:rsidRPr="00331BBE" w14:paraId="206DCBF6" w14:textId="77777777" w:rsidTr="005F641C">
        <w:trPr>
          <w:jc w:val="center"/>
        </w:trPr>
        <w:tc>
          <w:tcPr>
            <w:tcW w:w="4876" w:type="dxa"/>
            <w:hideMark/>
          </w:tcPr>
          <w:p w14:paraId="64FE3CF6" w14:textId="77777777" w:rsidR="00F200BB" w:rsidRPr="00331BBE" w:rsidRDefault="00AC4B55" w:rsidP="005F641C">
            <w:pPr>
              <w:pStyle w:val="ColumnHeading"/>
              <w:keepNext/>
            </w:pPr>
            <w:r w:rsidRPr="00331BBE">
              <w:t>Texto da Comissão</w:t>
            </w:r>
          </w:p>
        </w:tc>
        <w:tc>
          <w:tcPr>
            <w:tcW w:w="4876" w:type="dxa"/>
            <w:hideMark/>
          </w:tcPr>
          <w:p w14:paraId="08758B4D" w14:textId="77777777" w:rsidR="00F200BB" w:rsidRPr="00331BBE" w:rsidRDefault="00AC4B55" w:rsidP="005F641C">
            <w:pPr>
              <w:pStyle w:val="ColumnHeading"/>
              <w:keepNext/>
            </w:pPr>
            <w:r w:rsidRPr="00331BBE">
              <w:t>Alteração</w:t>
            </w:r>
          </w:p>
        </w:tc>
      </w:tr>
      <w:tr w:rsidR="006A0E69" w:rsidRPr="00331BBE" w14:paraId="15099BD2" w14:textId="77777777" w:rsidTr="005F641C">
        <w:trPr>
          <w:jc w:val="center"/>
        </w:trPr>
        <w:tc>
          <w:tcPr>
            <w:tcW w:w="4876" w:type="dxa"/>
            <w:hideMark/>
          </w:tcPr>
          <w:p w14:paraId="2F365EAE" w14:textId="088F39A9" w:rsidR="00F200BB" w:rsidRPr="00331BBE" w:rsidRDefault="00AC4B55" w:rsidP="005F641C">
            <w:pPr>
              <w:pStyle w:val="Normal6"/>
            </w:pPr>
            <w:r w:rsidRPr="00331BBE">
              <w:rPr>
                <w:b/>
                <w:i/>
              </w:rPr>
              <w:t>(7)</w:t>
            </w:r>
            <w:r w:rsidRPr="00331BBE">
              <w:rPr>
                <w:b/>
                <w:i/>
              </w:rPr>
              <w:tab/>
              <w:t>Os Estados</w:t>
            </w:r>
            <w:r>
              <w:rPr>
                <w:b/>
                <w:i/>
              </w:rPr>
              <w:noBreakHyphen/>
            </w:r>
            <w:r w:rsidRPr="00331BBE">
              <w:rPr>
                <w:b/>
                <w:i/>
              </w:rPr>
              <w:t xml:space="preserve">Membros devem poder </w:t>
            </w:r>
            <w:r w:rsidRPr="00331BBE">
              <w:rPr>
                <w:b/>
                <w:i/>
              </w:rPr>
              <w:t>tomar as medidas necessárias para fazer face ao risco de fuga dos requerentes aos quais seja aplicado o conceito de país terceiro seguro, nomeadamente com a restrição da liberdade de circulação nos termos do artigo 9.º da Diretiva (UE) 2024/1346 do Parlamento Europeu e do Conselho</w:t>
            </w:r>
            <w:r w:rsidRPr="00331BBE">
              <w:rPr>
                <w:b/>
                <w:i/>
                <w:vertAlign w:val="superscript"/>
              </w:rPr>
              <w:t>2</w:t>
            </w:r>
            <w:r w:rsidRPr="00331BBE">
              <w:rPr>
                <w:b/>
                <w:i/>
              </w:rPr>
              <w:t xml:space="preserve"> ou a detenção do requerente em causa em conformidade com o artigo 10.º da mesma diretiva, a fim de avaliar a admissibilidade dos pedidos.</w:t>
            </w:r>
          </w:p>
        </w:tc>
        <w:tc>
          <w:tcPr>
            <w:tcW w:w="4876" w:type="dxa"/>
            <w:hideMark/>
          </w:tcPr>
          <w:p w14:paraId="53DB0988" w14:textId="77777777" w:rsidR="00F200BB" w:rsidRPr="00331BBE" w:rsidRDefault="00AC4B55" w:rsidP="005F641C">
            <w:pPr>
              <w:pStyle w:val="Normal6"/>
              <w:rPr>
                <w:szCs w:val="24"/>
              </w:rPr>
            </w:pPr>
            <w:r w:rsidRPr="00331BBE">
              <w:rPr>
                <w:b/>
                <w:i/>
              </w:rPr>
              <w:t>Suprimido</w:t>
            </w:r>
          </w:p>
        </w:tc>
      </w:tr>
      <w:tr w:rsidR="006A0E69" w:rsidRPr="00331BBE" w14:paraId="112E3F74" w14:textId="77777777" w:rsidTr="005F641C">
        <w:trPr>
          <w:jc w:val="center"/>
        </w:trPr>
        <w:tc>
          <w:tcPr>
            <w:tcW w:w="4876" w:type="dxa"/>
            <w:hideMark/>
          </w:tcPr>
          <w:p w14:paraId="2CAB92F8" w14:textId="77777777" w:rsidR="00F200BB" w:rsidRPr="00331BBE" w:rsidRDefault="00AC4B55" w:rsidP="005F641C">
            <w:pPr>
              <w:pStyle w:val="Normal6"/>
            </w:pPr>
            <w:r w:rsidRPr="00331BBE">
              <w:rPr>
                <w:b/>
                <w:i/>
              </w:rPr>
              <w:t>__________________</w:t>
            </w:r>
          </w:p>
        </w:tc>
        <w:tc>
          <w:tcPr>
            <w:tcW w:w="4876" w:type="dxa"/>
          </w:tcPr>
          <w:p w14:paraId="4D31F91A" w14:textId="77777777" w:rsidR="00F200BB" w:rsidRPr="00331BBE" w:rsidRDefault="00F200BB" w:rsidP="005F641C">
            <w:pPr>
              <w:pStyle w:val="Normal6"/>
              <w:rPr>
                <w:szCs w:val="24"/>
              </w:rPr>
            </w:pPr>
          </w:p>
        </w:tc>
      </w:tr>
      <w:tr w:rsidR="006A0E69" w:rsidRPr="00331BBE" w14:paraId="3482F73D" w14:textId="77777777" w:rsidTr="005F641C">
        <w:trPr>
          <w:jc w:val="center"/>
        </w:trPr>
        <w:tc>
          <w:tcPr>
            <w:tcW w:w="4876" w:type="dxa"/>
            <w:hideMark/>
          </w:tcPr>
          <w:p w14:paraId="3644F2EC" w14:textId="77777777" w:rsidR="00F200BB" w:rsidRPr="00331BBE" w:rsidRDefault="00AC4B55" w:rsidP="005F641C">
            <w:pPr>
              <w:pStyle w:val="Normal6"/>
            </w:pPr>
            <w:r w:rsidRPr="00331BBE">
              <w:rPr>
                <w:b/>
                <w:i/>
                <w:vertAlign w:val="superscript"/>
              </w:rPr>
              <w:t>2</w:t>
            </w:r>
            <w:r w:rsidRPr="00331BBE">
              <w:t xml:space="preserve"> </w:t>
            </w:r>
            <w:r w:rsidRPr="00331BBE">
              <w:rPr>
                <w:b/>
                <w:i/>
              </w:rPr>
              <w:t xml:space="preserve">Diretiva (UE) 2024/1346 do Parlamento Europeu e do </w:t>
            </w:r>
            <w:r w:rsidRPr="00331BBE">
              <w:rPr>
                <w:b/>
                <w:i/>
              </w:rPr>
              <w:t>Conselho, de 14 de maio de 2024, que estabelece normas em matéria de acolhimento dos requerentes de proteção internacional (JO L, 2024/1346, 22.5.2024, ELI: http://data.europa.eu/eli/dir/2024/1346/oj).</w:t>
            </w:r>
          </w:p>
        </w:tc>
        <w:tc>
          <w:tcPr>
            <w:tcW w:w="4876" w:type="dxa"/>
          </w:tcPr>
          <w:p w14:paraId="0E2820E7" w14:textId="77777777" w:rsidR="00F200BB" w:rsidRPr="00331BBE" w:rsidRDefault="00F200BB" w:rsidP="005F641C">
            <w:pPr>
              <w:pStyle w:val="Normal6"/>
              <w:rPr>
                <w:szCs w:val="24"/>
              </w:rPr>
            </w:pPr>
          </w:p>
        </w:tc>
      </w:tr>
    </w:tbl>
    <w:p w14:paraId="1F53B74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9AAE9A5" w14:textId="77777777" w:rsidR="00F200BB" w:rsidRPr="00331BBE" w:rsidRDefault="00AC4B55" w:rsidP="00F200BB">
      <w:r w:rsidRPr="00331BBE">
        <w:rPr>
          <w:rStyle w:val="HideTWBExt"/>
        </w:rPr>
        <w:t>&lt;/Amend&gt;</w:t>
      </w:r>
    </w:p>
    <w:p w14:paraId="5CD24A63"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59</w:t>
      </w:r>
      <w:r w:rsidRPr="00331BBE">
        <w:rPr>
          <w:rStyle w:val="HideTWBExt"/>
          <w:b w:val="0"/>
        </w:rPr>
        <w:t>&lt;/NumAm&gt;</w:t>
      </w:r>
    </w:p>
    <w:p w14:paraId="0A7CA3F1" w14:textId="77777777" w:rsidR="00F200BB" w:rsidRPr="00331BBE" w:rsidRDefault="00AC4B55" w:rsidP="00F200BB">
      <w:pPr>
        <w:pStyle w:val="NormalBold"/>
      </w:pPr>
      <w:r w:rsidRPr="00331BBE">
        <w:rPr>
          <w:rStyle w:val="HideTWBExt"/>
          <w:b w:val="0"/>
        </w:rPr>
        <w:t>&lt;RepeatBlock-By&gt;&lt;Members&gt;</w:t>
      </w:r>
      <w:r w:rsidRPr="00331BBE">
        <w:t>Tomáš Zdechovský</w:t>
      </w:r>
      <w:r w:rsidRPr="00331BBE">
        <w:rPr>
          <w:rStyle w:val="HideTWBExt"/>
          <w:b w:val="0"/>
        </w:rPr>
        <w:t>&lt;/Members&gt;</w:t>
      </w:r>
    </w:p>
    <w:p w14:paraId="6AA9FE35" w14:textId="77777777" w:rsidR="00F200BB" w:rsidRPr="00331BBE" w:rsidRDefault="00AC4B55" w:rsidP="00F200BB">
      <w:r w:rsidRPr="00331BBE">
        <w:rPr>
          <w:rStyle w:val="HideTWBExt"/>
        </w:rPr>
        <w:t>&lt;/RepeatBlock-By&gt;</w:t>
      </w:r>
    </w:p>
    <w:p w14:paraId="168A372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F72D5B1" w14:textId="77777777" w:rsidR="00F200BB" w:rsidRPr="00331BBE" w:rsidRDefault="00AC4B55" w:rsidP="00F200BB">
      <w:pPr>
        <w:pStyle w:val="NormalBold"/>
      </w:pPr>
      <w:r w:rsidRPr="00331BBE">
        <w:rPr>
          <w:rStyle w:val="HideTWBExt"/>
          <w:b w:val="0"/>
        </w:rPr>
        <w:t>&lt;Article&gt;</w:t>
      </w:r>
      <w:r w:rsidRPr="00331BBE">
        <w:t>Considerando 7</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6717812" w14:textId="77777777" w:rsidTr="005F641C">
        <w:trPr>
          <w:jc w:val="center"/>
        </w:trPr>
        <w:tc>
          <w:tcPr>
            <w:tcW w:w="9752" w:type="dxa"/>
            <w:gridSpan w:val="2"/>
          </w:tcPr>
          <w:p w14:paraId="037CD12E" w14:textId="77777777" w:rsidR="00F200BB" w:rsidRPr="00331BBE" w:rsidRDefault="00F200BB" w:rsidP="005F641C">
            <w:pPr>
              <w:keepNext/>
            </w:pPr>
          </w:p>
        </w:tc>
      </w:tr>
      <w:tr w:rsidR="006A0E69" w:rsidRPr="00331BBE" w14:paraId="4BD7820E" w14:textId="77777777" w:rsidTr="005F641C">
        <w:trPr>
          <w:jc w:val="center"/>
        </w:trPr>
        <w:tc>
          <w:tcPr>
            <w:tcW w:w="4876" w:type="dxa"/>
            <w:hideMark/>
          </w:tcPr>
          <w:p w14:paraId="2A184ABE" w14:textId="77777777" w:rsidR="00F200BB" w:rsidRPr="00331BBE" w:rsidRDefault="00AC4B55" w:rsidP="005F641C">
            <w:pPr>
              <w:pStyle w:val="ColumnHeading"/>
              <w:keepNext/>
            </w:pPr>
            <w:r w:rsidRPr="00331BBE">
              <w:t>Texto da Comissão</w:t>
            </w:r>
          </w:p>
        </w:tc>
        <w:tc>
          <w:tcPr>
            <w:tcW w:w="4876" w:type="dxa"/>
            <w:hideMark/>
          </w:tcPr>
          <w:p w14:paraId="00F82CB3" w14:textId="77777777" w:rsidR="00F200BB" w:rsidRPr="00331BBE" w:rsidRDefault="00AC4B55" w:rsidP="005F641C">
            <w:pPr>
              <w:pStyle w:val="ColumnHeading"/>
              <w:keepNext/>
            </w:pPr>
            <w:r w:rsidRPr="00331BBE">
              <w:t>Alteração</w:t>
            </w:r>
          </w:p>
        </w:tc>
      </w:tr>
      <w:tr w:rsidR="006A0E69" w:rsidRPr="00331BBE" w14:paraId="39987B1E" w14:textId="77777777" w:rsidTr="005F641C">
        <w:trPr>
          <w:jc w:val="center"/>
        </w:trPr>
        <w:tc>
          <w:tcPr>
            <w:tcW w:w="4876" w:type="dxa"/>
            <w:hideMark/>
          </w:tcPr>
          <w:p w14:paraId="25A52150" w14:textId="189F14DE" w:rsidR="00F200BB" w:rsidRPr="00331BBE" w:rsidRDefault="00AC4B55" w:rsidP="005F641C">
            <w:pPr>
              <w:pStyle w:val="Normal6"/>
            </w:pPr>
            <w:r w:rsidRPr="00331BBE">
              <w:t>(7)</w:t>
            </w:r>
            <w:r w:rsidRPr="00331BBE">
              <w:tab/>
              <w:t>Os Estados</w:t>
            </w:r>
            <w:r>
              <w:noBreakHyphen/>
            </w:r>
            <w:r w:rsidRPr="00331BBE">
              <w:t xml:space="preserve">Membros devem poder tomar as </w:t>
            </w:r>
            <w:r w:rsidRPr="00331BBE">
              <w:t>medidas necessárias para fazer face ao risco de fuga dos requerentes aos quais seja aplicado o conceito de país terceiro seguro, nomeadamente com a restrição da liberdade de circulação nos termos do artigo 9.º da Diretiva (UE) 2024/1346 do Parlamento Europeu e do Conselho</w:t>
            </w:r>
            <w:r w:rsidRPr="00331BBE">
              <w:rPr>
                <w:vertAlign w:val="superscript"/>
              </w:rPr>
              <w:t>2</w:t>
            </w:r>
            <w:r w:rsidRPr="00331BBE">
              <w:t xml:space="preserve">  ou a detenção do requerente em causa em conformidade com o artigo 10.º da mesma diretiva, a fim de avaliar a admissibilidade dos pedidos.</w:t>
            </w:r>
          </w:p>
        </w:tc>
        <w:tc>
          <w:tcPr>
            <w:tcW w:w="4876" w:type="dxa"/>
            <w:hideMark/>
          </w:tcPr>
          <w:p w14:paraId="4AFBD147" w14:textId="03CBC06F" w:rsidR="00F200BB" w:rsidRPr="00331BBE" w:rsidRDefault="00AC4B55" w:rsidP="005F641C">
            <w:pPr>
              <w:pStyle w:val="Normal6"/>
              <w:rPr>
                <w:szCs w:val="24"/>
              </w:rPr>
            </w:pPr>
            <w:r w:rsidRPr="00331BBE">
              <w:t>(7)</w:t>
            </w:r>
            <w:r w:rsidRPr="00331BBE">
              <w:tab/>
              <w:t>Os Estados</w:t>
            </w:r>
            <w:r>
              <w:noBreakHyphen/>
            </w:r>
            <w:r w:rsidRPr="00331BBE">
              <w:t>Membros devem poder tomar as medidas necessárias para fazer face ao risco de fuga dos requerentes aos quais seja aplicado o conceito de país terceiro seguro, nomeadamente com a restrição da liberdade de circulação nos termos do artigo 9.º da Diretiva (UE) 2024/1346 do Parlamento Europeu e do Conselho</w:t>
            </w:r>
            <w:r w:rsidRPr="00331BBE">
              <w:rPr>
                <w:vertAlign w:val="superscript"/>
              </w:rPr>
              <w:t>2</w:t>
            </w:r>
            <w:r w:rsidRPr="00331BBE">
              <w:t xml:space="preserve">  ou a detenção do requerente em causa em conformidade com o artigo 10.º da mesma diretiva, a fim de avaliar a admissibilidade dos pedidos</w:t>
            </w:r>
            <w:r w:rsidRPr="00331BBE">
              <w:rPr>
                <w:b/>
                <w:i/>
              </w:rPr>
              <w:t>, e devem assegurar que os procedimentos de regresso sejam imediatamente</w:t>
            </w:r>
            <w:r w:rsidRPr="00331BBE">
              <w:rPr>
                <w:b/>
                <w:i/>
              </w:rPr>
              <w:t xml:space="preserve"> iniciados após a decisão de inadmissibilidade se tornar executória, em plena conformidade com o princípio da não repulsão</w:t>
            </w:r>
            <w:r w:rsidRPr="00331BBE">
              <w:t>.</w:t>
            </w:r>
          </w:p>
        </w:tc>
      </w:tr>
      <w:tr w:rsidR="006A0E69" w:rsidRPr="00331BBE" w14:paraId="5A90CD5F" w14:textId="77777777" w:rsidTr="005F641C">
        <w:trPr>
          <w:jc w:val="center"/>
        </w:trPr>
        <w:tc>
          <w:tcPr>
            <w:tcW w:w="4876" w:type="dxa"/>
            <w:hideMark/>
          </w:tcPr>
          <w:p w14:paraId="29B7FE13" w14:textId="77777777" w:rsidR="00F200BB" w:rsidRPr="00331BBE" w:rsidRDefault="00AC4B55" w:rsidP="005F641C">
            <w:pPr>
              <w:pStyle w:val="Normal6"/>
            </w:pPr>
            <w:r w:rsidRPr="00331BBE">
              <w:t>__________________</w:t>
            </w:r>
          </w:p>
        </w:tc>
        <w:tc>
          <w:tcPr>
            <w:tcW w:w="4876" w:type="dxa"/>
            <w:hideMark/>
          </w:tcPr>
          <w:p w14:paraId="129AE005" w14:textId="77777777" w:rsidR="00F200BB" w:rsidRPr="00331BBE" w:rsidRDefault="00AC4B55" w:rsidP="005F641C">
            <w:pPr>
              <w:pStyle w:val="Normal6"/>
              <w:rPr>
                <w:szCs w:val="24"/>
              </w:rPr>
            </w:pPr>
            <w:r w:rsidRPr="00331BBE">
              <w:t>__________________</w:t>
            </w:r>
          </w:p>
        </w:tc>
      </w:tr>
      <w:tr w:rsidR="006A0E69" w:rsidRPr="00331BBE" w14:paraId="6658340C" w14:textId="77777777" w:rsidTr="005F641C">
        <w:trPr>
          <w:jc w:val="center"/>
        </w:trPr>
        <w:tc>
          <w:tcPr>
            <w:tcW w:w="4876" w:type="dxa"/>
            <w:hideMark/>
          </w:tcPr>
          <w:p w14:paraId="0023A024" w14:textId="77777777" w:rsidR="00F200BB" w:rsidRPr="00331BBE" w:rsidRDefault="00AC4B55" w:rsidP="005F641C">
            <w:pPr>
              <w:pStyle w:val="Normal6"/>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c>
          <w:tcPr>
            <w:tcW w:w="4876" w:type="dxa"/>
            <w:hideMark/>
          </w:tcPr>
          <w:p w14:paraId="71C32465" w14:textId="77777777" w:rsidR="00F200BB" w:rsidRPr="00331BBE" w:rsidRDefault="00AC4B55" w:rsidP="005F641C">
            <w:pPr>
              <w:pStyle w:val="Normal6"/>
              <w:rPr>
                <w:szCs w:val="24"/>
              </w:rPr>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r>
    </w:tbl>
    <w:p w14:paraId="60D1943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330C6DE" w14:textId="77777777" w:rsidR="00F200BB" w:rsidRPr="00331BBE" w:rsidRDefault="00AC4B55" w:rsidP="00F200BB">
      <w:r w:rsidRPr="00331BBE">
        <w:rPr>
          <w:rStyle w:val="HideTWBExt"/>
        </w:rPr>
        <w:t>&lt;/Amend&gt;</w:t>
      </w:r>
    </w:p>
    <w:p w14:paraId="614A2344"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60</w:t>
      </w:r>
      <w:r w:rsidRPr="00331BBE">
        <w:rPr>
          <w:rStyle w:val="HideTWBExt"/>
          <w:b w:val="0"/>
        </w:rPr>
        <w:t>&lt;/NumAm&gt;</w:t>
      </w:r>
    </w:p>
    <w:p w14:paraId="7437C1C4" w14:textId="32D2D9C6"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 xml:space="preserve">Van Der </w:t>
      </w:r>
      <w:r w:rsidRPr="00331BBE">
        <w:t>Walle, Abir Al</w:t>
      </w:r>
      <w:r>
        <w:noBreakHyphen/>
      </w:r>
      <w:r w:rsidRPr="00331BBE">
        <w:t>Sahlani, Michael McNamara, Hilde Vautmans</w:t>
      </w:r>
      <w:r w:rsidRPr="00331BBE">
        <w:rPr>
          <w:rStyle w:val="HideTWBExt"/>
          <w:b w:val="0"/>
        </w:rPr>
        <w:t>&lt;/Members&gt;</w:t>
      </w:r>
    </w:p>
    <w:p w14:paraId="1A1162C8" w14:textId="77777777" w:rsidR="00F200BB" w:rsidRPr="00331BBE" w:rsidRDefault="00AC4B55" w:rsidP="00F200BB">
      <w:r w:rsidRPr="00331BBE">
        <w:rPr>
          <w:rStyle w:val="HideTWBExt"/>
        </w:rPr>
        <w:t>&lt;/RepeatBlock-By&gt;</w:t>
      </w:r>
    </w:p>
    <w:p w14:paraId="28075FC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DF16BCB" w14:textId="77777777" w:rsidR="00F200BB" w:rsidRPr="00331BBE" w:rsidRDefault="00AC4B55" w:rsidP="00F200BB">
      <w:pPr>
        <w:pStyle w:val="NormalBold"/>
      </w:pPr>
      <w:r w:rsidRPr="00331BBE">
        <w:rPr>
          <w:rStyle w:val="HideTWBExt"/>
          <w:b w:val="0"/>
        </w:rPr>
        <w:t>&lt;Article&gt;</w:t>
      </w:r>
      <w:r w:rsidRPr="00331BBE">
        <w:t>Considerando 7</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B154F9D" w14:textId="77777777" w:rsidTr="005F641C">
        <w:trPr>
          <w:jc w:val="center"/>
        </w:trPr>
        <w:tc>
          <w:tcPr>
            <w:tcW w:w="9752" w:type="dxa"/>
            <w:gridSpan w:val="2"/>
          </w:tcPr>
          <w:p w14:paraId="71C12E2C" w14:textId="77777777" w:rsidR="00F200BB" w:rsidRPr="00331BBE" w:rsidRDefault="00F200BB" w:rsidP="005F641C">
            <w:pPr>
              <w:keepNext/>
            </w:pPr>
          </w:p>
        </w:tc>
      </w:tr>
      <w:tr w:rsidR="006A0E69" w:rsidRPr="00331BBE" w14:paraId="4F740A2C" w14:textId="77777777" w:rsidTr="005F641C">
        <w:trPr>
          <w:jc w:val="center"/>
        </w:trPr>
        <w:tc>
          <w:tcPr>
            <w:tcW w:w="4876" w:type="dxa"/>
            <w:hideMark/>
          </w:tcPr>
          <w:p w14:paraId="1B9BF6CE" w14:textId="77777777" w:rsidR="00F200BB" w:rsidRPr="00331BBE" w:rsidRDefault="00AC4B55" w:rsidP="005F641C">
            <w:pPr>
              <w:pStyle w:val="ColumnHeading"/>
              <w:keepNext/>
            </w:pPr>
            <w:r w:rsidRPr="00331BBE">
              <w:t>Texto da Comissão</w:t>
            </w:r>
          </w:p>
        </w:tc>
        <w:tc>
          <w:tcPr>
            <w:tcW w:w="4876" w:type="dxa"/>
            <w:hideMark/>
          </w:tcPr>
          <w:p w14:paraId="4957FC3A" w14:textId="77777777" w:rsidR="00F200BB" w:rsidRPr="00331BBE" w:rsidRDefault="00AC4B55" w:rsidP="005F641C">
            <w:pPr>
              <w:pStyle w:val="ColumnHeading"/>
              <w:keepNext/>
            </w:pPr>
            <w:r w:rsidRPr="00331BBE">
              <w:t>Alteração</w:t>
            </w:r>
          </w:p>
        </w:tc>
      </w:tr>
      <w:tr w:rsidR="006A0E69" w:rsidRPr="00331BBE" w14:paraId="32B573AF" w14:textId="77777777" w:rsidTr="005F641C">
        <w:trPr>
          <w:jc w:val="center"/>
        </w:trPr>
        <w:tc>
          <w:tcPr>
            <w:tcW w:w="4876" w:type="dxa"/>
            <w:hideMark/>
          </w:tcPr>
          <w:p w14:paraId="31B7104E" w14:textId="3FFCC1AE" w:rsidR="00F200BB" w:rsidRPr="00331BBE" w:rsidRDefault="00AC4B55" w:rsidP="005F641C">
            <w:pPr>
              <w:pStyle w:val="Normal6"/>
            </w:pPr>
            <w:r w:rsidRPr="00331BBE">
              <w:t>(7)</w:t>
            </w:r>
            <w:r w:rsidRPr="00331BBE">
              <w:tab/>
              <w:t>Os Estados</w:t>
            </w:r>
            <w:r>
              <w:noBreakHyphen/>
            </w:r>
            <w:r w:rsidRPr="00331BBE">
              <w:t xml:space="preserve">Membros devem poder tomar as medidas </w:t>
            </w:r>
            <w:r w:rsidRPr="00331BBE">
              <w:t>necessárias para fazer face ao risco de fuga dos requerentes aos quais seja aplicado o conceito de país terceiro seguro, nomeadamente com a restrição da liberdade de circulação nos termos do artigo 9.º da Diretiva (UE) 2024/1346 do Parlamento Europeu e do Conselho</w:t>
            </w:r>
            <w:r w:rsidRPr="00331BBE">
              <w:rPr>
                <w:vertAlign w:val="superscript"/>
              </w:rPr>
              <w:t>2</w:t>
            </w:r>
            <w:r w:rsidRPr="00331BBE">
              <w:t xml:space="preserve">  ou a detenção do requerente em causa em conformidade com o artigo 10.º da mesma diretiva, a fim de avaliar a admissibilidade dos pedidos.</w:t>
            </w:r>
          </w:p>
        </w:tc>
        <w:tc>
          <w:tcPr>
            <w:tcW w:w="4876" w:type="dxa"/>
            <w:hideMark/>
          </w:tcPr>
          <w:p w14:paraId="56F93D67" w14:textId="17FDB321" w:rsidR="00F200BB" w:rsidRPr="00331BBE" w:rsidRDefault="00AC4B55" w:rsidP="005F641C">
            <w:pPr>
              <w:pStyle w:val="Normal6"/>
              <w:rPr>
                <w:szCs w:val="24"/>
              </w:rPr>
            </w:pPr>
            <w:r w:rsidRPr="00331BBE">
              <w:t>(7)</w:t>
            </w:r>
            <w:r w:rsidRPr="00331BBE">
              <w:tab/>
              <w:t>Os Estados</w:t>
            </w:r>
            <w:r>
              <w:noBreakHyphen/>
            </w:r>
            <w:r w:rsidRPr="00331BBE">
              <w:t>Membros devem poder tomar as medidas necessárias para fazer face ao risco de fuga dos requerentes aos quais seja aplicado o conceito de país terceiro seguro, nomeadamente com a restrição da liberdade de circulação nos termos do artigo 9.º da Diretiva (UE) 2024/1346 do Parlamento Europeu e do Conselho</w:t>
            </w:r>
            <w:r w:rsidRPr="00331BBE">
              <w:rPr>
                <w:vertAlign w:val="superscript"/>
              </w:rPr>
              <w:t>2</w:t>
            </w:r>
            <w:r w:rsidRPr="00331BBE">
              <w:t xml:space="preserve">  ou</w:t>
            </w:r>
            <w:r w:rsidRPr="00331BBE">
              <w:rPr>
                <w:b/>
                <w:i/>
              </w:rPr>
              <w:t>, como medida de último recurso,</w:t>
            </w:r>
            <w:r w:rsidRPr="00331BBE">
              <w:t xml:space="preserve"> a detenção do requerente em causa em conformidade com o artigo 10.º da mesma diretiva, a fim de avaliar a admissibilidade dos pedidos.</w:t>
            </w:r>
          </w:p>
        </w:tc>
      </w:tr>
      <w:tr w:rsidR="006A0E69" w:rsidRPr="00331BBE" w14:paraId="180BFABF" w14:textId="77777777" w:rsidTr="005F641C">
        <w:trPr>
          <w:jc w:val="center"/>
        </w:trPr>
        <w:tc>
          <w:tcPr>
            <w:tcW w:w="4876" w:type="dxa"/>
            <w:hideMark/>
          </w:tcPr>
          <w:p w14:paraId="7623BD30" w14:textId="77777777" w:rsidR="00F200BB" w:rsidRPr="00331BBE" w:rsidRDefault="00AC4B55" w:rsidP="005F641C">
            <w:pPr>
              <w:pStyle w:val="Normal6"/>
            </w:pPr>
            <w:r w:rsidRPr="00331BBE">
              <w:t>__________________</w:t>
            </w:r>
          </w:p>
        </w:tc>
        <w:tc>
          <w:tcPr>
            <w:tcW w:w="4876" w:type="dxa"/>
            <w:hideMark/>
          </w:tcPr>
          <w:p w14:paraId="541DD89E" w14:textId="77777777" w:rsidR="00F200BB" w:rsidRPr="00331BBE" w:rsidRDefault="00AC4B55" w:rsidP="005F641C">
            <w:pPr>
              <w:pStyle w:val="Normal6"/>
              <w:rPr>
                <w:szCs w:val="24"/>
              </w:rPr>
            </w:pPr>
            <w:r w:rsidRPr="00331BBE">
              <w:t>__________________</w:t>
            </w:r>
          </w:p>
        </w:tc>
      </w:tr>
      <w:tr w:rsidR="006A0E69" w:rsidRPr="00331BBE" w14:paraId="233513A1" w14:textId="77777777" w:rsidTr="005F641C">
        <w:trPr>
          <w:jc w:val="center"/>
        </w:trPr>
        <w:tc>
          <w:tcPr>
            <w:tcW w:w="4876" w:type="dxa"/>
            <w:hideMark/>
          </w:tcPr>
          <w:p w14:paraId="1E9F2098" w14:textId="77777777" w:rsidR="00F200BB" w:rsidRPr="00331BBE" w:rsidRDefault="00AC4B55" w:rsidP="005F641C">
            <w:pPr>
              <w:pStyle w:val="Normal6"/>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c>
          <w:tcPr>
            <w:tcW w:w="4876" w:type="dxa"/>
            <w:hideMark/>
          </w:tcPr>
          <w:p w14:paraId="59B22B54" w14:textId="77777777" w:rsidR="00F200BB" w:rsidRPr="00331BBE" w:rsidRDefault="00AC4B55" w:rsidP="005F641C">
            <w:pPr>
              <w:pStyle w:val="Normal6"/>
              <w:rPr>
                <w:szCs w:val="24"/>
              </w:rPr>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r>
    </w:tbl>
    <w:p w14:paraId="463EC05C"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0665E17" w14:textId="77777777" w:rsidR="00F200BB" w:rsidRPr="00331BBE" w:rsidRDefault="00AC4B55" w:rsidP="00F200BB">
      <w:r w:rsidRPr="00331BBE">
        <w:rPr>
          <w:rStyle w:val="HideTWBExt"/>
        </w:rPr>
        <w:t>&lt;/Amend&gt;</w:t>
      </w:r>
    </w:p>
    <w:p w14:paraId="22347BF0"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61</w:t>
      </w:r>
      <w:r w:rsidRPr="00331BBE">
        <w:rPr>
          <w:rStyle w:val="HideTWBExt"/>
          <w:b w:val="0"/>
        </w:rPr>
        <w:t>&lt;/NumAm&gt;</w:t>
      </w:r>
    </w:p>
    <w:p w14:paraId="52836919" w14:textId="3F444411"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663C5CB" w14:textId="77777777" w:rsidR="00F200BB" w:rsidRPr="00331BBE" w:rsidRDefault="00AC4B55" w:rsidP="00F200BB">
      <w:r w:rsidRPr="00331BBE">
        <w:rPr>
          <w:rStyle w:val="HideTWBExt"/>
        </w:rPr>
        <w:t>&lt;/RepeatBlock-By&gt;</w:t>
      </w:r>
    </w:p>
    <w:p w14:paraId="0CA7AAD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75155B1" w14:textId="77777777" w:rsidR="00F200BB" w:rsidRPr="00331BBE" w:rsidRDefault="00AC4B55" w:rsidP="00F200BB">
      <w:pPr>
        <w:pStyle w:val="NormalBold"/>
      </w:pPr>
      <w:r w:rsidRPr="00331BBE">
        <w:rPr>
          <w:rStyle w:val="HideTWBExt"/>
          <w:b w:val="0"/>
        </w:rPr>
        <w:t>&lt;Article&gt;</w:t>
      </w:r>
      <w:r w:rsidRPr="00331BBE">
        <w:t>Considerando 7</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4A4A61E" w14:textId="77777777" w:rsidTr="005F641C">
        <w:trPr>
          <w:jc w:val="center"/>
        </w:trPr>
        <w:tc>
          <w:tcPr>
            <w:tcW w:w="9752" w:type="dxa"/>
            <w:gridSpan w:val="2"/>
          </w:tcPr>
          <w:p w14:paraId="26513680" w14:textId="77777777" w:rsidR="00F200BB" w:rsidRPr="00331BBE" w:rsidRDefault="00F200BB" w:rsidP="005F641C">
            <w:pPr>
              <w:keepNext/>
            </w:pPr>
          </w:p>
        </w:tc>
      </w:tr>
      <w:tr w:rsidR="006A0E69" w:rsidRPr="00331BBE" w14:paraId="032882B2" w14:textId="77777777" w:rsidTr="005F641C">
        <w:trPr>
          <w:jc w:val="center"/>
        </w:trPr>
        <w:tc>
          <w:tcPr>
            <w:tcW w:w="4876" w:type="dxa"/>
            <w:hideMark/>
          </w:tcPr>
          <w:p w14:paraId="0B8589AB"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1CFF2483" w14:textId="77777777" w:rsidR="00F200BB" w:rsidRPr="00331BBE" w:rsidRDefault="00AC4B55" w:rsidP="005F641C">
            <w:pPr>
              <w:pStyle w:val="ColumnHeading"/>
              <w:keepNext/>
            </w:pPr>
            <w:r w:rsidRPr="00331BBE">
              <w:t>Alteração</w:t>
            </w:r>
          </w:p>
        </w:tc>
      </w:tr>
      <w:tr w:rsidR="006A0E69" w:rsidRPr="00331BBE" w14:paraId="4502CD48" w14:textId="77777777" w:rsidTr="005F641C">
        <w:trPr>
          <w:jc w:val="center"/>
        </w:trPr>
        <w:tc>
          <w:tcPr>
            <w:tcW w:w="4876" w:type="dxa"/>
            <w:hideMark/>
          </w:tcPr>
          <w:p w14:paraId="442A969E" w14:textId="07579FF9" w:rsidR="00F200BB" w:rsidRPr="00331BBE" w:rsidRDefault="00AC4B55" w:rsidP="005F641C">
            <w:pPr>
              <w:pStyle w:val="Normal6"/>
            </w:pPr>
            <w:r w:rsidRPr="00331BBE">
              <w:t>(7)</w:t>
            </w:r>
            <w:r w:rsidRPr="00331BBE">
              <w:tab/>
              <w:t>Os Estados</w:t>
            </w:r>
            <w:r>
              <w:noBreakHyphen/>
            </w:r>
            <w:r w:rsidRPr="00331BBE">
              <w:t xml:space="preserve">Membros devem poder tomar as medidas necessárias para </w:t>
            </w:r>
            <w:r w:rsidRPr="00331BBE">
              <w:rPr>
                <w:b/>
                <w:i/>
              </w:rPr>
              <w:t>fazer face ao</w:t>
            </w:r>
            <w:r w:rsidRPr="00331BBE">
              <w:t xml:space="preserve"> risco de fuga dos requerentes aos quais seja aplicado o conceito de país terceiro seguro, nomeadamente com a restrição da liberdade de circulação nos termos do artigo 9.º da Diretiva (UE) 2024/1346 do Parlamento Europeu e do Conselho ou a detenção do requerente em causa em conformidade com o artigo 10.º da mesma diretiva, a fim de avaliar a admissibilidade dos pedidos.</w:t>
            </w:r>
          </w:p>
        </w:tc>
        <w:tc>
          <w:tcPr>
            <w:tcW w:w="4876" w:type="dxa"/>
            <w:hideMark/>
          </w:tcPr>
          <w:p w14:paraId="30E10ED5" w14:textId="0001F939" w:rsidR="00F200BB" w:rsidRPr="00331BBE" w:rsidRDefault="00AC4B55" w:rsidP="005F641C">
            <w:pPr>
              <w:pStyle w:val="Normal6"/>
              <w:rPr>
                <w:szCs w:val="24"/>
              </w:rPr>
            </w:pPr>
            <w:r w:rsidRPr="00331BBE">
              <w:t>(7)</w:t>
            </w:r>
            <w:r w:rsidRPr="00331BBE">
              <w:tab/>
              <w:t>Os Estados</w:t>
            </w:r>
            <w:r>
              <w:noBreakHyphen/>
            </w:r>
            <w:r w:rsidRPr="00331BBE">
              <w:t xml:space="preserve">Membros devem poder tomar </w:t>
            </w:r>
            <w:r w:rsidRPr="00331BBE">
              <w:rPr>
                <w:b/>
                <w:i/>
              </w:rPr>
              <w:t xml:space="preserve">todas </w:t>
            </w:r>
            <w:r w:rsidRPr="00331BBE">
              <w:t xml:space="preserve">as medidas necessárias para </w:t>
            </w:r>
            <w:r w:rsidRPr="00331BBE">
              <w:rPr>
                <w:b/>
                <w:i/>
              </w:rPr>
              <w:t>evitar o</w:t>
            </w:r>
            <w:r w:rsidRPr="00331BBE">
              <w:t xml:space="preserve"> risco de fuga dos requerentes aos quais seja aplicado o conceito de país terceiro seguro, nomeadamente com a restrição da liberdade de circulação nos termos do artigo 9.º da Diretiva (UE) 2024/1346 do Parlamento Europeu e do Conselho</w:t>
            </w:r>
            <w:r w:rsidRPr="00331BBE">
              <w:rPr>
                <w:b/>
                <w:i/>
                <w:vertAlign w:val="superscript"/>
              </w:rPr>
              <w:t>2</w:t>
            </w:r>
            <w:r w:rsidRPr="00331BBE">
              <w:t xml:space="preserve"> ou a detenção do requerente em causa em conformidade com o artigo 10.º da mesma diretiva, a fim de avaliar a admissibilidade dos pedidos.</w:t>
            </w:r>
          </w:p>
        </w:tc>
      </w:tr>
      <w:tr w:rsidR="006A0E69" w:rsidRPr="00331BBE" w14:paraId="5434FDFA" w14:textId="77777777" w:rsidTr="005F641C">
        <w:trPr>
          <w:jc w:val="center"/>
        </w:trPr>
        <w:tc>
          <w:tcPr>
            <w:tcW w:w="4876" w:type="dxa"/>
            <w:hideMark/>
          </w:tcPr>
          <w:p w14:paraId="178A1D13" w14:textId="77777777" w:rsidR="00F200BB" w:rsidRPr="00331BBE" w:rsidRDefault="00AC4B55" w:rsidP="005F641C">
            <w:pPr>
              <w:pStyle w:val="Normal6"/>
            </w:pPr>
            <w:r w:rsidRPr="00331BBE">
              <w:t>__________________</w:t>
            </w:r>
          </w:p>
        </w:tc>
        <w:tc>
          <w:tcPr>
            <w:tcW w:w="4876" w:type="dxa"/>
            <w:hideMark/>
          </w:tcPr>
          <w:p w14:paraId="288A142E" w14:textId="77777777" w:rsidR="00F200BB" w:rsidRPr="00331BBE" w:rsidRDefault="00AC4B55" w:rsidP="005F641C">
            <w:pPr>
              <w:pStyle w:val="Normal6"/>
              <w:rPr>
                <w:szCs w:val="24"/>
              </w:rPr>
            </w:pPr>
            <w:r w:rsidRPr="00331BBE">
              <w:t>__________________</w:t>
            </w:r>
          </w:p>
        </w:tc>
      </w:tr>
      <w:tr w:rsidR="006A0E69" w:rsidRPr="00331BBE" w14:paraId="523C53FC" w14:textId="77777777" w:rsidTr="005F641C">
        <w:trPr>
          <w:jc w:val="center"/>
        </w:trPr>
        <w:tc>
          <w:tcPr>
            <w:tcW w:w="4876" w:type="dxa"/>
            <w:hideMark/>
          </w:tcPr>
          <w:p w14:paraId="100054C9" w14:textId="77777777" w:rsidR="00F200BB" w:rsidRPr="00331BBE" w:rsidRDefault="00AC4B55" w:rsidP="005F641C">
            <w:pPr>
              <w:pStyle w:val="Normal6"/>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c>
          <w:tcPr>
            <w:tcW w:w="4876" w:type="dxa"/>
            <w:hideMark/>
          </w:tcPr>
          <w:p w14:paraId="77C16B3F" w14:textId="77777777" w:rsidR="00F200BB" w:rsidRPr="00331BBE" w:rsidRDefault="00AC4B55" w:rsidP="005F641C">
            <w:pPr>
              <w:pStyle w:val="Normal6"/>
              <w:rPr>
                <w:szCs w:val="24"/>
              </w:rPr>
            </w:pPr>
            <w:r w:rsidRPr="00331BBE">
              <w:rPr>
                <w:vertAlign w:val="superscript"/>
              </w:rPr>
              <w:t>2</w:t>
            </w:r>
            <w:r w:rsidRPr="00331BBE">
              <w:t xml:space="preserve"> Diretiva (UE) 2024/1346 do Parlamento Europeu e do Conselho, de 14 de maio de 2024, que estabelece normas em matéria de acolhimento dos requerentes de proteção internacional (JO L, 2024/1346, 22.5.2024, ELI: http://data.europa.eu/eli/dir/2024/1346/oj).</w:t>
            </w:r>
          </w:p>
        </w:tc>
      </w:tr>
    </w:tbl>
    <w:p w14:paraId="6F6ECD6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8C9CC1F" w14:textId="77777777" w:rsidR="00F200BB" w:rsidRPr="00331BBE" w:rsidRDefault="00AC4B55" w:rsidP="00F200BB">
      <w:r w:rsidRPr="00331BBE">
        <w:rPr>
          <w:rStyle w:val="HideTWBExt"/>
        </w:rPr>
        <w:t>&lt;/Amend&gt;</w:t>
      </w:r>
    </w:p>
    <w:p w14:paraId="40A878A2"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62</w:t>
      </w:r>
      <w:r w:rsidRPr="00331BBE">
        <w:rPr>
          <w:rStyle w:val="HideTWBExt"/>
          <w:b w:val="0"/>
        </w:rPr>
        <w:t>&lt;/NumAm&gt;</w:t>
      </w:r>
    </w:p>
    <w:p w14:paraId="1A28C19C" w14:textId="3F2FCBAF"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 xml:space="preserve">Christoph Oetjen, Raquel </w:t>
      </w:r>
      <w:r w:rsidRPr="00331BBE">
        <w:t>García Hermida</w:t>
      </w:r>
      <w:r>
        <w:noBreakHyphen/>
      </w:r>
      <w:r w:rsidRPr="00331BBE">
        <w:t>Van Der Walle, Abir Al</w:t>
      </w:r>
      <w:r>
        <w:noBreakHyphen/>
      </w:r>
      <w:r w:rsidRPr="00331BBE">
        <w:t>Sahlani, Irena Joveva, Nikola Minchev</w:t>
      </w:r>
      <w:r w:rsidRPr="00331BBE">
        <w:rPr>
          <w:rStyle w:val="HideTWBExt"/>
          <w:b w:val="0"/>
        </w:rPr>
        <w:t>&lt;/Members&gt;</w:t>
      </w:r>
    </w:p>
    <w:p w14:paraId="28984096" w14:textId="77777777" w:rsidR="00F200BB" w:rsidRPr="00331BBE" w:rsidRDefault="00AC4B55" w:rsidP="00F200BB">
      <w:r w:rsidRPr="00331BBE">
        <w:rPr>
          <w:rStyle w:val="HideTWBExt"/>
        </w:rPr>
        <w:t>&lt;/RepeatBlock-By&gt;</w:t>
      </w:r>
    </w:p>
    <w:p w14:paraId="73F275D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79F6730" w14:textId="77777777" w:rsidR="00F200BB" w:rsidRPr="00331BBE" w:rsidRDefault="00AC4B55" w:rsidP="00F200BB">
      <w:pPr>
        <w:pStyle w:val="NormalBold"/>
      </w:pPr>
      <w:r w:rsidRPr="00331BBE">
        <w:rPr>
          <w:rStyle w:val="HideTWBExt"/>
          <w:b w:val="0"/>
        </w:rPr>
        <w:t>&lt;Article&gt;</w:t>
      </w:r>
      <w:r w:rsidRPr="00331BBE">
        <w:t>Considerando 8</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D8AE69C" w14:textId="77777777" w:rsidTr="005F641C">
        <w:trPr>
          <w:jc w:val="center"/>
        </w:trPr>
        <w:tc>
          <w:tcPr>
            <w:tcW w:w="9752" w:type="dxa"/>
            <w:gridSpan w:val="2"/>
          </w:tcPr>
          <w:p w14:paraId="79466B2F" w14:textId="77777777" w:rsidR="00F200BB" w:rsidRPr="00331BBE" w:rsidRDefault="00F200BB" w:rsidP="005F641C">
            <w:pPr>
              <w:keepNext/>
            </w:pPr>
          </w:p>
        </w:tc>
      </w:tr>
      <w:tr w:rsidR="006A0E69" w:rsidRPr="00331BBE" w14:paraId="1861C0FC" w14:textId="77777777" w:rsidTr="005F641C">
        <w:trPr>
          <w:jc w:val="center"/>
        </w:trPr>
        <w:tc>
          <w:tcPr>
            <w:tcW w:w="4876" w:type="dxa"/>
            <w:hideMark/>
          </w:tcPr>
          <w:p w14:paraId="74BD9DF3" w14:textId="77777777" w:rsidR="00F200BB" w:rsidRPr="00331BBE" w:rsidRDefault="00AC4B55" w:rsidP="005F641C">
            <w:pPr>
              <w:pStyle w:val="ColumnHeading"/>
              <w:keepNext/>
            </w:pPr>
            <w:r w:rsidRPr="00331BBE">
              <w:t>Texto da Comissão</w:t>
            </w:r>
          </w:p>
        </w:tc>
        <w:tc>
          <w:tcPr>
            <w:tcW w:w="4876" w:type="dxa"/>
            <w:hideMark/>
          </w:tcPr>
          <w:p w14:paraId="296164B8" w14:textId="77777777" w:rsidR="00F200BB" w:rsidRPr="00331BBE" w:rsidRDefault="00AC4B55" w:rsidP="005F641C">
            <w:pPr>
              <w:pStyle w:val="ColumnHeading"/>
              <w:keepNext/>
            </w:pPr>
            <w:r w:rsidRPr="00331BBE">
              <w:t>Alteração</w:t>
            </w:r>
          </w:p>
        </w:tc>
      </w:tr>
      <w:tr w:rsidR="006A0E69" w:rsidRPr="00331BBE" w14:paraId="400CF7E8" w14:textId="77777777" w:rsidTr="005F641C">
        <w:trPr>
          <w:jc w:val="center"/>
        </w:trPr>
        <w:tc>
          <w:tcPr>
            <w:tcW w:w="4876" w:type="dxa"/>
            <w:hideMark/>
          </w:tcPr>
          <w:p w14:paraId="79354ABA" w14:textId="1CB47EA5" w:rsidR="00F200BB" w:rsidRPr="00331BBE" w:rsidRDefault="00AC4B55" w:rsidP="005F641C">
            <w:pPr>
              <w:pStyle w:val="Normal6"/>
            </w:pPr>
            <w:r w:rsidRPr="00331BBE">
              <w:rPr>
                <w:b/>
                <w:i/>
              </w:rPr>
              <w:t>(8)</w:t>
            </w:r>
            <w:r w:rsidRPr="00331BBE">
              <w:rPr>
                <w:b/>
                <w:i/>
              </w:rPr>
              <w:tab/>
              <w:t xml:space="preserve">A fim de reforçar a </w:t>
            </w:r>
            <w:r w:rsidRPr="00331BBE">
              <w:rPr>
                <w:b/>
                <w:i/>
              </w:rPr>
              <w:t>eficiência processual, o requerente não deve ter um direito automático de permanência no território de um Estado</w:t>
            </w:r>
            <w:r>
              <w:rPr>
                <w:b/>
                <w:i/>
              </w:rPr>
              <w:noBreakHyphen/>
            </w:r>
            <w:r w:rsidRPr="00331BBE">
              <w:rPr>
                <w:b/>
                <w:i/>
              </w:rPr>
              <w:t>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efetivo perante um tribunal de primeira instância e quando esse recurso for interposto na existência de um risco de violação do princípio da não repulsão.</w:t>
            </w:r>
          </w:p>
        </w:tc>
        <w:tc>
          <w:tcPr>
            <w:tcW w:w="4876" w:type="dxa"/>
            <w:hideMark/>
          </w:tcPr>
          <w:p w14:paraId="0C80B0D8" w14:textId="77777777" w:rsidR="00F200BB" w:rsidRPr="00331BBE" w:rsidRDefault="00AC4B55" w:rsidP="005F641C">
            <w:pPr>
              <w:pStyle w:val="Normal6"/>
              <w:rPr>
                <w:szCs w:val="24"/>
              </w:rPr>
            </w:pPr>
            <w:r w:rsidRPr="00331BBE">
              <w:rPr>
                <w:b/>
                <w:i/>
              </w:rPr>
              <w:t>Suprimido</w:t>
            </w:r>
          </w:p>
        </w:tc>
      </w:tr>
    </w:tbl>
    <w:p w14:paraId="4C8F43E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F2D5089" w14:textId="77777777" w:rsidR="00F200BB" w:rsidRPr="00331BBE" w:rsidRDefault="00AC4B55" w:rsidP="00F200BB">
      <w:r w:rsidRPr="00331BBE">
        <w:rPr>
          <w:rStyle w:val="HideTWBExt"/>
        </w:rPr>
        <w:t>&lt;/Amend&gt;</w:t>
      </w:r>
    </w:p>
    <w:p w14:paraId="78775A27"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63</w:t>
      </w:r>
      <w:r w:rsidRPr="00331BBE">
        <w:rPr>
          <w:rStyle w:val="HideTWBExt"/>
          <w:b w:val="0"/>
        </w:rPr>
        <w:t>&lt;/NumAm&gt;</w:t>
      </w:r>
    </w:p>
    <w:p w14:paraId="15CA87D3" w14:textId="77777777" w:rsidR="00F200BB" w:rsidRPr="00331BBE" w:rsidRDefault="00AC4B55" w:rsidP="00F200BB">
      <w:pPr>
        <w:pStyle w:val="NormalBold"/>
      </w:pPr>
      <w:r w:rsidRPr="00331BBE">
        <w:rPr>
          <w:rStyle w:val="HideTWBExt"/>
          <w:b w:val="0"/>
        </w:rPr>
        <w:t>&lt;RepeatBlock-By&gt;&lt;Members&gt;</w:t>
      </w:r>
      <w:r w:rsidRPr="00331BBE">
        <w:t xml:space="preserve">Ana Catarina Mendes, Birgit Sippel, Juan Fernando López Aguilar, Murielle Laurent, Francisco </w:t>
      </w:r>
      <w:r w:rsidRPr="00331BBE">
        <w:t>Assis</w:t>
      </w:r>
      <w:r w:rsidRPr="00331BBE">
        <w:rPr>
          <w:rStyle w:val="HideTWBExt"/>
          <w:b w:val="0"/>
        </w:rPr>
        <w:t>&lt;/Members&gt;</w:t>
      </w:r>
    </w:p>
    <w:p w14:paraId="15C974A9" w14:textId="77777777" w:rsidR="00F200BB" w:rsidRPr="00331BBE" w:rsidRDefault="00AC4B55" w:rsidP="00F200BB">
      <w:r w:rsidRPr="00331BBE">
        <w:rPr>
          <w:rStyle w:val="HideTWBExt"/>
        </w:rPr>
        <w:t>&lt;/RepeatBlock-By&gt;</w:t>
      </w:r>
    </w:p>
    <w:p w14:paraId="6C8D240D"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DACEA73" w14:textId="77777777" w:rsidR="00F200BB" w:rsidRPr="00331BBE" w:rsidRDefault="00AC4B55" w:rsidP="00F200BB">
      <w:pPr>
        <w:pStyle w:val="NormalBold"/>
      </w:pPr>
      <w:r w:rsidRPr="00331BBE">
        <w:rPr>
          <w:rStyle w:val="HideTWBExt"/>
          <w:b w:val="0"/>
        </w:rPr>
        <w:t>&lt;Article&gt;</w:t>
      </w:r>
      <w:r w:rsidRPr="00331BBE">
        <w:t>Considerando 8</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C1CA773" w14:textId="77777777" w:rsidTr="005F641C">
        <w:trPr>
          <w:jc w:val="center"/>
        </w:trPr>
        <w:tc>
          <w:tcPr>
            <w:tcW w:w="9752" w:type="dxa"/>
            <w:gridSpan w:val="2"/>
          </w:tcPr>
          <w:p w14:paraId="6DAB34FC" w14:textId="77777777" w:rsidR="00F200BB" w:rsidRPr="00331BBE" w:rsidRDefault="00F200BB" w:rsidP="005F641C">
            <w:pPr>
              <w:keepNext/>
            </w:pPr>
          </w:p>
        </w:tc>
      </w:tr>
      <w:tr w:rsidR="006A0E69" w:rsidRPr="00331BBE" w14:paraId="2A1FAB6E" w14:textId="77777777" w:rsidTr="005F641C">
        <w:trPr>
          <w:jc w:val="center"/>
        </w:trPr>
        <w:tc>
          <w:tcPr>
            <w:tcW w:w="4876" w:type="dxa"/>
            <w:hideMark/>
          </w:tcPr>
          <w:p w14:paraId="5250C303" w14:textId="77777777" w:rsidR="00F200BB" w:rsidRPr="00331BBE" w:rsidRDefault="00AC4B55" w:rsidP="005F641C">
            <w:pPr>
              <w:pStyle w:val="ColumnHeading"/>
              <w:keepNext/>
            </w:pPr>
            <w:r w:rsidRPr="00331BBE">
              <w:t>Texto da Comissão</w:t>
            </w:r>
          </w:p>
        </w:tc>
        <w:tc>
          <w:tcPr>
            <w:tcW w:w="4876" w:type="dxa"/>
            <w:hideMark/>
          </w:tcPr>
          <w:p w14:paraId="7F563AEE" w14:textId="77777777" w:rsidR="00F200BB" w:rsidRPr="00331BBE" w:rsidRDefault="00AC4B55" w:rsidP="005F641C">
            <w:pPr>
              <w:pStyle w:val="ColumnHeading"/>
              <w:keepNext/>
            </w:pPr>
            <w:r w:rsidRPr="00331BBE">
              <w:t>Alteração</w:t>
            </w:r>
          </w:p>
        </w:tc>
      </w:tr>
      <w:tr w:rsidR="006A0E69" w:rsidRPr="00331BBE" w14:paraId="6405162C" w14:textId="77777777" w:rsidTr="005F641C">
        <w:trPr>
          <w:jc w:val="center"/>
        </w:trPr>
        <w:tc>
          <w:tcPr>
            <w:tcW w:w="4876" w:type="dxa"/>
            <w:hideMark/>
          </w:tcPr>
          <w:p w14:paraId="1C007541" w14:textId="525884C6" w:rsidR="00F200BB" w:rsidRPr="00331BBE" w:rsidRDefault="00AC4B55" w:rsidP="005F641C">
            <w:pPr>
              <w:pStyle w:val="Normal6"/>
            </w:pPr>
            <w:r w:rsidRPr="00331BBE">
              <w:rPr>
                <w:b/>
                <w:i/>
              </w:rPr>
              <w:t>(8)</w:t>
            </w:r>
            <w:r w:rsidRPr="00331BBE">
              <w:rPr>
                <w:b/>
                <w:i/>
              </w:rPr>
              <w:tab/>
              <w:t xml:space="preserve">A fim de reforçar a eficiência processual, o requerente não deve ter um direito automático de </w:t>
            </w:r>
            <w:r w:rsidRPr="00331BBE">
              <w:rPr>
                <w:b/>
                <w:i/>
              </w:rPr>
              <w:t>permanência no território de um Estado</w:t>
            </w:r>
            <w:r>
              <w:rPr>
                <w:b/>
                <w:i/>
              </w:rPr>
              <w:noBreakHyphen/>
            </w:r>
            <w:r w:rsidRPr="00331BBE">
              <w:rPr>
                <w:b/>
                <w:i/>
              </w:rPr>
              <w:t>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efetivo perante um tribunal de primeira instância e quando esse recurso for interposto na existência de um risco de violação do princípio da não repulsão.</w:t>
            </w:r>
          </w:p>
        </w:tc>
        <w:tc>
          <w:tcPr>
            <w:tcW w:w="4876" w:type="dxa"/>
            <w:hideMark/>
          </w:tcPr>
          <w:p w14:paraId="589EED5E" w14:textId="77777777" w:rsidR="00F200BB" w:rsidRPr="00331BBE" w:rsidRDefault="00AC4B55" w:rsidP="005F641C">
            <w:pPr>
              <w:pStyle w:val="Normal6"/>
              <w:rPr>
                <w:szCs w:val="24"/>
              </w:rPr>
            </w:pPr>
            <w:r w:rsidRPr="00331BBE">
              <w:rPr>
                <w:b/>
                <w:i/>
              </w:rPr>
              <w:t>Suprimido</w:t>
            </w:r>
          </w:p>
        </w:tc>
      </w:tr>
    </w:tbl>
    <w:p w14:paraId="32308CD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B973147"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424A343B" w14:textId="77777777" w:rsidR="00F200BB" w:rsidRPr="00331BBE" w:rsidRDefault="00AC4B55" w:rsidP="00F200BB">
      <w:pPr>
        <w:pStyle w:val="Normal12Italic"/>
        <w:rPr>
          <w:noProof w:val="0"/>
        </w:rPr>
      </w:pPr>
      <w:r w:rsidRPr="00331BBE">
        <w:t xml:space="preserve">A justificação da Comissão para eliminar o efeito suspensivo é o facto de este permitir que «as pessoas sejam expulsas do território da UE enquanto o seu recurso estiver pendente». Tendo em conta que não </w:t>
      </w:r>
      <w:r w:rsidRPr="00331BBE">
        <w:t>existem disposições sobre o que deve acontecer se um recurso for deferido, tendo em conta que a própria Comissão indica que as pessoas não devem ser transferidas se existir  risco de repatriamento para o país terceiro ou risco de danos graves ou de tratamento desumano ou degradante nesse país terceiro e tendo em conta que, há apenas um ano, os colegisladores decidiram, no Pacto, manter o efeito suspensivo no que diz respeito aos recursos contra decisões baseadas no conceito de país terceiro seguro, precisam</w:t>
      </w:r>
      <w:r w:rsidRPr="00331BBE">
        <w:t>ente devido ao risco de repulsão, quando não foi feita uma avaliação do mérito da causa, esta justificação não é de todo convincente.</w:t>
      </w:r>
    </w:p>
    <w:p w14:paraId="33C28131" w14:textId="77777777" w:rsidR="00F200BB" w:rsidRPr="00331BBE" w:rsidRDefault="00AC4B55" w:rsidP="00F200BB">
      <w:r w:rsidRPr="00331BBE">
        <w:rPr>
          <w:rStyle w:val="HideTWBExt"/>
        </w:rPr>
        <w:t>&lt;/Amend&gt;</w:t>
      </w:r>
    </w:p>
    <w:p w14:paraId="47E312C3"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64</w:t>
      </w:r>
      <w:r w:rsidRPr="00331BBE">
        <w:rPr>
          <w:rStyle w:val="HideTWBExt"/>
          <w:b w:val="0"/>
        </w:rPr>
        <w:t>&lt;/NumAm&gt;</w:t>
      </w:r>
    </w:p>
    <w:p w14:paraId="6D539422" w14:textId="4A2DFF9F"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3A66DFA0" w14:textId="77777777" w:rsidR="00F200BB" w:rsidRPr="00331BBE" w:rsidRDefault="00AC4B55" w:rsidP="00F200BB">
      <w:r w:rsidRPr="00331BBE">
        <w:rPr>
          <w:rStyle w:val="HideTWBExt"/>
        </w:rPr>
        <w:t>&lt;/RepeatBlock-By&gt;</w:t>
      </w:r>
    </w:p>
    <w:p w14:paraId="179DDFF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EA583E3" w14:textId="77777777" w:rsidR="00F200BB" w:rsidRPr="00331BBE" w:rsidRDefault="00AC4B55" w:rsidP="00F200BB">
      <w:pPr>
        <w:pStyle w:val="NormalBold"/>
      </w:pPr>
      <w:r w:rsidRPr="00331BBE">
        <w:rPr>
          <w:rStyle w:val="HideTWBExt"/>
          <w:b w:val="0"/>
        </w:rPr>
        <w:t>&lt;Article&gt;</w:t>
      </w:r>
      <w:r w:rsidRPr="00331BBE">
        <w:t>Considerando 8</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98DFEC1" w14:textId="77777777" w:rsidTr="005F641C">
        <w:trPr>
          <w:jc w:val="center"/>
        </w:trPr>
        <w:tc>
          <w:tcPr>
            <w:tcW w:w="9752" w:type="dxa"/>
            <w:gridSpan w:val="2"/>
          </w:tcPr>
          <w:p w14:paraId="4EC152B0" w14:textId="77777777" w:rsidR="00F200BB" w:rsidRPr="00331BBE" w:rsidRDefault="00F200BB" w:rsidP="005F641C">
            <w:pPr>
              <w:keepNext/>
            </w:pPr>
          </w:p>
        </w:tc>
      </w:tr>
      <w:tr w:rsidR="006A0E69" w:rsidRPr="00331BBE" w14:paraId="6CF2C8E6" w14:textId="77777777" w:rsidTr="005F641C">
        <w:trPr>
          <w:jc w:val="center"/>
        </w:trPr>
        <w:tc>
          <w:tcPr>
            <w:tcW w:w="4876" w:type="dxa"/>
            <w:hideMark/>
          </w:tcPr>
          <w:p w14:paraId="077323A2" w14:textId="77777777" w:rsidR="00F200BB" w:rsidRPr="00331BBE" w:rsidRDefault="00AC4B55" w:rsidP="005F641C">
            <w:pPr>
              <w:pStyle w:val="ColumnHeading"/>
              <w:keepNext/>
            </w:pPr>
            <w:r w:rsidRPr="00331BBE">
              <w:t>Texto da Comissão</w:t>
            </w:r>
          </w:p>
        </w:tc>
        <w:tc>
          <w:tcPr>
            <w:tcW w:w="4876" w:type="dxa"/>
            <w:hideMark/>
          </w:tcPr>
          <w:p w14:paraId="672AB872" w14:textId="77777777" w:rsidR="00F200BB" w:rsidRPr="00331BBE" w:rsidRDefault="00AC4B55" w:rsidP="005F641C">
            <w:pPr>
              <w:pStyle w:val="ColumnHeading"/>
              <w:keepNext/>
            </w:pPr>
            <w:r w:rsidRPr="00331BBE">
              <w:t>Alteração</w:t>
            </w:r>
          </w:p>
        </w:tc>
      </w:tr>
      <w:tr w:rsidR="006A0E69" w:rsidRPr="00331BBE" w14:paraId="31B7CC55" w14:textId="77777777" w:rsidTr="005F641C">
        <w:trPr>
          <w:jc w:val="center"/>
        </w:trPr>
        <w:tc>
          <w:tcPr>
            <w:tcW w:w="4876" w:type="dxa"/>
            <w:hideMark/>
          </w:tcPr>
          <w:p w14:paraId="39121771" w14:textId="5D1A9A67" w:rsidR="00F200BB" w:rsidRPr="00331BBE" w:rsidRDefault="00AC4B55" w:rsidP="005F641C">
            <w:pPr>
              <w:pStyle w:val="Normal6"/>
            </w:pPr>
            <w:r w:rsidRPr="00331BBE">
              <w:t>(8)</w:t>
            </w:r>
            <w:r w:rsidRPr="00331BBE">
              <w:tab/>
              <w:t xml:space="preserve">A fim de reforçar a eficiência processual, o requerente não deve ter um direito automático de permanência no território de um </w:t>
            </w:r>
            <w:r w:rsidRPr="00331BBE">
              <w:t>Estado</w:t>
            </w:r>
            <w:r>
              <w:noBreakHyphen/>
            </w:r>
            <w:r w:rsidRPr="00331BBE">
              <w:t>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efetivo perante um tribunal de primeira instância</w:t>
            </w:r>
            <w:r w:rsidRPr="00331BBE">
              <w:rPr>
                <w:b/>
                <w:i/>
              </w:rPr>
              <w:t xml:space="preserve"> e quando esse</w:t>
            </w:r>
            <w:r w:rsidRPr="00331BBE">
              <w:t xml:space="preserve"> recurso for interposto</w:t>
            </w:r>
            <w:r w:rsidRPr="00331BBE">
              <w:rPr>
                <w:b/>
                <w:i/>
              </w:rPr>
              <w:t xml:space="preserve"> na existência</w:t>
            </w:r>
            <w:r w:rsidRPr="00331BBE">
              <w:t xml:space="preserve"> de </w:t>
            </w:r>
            <w:r w:rsidRPr="00331BBE">
              <w:rPr>
                <w:b/>
                <w:i/>
              </w:rPr>
              <w:t>um risco</w:t>
            </w:r>
            <w:r w:rsidRPr="00331BBE">
              <w:t xml:space="preserve"> de </w:t>
            </w:r>
            <w:r w:rsidRPr="00331BBE">
              <w:rPr>
                <w:b/>
                <w:i/>
              </w:rPr>
              <w:t>violação do princípio da não repulsão</w:t>
            </w:r>
            <w:r w:rsidRPr="00331BBE">
              <w:t>.</w:t>
            </w:r>
          </w:p>
        </w:tc>
        <w:tc>
          <w:tcPr>
            <w:tcW w:w="4876" w:type="dxa"/>
            <w:hideMark/>
          </w:tcPr>
          <w:p w14:paraId="061A1582" w14:textId="2860000A" w:rsidR="00F200BB" w:rsidRPr="00331BBE" w:rsidRDefault="00AC4B55" w:rsidP="005F641C">
            <w:pPr>
              <w:pStyle w:val="Normal6"/>
              <w:rPr>
                <w:szCs w:val="24"/>
              </w:rPr>
            </w:pPr>
            <w:r w:rsidRPr="00331BBE">
              <w:t>(8)</w:t>
            </w:r>
            <w:r w:rsidRPr="00331BBE">
              <w:tab/>
              <w:t>A fim de reforçar a eficiência processual, o requerente não deve ter um direito automático de permanência no território de um Estado</w:t>
            </w:r>
            <w:r>
              <w:noBreakHyphen/>
            </w:r>
            <w:r w:rsidRPr="00331BBE">
              <w:t>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efetivo perante um tribunal de primeira instância</w:t>
            </w:r>
            <w:r w:rsidRPr="00331BBE">
              <w:rPr>
                <w:b/>
                <w:i/>
              </w:rPr>
              <w:t>. Se tal</w:t>
            </w:r>
            <w:r w:rsidRPr="00331BBE">
              <w:t xml:space="preserve"> recurso for interposto</w:t>
            </w:r>
            <w:r w:rsidRPr="00331BBE">
              <w:rPr>
                <w:b/>
                <w:i/>
              </w:rPr>
              <w:t>, a suspensão da execução só deverá ser concedida em circunstâncias excecionais e devidamente justificadas, quando existam elementos</w:t>
            </w:r>
            <w:r w:rsidRPr="00331BBE">
              <w:t xml:space="preserve"> de </w:t>
            </w:r>
            <w:r w:rsidRPr="00331BBE">
              <w:rPr>
                <w:b/>
                <w:i/>
              </w:rPr>
              <w:t>prova cred</w:t>
            </w:r>
            <w:r w:rsidRPr="00331BBE">
              <w:rPr>
                <w:b/>
                <w:i/>
              </w:rPr>
              <w:t>íveis</w:t>
            </w:r>
            <w:r w:rsidRPr="00331BBE">
              <w:t xml:space="preserve"> de </w:t>
            </w:r>
            <w:r w:rsidRPr="00331BBE">
              <w:rPr>
                <w:b/>
                <w:i/>
              </w:rPr>
              <w:t>que o afastamento violaria diretamente as obrigações de proteção internacional do Estado</w:t>
            </w:r>
            <w:r>
              <w:rPr>
                <w:b/>
                <w:i/>
              </w:rPr>
              <w:noBreakHyphen/>
            </w:r>
            <w:r w:rsidRPr="00331BBE">
              <w:rPr>
                <w:b/>
                <w:i/>
              </w:rPr>
              <w:t>Membro</w:t>
            </w:r>
            <w:r w:rsidRPr="00331BBE">
              <w:t>.</w:t>
            </w:r>
          </w:p>
        </w:tc>
      </w:tr>
    </w:tbl>
    <w:p w14:paraId="7326A3E1"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C69E820" w14:textId="77777777" w:rsidR="00F200BB" w:rsidRPr="00331BBE" w:rsidRDefault="00AC4B55" w:rsidP="00F200BB">
      <w:r w:rsidRPr="00331BBE">
        <w:rPr>
          <w:rStyle w:val="HideTWBExt"/>
        </w:rPr>
        <w:t>&lt;/Amend&gt;</w:t>
      </w:r>
    </w:p>
    <w:p w14:paraId="75FAD0FD"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65</w:t>
      </w:r>
      <w:r w:rsidRPr="00331BBE">
        <w:rPr>
          <w:rStyle w:val="HideTWBExt"/>
          <w:b w:val="0"/>
        </w:rPr>
        <w:t>&lt;/NumAm&gt;</w:t>
      </w:r>
    </w:p>
    <w:p w14:paraId="3230710C" w14:textId="77777777" w:rsidR="00F200BB" w:rsidRPr="00331BBE" w:rsidRDefault="00AC4B55" w:rsidP="00F200BB">
      <w:pPr>
        <w:pStyle w:val="NormalBold"/>
      </w:pPr>
      <w:r w:rsidRPr="00331BBE">
        <w:rPr>
          <w:rStyle w:val="HideTWBExt"/>
          <w:b w:val="0"/>
        </w:rPr>
        <w:t>&lt;RepeatBlock-By&gt;&lt;Members&gt;</w:t>
      </w:r>
      <w:r w:rsidRPr="00331BBE">
        <w:t>Sebastian Tynkkynen</w:t>
      </w:r>
      <w:r w:rsidRPr="00331BBE">
        <w:rPr>
          <w:rStyle w:val="HideTWBExt"/>
          <w:b w:val="0"/>
        </w:rPr>
        <w:t>&lt;/Members&gt;</w:t>
      </w:r>
    </w:p>
    <w:p w14:paraId="076DAC02" w14:textId="77777777" w:rsidR="00F200BB" w:rsidRPr="00331BBE" w:rsidRDefault="00AC4B55" w:rsidP="00F200BB">
      <w:r w:rsidRPr="00331BBE">
        <w:rPr>
          <w:rStyle w:val="HideTWBExt"/>
        </w:rPr>
        <w:t>&lt;/RepeatBlock-By&gt;</w:t>
      </w:r>
    </w:p>
    <w:p w14:paraId="156C899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FE83169" w14:textId="77777777" w:rsidR="00F200BB" w:rsidRPr="00331BBE" w:rsidRDefault="00AC4B55" w:rsidP="00F200BB">
      <w:pPr>
        <w:pStyle w:val="NormalBold"/>
      </w:pPr>
      <w:r w:rsidRPr="00331BBE">
        <w:rPr>
          <w:rStyle w:val="HideTWBExt"/>
          <w:b w:val="0"/>
        </w:rPr>
        <w:t>&lt;Article&gt;</w:t>
      </w:r>
      <w:r w:rsidRPr="00331BBE">
        <w:t>Considerando 8</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F8C5CEA" w14:textId="77777777" w:rsidTr="005F641C">
        <w:trPr>
          <w:jc w:val="center"/>
        </w:trPr>
        <w:tc>
          <w:tcPr>
            <w:tcW w:w="9752" w:type="dxa"/>
            <w:gridSpan w:val="2"/>
          </w:tcPr>
          <w:p w14:paraId="09BC8022" w14:textId="77777777" w:rsidR="00F200BB" w:rsidRPr="00331BBE" w:rsidRDefault="00F200BB" w:rsidP="005F641C">
            <w:pPr>
              <w:keepNext/>
            </w:pPr>
          </w:p>
        </w:tc>
      </w:tr>
      <w:tr w:rsidR="006A0E69" w:rsidRPr="00331BBE" w14:paraId="6EDBC4F8" w14:textId="77777777" w:rsidTr="005F641C">
        <w:trPr>
          <w:jc w:val="center"/>
        </w:trPr>
        <w:tc>
          <w:tcPr>
            <w:tcW w:w="4876" w:type="dxa"/>
            <w:hideMark/>
          </w:tcPr>
          <w:p w14:paraId="66D53833" w14:textId="77777777" w:rsidR="00F200BB" w:rsidRPr="00331BBE" w:rsidRDefault="00AC4B55" w:rsidP="005F641C">
            <w:pPr>
              <w:pStyle w:val="ColumnHeading"/>
              <w:keepNext/>
            </w:pPr>
            <w:r w:rsidRPr="00331BBE">
              <w:t>Texto da Comissão</w:t>
            </w:r>
          </w:p>
        </w:tc>
        <w:tc>
          <w:tcPr>
            <w:tcW w:w="4876" w:type="dxa"/>
            <w:hideMark/>
          </w:tcPr>
          <w:p w14:paraId="1CD9E967" w14:textId="77777777" w:rsidR="00F200BB" w:rsidRPr="00331BBE" w:rsidRDefault="00AC4B55" w:rsidP="005F641C">
            <w:pPr>
              <w:pStyle w:val="ColumnHeading"/>
              <w:keepNext/>
            </w:pPr>
            <w:r w:rsidRPr="00331BBE">
              <w:t>Alteração</w:t>
            </w:r>
          </w:p>
        </w:tc>
      </w:tr>
      <w:tr w:rsidR="006A0E69" w:rsidRPr="00331BBE" w14:paraId="31C4B30A" w14:textId="77777777" w:rsidTr="005F641C">
        <w:trPr>
          <w:jc w:val="center"/>
        </w:trPr>
        <w:tc>
          <w:tcPr>
            <w:tcW w:w="4876" w:type="dxa"/>
            <w:hideMark/>
          </w:tcPr>
          <w:p w14:paraId="002052E9" w14:textId="205651E3" w:rsidR="00F200BB" w:rsidRPr="00331BBE" w:rsidRDefault="00AC4B55" w:rsidP="005F641C">
            <w:pPr>
              <w:pStyle w:val="Normal6"/>
            </w:pPr>
            <w:r w:rsidRPr="00331BBE">
              <w:t>(8)</w:t>
            </w:r>
            <w:r w:rsidRPr="00331BBE">
              <w:tab/>
              <w:t xml:space="preserve">A fim de reforçar a eficiência processual, o </w:t>
            </w:r>
            <w:r w:rsidRPr="00331BBE">
              <w:t>requerente não deve ter um direito automático de permanência no território de um Estado</w:t>
            </w:r>
            <w:r>
              <w:noBreakHyphen/>
            </w:r>
            <w:r w:rsidRPr="00331BBE">
              <w:t xml:space="preserve">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w:t>
            </w:r>
            <w:r w:rsidRPr="00331BBE">
              <w:rPr>
                <w:b/>
                <w:i/>
              </w:rPr>
              <w:t>efetivo</w:t>
            </w:r>
            <w:r w:rsidRPr="00331BBE">
              <w:t xml:space="preserve"> perante um tribunal de primeira instância</w:t>
            </w:r>
            <w:r w:rsidRPr="00331BBE">
              <w:rPr>
                <w:b/>
                <w:i/>
              </w:rPr>
              <w:t xml:space="preserve"> </w:t>
            </w:r>
            <w:r w:rsidRPr="00331BBE">
              <w:t>e quando esse recurso for interposto</w:t>
            </w:r>
            <w:r w:rsidRPr="00331BBE">
              <w:rPr>
                <w:b/>
                <w:i/>
              </w:rPr>
              <w:t xml:space="preserve"> na existência de um risco de violação do princípio da não repulsão</w:t>
            </w:r>
            <w:r w:rsidRPr="00331BBE">
              <w:t>.</w:t>
            </w:r>
          </w:p>
        </w:tc>
        <w:tc>
          <w:tcPr>
            <w:tcW w:w="4876" w:type="dxa"/>
            <w:hideMark/>
          </w:tcPr>
          <w:p w14:paraId="73196F03" w14:textId="785E9247" w:rsidR="00F200BB" w:rsidRPr="00331BBE" w:rsidRDefault="00AC4B55" w:rsidP="005F641C">
            <w:pPr>
              <w:pStyle w:val="Normal6"/>
              <w:rPr>
                <w:szCs w:val="24"/>
              </w:rPr>
            </w:pPr>
            <w:r w:rsidRPr="00331BBE">
              <w:t>(8)</w:t>
            </w:r>
            <w:r w:rsidRPr="00331BBE">
              <w:tab/>
              <w:t>A fim de reforçar a eficiência processual, o requerente não deve ter um direito automático de permanência no território de um Estado</w:t>
            </w:r>
            <w:r>
              <w:noBreakHyphen/>
            </w:r>
            <w:r w:rsidRPr="00331BBE">
              <w:t xml:space="preserve">Membro para efeitos de recurso contra decisões por inadmissibilidade tomadas com base no conceito de país terceiro seguro. Não obstante, a execução da decisão de regresso correspondente deve ser suspensa durante o prazo em que a pessoa em causa puder exercer o seu direito a um recurso </w:t>
            </w:r>
            <w:r w:rsidRPr="00331BBE">
              <w:rPr>
                <w:b/>
                <w:i/>
              </w:rPr>
              <w:t>legal</w:t>
            </w:r>
            <w:r w:rsidRPr="00331BBE">
              <w:t xml:space="preserve"> perante um tribunal de primeira instância e quando esse recurso for interposto.</w:t>
            </w:r>
          </w:p>
        </w:tc>
      </w:tr>
    </w:tbl>
    <w:p w14:paraId="62154C8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{FI}</w:t>
      </w:r>
      <w:r w:rsidRPr="00331BBE">
        <w:rPr>
          <w:noProof w:val="0"/>
        </w:rPr>
        <w:t>fi</w:t>
      </w:r>
      <w:r w:rsidRPr="00331BBE">
        <w:rPr>
          <w:rStyle w:val="HideTWBExt"/>
          <w:noProof w:val="0"/>
        </w:rPr>
        <w:t>&lt;/Original&gt;</w:t>
      </w:r>
    </w:p>
    <w:p w14:paraId="66263607" w14:textId="77777777" w:rsidR="00F200BB" w:rsidRPr="00331BBE" w:rsidRDefault="00AC4B55" w:rsidP="00F200BB">
      <w:r w:rsidRPr="00331BBE">
        <w:rPr>
          <w:rStyle w:val="HideTWBExt"/>
        </w:rPr>
        <w:t>&lt;/Amend&gt;</w:t>
      </w:r>
    </w:p>
    <w:p w14:paraId="62F399F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66</w:t>
      </w:r>
      <w:r w:rsidRPr="00331BBE">
        <w:rPr>
          <w:rStyle w:val="HideTWBExt"/>
          <w:b w:val="0"/>
        </w:rPr>
        <w:t>&lt;/NumAm&gt;</w:t>
      </w:r>
    </w:p>
    <w:p w14:paraId="36665007"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0E18F855" w14:textId="77777777" w:rsidR="00F200BB" w:rsidRPr="00331BBE" w:rsidRDefault="00AC4B55" w:rsidP="00F200BB">
      <w:r w:rsidRPr="00331BBE">
        <w:rPr>
          <w:rStyle w:val="HideTWBExt"/>
        </w:rPr>
        <w:t>&lt;/RepeatBlock-By&gt;</w:t>
      </w:r>
    </w:p>
    <w:p w14:paraId="6EFB9BE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5991AFA" w14:textId="77777777" w:rsidR="00F200BB" w:rsidRPr="00331BBE" w:rsidRDefault="00AC4B55" w:rsidP="00F200BB">
      <w:pPr>
        <w:pStyle w:val="NormalBold"/>
      </w:pPr>
      <w:r w:rsidRPr="00331BBE">
        <w:rPr>
          <w:rStyle w:val="HideTWBExt"/>
          <w:b w:val="0"/>
        </w:rPr>
        <w:t>&lt;Article&gt;</w:t>
      </w:r>
      <w:r w:rsidRPr="00331BBE">
        <w:t>Considerando 8</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76FA22D" w14:textId="77777777" w:rsidTr="005F641C">
        <w:trPr>
          <w:jc w:val="center"/>
        </w:trPr>
        <w:tc>
          <w:tcPr>
            <w:tcW w:w="9752" w:type="dxa"/>
            <w:gridSpan w:val="2"/>
          </w:tcPr>
          <w:p w14:paraId="1DACC0DD" w14:textId="77777777" w:rsidR="00F200BB" w:rsidRPr="00331BBE" w:rsidRDefault="00F200BB" w:rsidP="005F641C">
            <w:pPr>
              <w:keepNext/>
            </w:pPr>
          </w:p>
        </w:tc>
      </w:tr>
      <w:tr w:rsidR="006A0E69" w:rsidRPr="00331BBE" w14:paraId="3F3D08D1" w14:textId="77777777" w:rsidTr="005F641C">
        <w:trPr>
          <w:jc w:val="center"/>
        </w:trPr>
        <w:tc>
          <w:tcPr>
            <w:tcW w:w="4876" w:type="dxa"/>
            <w:hideMark/>
          </w:tcPr>
          <w:p w14:paraId="60AD3B30"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70C48C08" w14:textId="77777777" w:rsidR="00F200BB" w:rsidRPr="00331BBE" w:rsidRDefault="00AC4B55" w:rsidP="005F641C">
            <w:pPr>
              <w:pStyle w:val="ColumnHeading"/>
              <w:keepNext/>
            </w:pPr>
            <w:r w:rsidRPr="00331BBE">
              <w:t>Alteração</w:t>
            </w:r>
          </w:p>
        </w:tc>
      </w:tr>
      <w:tr w:rsidR="006A0E69" w:rsidRPr="00331BBE" w14:paraId="637C8001" w14:textId="77777777" w:rsidTr="005F641C">
        <w:trPr>
          <w:jc w:val="center"/>
        </w:trPr>
        <w:tc>
          <w:tcPr>
            <w:tcW w:w="4876" w:type="dxa"/>
            <w:hideMark/>
          </w:tcPr>
          <w:p w14:paraId="238801C9" w14:textId="368A46DF" w:rsidR="00F200BB" w:rsidRPr="00331BBE" w:rsidRDefault="00AC4B55" w:rsidP="005F641C">
            <w:pPr>
              <w:pStyle w:val="Normal6"/>
            </w:pPr>
            <w:r w:rsidRPr="00331BBE">
              <w:t>(8)</w:t>
            </w:r>
            <w:r w:rsidRPr="00331BBE">
              <w:tab/>
              <w:t xml:space="preserve">A fim de reforçar a eficiência processual, o requerente </w:t>
            </w:r>
            <w:r w:rsidRPr="00331BBE">
              <w:rPr>
                <w:b/>
                <w:i/>
              </w:rPr>
              <w:t xml:space="preserve">não </w:t>
            </w:r>
            <w:r w:rsidRPr="00331BBE">
              <w:t>deve ter um direito automático de permanência no território de um Estado</w:t>
            </w:r>
            <w:r>
              <w:noBreakHyphen/>
            </w:r>
            <w:r w:rsidRPr="00331BBE">
              <w:t xml:space="preserve">Membro para efeitos de recurso contra decisões por inadmissibilidade tomadas com base no conceito de país terceiro seguro. </w:t>
            </w:r>
            <w:r w:rsidRPr="00331BBE">
              <w:rPr>
                <w:b/>
                <w:i/>
              </w:rPr>
              <w:t xml:space="preserve">Não obstante, </w:t>
            </w:r>
            <w:r w:rsidRPr="00331BBE">
              <w:t xml:space="preserve">a execução da decisão de regresso correspondente deve ser suspensa durante o prazo em que a pessoa em causa puder exercer o seu direito a um recurso efetivo perante um tribunal </w:t>
            </w:r>
            <w:r w:rsidRPr="00331BBE">
              <w:rPr>
                <w:b/>
                <w:bCs/>
                <w:i/>
                <w:iCs/>
              </w:rPr>
              <w:t>de primeira instância</w:t>
            </w:r>
            <w:r w:rsidRPr="00331BBE">
              <w:rPr>
                <w:b/>
                <w:i/>
              </w:rPr>
              <w:t xml:space="preserve"> </w:t>
            </w:r>
            <w:r w:rsidRPr="00331BBE">
              <w:t>e quando esse recurso for interposto</w:t>
            </w:r>
            <w:r w:rsidRPr="00331BBE">
              <w:rPr>
                <w:b/>
                <w:i/>
              </w:rPr>
              <w:t xml:space="preserve"> na existência de um risco de violação do princípio da não repulsão</w:t>
            </w:r>
            <w:r w:rsidRPr="00331BBE">
              <w:t>.</w:t>
            </w:r>
          </w:p>
        </w:tc>
        <w:tc>
          <w:tcPr>
            <w:tcW w:w="4876" w:type="dxa"/>
            <w:hideMark/>
          </w:tcPr>
          <w:p w14:paraId="33B936EA" w14:textId="791160DC" w:rsidR="00F200BB" w:rsidRPr="00331BBE" w:rsidRDefault="00AC4B55" w:rsidP="005F641C">
            <w:pPr>
              <w:pStyle w:val="Normal6"/>
              <w:rPr>
                <w:szCs w:val="24"/>
              </w:rPr>
            </w:pPr>
            <w:r w:rsidRPr="00331BBE">
              <w:t>(8)</w:t>
            </w:r>
            <w:r w:rsidRPr="00331BBE">
              <w:tab/>
              <w:t>A fim de reforçar a eficiência processual</w:t>
            </w:r>
            <w:r w:rsidRPr="00331BBE">
              <w:rPr>
                <w:b/>
                <w:i/>
              </w:rPr>
              <w:t xml:space="preserve"> e garantir o direito a uma tutela jurisdicional efetiva</w:t>
            </w:r>
            <w:r w:rsidRPr="00331BBE">
              <w:t>, o requerente deve ter</w:t>
            </w:r>
            <w:r w:rsidRPr="00331BBE">
              <w:rPr>
                <w:b/>
                <w:i/>
              </w:rPr>
              <w:t xml:space="preserve"> sempre</w:t>
            </w:r>
            <w:r w:rsidRPr="00331BBE">
              <w:t xml:space="preserve"> um direito automático de permanência no território de um Estado</w:t>
            </w:r>
            <w:r>
              <w:noBreakHyphen/>
            </w:r>
            <w:r w:rsidRPr="00331BBE">
              <w:t>Membro para efeitos de recurso contra decisões por inadmissibilidade tomadas com base no conceito de país terceiro seguro. A execução da decisão de regresso correspondente deve ser suspensa durante o prazo em que a pessoa em causa puder exercer o seu direito a um recurso efetivo perante um tribunal  e quando esse recurso for interposto.</w:t>
            </w:r>
          </w:p>
        </w:tc>
      </w:tr>
    </w:tbl>
    <w:p w14:paraId="3A478DC4"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6166527" w14:textId="77777777" w:rsidR="00F200BB" w:rsidRPr="00331BBE" w:rsidRDefault="00AC4B55" w:rsidP="00F200BB">
      <w:r w:rsidRPr="00331BBE">
        <w:rPr>
          <w:rStyle w:val="HideTWBExt"/>
        </w:rPr>
        <w:t>&lt;/Amend&gt;</w:t>
      </w:r>
    </w:p>
    <w:p w14:paraId="043377E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67</w:t>
      </w:r>
      <w:r w:rsidRPr="00331BBE">
        <w:rPr>
          <w:rStyle w:val="HideTWBExt"/>
          <w:b w:val="0"/>
        </w:rPr>
        <w:t>&lt;/NumAm&gt;</w:t>
      </w:r>
    </w:p>
    <w:p w14:paraId="458C1151"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29812AF1" w14:textId="77777777" w:rsidR="00F200BB" w:rsidRPr="00331BBE" w:rsidRDefault="00AC4B55" w:rsidP="00F200BB">
      <w:r w:rsidRPr="00331BBE">
        <w:rPr>
          <w:rStyle w:val="HideTWBExt"/>
        </w:rPr>
        <w:t>&lt;/RepeatBlock-By&gt;</w:t>
      </w:r>
    </w:p>
    <w:p w14:paraId="5B592336"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5A8A949" w14:textId="77777777" w:rsidR="00F200BB" w:rsidRPr="00331BBE" w:rsidRDefault="00AC4B55" w:rsidP="00F200BB">
      <w:pPr>
        <w:pStyle w:val="NormalBold"/>
      </w:pPr>
      <w:r w:rsidRPr="00331BBE">
        <w:rPr>
          <w:rStyle w:val="HideTWBExt"/>
          <w:b w:val="0"/>
        </w:rPr>
        <w:t>&lt;Article&gt;</w:t>
      </w:r>
      <w:r w:rsidRPr="00331BBE">
        <w:t>Considerando 12</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0F0BE8A" w14:textId="77777777" w:rsidTr="005F641C">
        <w:trPr>
          <w:jc w:val="center"/>
        </w:trPr>
        <w:tc>
          <w:tcPr>
            <w:tcW w:w="9752" w:type="dxa"/>
            <w:gridSpan w:val="2"/>
          </w:tcPr>
          <w:p w14:paraId="327300C1" w14:textId="77777777" w:rsidR="00F200BB" w:rsidRPr="00331BBE" w:rsidRDefault="00F200BB" w:rsidP="005F641C">
            <w:pPr>
              <w:keepNext/>
            </w:pPr>
          </w:p>
        </w:tc>
      </w:tr>
      <w:tr w:rsidR="006A0E69" w:rsidRPr="00331BBE" w14:paraId="4720C0CB" w14:textId="77777777" w:rsidTr="005F641C">
        <w:trPr>
          <w:jc w:val="center"/>
        </w:trPr>
        <w:tc>
          <w:tcPr>
            <w:tcW w:w="4876" w:type="dxa"/>
            <w:hideMark/>
          </w:tcPr>
          <w:p w14:paraId="2ECA601E" w14:textId="77777777" w:rsidR="00F200BB" w:rsidRPr="00331BBE" w:rsidRDefault="00AC4B55" w:rsidP="005F641C">
            <w:pPr>
              <w:pStyle w:val="ColumnHeading"/>
              <w:keepNext/>
            </w:pPr>
            <w:r w:rsidRPr="00331BBE">
              <w:t>Texto da Comissão</w:t>
            </w:r>
          </w:p>
        </w:tc>
        <w:tc>
          <w:tcPr>
            <w:tcW w:w="4876" w:type="dxa"/>
            <w:hideMark/>
          </w:tcPr>
          <w:p w14:paraId="24D62A48" w14:textId="77777777" w:rsidR="00F200BB" w:rsidRPr="00331BBE" w:rsidRDefault="00AC4B55" w:rsidP="005F641C">
            <w:pPr>
              <w:pStyle w:val="ColumnHeading"/>
              <w:keepNext/>
            </w:pPr>
            <w:r w:rsidRPr="00331BBE">
              <w:t>Alteração</w:t>
            </w:r>
          </w:p>
        </w:tc>
      </w:tr>
      <w:tr w:rsidR="006A0E69" w:rsidRPr="00331BBE" w14:paraId="4D2AF4F9" w14:textId="77777777" w:rsidTr="005F641C">
        <w:trPr>
          <w:jc w:val="center"/>
        </w:trPr>
        <w:tc>
          <w:tcPr>
            <w:tcW w:w="4876" w:type="dxa"/>
            <w:hideMark/>
          </w:tcPr>
          <w:p w14:paraId="4E910985" w14:textId="77777777" w:rsidR="00F200BB" w:rsidRPr="00331BBE" w:rsidRDefault="00AC4B55" w:rsidP="005F641C">
            <w:pPr>
              <w:pStyle w:val="Normal6"/>
            </w:pPr>
            <w:r w:rsidRPr="00331BBE">
              <w:t>(12)</w:t>
            </w:r>
            <w:r w:rsidRPr="00331BBE">
              <w:tab/>
              <w:t xml:space="preserve">O presente regulamento </w:t>
            </w:r>
            <w:r w:rsidRPr="00331BBE">
              <w:rPr>
                <w:b/>
                <w:i/>
              </w:rPr>
              <w:t>respeita os</w:t>
            </w:r>
            <w:r w:rsidRPr="00331BBE">
              <w:t xml:space="preserve"> direitos fundamentais e </w:t>
            </w:r>
            <w:r w:rsidRPr="00331BBE">
              <w:rPr>
                <w:b/>
                <w:i/>
              </w:rPr>
              <w:t>observa</w:t>
            </w:r>
            <w:r w:rsidRPr="00331BBE">
              <w:t xml:space="preserve"> os princípios reconhecidos, nomeadamente, na Carta dos Direitos Fundamentais da União Europeia.</w:t>
            </w:r>
          </w:p>
        </w:tc>
        <w:tc>
          <w:tcPr>
            <w:tcW w:w="4876" w:type="dxa"/>
            <w:hideMark/>
          </w:tcPr>
          <w:p w14:paraId="2D270657" w14:textId="77777777" w:rsidR="00F200BB" w:rsidRPr="00331BBE" w:rsidRDefault="00AC4B55" w:rsidP="005F641C">
            <w:pPr>
              <w:pStyle w:val="Normal6"/>
              <w:rPr>
                <w:szCs w:val="24"/>
              </w:rPr>
            </w:pPr>
            <w:r w:rsidRPr="00331BBE">
              <w:t>(12)</w:t>
            </w:r>
            <w:r w:rsidRPr="00331BBE">
              <w:tab/>
              <w:t xml:space="preserve">O presente regulamento </w:t>
            </w:r>
            <w:r w:rsidRPr="00331BBE">
              <w:rPr>
                <w:b/>
                <w:i/>
              </w:rPr>
              <w:t>deve ser aplicado no pleno respeito dos</w:t>
            </w:r>
            <w:r w:rsidRPr="00331BBE">
              <w:t xml:space="preserve"> direitos fundamentais e </w:t>
            </w:r>
            <w:r w:rsidRPr="00331BBE">
              <w:rPr>
                <w:b/>
                <w:i/>
              </w:rPr>
              <w:t>observar</w:t>
            </w:r>
            <w:r w:rsidRPr="00331BBE">
              <w:t xml:space="preserve"> os princípios reconhecidos, nomeadamente, na Carta dos Direitos Fundamentais da União Europeia</w:t>
            </w:r>
            <w:r w:rsidRPr="00331BBE">
              <w:rPr>
                <w:b/>
                <w:i/>
              </w:rPr>
              <w:t xml:space="preserve"> e no direito internacional aplicável</w:t>
            </w:r>
            <w:r w:rsidRPr="00331BBE">
              <w:t>.</w:t>
            </w:r>
          </w:p>
        </w:tc>
      </w:tr>
    </w:tbl>
    <w:p w14:paraId="0404C53C"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60F3AEE" w14:textId="77777777" w:rsidR="00F200BB" w:rsidRPr="00331BBE" w:rsidRDefault="00AC4B55" w:rsidP="00F200BB">
      <w:r w:rsidRPr="00331BBE">
        <w:rPr>
          <w:rStyle w:val="HideTWBExt"/>
        </w:rPr>
        <w:t>&lt;/Amend&gt;</w:t>
      </w:r>
    </w:p>
    <w:p w14:paraId="515495C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68</w:t>
      </w:r>
      <w:r w:rsidRPr="00331BBE">
        <w:rPr>
          <w:rStyle w:val="HideTWBExt"/>
          <w:b w:val="0"/>
        </w:rPr>
        <w:t>&lt;/NumAm&gt;</w:t>
      </w:r>
    </w:p>
    <w:p w14:paraId="3502BA8D" w14:textId="77777777" w:rsidR="00F200BB" w:rsidRPr="00331BBE" w:rsidRDefault="00AC4B55" w:rsidP="00F200BB">
      <w:pPr>
        <w:pStyle w:val="NormalBold"/>
      </w:pPr>
      <w:r w:rsidRPr="00331BBE">
        <w:rPr>
          <w:rStyle w:val="HideTWBExt"/>
          <w:b w:val="0"/>
        </w:rPr>
        <w:t>&lt;RepeatBlock-By&gt;&lt;Members&gt;</w:t>
      </w:r>
      <w:r w:rsidRPr="00331BBE">
        <w:t>Fabienne Keller, Irena Joveva, Nikola Minchev</w:t>
      </w:r>
      <w:r w:rsidRPr="00331BBE">
        <w:rPr>
          <w:rStyle w:val="HideTWBExt"/>
          <w:b w:val="0"/>
        </w:rPr>
        <w:t>&lt;/Members&gt;</w:t>
      </w:r>
    </w:p>
    <w:p w14:paraId="44BB8319" w14:textId="77777777" w:rsidR="00F200BB" w:rsidRPr="00331BBE" w:rsidRDefault="00AC4B55" w:rsidP="00F200BB">
      <w:r w:rsidRPr="00331BBE">
        <w:rPr>
          <w:rStyle w:val="HideTWBExt"/>
        </w:rPr>
        <w:t>&lt;/RepeatBlock-By&gt;</w:t>
      </w:r>
    </w:p>
    <w:p w14:paraId="68A121AF"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8961AFB" w14:textId="4B96D2B9" w:rsidR="00F200BB" w:rsidRPr="00331BBE" w:rsidRDefault="00AC4B55" w:rsidP="00F200BB">
      <w:pPr>
        <w:pStyle w:val="NormalBold"/>
      </w:pPr>
      <w:r w:rsidRPr="00331BBE">
        <w:rPr>
          <w:rStyle w:val="HideTWBExt"/>
          <w:b w:val="0"/>
        </w:rPr>
        <w:t>&lt;Article&gt;</w:t>
      </w:r>
      <w:r w:rsidRPr="00331BBE">
        <w:t xml:space="preserve">Artigo 1 – parágrafo 1 – ponto </w:t>
      </w:r>
      <w:r>
        <w:noBreakHyphen/>
      </w:r>
      <w:r w:rsidRPr="00331BBE">
        <w:t>1</w:t>
      </w:r>
      <w:r>
        <w:noBreakHyphen/>
      </w:r>
      <w:r w:rsidRPr="00331BBE">
        <w:t>A (novo)</w:t>
      </w:r>
      <w:r w:rsidRPr="00331BBE">
        <w:rPr>
          <w:rStyle w:val="HideTWBExt"/>
          <w:b w:val="0"/>
        </w:rPr>
        <w:t>&lt;/Article&gt;</w:t>
      </w:r>
    </w:p>
    <w:p w14:paraId="0195D1F3"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BA404AE" w14:textId="60B97405" w:rsidR="00F200BB" w:rsidRPr="00331BBE" w:rsidRDefault="00AC4B55" w:rsidP="00F200BB">
      <w:r w:rsidRPr="00331BBE">
        <w:rPr>
          <w:rStyle w:val="HideTWBExt"/>
        </w:rPr>
        <w:t>&lt;Article2&gt;</w:t>
      </w:r>
      <w:r w:rsidRPr="00331BBE">
        <w:t>Artigo 57 – n.º 3</w:t>
      </w:r>
      <w:r>
        <w:noBreakHyphen/>
      </w:r>
      <w:r w:rsidRPr="00331BBE">
        <w:t>A (novo)</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C4905E1" w14:textId="77777777" w:rsidTr="005F641C">
        <w:trPr>
          <w:jc w:val="center"/>
        </w:trPr>
        <w:tc>
          <w:tcPr>
            <w:tcW w:w="9752" w:type="dxa"/>
            <w:gridSpan w:val="2"/>
          </w:tcPr>
          <w:p w14:paraId="0E548A44" w14:textId="77777777" w:rsidR="00F200BB" w:rsidRPr="00331BBE" w:rsidRDefault="00F200BB" w:rsidP="005F641C">
            <w:pPr>
              <w:keepNext/>
            </w:pPr>
          </w:p>
        </w:tc>
      </w:tr>
      <w:tr w:rsidR="006A0E69" w:rsidRPr="00331BBE" w14:paraId="632709C3" w14:textId="77777777" w:rsidTr="005F641C">
        <w:trPr>
          <w:jc w:val="center"/>
        </w:trPr>
        <w:tc>
          <w:tcPr>
            <w:tcW w:w="4876" w:type="dxa"/>
            <w:hideMark/>
          </w:tcPr>
          <w:p w14:paraId="787364E6" w14:textId="77777777" w:rsidR="00F200BB" w:rsidRPr="00331BBE" w:rsidRDefault="00AC4B55" w:rsidP="005F641C">
            <w:pPr>
              <w:pStyle w:val="ColumnHeading"/>
              <w:keepNext/>
            </w:pPr>
            <w:r w:rsidRPr="00331BBE">
              <w:t>Texto da Comissão</w:t>
            </w:r>
          </w:p>
        </w:tc>
        <w:tc>
          <w:tcPr>
            <w:tcW w:w="4876" w:type="dxa"/>
            <w:hideMark/>
          </w:tcPr>
          <w:p w14:paraId="7DF2B56D" w14:textId="77777777" w:rsidR="00F200BB" w:rsidRPr="00331BBE" w:rsidRDefault="00AC4B55" w:rsidP="005F641C">
            <w:pPr>
              <w:pStyle w:val="ColumnHeading"/>
              <w:keepNext/>
            </w:pPr>
            <w:r w:rsidRPr="00331BBE">
              <w:t>Alteração</w:t>
            </w:r>
          </w:p>
        </w:tc>
      </w:tr>
      <w:tr w:rsidR="006A0E69" w:rsidRPr="00331BBE" w14:paraId="671FBC36" w14:textId="77777777" w:rsidTr="005F641C">
        <w:trPr>
          <w:jc w:val="center"/>
        </w:trPr>
        <w:tc>
          <w:tcPr>
            <w:tcW w:w="4876" w:type="dxa"/>
          </w:tcPr>
          <w:p w14:paraId="6BAE5EB8" w14:textId="77777777" w:rsidR="00F200BB" w:rsidRPr="00331BBE" w:rsidRDefault="00F200BB" w:rsidP="005F641C">
            <w:pPr>
              <w:pStyle w:val="Normal6"/>
            </w:pPr>
          </w:p>
        </w:tc>
        <w:tc>
          <w:tcPr>
            <w:tcW w:w="4876" w:type="dxa"/>
            <w:hideMark/>
          </w:tcPr>
          <w:p w14:paraId="1B74B3BB" w14:textId="68702490" w:rsidR="00F200BB" w:rsidRPr="00331BBE" w:rsidRDefault="00AC4B55" w:rsidP="005F641C">
            <w:pPr>
              <w:pStyle w:val="Normal6"/>
              <w:rPr>
                <w:szCs w:val="24"/>
              </w:rPr>
            </w:pPr>
            <w:r w:rsidRPr="00331BBE">
              <w:rPr>
                <w:b/>
                <w:i/>
              </w:rPr>
              <w:t>(</w:t>
            </w:r>
            <w:r>
              <w:rPr>
                <w:b/>
                <w:i/>
              </w:rPr>
              <w:noBreakHyphen/>
            </w:r>
            <w:r w:rsidRPr="00331BBE">
              <w:rPr>
                <w:b/>
                <w:i/>
              </w:rPr>
              <w:t>1</w:t>
            </w:r>
            <w:r>
              <w:rPr>
                <w:b/>
                <w:i/>
              </w:rPr>
              <w:noBreakHyphen/>
            </w:r>
            <w:r w:rsidRPr="00331BBE">
              <w:rPr>
                <w:b/>
                <w:i/>
              </w:rPr>
              <w:t>A)</w:t>
            </w:r>
            <w:r w:rsidRPr="00331BBE">
              <w:rPr>
                <w:b/>
                <w:i/>
              </w:rPr>
              <w:tab/>
              <w:t xml:space="preserve">No </w:t>
            </w:r>
            <w:r w:rsidRPr="00331BBE">
              <w:rPr>
                <w:b/>
                <w:i/>
              </w:rPr>
              <w:t>artigo 57.º, é aditado o seguinte número:</w:t>
            </w:r>
          </w:p>
        </w:tc>
      </w:tr>
      <w:tr w:rsidR="006A0E69" w:rsidRPr="00331BBE" w14:paraId="71F77A4B" w14:textId="77777777" w:rsidTr="005F641C">
        <w:trPr>
          <w:jc w:val="center"/>
        </w:trPr>
        <w:tc>
          <w:tcPr>
            <w:tcW w:w="4876" w:type="dxa"/>
          </w:tcPr>
          <w:p w14:paraId="4784550F" w14:textId="77777777" w:rsidR="00F200BB" w:rsidRPr="00331BBE" w:rsidRDefault="00F200BB" w:rsidP="005F641C">
            <w:pPr>
              <w:pStyle w:val="Normal6"/>
            </w:pPr>
          </w:p>
        </w:tc>
        <w:tc>
          <w:tcPr>
            <w:tcW w:w="4876" w:type="dxa"/>
            <w:hideMark/>
          </w:tcPr>
          <w:p w14:paraId="3ABFFA70" w14:textId="51B9B031" w:rsidR="00F200BB" w:rsidRPr="00331BBE" w:rsidRDefault="00AC4B55" w:rsidP="005F641C">
            <w:pPr>
              <w:pStyle w:val="Normal6"/>
              <w:rPr>
                <w:szCs w:val="24"/>
              </w:rPr>
            </w:pPr>
            <w:r w:rsidRPr="00331BBE">
              <w:rPr>
                <w:b/>
                <w:i/>
              </w:rPr>
              <w:t>«3. Para além do disposto nos n.</w:t>
            </w:r>
            <w:r w:rsidRPr="00331BBE">
              <w:rPr>
                <w:b/>
                <w:i/>
                <w:vertAlign w:val="superscript"/>
              </w:rPr>
              <w:t>os</w:t>
            </w:r>
            <w:r w:rsidRPr="00331BBE">
              <w:rPr>
                <w:b/>
                <w:i/>
              </w:rPr>
              <w:t xml:space="preserve"> 1 e 2, considera</w:t>
            </w:r>
            <w:r>
              <w:rPr>
                <w:b/>
                <w:i/>
              </w:rPr>
              <w:noBreakHyphen/>
            </w:r>
            <w:r w:rsidRPr="00331BBE">
              <w:rPr>
                <w:b/>
                <w:i/>
              </w:rPr>
              <w:t>se que um país terceiro garante uma proteção efetiva quando existe um acordo público e vinculativo entre a União ou um Estado</w:t>
            </w:r>
            <w:r>
              <w:rPr>
                <w:b/>
                <w:i/>
              </w:rPr>
              <w:noBreakHyphen/>
            </w:r>
            <w:r w:rsidRPr="00331BBE">
              <w:rPr>
                <w:b/>
                <w:i/>
              </w:rPr>
              <w:t>Membro e esse país terceiro que prevê garantias de que os pedidos de proteção efetiva serão apreciados quanto ao mérito. Tais acordos só podem ser aplicados aos requerentes que tenham uma ligação com o respetivo país. A ligação entre o requerente e o país terceiro seguro deve considerar</w:t>
            </w:r>
            <w:r>
              <w:rPr>
                <w:b/>
                <w:i/>
              </w:rPr>
              <w:noBreakHyphen/>
            </w:r>
            <w:r w:rsidRPr="00331BBE">
              <w:rPr>
                <w:b/>
                <w:i/>
              </w:rPr>
              <w:t>se estabelecida se os membros da família do requerente se encontrarem nesse país, se o requerente se estabeleceu ou residiu nesse país anteriormente, ou se tiver outras ligações com esse país, tais como a mesma língua ou uma língua semelhante, a mesma religião ou outras ligações culturais e geográficas. Esses acordos devem incluir uma cláusula suspensiva em caso de violações sistémicas dos direitos fundamentais e de falta de proteção efetiva dos requerentes. Os Estados</w:t>
            </w:r>
            <w:r>
              <w:rPr>
                <w:b/>
                <w:i/>
              </w:rPr>
              <w:noBreakHyphen/>
            </w:r>
            <w:r w:rsidRPr="00331BBE">
              <w:rPr>
                <w:b/>
                <w:i/>
              </w:rPr>
              <w:t>Membros devem informar a Comissão e os outros Estados</w:t>
            </w:r>
            <w:r>
              <w:rPr>
                <w:b/>
                <w:i/>
              </w:rPr>
              <w:noBreakHyphen/>
            </w:r>
            <w:r w:rsidRPr="00331BBE">
              <w:rPr>
                <w:b/>
                <w:i/>
              </w:rPr>
              <w:t>Membros, sem demora injustificada, de que iniciaram negociações com vista a um acordo desse tipo, e comunicar o resultado dessas negociações. A Comissão e os Estados</w:t>
            </w:r>
            <w:r>
              <w:rPr>
                <w:b/>
                <w:i/>
              </w:rPr>
              <w:noBreakHyphen/>
            </w:r>
            <w:r w:rsidRPr="00331BBE">
              <w:rPr>
                <w:b/>
                <w:i/>
              </w:rPr>
              <w:t>Membros asseguram o acompanhamento dos acordos celebrados entre um Estado</w:t>
            </w:r>
            <w:r>
              <w:rPr>
                <w:b/>
                <w:i/>
              </w:rPr>
              <w:noBreakHyphen/>
            </w:r>
            <w:r w:rsidRPr="00331BBE">
              <w:rPr>
                <w:b/>
                <w:i/>
              </w:rPr>
              <w:t>Membro e um país terceiro.»;</w:t>
            </w:r>
          </w:p>
        </w:tc>
      </w:tr>
    </w:tbl>
    <w:p w14:paraId="3E1B86C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10D8F87" w14:textId="77777777" w:rsidR="00F200BB" w:rsidRPr="00331BBE" w:rsidRDefault="00AC4B55" w:rsidP="00F200BB">
      <w:pPr>
        <w:rPr>
          <w:rStyle w:val="HideTWBExt"/>
        </w:rPr>
      </w:pPr>
      <w:r w:rsidRPr="00331BBE">
        <w:rPr>
          <w:rStyle w:val="HideTWBExt"/>
        </w:rPr>
        <w:t>&lt;/Amend&gt;</w:t>
      </w:r>
    </w:p>
    <w:p w14:paraId="4047F9B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69</w:t>
      </w:r>
      <w:r w:rsidRPr="00331BBE">
        <w:rPr>
          <w:rStyle w:val="HideTWBExt"/>
          <w:b w:val="0"/>
        </w:rPr>
        <w:t>&lt;/NumAm&gt;</w:t>
      </w:r>
    </w:p>
    <w:p w14:paraId="2443F338" w14:textId="2F065ADD"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 xml:space="preserve">Sahlani, Michael McNamara, Hilde </w:t>
      </w:r>
      <w:r w:rsidRPr="00331BBE">
        <w:t>Vautmans</w:t>
      </w:r>
      <w:r w:rsidRPr="00331BBE">
        <w:rPr>
          <w:rStyle w:val="HideTWBExt"/>
          <w:b w:val="0"/>
        </w:rPr>
        <w:t>&lt;/Members&gt;</w:t>
      </w:r>
    </w:p>
    <w:p w14:paraId="5DD669FB" w14:textId="77777777" w:rsidR="00F200BB" w:rsidRPr="00331BBE" w:rsidRDefault="00AC4B55" w:rsidP="00F200BB">
      <w:r w:rsidRPr="00331BBE">
        <w:rPr>
          <w:rStyle w:val="HideTWBExt"/>
        </w:rPr>
        <w:t>&lt;/RepeatBlock-By&gt;</w:t>
      </w:r>
    </w:p>
    <w:p w14:paraId="05ACBCB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ECFAB77" w14:textId="7618EDD1" w:rsidR="00F200BB" w:rsidRPr="00331BBE" w:rsidRDefault="00AC4B55" w:rsidP="00F200BB">
      <w:pPr>
        <w:pStyle w:val="NormalBold"/>
      </w:pPr>
      <w:r w:rsidRPr="00331BBE">
        <w:rPr>
          <w:rStyle w:val="HideTWBExt"/>
          <w:b w:val="0"/>
        </w:rPr>
        <w:t>&lt;Article&gt;</w:t>
      </w:r>
      <w:r w:rsidRPr="00331BBE">
        <w:t xml:space="preserve">Artigo 1 – parágrafo 1 – ponto </w:t>
      </w:r>
      <w:r>
        <w:noBreakHyphen/>
      </w:r>
      <w:r w:rsidRPr="00331BBE">
        <w:t>1</w:t>
      </w:r>
      <w:r>
        <w:noBreakHyphen/>
      </w:r>
      <w:r w:rsidRPr="00331BBE">
        <w:t>A (novo)</w:t>
      </w:r>
      <w:r w:rsidRPr="00331BBE">
        <w:rPr>
          <w:rStyle w:val="HideTWBExt"/>
          <w:b w:val="0"/>
        </w:rPr>
        <w:t>&lt;/Article&gt;</w:t>
      </w:r>
    </w:p>
    <w:p w14:paraId="0FF1D3EB"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B5B9020" w14:textId="77777777" w:rsidR="00F200BB" w:rsidRPr="00331BBE" w:rsidRDefault="00AC4B55" w:rsidP="00F200BB">
      <w:r w:rsidRPr="00331BBE">
        <w:rPr>
          <w:rStyle w:val="HideTWBExt"/>
        </w:rPr>
        <w:t>&lt;Article2&gt;</w:t>
      </w:r>
      <w:r w:rsidRPr="00331BBE">
        <w:t>Artigo 59 – n.º 2</w:t>
      </w:r>
      <w:r w:rsidRPr="00331B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0FAC1C5" w14:textId="77777777" w:rsidTr="005F641C">
        <w:trPr>
          <w:jc w:val="center"/>
        </w:trPr>
        <w:tc>
          <w:tcPr>
            <w:tcW w:w="9752" w:type="dxa"/>
            <w:gridSpan w:val="2"/>
          </w:tcPr>
          <w:p w14:paraId="12B4E67B" w14:textId="77777777" w:rsidR="00F200BB" w:rsidRPr="00331BBE" w:rsidRDefault="00F200BB" w:rsidP="005F641C">
            <w:pPr>
              <w:keepNext/>
            </w:pPr>
          </w:p>
        </w:tc>
      </w:tr>
      <w:tr w:rsidR="006A0E69" w:rsidRPr="00331BBE" w14:paraId="198B540E" w14:textId="77777777" w:rsidTr="005F641C">
        <w:trPr>
          <w:jc w:val="center"/>
        </w:trPr>
        <w:tc>
          <w:tcPr>
            <w:tcW w:w="4876" w:type="dxa"/>
            <w:hideMark/>
          </w:tcPr>
          <w:p w14:paraId="6EE8682C" w14:textId="77777777" w:rsidR="00F200BB" w:rsidRPr="00331BBE" w:rsidRDefault="00AC4B55" w:rsidP="005F641C">
            <w:pPr>
              <w:pStyle w:val="ColumnHeading"/>
              <w:keepNext/>
            </w:pPr>
            <w:r w:rsidRPr="00331BBE">
              <w:t>Texto em vigor</w:t>
            </w:r>
          </w:p>
        </w:tc>
        <w:tc>
          <w:tcPr>
            <w:tcW w:w="4876" w:type="dxa"/>
            <w:hideMark/>
          </w:tcPr>
          <w:p w14:paraId="64F1565F" w14:textId="77777777" w:rsidR="00F200BB" w:rsidRPr="00331BBE" w:rsidRDefault="00AC4B55" w:rsidP="005F641C">
            <w:pPr>
              <w:pStyle w:val="ColumnHeading"/>
              <w:keepNext/>
            </w:pPr>
            <w:r w:rsidRPr="00331BBE">
              <w:t>Alteração</w:t>
            </w:r>
          </w:p>
        </w:tc>
      </w:tr>
      <w:tr w:rsidR="006A0E69" w:rsidRPr="00331BBE" w14:paraId="60C8F08C" w14:textId="77777777" w:rsidTr="005F641C">
        <w:trPr>
          <w:jc w:val="center"/>
        </w:trPr>
        <w:tc>
          <w:tcPr>
            <w:tcW w:w="4876" w:type="dxa"/>
          </w:tcPr>
          <w:p w14:paraId="112452E3" w14:textId="77777777" w:rsidR="00F200BB" w:rsidRPr="00331BBE" w:rsidRDefault="00F200BB" w:rsidP="005F641C">
            <w:pPr>
              <w:pStyle w:val="Normal6"/>
            </w:pPr>
          </w:p>
        </w:tc>
        <w:tc>
          <w:tcPr>
            <w:tcW w:w="4876" w:type="dxa"/>
            <w:hideMark/>
          </w:tcPr>
          <w:p w14:paraId="398C91FA" w14:textId="055D1215" w:rsidR="00F200BB" w:rsidRPr="00331BBE" w:rsidRDefault="00AC4B55" w:rsidP="005F641C">
            <w:pPr>
              <w:pStyle w:val="Normal6"/>
              <w:rPr>
                <w:szCs w:val="24"/>
              </w:rPr>
            </w:pPr>
            <w:r w:rsidRPr="00331BBE">
              <w:rPr>
                <w:b/>
                <w:i/>
              </w:rPr>
              <w:t>(</w:t>
            </w:r>
            <w:r>
              <w:rPr>
                <w:b/>
                <w:i/>
              </w:rPr>
              <w:noBreakHyphen/>
            </w:r>
            <w:r w:rsidRPr="00331BBE">
              <w:rPr>
                <w:b/>
                <w:i/>
              </w:rPr>
              <w:t>1</w:t>
            </w:r>
            <w:r>
              <w:rPr>
                <w:b/>
                <w:i/>
              </w:rPr>
              <w:noBreakHyphen/>
            </w:r>
            <w:r w:rsidRPr="00331BBE">
              <w:rPr>
                <w:b/>
                <w:i/>
              </w:rPr>
              <w:t>A) O artigo 59.º, n.º 2, passa a ter a seguinte redação:</w:t>
            </w:r>
          </w:p>
        </w:tc>
      </w:tr>
      <w:tr w:rsidR="006A0E69" w:rsidRPr="00331BBE" w14:paraId="7D66646A" w14:textId="77777777" w:rsidTr="005F641C">
        <w:trPr>
          <w:jc w:val="center"/>
        </w:trPr>
        <w:tc>
          <w:tcPr>
            <w:tcW w:w="4876" w:type="dxa"/>
            <w:hideMark/>
          </w:tcPr>
          <w:p w14:paraId="17C104B4" w14:textId="77777777" w:rsidR="00F200BB" w:rsidRPr="00331BBE" w:rsidRDefault="00AC4B55" w:rsidP="005F641C">
            <w:pPr>
              <w:pStyle w:val="Normal6"/>
            </w:pPr>
            <w:r w:rsidRPr="00331BBE">
              <w:t xml:space="preserve">2.A designação de um país terceiro como país terceiro seguro a nível nacional e da União pode ser feita de modo a incluir exceções aplicáveis a determinadas </w:t>
            </w:r>
            <w:r w:rsidRPr="00331BBE">
              <w:rPr>
                <w:b/>
                <w:i/>
              </w:rPr>
              <w:t xml:space="preserve">partes do seu território ou </w:t>
            </w:r>
            <w:r w:rsidRPr="00331BBE">
              <w:t>a categorias de pessoas claramente identificáveis.</w:t>
            </w:r>
          </w:p>
        </w:tc>
        <w:tc>
          <w:tcPr>
            <w:tcW w:w="4876" w:type="dxa"/>
            <w:hideMark/>
          </w:tcPr>
          <w:p w14:paraId="62DE18B3" w14:textId="77777777" w:rsidR="00F200BB" w:rsidRPr="00331BBE" w:rsidRDefault="00AC4B55" w:rsidP="005F641C">
            <w:pPr>
              <w:pStyle w:val="Normal6"/>
              <w:rPr>
                <w:szCs w:val="24"/>
              </w:rPr>
            </w:pPr>
            <w:r w:rsidRPr="00331BBE">
              <w:rPr>
                <w:b/>
                <w:i/>
              </w:rPr>
              <w:t>«</w:t>
            </w:r>
            <w:r w:rsidRPr="00331BBE">
              <w:t>2.A designação de um país terceiro como país terceiro seguro a nível nacional e da União pode ser feita de modo a incluir exceções aplicáveis a determinadas a categorias de pessoas claramente identificáveis.</w:t>
            </w:r>
            <w:r w:rsidRPr="00331BBE">
              <w:rPr>
                <w:b/>
                <w:i/>
              </w:rPr>
              <w:t>»</w:t>
            </w:r>
          </w:p>
        </w:tc>
      </w:tr>
    </w:tbl>
    <w:p w14:paraId="5C272B1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5AD29D5" w14:textId="77777777" w:rsidR="00F200BB" w:rsidRPr="00331BBE" w:rsidRDefault="00AC4B55" w:rsidP="00F200BB">
      <w:r w:rsidRPr="00331BBE">
        <w:rPr>
          <w:rStyle w:val="HideTWBExt"/>
        </w:rPr>
        <w:t>&lt;/Amend&gt;</w:t>
      </w:r>
    </w:p>
    <w:p w14:paraId="3F2AC2B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70</w:t>
      </w:r>
      <w:r w:rsidRPr="00331BBE">
        <w:rPr>
          <w:rStyle w:val="HideTWBExt"/>
          <w:b w:val="0"/>
        </w:rPr>
        <w:t>&lt;/NumAm&gt;</w:t>
      </w:r>
    </w:p>
    <w:p w14:paraId="667CEDB9" w14:textId="51738F65"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Christoph Oetjen, Raquel García Hermida</w:t>
      </w:r>
      <w:r>
        <w:noBreakHyphen/>
      </w:r>
      <w:r w:rsidRPr="00331BBE">
        <w:t>Van Der Walle, Abir Al</w:t>
      </w:r>
      <w:r>
        <w:noBreakHyphen/>
      </w:r>
      <w:r w:rsidRPr="00331BBE">
        <w:t>Sahlani, Irena Joveva, Nikola Minchev</w:t>
      </w:r>
      <w:r w:rsidRPr="00331BBE">
        <w:rPr>
          <w:rStyle w:val="HideTWBExt"/>
          <w:b w:val="0"/>
        </w:rPr>
        <w:t>&lt;/Members&gt;</w:t>
      </w:r>
    </w:p>
    <w:p w14:paraId="61B8CD16" w14:textId="77777777" w:rsidR="00F200BB" w:rsidRPr="00331BBE" w:rsidRDefault="00AC4B55" w:rsidP="00F200BB">
      <w:r w:rsidRPr="00331BBE">
        <w:rPr>
          <w:rStyle w:val="HideTWBExt"/>
        </w:rPr>
        <w:t>&lt;/RepeatBlock-By&gt;</w:t>
      </w:r>
    </w:p>
    <w:p w14:paraId="09A0C10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718E813"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118C2142"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7E49A4C" w14:textId="77777777" w:rsidR="00F200BB" w:rsidRPr="00331BBE" w:rsidRDefault="00AC4B55" w:rsidP="00F200BB">
      <w:r w:rsidRPr="00331BBE">
        <w:rPr>
          <w:rStyle w:val="HideTWBExt"/>
        </w:rPr>
        <w:t>&lt;Article2&gt;</w:t>
      </w:r>
      <w:r w:rsidRPr="00331BBE">
        <w:t>Artigo 59 – n.º 5 – alínea b)</w:t>
      </w:r>
      <w:r w:rsidRPr="00331B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9E7036D" w14:textId="77777777" w:rsidTr="005F641C">
        <w:trPr>
          <w:jc w:val="center"/>
        </w:trPr>
        <w:tc>
          <w:tcPr>
            <w:tcW w:w="9752" w:type="dxa"/>
            <w:gridSpan w:val="2"/>
          </w:tcPr>
          <w:p w14:paraId="28002DBA" w14:textId="77777777" w:rsidR="00F200BB" w:rsidRPr="00331BBE" w:rsidRDefault="00F200BB" w:rsidP="005F641C">
            <w:pPr>
              <w:keepNext/>
            </w:pPr>
          </w:p>
        </w:tc>
      </w:tr>
      <w:tr w:rsidR="006A0E69" w:rsidRPr="00331BBE" w14:paraId="32FEF719" w14:textId="77777777" w:rsidTr="005F641C">
        <w:trPr>
          <w:jc w:val="center"/>
        </w:trPr>
        <w:tc>
          <w:tcPr>
            <w:tcW w:w="4876" w:type="dxa"/>
            <w:hideMark/>
          </w:tcPr>
          <w:p w14:paraId="1E7B31AF" w14:textId="77777777" w:rsidR="00F200BB" w:rsidRPr="00331BBE" w:rsidRDefault="00AC4B55" w:rsidP="005F641C">
            <w:pPr>
              <w:pStyle w:val="ColumnHeading"/>
              <w:keepNext/>
            </w:pPr>
            <w:r w:rsidRPr="00331BBE">
              <w:t>Texto da Comissão</w:t>
            </w:r>
          </w:p>
        </w:tc>
        <w:tc>
          <w:tcPr>
            <w:tcW w:w="4876" w:type="dxa"/>
            <w:hideMark/>
          </w:tcPr>
          <w:p w14:paraId="772DCC2E" w14:textId="77777777" w:rsidR="00F200BB" w:rsidRPr="00331BBE" w:rsidRDefault="00AC4B55" w:rsidP="005F641C">
            <w:pPr>
              <w:pStyle w:val="ColumnHeading"/>
              <w:keepNext/>
            </w:pPr>
            <w:r w:rsidRPr="00331BBE">
              <w:t>Alteração</w:t>
            </w:r>
          </w:p>
        </w:tc>
      </w:tr>
      <w:tr w:rsidR="006A0E69" w:rsidRPr="00331BBE" w14:paraId="16B005C3" w14:textId="77777777" w:rsidTr="005F641C">
        <w:trPr>
          <w:jc w:val="center"/>
        </w:trPr>
        <w:tc>
          <w:tcPr>
            <w:tcW w:w="4876" w:type="dxa"/>
            <w:hideMark/>
          </w:tcPr>
          <w:p w14:paraId="7A5A539E" w14:textId="77777777" w:rsidR="00F200BB" w:rsidRPr="00331BBE" w:rsidRDefault="00AC4B55" w:rsidP="005F641C">
            <w:pPr>
              <w:pStyle w:val="Normal6"/>
            </w:pPr>
            <w:r w:rsidRPr="00331BBE">
              <w:rPr>
                <w:b/>
                <w:i/>
              </w:rPr>
              <w:t>(a)</w:t>
            </w:r>
            <w:r w:rsidRPr="00331BBE">
              <w:rPr>
                <w:b/>
                <w:i/>
              </w:rPr>
              <w:tab/>
              <w:t>A alínea b) passa a ter a seguinte redação:</w:t>
            </w:r>
          </w:p>
        </w:tc>
        <w:tc>
          <w:tcPr>
            <w:tcW w:w="4876" w:type="dxa"/>
            <w:hideMark/>
          </w:tcPr>
          <w:p w14:paraId="7646D6EC" w14:textId="77777777" w:rsidR="00F200BB" w:rsidRPr="00331BBE" w:rsidRDefault="00AC4B55" w:rsidP="005F641C">
            <w:pPr>
              <w:pStyle w:val="Normal6"/>
              <w:rPr>
                <w:szCs w:val="24"/>
              </w:rPr>
            </w:pPr>
            <w:r w:rsidRPr="00331BBE">
              <w:rPr>
                <w:b/>
                <w:i/>
              </w:rPr>
              <w:t>Suprimido</w:t>
            </w:r>
          </w:p>
        </w:tc>
      </w:tr>
      <w:tr w:rsidR="006A0E69" w:rsidRPr="00331BBE" w14:paraId="424AF54F" w14:textId="77777777" w:rsidTr="005F641C">
        <w:trPr>
          <w:jc w:val="center"/>
        </w:trPr>
        <w:tc>
          <w:tcPr>
            <w:tcW w:w="4876" w:type="dxa"/>
            <w:hideMark/>
          </w:tcPr>
          <w:p w14:paraId="79D9BE36" w14:textId="77777777" w:rsidR="00F200BB" w:rsidRPr="00331BBE" w:rsidRDefault="00AC4B55" w:rsidP="005F641C">
            <w:pPr>
              <w:pStyle w:val="Normal6"/>
            </w:pPr>
            <w:r w:rsidRPr="00331BBE">
              <w:rPr>
                <w:b/>
                <w:i/>
              </w:rPr>
              <w:t>« b)</w:t>
            </w:r>
            <w:r w:rsidRPr="00331BBE">
              <w:rPr>
                <w:b/>
                <w:i/>
              </w:rPr>
              <w:tab/>
              <w:t xml:space="preserve">Se </w:t>
            </w:r>
            <w:r w:rsidRPr="00331BBE">
              <w:rPr>
                <w:b/>
                <w:i/>
              </w:rPr>
              <w:t>verificar uma das seguintes condições:</w:t>
            </w:r>
          </w:p>
        </w:tc>
        <w:tc>
          <w:tcPr>
            <w:tcW w:w="4876" w:type="dxa"/>
          </w:tcPr>
          <w:p w14:paraId="31631C8C" w14:textId="77777777" w:rsidR="00F200BB" w:rsidRPr="00331BBE" w:rsidRDefault="00F200BB" w:rsidP="005F641C">
            <w:pPr>
              <w:pStyle w:val="Normal6"/>
              <w:rPr>
                <w:szCs w:val="24"/>
              </w:rPr>
            </w:pPr>
          </w:p>
        </w:tc>
      </w:tr>
      <w:tr w:rsidR="006A0E69" w:rsidRPr="00331BBE" w14:paraId="3C697847" w14:textId="77777777" w:rsidTr="005F641C">
        <w:trPr>
          <w:jc w:val="center"/>
        </w:trPr>
        <w:tc>
          <w:tcPr>
            <w:tcW w:w="4876" w:type="dxa"/>
            <w:hideMark/>
          </w:tcPr>
          <w:p w14:paraId="50B1B85B" w14:textId="77777777" w:rsidR="00F200BB" w:rsidRPr="00331BBE" w:rsidRDefault="00AC4B55" w:rsidP="005F641C">
            <w:pPr>
              <w:pStyle w:val="Normal6"/>
            </w:pPr>
            <w:r w:rsidRPr="00331BBE">
              <w:rPr>
                <w:b/>
                <w:i/>
              </w:rPr>
              <w:t>i)</w:t>
            </w:r>
            <w:r w:rsidRPr="00331BBE">
              <w:rPr>
                <w:b/>
                <w:i/>
              </w:rPr>
              <w:tab/>
              <w:t>existir uma ligação entre o requerente e o país terceiro em causa com base na qual seja razoável que o requerente vá para esse país,</w:t>
            </w:r>
          </w:p>
        </w:tc>
        <w:tc>
          <w:tcPr>
            <w:tcW w:w="4876" w:type="dxa"/>
          </w:tcPr>
          <w:p w14:paraId="4CFA6109" w14:textId="77777777" w:rsidR="00F200BB" w:rsidRPr="00331BBE" w:rsidRDefault="00F200BB" w:rsidP="005F641C">
            <w:pPr>
              <w:pStyle w:val="Normal6"/>
              <w:rPr>
                <w:szCs w:val="24"/>
              </w:rPr>
            </w:pPr>
          </w:p>
        </w:tc>
      </w:tr>
      <w:tr w:rsidR="006A0E69" w:rsidRPr="00331BBE" w14:paraId="02647241" w14:textId="77777777" w:rsidTr="005F641C">
        <w:trPr>
          <w:jc w:val="center"/>
        </w:trPr>
        <w:tc>
          <w:tcPr>
            <w:tcW w:w="4876" w:type="dxa"/>
            <w:hideMark/>
          </w:tcPr>
          <w:p w14:paraId="353805C0" w14:textId="77777777" w:rsidR="00F200BB" w:rsidRPr="00331BBE" w:rsidRDefault="00AC4B55" w:rsidP="005F641C">
            <w:pPr>
              <w:pStyle w:val="Normal6"/>
            </w:pPr>
            <w:r w:rsidRPr="00331BBE">
              <w:rPr>
                <w:b/>
                <w:i/>
              </w:rPr>
              <w:t>ii)</w:t>
            </w:r>
            <w:r w:rsidRPr="00331BBE">
              <w:rPr>
                <w:b/>
                <w:i/>
              </w:rPr>
              <w:tab/>
              <w:t>o requerente tiver transitado pelo país terceiro em causa,</w:t>
            </w:r>
          </w:p>
        </w:tc>
        <w:tc>
          <w:tcPr>
            <w:tcW w:w="4876" w:type="dxa"/>
          </w:tcPr>
          <w:p w14:paraId="414154F1" w14:textId="77777777" w:rsidR="00F200BB" w:rsidRPr="00331BBE" w:rsidRDefault="00F200BB" w:rsidP="005F641C">
            <w:pPr>
              <w:pStyle w:val="Normal6"/>
              <w:rPr>
                <w:szCs w:val="24"/>
              </w:rPr>
            </w:pPr>
          </w:p>
        </w:tc>
      </w:tr>
      <w:tr w:rsidR="006A0E69" w:rsidRPr="00331BBE" w14:paraId="3397A2D2" w14:textId="77777777" w:rsidTr="005F641C">
        <w:trPr>
          <w:jc w:val="center"/>
        </w:trPr>
        <w:tc>
          <w:tcPr>
            <w:tcW w:w="4876" w:type="dxa"/>
            <w:hideMark/>
          </w:tcPr>
          <w:p w14:paraId="627FCCC7" w14:textId="77777777" w:rsidR="00F200BB" w:rsidRPr="00331BBE" w:rsidRDefault="00AC4B55" w:rsidP="005F641C">
            <w:pPr>
              <w:pStyle w:val="Normal6"/>
            </w:pPr>
            <w:r w:rsidRPr="00331BBE">
              <w:rPr>
                <w:b/>
                <w:i/>
              </w:rPr>
              <w:t>iii)</w:t>
            </w:r>
            <w:r w:rsidRPr="00331BBE">
              <w:rPr>
                <w:b/>
                <w:i/>
              </w:rPr>
              <w:tab/>
            </w:r>
            <w:r w:rsidRPr="00331BBE">
              <w:rPr>
                <w:b/>
                <w:i/>
              </w:rPr>
              <w:t>existir um acordo ou convénio celebrado com o país terceiro em causa que exija a apreciação do mérito dos pedidos de proteção efetiva apresentados pelos requerentes nos termos do disposto nesse acordo ou convénio; »</w:t>
            </w:r>
          </w:p>
        </w:tc>
        <w:tc>
          <w:tcPr>
            <w:tcW w:w="4876" w:type="dxa"/>
          </w:tcPr>
          <w:p w14:paraId="5BDFCBBB" w14:textId="77777777" w:rsidR="00F200BB" w:rsidRPr="00331BBE" w:rsidRDefault="00F200BB" w:rsidP="005F641C">
            <w:pPr>
              <w:pStyle w:val="Normal6"/>
              <w:rPr>
                <w:szCs w:val="24"/>
              </w:rPr>
            </w:pPr>
          </w:p>
        </w:tc>
      </w:tr>
    </w:tbl>
    <w:p w14:paraId="5B4E1C9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EACBA6E" w14:textId="77777777" w:rsidR="00F200BB" w:rsidRPr="00331BBE" w:rsidRDefault="00AC4B55" w:rsidP="00F200BB">
      <w:r w:rsidRPr="00331BBE">
        <w:rPr>
          <w:rStyle w:val="HideTWBExt"/>
        </w:rPr>
        <w:t>&lt;/Amend&gt;</w:t>
      </w:r>
    </w:p>
    <w:p w14:paraId="2378F06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71</w:t>
      </w:r>
      <w:r w:rsidRPr="00331BBE">
        <w:rPr>
          <w:rStyle w:val="HideTWBExt"/>
          <w:b w:val="0"/>
        </w:rPr>
        <w:t>&lt;/NumAm&gt;</w:t>
      </w:r>
    </w:p>
    <w:p w14:paraId="71AC0645"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6F797741" w14:textId="77777777" w:rsidR="00F200BB" w:rsidRPr="00331BBE" w:rsidRDefault="00AC4B55" w:rsidP="00F200BB">
      <w:r w:rsidRPr="00331BBE">
        <w:rPr>
          <w:rStyle w:val="HideTWBExt"/>
        </w:rPr>
        <w:t>&lt;/RepeatBlock-By&gt;</w:t>
      </w:r>
    </w:p>
    <w:p w14:paraId="21E0F1ED"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DADC792"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1ECE07E7"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111F6EB" w14:textId="77777777" w:rsidR="00F200BB" w:rsidRPr="00331BBE" w:rsidRDefault="00AC4B55" w:rsidP="00F200BB">
      <w:r w:rsidRPr="00331BBE">
        <w:rPr>
          <w:rStyle w:val="HideTWBExt"/>
        </w:rPr>
        <w:t>&lt;Article2&gt;</w:t>
      </w:r>
      <w:r w:rsidRPr="00331BBE">
        <w:t>Artigo 59 – n.º 5 – alínea b) – parte introdutória</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24A9679" w14:textId="77777777" w:rsidTr="005F641C">
        <w:trPr>
          <w:jc w:val="center"/>
        </w:trPr>
        <w:tc>
          <w:tcPr>
            <w:tcW w:w="9752" w:type="dxa"/>
            <w:gridSpan w:val="2"/>
          </w:tcPr>
          <w:p w14:paraId="093A7296" w14:textId="77777777" w:rsidR="00F200BB" w:rsidRPr="00331BBE" w:rsidRDefault="00F200BB" w:rsidP="005F641C">
            <w:pPr>
              <w:keepNext/>
            </w:pPr>
          </w:p>
        </w:tc>
      </w:tr>
      <w:tr w:rsidR="006A0E69" w:rsidRPr="00331BBE" w14:paraId="67CDAF63" w14:textId="77777777" w:rsidTr="005F641C">
        <w:trPr>
          <w:jc w:val="center"/>
        </w:trPr>
        <w:tc>
          <w:tcPr>
            <w:tcW w:w="4876" w:type="dxa"/>
            <w:hideMark/>
          </w:tcPr>
          <w:p w14:paraId="227B595B" w14:textId="77777777" w:rsidR="00F200BB" w:rsidRPr="00331BBE" w:rsidRDefault="00AC4B55" w:rsidP="005F641C">
            <w:pPr>
              <w:pStyle w:val="ColumnHeading"/>
              <w:keepNext/>
            </w:pPr>
            <w:r w:rsidRPr="00331BBE">
              <w:t>Texto da Comissão</w:t>
            </w:r>
          </w:p>
        </w:tc>
        <w:tc>
          <w:tcPr>
            <w:tcW w:w="4876" w:type="dxa"/>
            <w:hideMark/>
          </w:tcPr>
          <w:p w14:paraId="711FB0C7" w14:textId="77777777" w:rsidR="00F200BB" w:rsidRPr="00331BBE" w:rsidRDefault="00AC4B55" w:rsidP="005F641C">
            <w:pPr>
              <w:pStyle w:val="ColumnHeading"/>
              <w:keepNext/>
            </w:pPr>
            <w:r w:rsidRPr="00331BBE">
              <w:t>Alteração</w:t>
            </w:r>
          </w:p>
        </w:tc>
      </w:tr>
      <w:tr w:rsidR="006A0E69" w:rsidRPr="00331BBE" w14:paraId="16CE5C61" w14:textId="77777777" w:rsidTr="005F641C">
        <w:trPr>
          <w:jc w:val="center"/>
        </w:trPr>
        <w:tc>
          <w:tcPr>
            <w:tcW w:w="4876" w:type="dxa"/>
            <w:hideMark/>
          </w:tcPr>
          <w:p w14:paraId="58CE54C9" w14:textId="77777777" w:rsidR="00F200BB" w:rsidRPr="00331BBE" w:rsidRDefault="00AC4B55" w:rsidP="005F641C">
            <w:pPr>
              <w:pStyle w:val="Normal6"/>
            </w:pPr>
            <w:r w:rsidRPr="00331BBE">
              <w:t>«b)</w:t>
            </w:r>
            <w:r w:rsidRPr="00331BBE">
              <w:tab/>
              <w:t xml:space="preserve">Se </w:t>
            </w:r>
            <w:r w:rsidRPr="00331BBE">
              <w:rPr>
                <w:b/>
                <w:i/>
              </w:rPr>
              <w:t>verificar uma das seguintes condições</w:t>
            </w:r>
            <w:r w:rsidRPr="00331BBE">
              <w:t>:</w:t>
            </w:r>
          </w:p>
        </w:tc>
        <w:tc>
          <w:tcPr>
            <w:tcW w:w="4876" w:type="dxa"/>
            <w:hideMark/>
          </w:tcPr>
          <w:p w14:paraId="7E978B77" w14:textId="77777777" w:rsidR="00F200BB" w:rsidRPr="00331BBE" w:rsidRDefault="00AC4B55" w:rsidP="005F641C">
            <w:pPr>
              <w:pStyle w:val="Normal6"/>
              <w:rPr>
                <w:szCs w:val="24"/>
              </w:rPr>
            </w:pPr>
            <w:r w:rsidRPr="00331BBE">
              <w:t>«b)</w:t>
            </w:r>
            <w:r w:rsidRPr="00331BBE">
              <w:tab/>
              <w:t xml:space="preserve">Se </w:t>
            </w:r>
            <w:r w:rsidRPr="00331BBE">
              <w:rPr>
                <w:b/>
                <w:i/>
              </w:rPr>
              <w:t>for cumprida a seguinte condição</w:t>
            </w:r>
            <w:r w:rsidRPr="00331BBE">
              <w:t>:</w:t>
            </w:r>
          </w:p>
        </w:tc>
      </w:tr>
    </w:tbl>
    <w:p w14:paraId="05BAAA5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526834E" w14:textId="77777777" w:rsidR="00F200BB" w:rsidRPr="00331BBE" w:rsidRDefault="00AC4B55" w:rsidP="00F200BB">
      <w:r w:rsidRPr="00331BBE">
        <w:rPr>
          <w:rStyle w:val="HideTWBExt"/>
        </w:rPr>
        <w:t>&lt;/Amend&gt;</w:t>
      </w:r>
    </w:p>
    <w:p w14:paraId="1188392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72</w:t>
      </w:r>
      <w:r w:rsidRPr="00331BBE">
        <w:rPr>
          <w:rStyle w:val="HideTWBExt"/>
          <w:b w:val="0"/>
        </w:rPr>
        <w:t>&lt;/NumAm&gt;</w:t>
      </w:r>
    </w:p>
    <w:p w14:paraId="320563A3" w14:textId="141B6263"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3CC2F39" w14:textId="77777777" w:rsidR="00F200BB" w:rsidRPr="00331BBE" w:rsidRDefault="00AC4B55" w:rsidP="00F200BB">
      <w:r w:rsidRPr="00331BBE">
        <w:rPr>
          <w:rStyle w:val="HideTWBExt"/>
        </w:rPr>
        <w:t>&lt;/RepeatBlock-By&gt;</w:t>
      </w:r>
    </w:p>
    <w:p w14:paraId="1B3C4A5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2FDB583"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0A2959BB" w14:textId="77777777" w:rsidR="00F200BB" w:rsidRPr="00331BBE" w:rsidRDefault="00AC4B55" w:rsidP="00F200BB">
      <w:pPr>
        <w:keepNext/>
      </w:pPr>
      <w:r w:rsidRPr="00331BBE">
        <w:rPr>
          <w:rStyle w:val="HideTWBExt"/>
        </w:rPr>
        <w:t>&lt;DocAmend2&gt;</w:t>
      </w:r>
      <w:r w:rsidRPr="00331BBE">
        <w:t xml:space="preserve">Regulamento (UE) </w:t>
      </w:r>
      <w:r w:rsidRPr="00331BBE">
        <w:t>2024/1348</w:t>
      </w:r>
      <w:r w:rsidRPr="00331BBE">
        <w:rPr>
          <w:rStyle w:val="HideTWBExt"/>
        </w:rPr>
        <w:t>&lt;/DocAmend2&gt;</w:t>
      </w:r>
    </w:p>
    <w:p w14:paraId="6F640737" w14:textId="77777777" w:rsidR="00F200BB" w:rsidRPr="00331BBE" w:rsidRDefault="00AC4B55" w:rsidP="00F200BB">
      <w:r w:rsidRPr="00331BBE">
        <w:rPr>
          <w:rStyle w:val="HideTWBExt"/>
        </w:rPr>
        <w:t>&lt;Article2&gt;</w:t>
      </w:r>
      <w:r w:rsidRPr="00331BBE">
        <w:t>Artigo 59 – n.º 5 – alínea b) – subalínea 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CF6ACF7" w14:textId="77777777" w:rsidTr="005F641C">
        <w:trPr>
          <w:jc w:val="center"/>
        </w:trPr>
        <w:tc>
          <w:tcPr>
            <w:tcW w:w="9752" w:type="dxa"/>
            <w:gridSpan w:val="2"/>
          </w:tcPr>
          <w:p w14:paraId="6B75B03B" w14:textId="77777777" w:rsidR="00F200BB" w:rsidRPr="00331BBE" w:rsidRDefault="00F200BB" w:rsidP="005F641C">
            <w:pPr>
              <w:keepNext/>
            </w:pPr>
          </w:p>
        </w:tc>
      </w:tr>
      <w:tr w:rsidR="006A0E69" w:rsidRPr="00331BBE" w14:paraId="3A765B7D" w14:textId="77777777" w:rsidTr="005F641C">
        <w:trPr>
          <w:jc w:val="center"/>
        </w:trPr>
        <w:tc>
          <w:tcPr>
            <w:tcW w:w="4876" w:type="dxa"/>
            <w:hideMark/>
          </w:tcPr>
          <w:p w14:paraId="3E563801" w14:textId="77777777" w:rsidR="00F200BB" w:rsidRPr="00331BBE" w:rsidRDefault="00AC4B55" w:rsidP="005F641C">
            <w:pPr>
              <w:pStyle w:val="ColumnHeading"/>
              <w:keepNext/>
            </w:pPr>
            <w:r w:rsidRPr="00331BBE">
              <w:t>Texto da Comissão</w:t>
            </w:r>
          </w:p>
        </w:tc>
        <w:tc>
          <w:tcPr>
            <w:tcW w:w="4876" w:type="dxa"/>
            <w:hideMark/>
          </w:tcPr>
          <w:p w14:paraId="0CAF41A7" w14:textId="77777777" w:rsidR="00F200BB" w:rsidRPr="00331BBE" w:rsidRDefault="00AC4B55" w:rsidP="005F641C">
            <w:pPr>
              <w:pStyle w:val="ColumnHeading"/>
              <w:keepNext/>
            </w:pPr>
            <w:r w:rsidRPr="00331BBE">
              <w:t>Alteração</w:t>
            </w:r>
          </w:p>
        </w:tc>
      </w:tr>
      <w:tr w:rsidR="006A0E69" w:rsidRPr="00331BBE" w14:paraId="3D5B0315" w14:textId="77777777" w:rsidTr="005F641C">
        <w:trPr>
          <w:jc w:val="center"/>
        </w:trPr>
        <w:tc>
          <w:tcPr>
            <w:tcW w:w="4876" w:type="dxa"/>
            <w:hideMark/>
          </w:tcPr>
          <w:p w14:paraId="69A0B09C" w14:textId="77777777" w:rsidR="00F200BB" w:rsidRPr="00331BBE" w:rsidRDefault="00AC4B55" w:rsidP="005F641C">
            <w:pPr>
              <w:pStyle w:val="Normal6"/>
            </w:pPr>
            <w:r w:rsidRPr="00331BBE">
              <w:rPr>
                <w:b/>
                <w:i/>
              </w:rPr>
              <w:t>i)</w:t>
            </w:r>
            <w:r w:rsidRPr="00331BBE">
              <w:rPr>
                <w:b/>
                <w:i/>
              </w:rPr>
              <w:tab/>
              <w:t>existir uma ligação entre o requerente e o país terceiro em causa com base na qual seja razoável que o requerente vá para esse país,</w:t>
            </w:r>
          </w:p>
        </w:tc>
        <w:tc>
          <w:tcPr>
            <w:tcW w:w="4876" w:type="dxa"/>
            <w:hideMark/>
          </w:tcPr>
          <w:p w14:paraId="54A44795" w14:textId="77777777" w:rsidR="00F200BB" w:rsidRPr="00331BBE" w:rsidRDefault="00AC4B55" w:rsidP="005F641C">
            <w:pPr>
              <w:pStyle w:val="Normal6"/>
              <w:rPr>
                <w:szCs w:val="24"/>
              </w:rPr>
            </w:pPr>
            <w:r w:rsidRPr="00331BBE">
              <w:rPr>
                <w:b/>
                <w:i/>
              </w:rPr>
              <w:t>Suprimido</w:t>
            </w:r>
          </w:p>
        </w:tc>
      </w:tr>
    </w:tbl>
    <w:p w14:paraId="6792224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C3AF6D4" w14:textId="77777777" w:rsidR="00F200BB" w:rsidRPr="00331BBE" w:rsidRDefault="00AC4B55" w:rsidP="00F200BB">
      <w:r w:rsidRPr="00331BBE">
        <w:rPr>
          <w:rStyle w:val="HideTWBExt"/>
        </w:rPr>
        <w:t>&lt;/Amend&gt;</w:t>
      </w:r>
    </w:p>
    <w:p w14:paraId="2D1C23D2"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73</w:t>
      </w:r>
      <w:r w:rsidRPr="00331BBE">
        <w:rPr>
          <w:rStyle w:val="HideTWBExt"/>
          <w:b w:val="0"/>
        </w:rPr>
        <w:t>&lt;/NumAm&gt;</w:t>
      </w:r>
    </w:p>
    <w:p w14:paraId="2B96EC0F" w14:textId="20653A57"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Hilde Vautmans</w:t>
      </w:r>
      <w:r w:rsidRPr="00331BBE">
        <w:rPr>
          <w:rStyle w:val="HideTWBExt"/>
          <w:b w:val="0"/>
        </w:rPr>
        <w:t>&lt;/Members&gt;</w:t>
      </w:r>
    </w:p>
    <w:p w14:paraId="57EABAD6" w14:textId="77777777" w:rsidR="00F200BB" w:rsidRPr="00331BBE" w:rsidRDefault="00AC4B55" w:rsidP="00F200BB">
      <w:r w:rsidRPr="00331BBE">
        <w:rPr>
          <w:rStyle w:val="HideTWBExt"/>
        </w:rPr>
        <w:t>&lt;/RepeatBlock-By&gt;</w:t>
      </w:r>
    </w:p>
    <w:p w14:paraId="630E9734"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1CBA292"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3C289E78"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7D543CDA" w14:textId="77777777" w:rsidR="00F200BB" w:rsidRPr="00331BBE" w:rsidRDefault="00AC4B55" w:rsidP="00F200BB">
      <w:r w:rsidRPr="00331BBE">
        <w:rPr>
          <w:rStyle w:val="HideTWBExt"/>
        </w:rPr>
        <w:t>&lt;Article2&gt;</w:t>
      </w:r>
      <w:r w:rsidRPr="00331BBE">
        <w:t>Artigo 59 – n.º 5 – alínea b) – subalínea 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EE30607" w14:textId="77777777" w:rsidTr="005F641C">
        <w:trPr>
          <w:jc w:val="center"/>
        </w:trPr>
        <w:tc>
          <w:tcPr>
            <w:tcW w:w="9752" w:type="dxa"/>
            <w:gridSpan w:val="2"/>
          </w:tcPr>
          <w:p w14:paraId="23AF808A" w14:textId="77777777" w:rsidR="00F200BB" w:rsidRPr="00331BBE" w:rsidRDefault="00F200BB" w:rsidP="005F641C">
            <w:pPr>
              <w:keepNext/>
            </w:pPr>
          </w:p>
        </w:tc>
      </w:tr>
      <w:tr w:rsidR="006A0E69" w:rsidRPr="00331BBE" w14:paraId="3751C631" w14:textId="77777777" w:rsidTr="005F641C">
        <w:trPr>
          <w:jc w:val="center"/>
        </w:trPr>
        <w:tc>
          <w:tcPr>
            <w:tcW w:w="4876" w:type="dxa"/>
            <w:hideMark/>
          </w:tcPr>
          <w:p w14:paraId="066AF07F"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4F98E338" w14:textId="77777777" w:rsidR="00F200BB" w:rsidRPr="00331BBE" w:rsidRDefault="00AC4B55" w:rsidP="005F641C">
            <w:pPr>
              <w:pStyle w:val="ColumnHeading"/>
              <w:keepNext/>
            </w:pPr>
            <w:r w:rsidRPr="00331BBE">
              <w:t>Alteração</w:t>
            </w:r>
          </w:p>
        </w:tc>
      </w:tr>
      <w:tr w:rsidR="006A0E69" w:rsidRPr="00331BBE" w14:paraId="36BA9B8C" w14:textId="77777777" w:rsidTr="005F641C">
        <w:trPr>
          <w:jc w:val="center"/>
        </w:trPr>
        <w:tc>
          <w:tcPr>
            <w:tcW w:w="4876" w:type="dxa"/>
            <w:hideMark/>
          </w:tcPr>
          <w:p w14:paraId="572D2063" w14:textId="77777777" w:rsidR="00F200BB" w:rsidRPr="00331BBE" w:rsidRDefault="00AC4B55" w:rsidP="005F641C">
            <w:pPr>
              <w:pStyle w:val="Normal6"/>
            </w:pPr>
            <w:r w:rsidRPr="00331BBE">
              <w:t>i)</w:t>
            </w:r>
            <w:r w:rsidRPr="00331BBE">
              <w:tab/>
              <w:t>existir uma ligação entre o requerente e o país terceiro em causa com base na qual seja razoável que o requerente vá para esse país,</w:t>
            </w:r>
          </w:p>
        </w:tc>
        <w:tc>
          <w:tcPr>
            <w:tcW w:w="4876" w:type="dxa"/>
            <w:hideMark/>
          </w:tcPr>
          <w:p w14:paraId="794066F4" w14:textId="77777777" w:rsidR="00F200BB" w:rsidRPr="00331BBE" w:rsidRDefault="00AC4B55" w:rsidP="005F641C">
            <w:pPr>
              <w:pStyle w:val="Normal6"/>
              <w:rPr>
                <w:szCs w:val="24"/>
              </w:rPr>
            </w:pPr>
            <w:r w:rsidRPr="00331BBE">
              <w:t>i)</w:t>
            </w:r>
            <w:r w:rsidRPr="00331BBE">
              <w:tab/>
              <w:t>existir uma ligação entre o requerente e o país terceiro em causa com base na qual seja razoável que o requerente vá para esse país,</w:t>
            </w:r>
            <w:r w:rsidRPr="00331BBE">
              <w:rPr>
                <w:b/>
                <w:i/>
              </w:rPr>
              <w:t xml:space="preserve"> e que pode ser considerada estabelecida se, em particular, os membros da família do requerente residirem nesse país ou se o requerente se tiver estabelecido ou permanecido nesse país. O trânsito de um requerente de proteção internacional por um país terceiro não pode constituir ligação suficiente.</w:t>
            </w:r>
          </w:p>
        </w:tc>
      </w:tr>
    </w:tbl>
    <w:p w14:paraId="2FEE1BE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CB16926" w14:textId="77777777" w:rsidR="00F200BB" w:rsidRPr="00331BBE" w:rsidRDefault="00AC4B55" w:rsidP="00F200BB">
      <w:r w:rsidRPr="00331BBE">
        <w:rPr>
          <w:rStyle w:val="HideTWBExt"/>
        </w:rPr>
        <w:t>&lt;/Amend&gt;</w:t>
      </w:r>
    </w:p>
    <w:p w14:paraId="1D1BB6C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74</w:t>
      </w:r>
      <w:r w:rsidRPr="00331BBE">
        <w:rPr>
          <w:rStyle w:val="HideTWBExt"/>
          <w:b w:val="0"/>
        </w:rPr>
        <w:t>&lt;/NumAm&gt;</w:t>
      </w:r>
    </w:p>
    <w:p w14:paraId="4B403102"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78A4FA75" w14:textId="77777777" w:rsidR="00F200BB" w:rsidRPr="00331BBE" w:rsidRDefault="00AC4B55" w:rsidP="00F200BB">
      <w:r w:rsidRPr="00331BBE">
        <w:rPr>
          <w:rStyle w:val="HideTWBExt"/>
        </w:rPr>
        <w:t>&lt;/RepeatBlock-By&gt;</w:t>
      </w:r>
    </w:p>
    <w:p w14:paraId="6C294773" w14:textId="77777777" w:rsidR="00F200BB" w:rsidRPr="00331BBE" w:rsidRDefault="00AC4B55" w:rsidP="00F200BB">
      <w:pPr>
        <w:pStyle w:val="NormalBold"/>
        <w:keepNext/>
      </w:pPr>
      <w:r w:rsidRPr="00331BBE">
        <w:rPr>
          <w:rStyle w:val="HideTWBExt"/>
          <w:b w:val="0"/>
        </w:rPr>
        <w:t>&lt;DocAmend&gt;</w:t>
      </w:r>
      <w:r w:rsidRPr="00331BBE">
        <w:t xml:space="preserve">Proposta de </w:t>
      </w:r>
      <w:r w:rsidRPr="00331BBE">
        <w:t>regulamento</w:t>
      </w:r>
      <w:r w:rsidRPr="00331BBE">
        <w:rPr>
          <w:rStyle w:val="HideTWBExt"/>
          <w:b w:val="0"/>
        </w:rPr>
        <w:t>&lt;/DocAmend&gt;</w:t>
      </w:r>
    </w:p>
    <w:p w14:paraId="06A6E4D1"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4BA4D7E7"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0DFB98AE" w14:textId="77777777" w:rsidR="00F200BB" w:rsidRPr="00331BBE" w:rsidRDefault="00AC4B55" w:rsidP="00F200BB">
      <w:r w:rsidRPr="00331BBE">
        <w:rPr>
          <w:rStyle w:val="HideTWBExt"/>
        </w:rPr>
        <w:t>&lt;Article2&gt;</w:t>
      </w:r>
      <w:r w:rsidRPr="00331BBE">
        <w:t>Artigo 59 – n.º 5 – alínea b) – subalínea 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C2CAE8E" w14:textId="77777777" w:rsidTr="005F641C">
        <w:trPr>
          <w:jc w:val="center"/>
        </w:trPr>
        <w:tc>
          <w:tcPr>
            <w:tcW w:w="9752" w:type="dxa"/>
            <w:gridSpan w:val="2"/>
          </w:tcPr>
          <w:p w14:paraId="081D03EF" w14:textId="77777777" w:rsidR="00F200BB" w:rsidRPr="00331BBE" w:rsidRDefault="00F200BB" w:rsidP="005F641C">
            <w:pPr>
              <w:keepNext/>
            </w:pPr>
          </w:p>
        </w:tc>
      </w:tr>
      <w:tr w:rsidR="006A0E69" w:rsidRPr="00331BBE" w14:paraId="6873F036" w14:textId="77777777" w:rsidTr="005F641C">
        <w:trPr>
          <w:jc w:val="center"/>
        </w:trPr>
        <w:tc>
          <w:tcPr>
            <w:tcW w:w="4876" w:type="dxa"/>
            <w:hideMark/>
          </w:tcPr>
          <w:p w14:paraId="39316969" w14:textId="77777777" w:rsidR="00F200BB" w:rsidRPr="00331BBE" w:rsidRDefault="00AC4B55" w:rsidP="005F641C">
            <w:pPr>
              <w:pStyle w:val="ColumnHeading"/>
              <w:keepNext/>
            </w:pPr>
            <w:r w:rsidRPr="00331BBE">
              <w:t>Texto da Comissão</w:t>
            </w:r>
          </w:p>
        </w:tc>
        <w:tc>
          <w:tcPr>
            <w:tcW w:w="4876" w:type="dxa"/>
            <w:hideMark/>
          </w:tcPr>
          <w:p w14:paraId="37A5A33B" w14:textId="77777777" w:rsidR="00F200BB" w:rsidRPr="00331BBE" w:rsidRDefault="00AC4B55" w:rsidP="005F641C">
            <w:pPr>
              <w:pStyle w:val="ColumnHeading"/>
              <w:keepNext/>
            </w:pPr>
            <w:r w:rsidRPr="00331BBE">
              <w:t>Alteração</w:t>
            </w:r>
          </w:p>
        </w:tc>
      </w:tr>
      <w:tr w:rsidR="006A0E69" w:rsidRPr="00331BBE" w14:paraId="0532AA77" w14:textId="77777777" w:rsidTr="005F641C">
        <w:trPr>
          <w:jc w:val="center"/>
        </w:trPr>
        <w:tc>
          <w:tcPr>
            <w:tcW w:w="4876" w:type="dxa"/>
            <w:hideMark/>
          </w:tcPr>
          <w:p w14:paraId="42D34965" w14:textId="77777777" w:rsidR="00F200BB" w:rsidRPr="00331BBE" w:rsidRDefault="00AC4B55" w:rsidP="005F641C">
            <w:pPr>
              <w:pStyle w:val="Normal6"/>
            </w:pPr>
            <w:r w:rsidRPr="00331BBE">
              <w:t>i)</w:t>
            </w:r>
            <w:r w:rsidRPr="00331BBE">
              <w:tab/>
              <w:t xml:space="preserve">existir uma </w:t>
            </w:r>
            <w:r w:rsidRPr="00331BBE">
              <w:t>ligação entre o requerente e o país terceiro em causa com base na qual seja razoável que o requerente vá para esse país,</w:t>
            </w:r>
          </w:p>
        </w:tc>
        <w:tc>
          <w:tcPr>
            <w:tcW w:w="4876" w:type="dxa"/>
            <w:hideMark/>
          </w:tcPr>
          <w:p w14:paraId="3EB3723F" w14:textId="77777777" w:rsidR="00F200BB" w:rsidRPr="00331BBE" w:rsidRDefault="00AC4B55" w:rsidP="005F641C">
            <w:pPr>
              <w:pStyle w:val="Normal6"/>
              <w:rPr>
                <w:szCs w:val="24"/>
              </w:rPr>
            </w:pPr>
            <w:r w:rsidRPr="00331BBE">
              <w:t>i)</w:t>
            </w:r>
            <w:r w:rsidRPr="00331BBE">
              <w:tab/>
              <w:t>existir uma ligação</w:t>
            </w:r>
            <w:r w:rsidRPr="00331BBE">
              <w:rPr>
                <w:b/>
                <w:i/>
              </w:rPr>
              <w:t>, isto é, uma ligação genuína,</w:t>
            </w:r>
            <w:r w:rsidRPr="00331BBE">
              <w:t xml:space="preserve"> entre o requerente e o país terceiro em causa com base na qual seja razoável que o requerente vá para esse país,</w:t>
            </w:r>
          </w:p>
        </w:tc>
      </w:tr>
    </w:tbl>
    <w:p w14:paraId="03C246F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F2919E4" w14:textId="77777777" w:rsidR="00F200BB" w:rsidRPr="00331BBE" w:rsidRDefault="00AC4B55" w:rsidP="00F200BB">
      <w:r w:rsidRPr="00331BBE">
        <w:rPr>
          <w:rStyle w:val="HideTWBExt"/>
        </w:rPr>
        <w:t>&lt;/Amend&gt;</w:t>
      </w:r>
    </w:p>
    <w:p w14:paraId="76D32773"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75</w:t>
      </w:r>
      <w:r w:rsidRPr="00331BBE">
        <w:rPr>
          <w:rStyle w:val="HideTWBExt"/>
          <w:b w:val="0"/>
        </w:rPr>
        <w:t>&lt;/NumAm&gt;</w:t>
      </w:r>
    </w:p>
    <w:p w14:paraId="1D9D6F00"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3BB80F2B" w14:textId="77777777" w:rsidR="00F200BB" w:rsidRPr="00331BBE" w:rsidRDefault="00AC4B55" w:rsidP="00F200BB">
      <w:r w:rsidRPr="00331BBE">
        <w:rPr>
          <w:rStyle w:val="HideTWBExt"/>
        </w:rPr>
        <w:t>&lt;/RepeatBlock-By&gt;</w:t>
      </w:r>
    </w:p>
    <w:p w14:paraId="1F2AB8F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507AFFB"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52F70381"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94E451A" w14:textId="77777777" w:rsidR="00F200BB" w:rsidRPr="00331BBE" w:rsidRDefault="00AC4B55" w:rsidP="00F200BB">
      <w:r w:rsidRPr="00331BBE">
        <w:rPr>
          <w:rStyle w:val="HideTWBExt"/>
        </w:rPr>
        <w:t>&lt;Article2&gt;</w:t>
      </w:r>
      <w:r w:rsidRPr="00331BBE">
        <w:t>Artigo 59 – n.º 5 – alínea b) – subalínea 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0D7DC13" w14:textId="77777777" w:rsidTr="005F641C">
        <w:trPr>
          <w:jc w:val="center"/>
        </w:trPr>
        <w:tc>
          <w:tcPr>
            <w:tcW w:w="9752" w:type="dxa"/>
            <w:gridSpan w:val="2"/>
          </w:tcPr>
          <w:p w14:paraId="7ABDDD18" w14:textId="77777777" w:rsidR="00F200BB" w:rsidRPr="00331BBE" w:rsidRDefault="00F200BB" w:rsidP="005F641C">
            <w:pPr>
              <w:keepNext/>
            </w:pPr>
          </w:p>
        </w:tc>
      </w:tr>
      <w:tr w:rsidR="006A0E69" w:rsidRPr="00331BBE" w14:paraId="156EFF4A" w14:textId="77777777" w:rsidTr="005F641C">
        <w:trPr>
          <w:jc w:val="center"/>
        </w:trPr>
        <w:tc>
          <w:tcPr>
            <w:tcW w:w="4876" w:type="dxa"/>
            <w:hideMark/>
          </w:tcPr>
          <w:p w14:paraId="5422B691" w14:textId="77777777" w:rsidR="00F200BB" w:rsidRPr="00331BBE" w:rsidRDefault="00AC4B55" w:rsidP="005F641C">
            <w:pPr>
              <w:pStyle w:val="ColumnHeading"/>
              <w:keepNext/>
            </w:pPr>
            <w:r w:rsidRPr="00331BBE">
              <w:t xml:space="preserve">Texto da </w:t>
            </w:r>
            <w:r w:rsidRPr="00331BBE">
              <w:t>Comissão</w:t>
            </w:r>
          </w:p>
        </w:tc>
        <w:tc>
          <w:tcPr>
            <w:tcW w:w="4876" w:type="dxa"/>
            <w:hideMark/>
          </w:tcPr>
          <w:p w14:paraId="52C2C792" w14:textId="77777777" w:rsidR="00F200BB" w:rsidRPr="00331BBE" w:rsidRDefault="00AC4B55" w:rsidP="005F641C">
            <w:pPr>
              <w:pStyle w:val="ColumnHeading"/>
              <w:keepNext/>
            </w:pPr>
            <w:r w:rsidRPr="00331BBE">
              <w:t>Alteração</w:t>
            </w:r>
          </w:p>
        </w:tc>
      </w:tr>
      <w:tr w:rsidR="006A0E69" w:rsidRPr="00331BBE" w14:paraId="40278F27" w14:textId="77777777" w:rsidTr="005F641C">
        <w:trPr>
          <w:jc w:val="center"/>
        </w:trPr>
        <w:tc>
          <w:tcPr>
            <w:tcW w:w="4876" w:type="dxa"/>
            <w:hideMark/>
          </w:tcPr>
          <w:p w14:paraId="5E4465CA" w14:textId="77777777" w:rsidR="00F200BB" w:rsidRPr="00331BBE" w:rsidRDefault="00AC4B55" w:rsidP="005F641C">
            <w:pPr>
              <w:pStyle w:val="Normal6"/>
            </w:pPr>
            <w:r w:rsidRPr="00331BBE">
              <w:rPr>
                <w:b/>
                <w:i/>
              </w:rPr>
              <w:t>ii)</w:t>
            </w:r>
            <w:r w:rsidRPr="00331BBE">
              <w:rPr>
                <w:b/>
                <w:i/>
              </w:rPr>
              <w:tab/>
              <w:t>o requerente tiver transitado pelo país terceiro em causa,</w:t>
            </w:r>
          </w:p>
        </w:tc>
        <w:tc>
          <w:tcPr>
            <w:tcW w:w="4876" w:type="dxa"/>
            <w:hideMark/>
          </w:tcPr>
          <w:p w14:paraId="0101E129" w14:textId="77777777" w:rsidR="00F200BB" w:rsidRPr="00331BBE" w:rsidRDefault="00AC4B55" w:rsidP="005F641C">
            <w:pPr>
              <w:pStyle w:val="Normal6"/>
              <w:rPr>
                <w:szCs w:val="24"/>
              </w:rPr>
            </w:pPr>
            <w:r w:rsidRPr="00331BBE">
              <w:rPr>
                <w:b/>
                <w:i/>
              </w:rPr>
              <w:t>Suprimido</w:t>
            </w:r>
          </w:p>
        </w:tc>
      </w:tr>
    </w:tbl>
    <w:p w14:paraId="48AB99EB"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A3CAE00"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04EC29D8" w14:textId="3AAC7D4C" w:rsidR="00F200BB" w:rsidRPr="00331BBE" w:rsidRDefault="00AC4B55" w:rsidP="00F200BB">
      <w:pPr>
        <w:pStyle w:val="Normal12Italic"/>
        <w:rPr>
          <w:noProof w:val="0"/>
        </w:rPr>
      </w:pPr>
      <w:r w:rsidRPr="00331BBE">
        <w:t>No processo C</w:t>
      </w:r>
      <w:r>
        <w:noBreakHyphen/>
      </w:r>
      <w:r w:rsidRPr="00331BBE">
        <w:t xml:space="preserve">564/18, LH, o Tribunal de Justiça determinou inequivocamente que o </w:t>
      </w:r>
      <w:r w:rsidRPr="00331BBE">
        <w:t>trânsito não constitui, por si só, uma ligação com um país terceiro.</w:t>
      </w:r>
    </w:p>
    <w:p w14:paraId="730DF00C" w14:textId="77777777" w:rsidR="00F200BB" w:rsidRPr="00331BBE" w:rsidRDefault="00AC4B55" w:rsidP="00F200BB">
      <w:r w:rsidRPr="00331BBE">
        <w:rPr>
          <w:rStyle w:val="HideTWBExt"/>
        </w:rPr>
        <w:t>&lt;/Amend&gt;</w:t>
      </w:r>
    </w:p>
    <w:p w14:paraId="78BEFF7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76</w:t>
      </w:r>
      <w:r w:rsidRPr="00331BBE">
        <w:rPr>
          <w:rStyle w:val="HideTWBExt"/>
          <w:b w:val="0"/>
        </w:rPr>
        <w:t>&lt;/NumAm&gt;</w:t>
      </w:r>
    </w:p>
    <w:p w14:paraId="525C0D17"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306F0B7D" w14:textId="77777777" w:rsidR="00F200BB" w:rsidRPr="00331BBE" w:rsidRDefault="00AC4B55" w:rsidP="00F200BB">
      <w:r w:rsidRPr="00331BBE">
        <w:rPr>
          <w:rStyle w:val="HideTWBExt"/>
        </w:rPr>
        <w:t>&lt;/RepeatBlock-By&gt;</w:t>
      </w:r>
    </w:p>
    <w:p w14:paraId="2F1895F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D3E49F2"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39A7B69C"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72155583" w14:textId="77777777" w:rsidR="00F200BB" w:rsidRPr="00331BBE" w:rsidRDefault="00AC4B55" w:rsidP="00F200BB">
      <w:r w:rsidRPr="00331BBE">
        <w:rPr>
          <w:rStyle w:val="HideTWBExt"/>
        </w:rPr>
        <w:t>&lt;Article2&gt;</w:t>
      </w:r>
      <w:r w:rsidRPr="00331BBE">
        <w:t>Artigo 59 – n.º 5 – alínea b) – subalínea 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08AC3742" w14:textId="77777777" w:rsidTr="005F641C">
        <w:trPr>
          <w:jc w:val="center"/>
        </w:trPr>
        <w:tc>
          <w:tcPr>
            <w:tcW w:w="9752" w:type="dxa"/>
            <w:gridSpan w:val="2"/>
          </w:tcPr>
          <w:p w14:paraId="377E7070" w14:textId="77777777" w:rsidR="00F200BB" w:rsidRPr="00331BBE" w:rsidRDefault="00F200BB" w:rsidP="005F641C">
            <w:pPr>
              <w:keepNext/>
            </w:pPr>
          </w:p>
        </w:tc>
      </w:tr>
      <w:tr w:rsidR="006A0E69" w:rsidRPr="00331BBE" w14:paraId="4AC7466E" w14:textId="77777777" w:rsidTr="005F641C">
        <w:trPr>
          <w:jc w:val="center"/>
        </w:trPr>
        <w:tc>
          <w:tcPr>
            <w:tcW w:w="4876" w:type="dxa"/>
            <w:hideMark/>
          </w:tcPr>
          <w:p w14:paraId="51D085CA" w14:textId="77777777" w:rsidR="00F200BB" w:rsidRPr="00331BBE" w:rsidRDefault="00AC4B55" w:rsidP="005F641C">
            <w:pPr>
              <w:pStyle w:val="ColumnHeading"/>
              <w:keepNext/>
            </w:pPr>
            <w:r w:rsidRPr="00331BBE">
              <w:t>Texto da Comissão</w:t>
            </w:r>
          </w:p>
        </w:tc>
        <w:tc>
          <w:tcPr>
            <w:tcW w:w="4876" w:type="dxa"/>
            <w:hideMark/>
          </w:tcPr>
          <w:p w14:paraId="47A973AB" w14:textId="77777777" w:rsidR="00F200BB" w:rsidRPr="00331BBE" w:rsidRDefault="00AC4B55" w:rsidP="005F641C">
            <w:pPr>
              <w:pStyle w:val="ColumnHeading"/>
              <w:keepNext/>
            </w:pPr>
            <w:r w:rsidRPr="00331BBE">
              <w:t>Alteração</w:t>
            </w:r>
          </w:p>
        </w:tc>
      </w:tr>
      <w:tr w:rsidR="006A0E69" w:rsidRPr="00331BBE" w14:paraId="7A568F34" w14:textId="77777777" w:rsidTr="005F641C">
        <w:trPr>
          <w:jc w:val="center"/>
        </w:trPr>
        <w:tc>
          <w:tcPr>
            <w:tcW w:w="4876" w:type="dxa"/>
            <w:hideMark/>
          </w:tcPr>
          <w:p w14:paraId="59E5C599" w14:textId="77777777" w:rsidR="00F200BB" w:rsidRPr="00331BBE" w:rsidRDefault="00AC4B55" w:rsidP="005F641C">
            <w:pPr>
              <w:pStyle w:val="Normal6"/>
            </w:pPr>
            <w:r w:rsidRPr="00331BBE">
              <w:rPr>
                <w:b/>
                <w:i/>
              </w:rPr>
              <w:t>ii)</w:t>
            </w:r>
            <w:r w:rsidRPr="00331BBE">
              <w:rPr>
                <w:b/>
                <w:i/>
              </w:rPr>
              <w:tab/>
              <w:t>o requerente tiver transitado pelo país terceiro em causa,</w:t>
            </w:r>
          </w:p>
        </w:tc>
        <w:tc>
          <w:tcPr>
            <w:tcW w:w="4876" w:type="dxa"/>
            <w:hideMark/>
          </w:tcPr>
          <w:p w14:paraId="5EDA5E0A" w14:textId="77777777" w:rsidR="00F200BB" w:rsidRPr="00331BBE" w:rsidRDefault="00AC4B55" w:rsidP="005F641C">
            <w:pPr>
              <w:pStyle w:val="Normal6"/>
              <w:rPr>
                <w:szCs w:val="24"/>
              </w:rPr>
            </w:pPr>
            <w:r w:rsidRPr="00331BBE">
              <w:rPr>
                <w:b/>
                <w:i/>
              </w:rPr>
              <w:t>Suprimido</w:t>
            </w:r>
          </w:p>
        </w:tc>
      </w:tr>
    </w:tbl>
    <w:p w14:paraId="65C0BB7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DE4D4EB" w14:textId="77777777" w:rsidR="00F200BB" w:rsidRPr="00331BBE" w:rsidRDefault="00AC4B55" w:rsidP="00F200BB">
      <w:r w:rsidRPr="00331BBE">
        <w:rPr>
          <w:rStyle w:val="HideTWBExt"/>
        </w:rPr>
        <w:t>&lt;/Amend&gt;</w:t>
      </w:r>
    </w:p>
    <w:p w14:paraId="3EC90B8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77</w:t>
      </w:r>
      <w:r w:rsidRPr="00331BBE">
        <w:rPr>
          <w:rStyle w:val="HideTWBExt"/>
          <w:b w:val="0"/>
        </w:rPr>
        <w:t>&lt;/NumAm&gt;</w:t>
      </w:r>
    </w:p>
    <w:p w14:paraId="41CCBAF9"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662DB660" w14:textId="77777777" w:rsidR="00F200BB" w:rsidRPr="00331BBE" w:rsidRDefault="00AC4B55" w:rsidP="00F200BB">
      <w:r w:rsidRPr="00331BBE">
        <w:rPr>
          <w:rStyle w:val="HideTWBExt"/>
        </w:rPr>
        <w:t>&lt;/RepeatBlock-By&gt;</w:t>
      </w:r>
    </w:p>
    <w:p w14:paraId="02BA6B81"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4BAD32F"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4E448911"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364B3D99" w14:textId="77777777" w:rsidR="00F200BB" w:rsidRPr="00331BBE" w:rsidRDefault="00AC4B55" w:rsidP="00F200BB">
      <w:r w:rsidRPr="00331BBE">
        <w:rPr>
          <w:rStyle w:val="HideTWBExt"/>
        </w:rPr>
        <w:t>&lt;Article2&gt;</w:t>
      </w:r>
      <w:r w:rsidRPr="00331BBE">
        <w:t>Artigo 59 – n.º 5 – alínea b) – subalínea iii)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5CDDBE5" w14:textId="77777777" w:rsidTr="005F641C">
        <w:trPr>
          <w:jc w:val="center"/>
        </w:trPr>
        <w:tc>
          <w:tcPr>
            <w:tcW w:w="9752" w:type="dxa"/>
            <w:gridSpan w:val="2"/>
          </w:tcPr>
          <w:p w14:paraId="7F86EA0C" w14:textId="77777777" w:rsidR="00F200BB" w:rsidRPr="00331BBE" w:rsidRDefault="00F200BB" w:rsidP="005F641C">
            <w:pPr>
              <w:keepNext/>
            </w:pPr>
          </w:p>
        </w:tc>
      </w:tr>
      <w:tr w:rsidR="006A0E69" w:rsidRPr="00331BBE" w14:paraId="269BD258" w14:textId="77777777" w:rsidTr="005F641C">
        <w:trPr>
          <w:jc w:val="center"/>
        </w:trPr>
        <w:tc>
          <w:tcPr>
            <w:tcW w:w="4876" w:type="dxa"/>
            <w:hideMark/>
          </w:tcPr>
          <w:p w14:paraId="7579E509" w14:textId="77777777" w:rsidR="00F200BB" w:rsidRPr="00331BBE" w:rsidRDefault="00AC4B55" w:rsidP="005F641C">
            <w:pPr>
              <w:pStyle w:val="ColumnHeading"/>
              <w:keepNext/>
            </w:pPr>
            <w:r w:rsidRPr="00331BBE">
              <w:t>Texto da Comissão</w:t>
            </w:r>
          </w:p>
        </w:tc>
        <w:tc>
          <w:tcPr>
            <w:tcW w:w="4876" w:type="dxa"/>
            <w:hideMark/>
          </w:tcPr>
          <w:p w14:paraId="60548C6B" w14:textId="77777777" w:rsidR="00F200BB" w:rsidRPr="00331BBE" w:rsidRDefault="00AC4B55" w:rsidP="005F641C">
            <w:pPr>
              <w:pStyle w:val="ColumnHeading"/>
              <w:keepNext/>
            </w:pPr>
            <w:r w:rsidRPr="00331BBE">
              <w:t>Alteração</w:t>
            </w:r>
          </w:p>
        </w:tc>
      </w:tr>
      <w:tr w:rsidR="006A0E69" w:rsidRPr="00331BBE" w14:paraId="5C523A47" w14:textId="77777777" w:rsidTr="005F641C">
        <w:trPr>
          <w:jc w:val="center"/>
        </w:trPr>
        <w:tc>
          <w:tcPr>
            <w:tcW w:w="4876" w:type="dxa"/>
            <w:hideMark/>
          </w:tcPr>
          <w:p w14:paraId="42E13BE8" w14:textId="77777777" w:rsidR="00F200BB" w:rsidRPr="00331BBE" w:rsidRDefault="00AC4B55" w:rsidP="005F641C">
            <w:pPr>
              <w:pStyle w:val="Normal6"/>
            </w:pPr>
            <w:r w:rsidRPr="00331BBE">
              <w:rPr>
                <w:b/>
                <w:i/>
              </w:rPr>
              <w:t>iii)</w:t>
            </w:r>
            <w:r w:rsidRPr="00331BBE">
              <w:rPr>
                <w:b/>
                <w:i/>
              </w:rPr>
              <w:tab/>
            </w:r>
            <w:r w:rsidRPr="00331BBE">
              <w:rPr>
                <w:b/>
                <w:i/>
              </w:rPr>
              <w:t>existir um acordo ou convénio celebrado com o país terceiro em causa que exija a apreciação do mérito dos pedidos de proteção efetiva apresentados pelos requerentes nos termos do disposto nesse acordo ou convénio;</w:t>
            </w:r>
          </w:p>
        </w:tc>
        <w:tc>
          <w:tcPr>
            <w:tcW w:w="4876" w:type="dxa"/>
            <w:hideMark/>
          </w:tcPr>
          <w:p w14:paraId="55C40720" w14:textId="77777777" w:rsidR="00F200BB" w:rsidRPr="00331BBE" w:rsidRDefault="00AC4B55" w:rsidP="005F641C">
            <w:pPr>
              <w:pStyle w:val="Normal6"/>
              <w:rPr>
                <w:szCs w:val="24"/>
              </w:rPr>
            </w:pPr>
            <w:r w:rsidRPr="00331BBE">
              <w:rPr>
                <w:b/>
                <w:i/>
              </w:rPr>
              <w:t>Suprimido</w:t>
            </w:r>
          </w:p>
        </w:tc>
      </w:tr>
    </w:tbl>
    <w:p w14:paraId="5992A5F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9F5A4FB"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0FC7307D" w14:textId="67CEB65E" w:rsidR="00F200BB" w:rsidRPr="00331BBE" w:rsidRDefault="00AC4B55" w:rsidP="00F200BB">
      <w:pPr>
        <w:pStyle w:val="Normal12Italic"/>
        <w:rPr>
          <w:noProof w:val="0"/>
        </w:rPr>
      </w:pPr>
      <w:r w:rsidRPr="00331BBE">
        <w:t>Não há proporcionalidade numa disposição que faria do acesso ao asilo na União uma «lotaria», dependendo do Estado</w:t>
      </w:r>
      <w:r>
        <w:noBreakHyphen/>
      </w:r>
      <w:r w:rsidRPr="00331BBE">
        <w:t xml:space="preserve">Membro em que o pedido é apresentado, bem como da aplicação ou não de uma disposição que permite a </w:t>
      </w:r>
      <w:r w:rsidRPr="00331BBE">
        <w:t>recusa do asilo ao abrigo de acordos não vinculativos com países terceiros — desconhecidos do grande público. Se um Estado</w:t>
      </w:r>
      <w:r>
        <w:noBreakHyphen/>
      </w:r>
      <w:r w:rsidRPr="00331BBE">
        <w:t>Membro decidisse aplicar esta disposição, isto significaria o fim do direito de asilo nesse Estado</w:t>
      </w:r>
      <w:r>
        <w:noBreakHyphen/>
      </w:r>
      <w:r w:rsidRPr="00331BBE">
        <w:t>Membro, o que violaria o direito primário da União.</w:t>
      </w:r>
    </w:p>
    <w:p w14:paraId="679BF630" w14:textId="77777777" w:rsidR="00F200BB" w:rsidRPr="00331BBE" w:rsidRDefault="00AC4B55" w:rsidP="00F200BB">
      <w:r w:rsidRPr="00331BBE">
        <w:rPr>
          <w:rStyle w:val="HideTWBExt"/>
        </w:rPr>
        <w:t>&lt;/Amend&gt;</w:t>
      </w:r>
    </w:p>
    <w:p w14:paraId="654073E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78</w:t>
      </w:r>
      <w:r w:rsidRPr="00331BBE">
        <w:rPr>
          <w:rStyle w:val="HideTWBExt"/>
          <w:b w:val="0"/>
        </w:rPr>
        <w:t>&lt;/NumAm&gt;</w:t>
      </w:r>
    </w:p>
    <w:p w14:paraId="74ABC819"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7D285D17" w14:textId="77777777" w:rsidR="00F200BB" w:rsidRPr="00331BBE" w:rsidRDefault="00AC4B55" w:rsidP="00F200BB">
      <w:r w:rsidRPr="00331BBE">
        <w:rPr>
          <w:rStyle w:val="HideTWBExt"/>
        </w:rPr>
        <w:t>&lt;/RepeatBlock-By&gt;</w:t>
      </w:r>
    </w:p>
    <w:p w14:paraId="10883ED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5E02901"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1391F637"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19F5034" w14:textId="77777777" w:rsidR="00F200BB" w:rsidRPr="00331BBE" w:rsidRDefault="00AC4B55" w:rsidP="00F200BB">
      <w:r w:rsidRPr="00331BBE">
        <w:rPr>
          <w:rStyle w:val="HideTWBExt"/>
        </w:rPr>
        <w:t>&lt;Article2&gt;</w:t>
      </w:r>
      <w:r w:rsidRPr="00331BBE">
        <w:t>Artigo 59 – n.º 5 – alínea b) – subalínea iii)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99E73A4" w14:textId="77777777" w:rsidTr="005F641C">
        <w:trPr>
          <w:jc w:val="center"/>
        </w:trPr>
        <w:tc>
          <w:tcPr>
            <w:tcW w:w="9752" w:type="dxa"/>
            <w:gridSpan w:val="2"/>
          </w:tcPr>
          <w:p w14:paraId="37D4CBE2" w14:textId="77777777" w:rsidR="00F200BB" w:rsidRPr="00331BBE" w:rsidRDefault="00F200BB" w:rsidP="005F641C">
            <w:pPr>
              <w:keepNext/>
            </w:pPr>
          </w:p>
        </w:tc>
      </w:tr>
      <w:tr w:rsidR="006A0E69" w:rsidRPr="00331BBE" w14:paraId="46BCCD20" w14:textId="77777777" w:rsidTr="005F641C">
        <w:trPr>
          <w:jc w:val="center"/>
        </w:trPr>
        <w:tc>
          <w:tcPr>
            <w:tcW w:w="4876" w:type="dxa"/>
            <w:hideMark/>
          </w:tcPr>
          <w:p w14:paraId="4EC752EA" w14:textId="77777777" w:rsidR="00F200BB" w:rsidRPr="00331BBE" w:rsidRDefault="00AC4B55" w:rsidP="005F641C">
            <w:pPr>
              <w:pStyle w:val="ColumnHeading"/>
              <w:keepNext/>
            </w:pPr>
            <w:r w:rsidRPr="00331BBE">
              <w:t>Texto da Comissão</w:t>
            </w:r>
          </w:p>
        </w:tc>
        <w:tc>
          <w:tcPr>
            <w:tcW w:w="4876" w:type="dxa"/>
            <w:hideMark/>
          </w:tcPr>
          <w:p w14:paraId="4FC4AA0E" w14:textId="77777777" w:rsidR="00F200BB" w:rsidRPr="00331BBE" w:rsidRDefault="00AC4B55" w:rsidP="005F641C">
            <w:pPr>
              <w:pStyle w:val="ColumnHeading"/>
              <w:keepNext/>
            </w:pPr>
            <w:r w:rsidRPr="00331BBE">
              <w:t>Alteração</w:t>
            </w:r>
          </w:p>
        </w:tc>
      </w:tr>
      <w:tr w:rsidR="006A0E69" w:rsidRPr="00331BBE" w14:paraId="09D61DBA" w14:textId="77777777" w:rsidTr="005F641C">
        <w:trPr>
          <w:jc w:val="center"/>
        </w:trPr>
        <w:tc>
          <w:tcPr>
            <w:tcW w:w="4876" w:type="dxa"/>
            <w:hideMark/>
          </w:tcPr>
          <w:p w14:paraId="54162FFF" w14:textId="77777777" w:rsidR="00F200BB" w:rsidRPr="00331BBE" w:rsidRDefault="00AC4B55" w:rsidP="005F641C">
            <w:pPr>
              <w:pStyle w:val="Normal6"/>
            </w:pPr>
            <w:r w:rsidRPr="00331BBE">
              <w:rPr>
                <w:b/>
                <w:i/>
              </w:rPr>
              <w:t>iii)</w:t>
            </w:r>
            <w:r w:rsidRPr="00331BBE">
              <w:rPr>
                <w:b/>
                <w:i/>
              </w:rPr>
              <w:tab/>
              <w:t xml:space="preserve">existir um acordo ou convénio celebrado com o país terceiro em causa que exija a apreciação do mérito dos </w:t>
            </w:r>
            <w:r w:rsidRPr="00331BBE">
              <w:rPr>
                <w:b/>
                <w:i/>
              </w:rPr>
              <w:t>pedidos de proteção efetiva apresentados pelos requerentes nos termos do disposto nesse acordo ou convénio;</w:t>
            </w:r>
          </w:p>
        </w:tc>
        <w:tc>
          <w:tcPr>
            <w:tcW w:w="4876" w:type="dxa"/>
            <w:hideMark/>
          </w:tcPr>
          <w:p w14:paraId="723C2EA3" w14:textId="77777777" w:rsidR="00F200BB" w:rsidRPr="00331BBE" w:rsidRDefault="00AC4B55" w:rsidP="005F641C">
            <w:pPr>
              <w:pStyle w:val="Normal6"/>
              <w:rPr>
                <w:szCs w:val="24"/>
              </w:rPr>
            </w:pPr>
            <w:r w:rsidRPr="00331BBE">
              <w:rPr>
                <w:b/>
                <w:i/>
              </w:rPr>
              <w:t>Suprimido</w:t>
            </w:r>
          </w:p>
        </w:tc>
      </w:tr>
    </w:tbl>
    <w:p w14:paraId="763F1B7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E0CCB10" w14:textId="77777777" w:rsidR="00F200BB" w:rsidRPr="00331BBE" w:rsidRDefault="00AC4B55" w:rsidP="00F200BB">
      <w:r w:rsidRPr="00331BBE">
        <w:rPr>
          <w:rStyle w:val="HideTWBExt"/>
        </w:rPr>
        <w:t>&lt;/Amend&gt;</w:t>
      </w:r>
    </w:p>
    <w:p w14:paraId="7BD71F51"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79</w:t>
      </w:r>
      <w:r w:rsidRPr="00331BBE">
        <w:rPr>
          <w:rStyle w:val="HideTWBExt"/>
          <w:b w:val="0"/>
        </w:rPr>
        <w:t>&lt;/NumAm&gt;</w:t>
      </w:r>
    </w:p>
    <w:p w14:paraId="06D96608" w14:textId="77777777" w:rsidR="00F200BB" w:rsidRPr="00331BBE" w:rsidRDefault="00AC4B55" w:rsidP="00F200BB">
      <w:pPr>
        <w:pStyle w:val="NormalBold"/>
      </w:pPr>
      <w:r w:rsidRPr="00331BBE">
        <w:rPr>
          <w:rStyle w:val="HideTWBExt"/>
          <w:b w:val="0"/>
        </w:rPr>
        <w:t>&lt;RepeatBlock-By&gt;&lt;Members&gt;</w:t>
      </w:r>
      <w:r w:rsidRPr="00331BBE">
        <w:t xml:space="preserve">Nicola Procaccini, </w:t>
      </w:r>
      <w:r w:rsidRPr="00331BBE">
        <w:t>Alessandro Ciriani</w:t>
      </w:r>
      <w:r w:rsidRPr="00331BBE">
        <w:rPr>
          <w:rStyle w:val="HideTWBExt"/>
          <w:b w:val="0"/>
        </w:rPr>
        <w:t>&lt;/Members&gt;</w:t>
      </w:r>
    </w:p>
    <w:p w14:paraId="5D2C0145" w14:textId="77777777" w:rsidR="00F200BB" w:rsidRPr="00331BBE" w:rsidRDefault="00AC4B55" w:rsidP="00F200BB">
      <w:r w:rsidRPr="00331BBE">
        <w:rPr>
          <w:rStyle w:val="HideTWBExt"/>
        </w:rPr>
        <w:t>&lt;/RepeatBlock-By&gt;</w:t>
      </w:r>
    </w:p>
    <w:p w14:paraId="7C398F07"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730ED03"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3B017477"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1DDD40B" w14:textId="77777777" w:rsidR="00F200BB" w:rsidRPr="00331BBE" w:rsidRDefault="00AC4B55" w:rsidP="00F200BB">
      <w:r w:rsidRPr="00331BBE">
        <w:rPr>
          <w:rStyle w:val="HideTWBExt"/>
        </w:rPr>
        <w:t>&lt;Article2&gt;</w:t>
      </w:r>
      <w:r w:rsidRPr="00331BBE">
        <w:t>Artigo 59 – n.º 5 – alínea b) – subalínea iii)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FD4F096" w14:textId="77777777" w:rsidTr="005F641C">
        <w:trPr>
          <w:jc w:val="center"/>
        </w:trPr>
        <w:tc>
          <w:tcPr>
            <w:tcW w:w="9752" w:type="dxa"/>
            <w:gridSpan w:val="2"/>
          </w:tcPr>
          <w:p w14:paraId="761C8987" w14:textId="77777777" w:rsidR="00F200BB" w:rsidRPr="00331BBE" w:rsidRDefault="00F200BB" w:rsidP="005F641C">
            <w:pPr>
              <w:keepNext/>
            </w:pPr>
          </w:p>
        </w:tc>
      </w:tr>
      <w:tr w:rsidR="006A0E69" w:rsidRPr="00331BBE" w14:paraId="50B3CE3C" w14:textId="77777777" w:rsidTr="005F641C">
        <w:trPr>
          <w:jc w:val="center"/>
        </w:trPr>
        <w:tc>
          <w:tcPr>
            <w:tcW w:w="4876" w:type="dxa"/>
            <w:hideMark/>
          </w:tcPr>
          <w:p w14:paraId="671E7DBC" w14:textId="77777777" w:rsidR="00F200BB" w:rsidRPr="00331BBE" w:rsidRDefault="00AC4B55" w:rsidP="005F641C">
            <w:pPr>
              <w:pStyle w:val="ColumnHeading"/>
              <w:keepNext/>
            </w:pPr>
            <w:r w:rsidRPr="00331BBE">
              <w:t>Texto da Comissão</w:t>
            </w:r>
          </w:p>
        </w:tc>
        <w:tc>
          <w:tcPr>
            <w:tcW w:w="4876" w:type="dxa"/>
            <w:hideMark/>
          </w:tcPr>
          <w:p w14:paraId="17CA8DEF" w14:textId="77777777" w:rsidR="00F200BB" w:rsidRPr="00331BBE" w:rsidRDefault="00AC4B55" w:rsidP="005F641C">
            <w:pPr>
              <w:pStyle w:val="ColumnHeading"/>
              <w:keepNext/>
            </w:pPr>
            <w:r w:rsidRPr="00331BBE">
              <w:t>Alteração</w:t>
            </w:r>
          </w:p>
        </w:tc>
      </w:tr>
      <w:tr w:rsidR="006A0E69" w:rsidRPr="00331BBE" w14:paraId="6169E3ED" w14:textId="77777777" w:rsidTr="005F641C">
        <w:trPr>
          <w:jc w:val="center"/>
        </w:trPr>
        <w:tc>
          <w:tcPr>
            <w:tcW w:w="4876" w:type="dxa"/>
            <w:hideMark/>
          </w:tcPr>
          <w:p w14:paraId="1CFBA76B" w14:textId="77777777" w:rsidR="00F200BB" w:rsidRPr="00331BBE" w:rsidRDefault="00AC4B55" w:rsidP="005F641C">
            <w:pPr>
              <w:pStyle w:val="Normal6"/>
            </w:pPr>
            <w:r w:rsidRPr="00331BBE">
              <w:t>iii)</w:t>
            </w:r>
            <w:r w:rsidRPr="00331BBE">
              <w:tab/>
              <w:t xml:space="preserve">existir um acordo ou convénio celebrado </w:t>
            </w:r>
            <w:r w:rsidRPr="00331BBE">
              <w:rPr>
                <w:b/>
                <w:i/>
              </w:rPr>
              <w:t>com</w:t>
            </w:r>
            <w:r w:rsidRPr="00331BBE">
              <w:t xml:space="preserve"> o país terceiro em causa que exija a apreciação do mérito </w:t>
            </w:r>
            <w:r w:rsidRPr="00331BBE">
              <w:rPr>
                <w:b/>
                <w:i/>
              </w:rPr>
              <w:t>dos</w:t>
            </w:r>
            <w:r w:rsidRPr="00331BBE">
              <w:t xml:space="preserve"> pedidos de proteção efetiva apresentados pelos requerentes </w:t>
            </w:r>
            <w:r w:rsidRPr="00331BBE">
              <w:rPr>
                <w:b/>
                <w:i/>
              </w:rPr>
              <w:t>nos termos</w:t>
            </w:r>
            <w:r w:rsidRPr="00331BBE">
              <w:t xml:space="preserve"> do disposto nesse acordo ou convénio;</w:t>
            </w:r>
          </w:p>
        </w:tc>
        <w:tc>
          <w:tcPr>
            <w:tcW w:w="4876" w:type="dxa"/>
            <w:hideMark/>
          </w:tcPr>
          <w:p w14:paraId="7D52829E" w14:textId="5A98992E" w:rsidR="00F200BB" w:rsidRPr="00331BBE" w:rsidRDefault="00AC4B55" w:rsidP="005F641C">
            <w:pPr>
              <w:pStyle w:val="Normal6"/>
              <w:rPr>
                <w:szCs w:val="24"/>
              </w:rPr>
            </w:pPr>
            <w:r w:rsidRPr="00331BBE">
              <w:t>iii)</w:t>
            </w:r>
            <w:r w:rsidRPr="00331BBE">
              <w:tab/>
              <w:t xml:space="preserve">existir um acordo ou convénio celebrado </w:t>
            </w:r>
            <w:r w:rsidRPr="00331BBE">
              <w:rPr>
                <w:b/>
                <w:i/>
              </w:rPr>
              <w:t>entre a União, um ou mais Estados</w:t>
            </w:r>
            <w:r>
              <w:rPr>
                <w:b/>
                <w:i/>
              </w:rPr>
              <w:noBreakHyphen/>
            </w:r>
            <w:r w:rsidRPr="00331BBE">
              <w:rPr>
                <w:b/>
                <w:i/>
              </w:rPr>
              <w:t>Membros ou um ou mais Estados</w:t>
            </w:r>
            <w:r>
              <w:rPr>
                <w:b/>
                <w:i/>
              </w:rPr>
              <w:noBreakHyphen/>
            </w:r>
            <w:r w:rsidRPr="00331BBE">
              <w:rPr>
                <w:b/>
                <w:i/>
              </w:rPr>
              <w:t>Membros e países terceiros, por um lado, e</w:t>
            </w:r>
            <w:r w:rsidRPr="00331BBE">
              <w:t xml:space="preserve"> o país terceiro em causa</w:t>
            </w:r>
            <w:r w:rsidRPr="00331BBE">
              <w:rPr>
                <w:b/>
                <w:i/>
              </w:rPr>
              <w:t>, por outro,</w:t>
            </w:r>
            <w:r w:rsidRPr="00331BBE">
              <w:t xml:space="preserve"> que exija a apreciação do mérito </w:t>
            </w:r>
            <w:r w:rsidRPr="00331BBE">
              <w:rPr>
                <w:b/>
                <w:i/>
              </w:rPr>
              <w:t>de todos os</w:t>
            </w:r>
            <w:r w:rsidRPr="00331BBE">
              <w:t xml:space="preserve"> pedidos de proteção efetiva apresentados </w:t>
            </w:r>
            <w:r w:rsidRPr="00331BBE">
              <w:rPr>
                <w:b/>
                <w:i/>
              </w:rPr>
              <w:t xml:space="preserve">no país terceiro </w:t>
            </w:r>
            <w:r w:rsidRPr="00331BBE">
              <w:t xml:space="preserve">pelos requerentes </w:t>
            </w:r>
            <w:r w:rsidRPr="00331BBE">
              <w:rPr>
                <w:b/>
                <w:i/>
              </w:rPr>
              <w:t>ao abrigo</w:t>
            </w:r>
            <w:r w:rsidRPr="00331BBE">
              <w:t xml:space="preserve"> do disposto nesse acordo ou convénio;</w:t>
            </w:r>
          </w:p>
        </w:tc>
      </w:tr>
    </w:tbl>
    <w:p w14:paraId="3659F71B"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46991E3"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510E8B74" w14:textId="77777777" w:rsidR="00F200BB" w:rsidRPr="00331BBE" w:rsidRDefault="00AC4B55" w:rsidP="00F200BB">
      <w:pPr>
        <w:pStyle w:val="Normal12Italic"/>
        <w:rPr>
          <w:noProof w:val="0"/>
        </w:rPr>
      </w:pPr>
      <w:r w:rsidRPr="00331BBE">
        <w:t>O aditamento visa evitar preconceitos sobre qualquer potencial configuração futura da cooperação.</w:t>
      </w:r>
    </w:p>
    <w:p w14:paraId="3608C0C0" w14:textId="77777777" w:rsidR="00F200BB" w:rsidRPr="00331BBE" w:rsidRDefault="00AC4B55" w:rsidP="00F200BB">
      <w:r w:rsidRPr="00331BBE">
        <w:rPr>
          <w:rStyle w:val="HideTWBExt"/>
        </w:rPr>
        <w:t>&lt;/Amend&gt;</w:t>
      </w:r>
    </w:p>
    <w:p w14:paraId="08D756E7"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80</w:t>
      </w:r>
      <w:r w:rsidRPr="00331BBE">
        <w:rPr>
          <w:rStyle w:val="HideTWBExt"/>
          <w:b w:val="0"/>
        </w:rPr>
        <w:t>&lt;/NumAm&gt;</w:t>
      </w:r>
    </w:p>
    <w:p w14:paraId="482D8487" w14:textId="53E1FBE4"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5421A1E" w14:textId="77777777" w:rsidR="00F200BB" w:rsidRPr="00331BBE" w:rsidRDefault="00AC4B55" w:rsidP="00F200BB">
      <w:r w:rsidRPr="00331BBE">
        <w:rPr>
          <w:rStyle w:val="HideTWBExt"/>
        </w:rPr>
        <w:t>&lt;/RepeatBlock-By&gt;</w:t>
      </w:r>
    </w:p>
    <w:p w14:paraId="23F0BA08"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51D832B"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383E06A7"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3E91FC13" w14:textId="77777777" w:rsidR="00F200BB" w:rsidRPr="00331BBE" w:rsidRDefault="00AC4B55" w:rsidP="00F200BB">
      <w:r w:rsidRPr="00331BBE">
        <w:rPr>
          <w:rStyle w:val="HideTWBExt"/>
        </w:rPr>
        <w:t>&lt;Article2&gt;</w:t>
      </w:r>
      <w:r w:rsidRPr="00331BBE">
        <w:t>Artigo 59 – n.º 5 – alínea b) – subalínea iii)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08C29D8" w14:textId="77777777" w:rsidTr="005F641C">
        <w:trPr>
          <w:jc w:val="center"/>
        </w:trPr>
        <w:tc>
          <w:tcPr>
            <w:tcW w:w="9752" w:type="dxa"/>
            <w:gridSpan w:val="2"/>
          </w:tcPr>
          <w:p w14:paraId="018042B7" w14:textId="77777777" w:rsidR="00F200BB" w:rsidRPr="00331BBE" w:rsidRDefault="00F200BB" w:rsidP="005F641C">
            <w:pPr>
              <w:keepNext/>
            </w:pPr>
          </w:p>
        </w:tc>
      </w:tr>
      <w:tr w:rsidR="006A0E69" w:rsidRPr="00331BBE" w14:paraId="5B0BCC85" w14:textId="77777777" w:rsidTr="005F641C">
        <w:trPr>
          <w:jc w:val="center"/>
        </w:trPr>
        <w:tc>
          <w:tcPr>
            <w:tcW w:w="4876" w:type="dxa"/>
            <w:hideMark/>
          </w:tcPr>
          <w:p w14:paraId="0C2E0243" w14:textId="77777777" w:rsidR="00F200BB" w:rsidRPr="00331BBE" w:rsidRDefault="00AC4B55" w:rsidP="005F641C">
            <w:pPr>
              <w:pStyle w:val="ColumnHeading"/>
              <w:keepNext/>
            </w:pPr>
            <w:r w:rsidRPr="00331BBE">
              <w:t>Texto da Comissão</w:t>
            </w:r>
          </w:p>
        </w:tc>
        <w:tc>
          <w:tcPr>
            <w:tcW w:w="4876" w:type="dxa"/>
            <w:hideMark/>
          </w:tcPr>
          <w:p w14:paraId="5C198B8F" w14:textId="77777777" w:rsidR="00F200BB" w:rsidRPr="00331BBE" w:rsidRDefault="00AC4B55" w:rsidP="005F641C">
            <w:pPr>
              <w:pStyle w:val="ColumnHeading"/>
              <w:keepNext/>
            </w:pPr>
            <w:r w:rsidRPr="00331BBE">
              <w:t>Alteração</w:t>
            </w:r>
          </w:p>
        </w:tc>
      </w:tr>
      <w:tr w:rsidR="006A0E69" w:rsidRPr="00331BBE" w14:paraId="265EB030" w14:textId="77777777" w:rsidTr="005F641C">
        <w:trPr>
          <w:jc w:val="center"/>
        </w:trPr>
        <w:tc>
          <w:tcPr>
            <w:tcW w:w="4876" w:type="dxa"/>
            <w:hideMark/>
          </w:tcPr>
          <w:p w14:paraId="6EB1EB1F" w14:textId="77777777" w:rsidR="00F200BB" w:rsidRPr="00331BBE" w:rsidRDefault="00AC4B55" w:rsidP="005F641C">
            <w:pPr>
              <w:pStyle w:val="Normal6"/>
            </w:pPr>
            <w:r w:rsidRPr="00331BBE">
              <w:t>iii)</w:t>
            </w:r>
            <w:r w:rsidRPr="00331BBE">
              <w:tab/>
              <w:t xml:space="preserve">existir um acordo ou convénio celebrado </w:t>
            </w:r>
            <w:r w:rsidRPr="00331BBE">
              <w:rPr>
                <w:b/>
                <w:i/>
              </w:rPr>
              <w:t>com</w:t>
            </w:r>
            <w:r w:rsidRPr="00331BBE">
              <w:t xml:space="preserve"> o país terceiro em causa que exija a apreciação do mérito </w:t>
            </w:r>
            <w:r w:rsidRPr="00331BBE">
              <w:rPr>
                <w:b/>
                <w:i/>
              </w:rPr>
              <w:t>dos</w:t>
            </w:r>
            <w:r w:rsidRPr="00331BBE">
              <w:t xml:space="preserve"> pedidos de proteção efetiva apresentados pelos requerentes nos termos do disposto nesse acordo ou convénio;</w:t>
            </w:r>
          </w:p>
        </w:tc>
        <w:tc>
          <w:tcPr>
            <w:tcW w:w="4876" w:type="dxa"/>
            <w:hideMark/>
          </w:tcPr>
          <w:p w14:paraId="3A95F82D" w14:textId="6DF1B465" w:rsidR="00F200BB" w:rsidRPr="00331BBE" w:rsidRDefault="00AC4B55" w:rsidP="005F641C">
            <w:pPr>
              <w:pStyle w:val="Normal6"/>
              <w:rPr>
                <w:szCs w:val="24"/>
              </w:rPr>
            </w:pPr>
            <w:r w:rsidRPr="00331BBE">
              <w:t>iii)</w:t>
            </w:r>
            <w:r w:rsidRPr="00331BBE">
              <w:tab/>
              <w:t xml:space="preserve">existir um acordo ou convénio celebrado </w:t>
            </w:r>
            <w:r w:rsidRPr="00331BBE">
              <w:rPr>
                <w:b/>
                <w:i/>
              </w:rPr>
              <w:t>entre a União ou um ou mais Estados</w:t>
            </w:r>
            <w:r>
              <w:rPr>
                <w:b/>
                <w:i/>
              </w:rPr>
              <w:noBreakHyphen/>
            </w:r>
            <w:r w:rsidRPr="00331BBE">
              <w:rPr>
                <w:b/>
                <w:i/>
              </w:rPr>
              <w:t>Membros e</w:t>
            </w:r>
            <w:r w:rsidRPr="00331BBE">
              <w:t xml:space="preserve"> o país terceiro em causa que exija a apreciação do mérito </w:t>
            </w:r>
            <w:r w:rsidRPr="00331BBE">
              <w:rPr>
                <w:b/>
                <w:i/>
              </w:rPr>
              <w:t>de todos os</w:t>
            </w:r>
            <w:r w:rsidRPr="00331BBE">
              <w:t xml:space="preserve"> pedidos de proteção efetiva apresentados pelos requerentes nos termos do disposto nesse acordo ou convénio;</w:t>
            </w:r>
          </w:p>
        </w:tc>
      </w:tr>
    </w:tbl>
    <w:p w14:paraId="1999F31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2105290" w14:textId="77777777" w:rsidR="00F200BB" w:rsidRPr="00331BBE" w:rsidRDefault="00AC4B55" w:rsidP="00F200BB">
      <w:r w:rsidRPr="00331BBE">
        <w:rPr>
          <w:rStyle w:val="HideTWBExt"/>
        </w:rPr>
        <w:t>&lt;/Amend&gt;</w:t>
      </w:r>
    </w:p>
    <w:p w14:paraId="073C2C8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81</w:t>
      </w:r>
      <w:r w:rsidRPr="00331BBE">
        <w:rPr>
          <w:rStyle w:val="HideTWBExt"/>
          <w:b w:val="0"/>
        </w:rPr>
        <w:t>&lt;/NumAm&gt;</w:t>
      </w:r>
    </w:p>
    <w:p w14:paraId="2A8575E3"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Jaroslav Bžoch, Tom Vandendriessche, Nikola Bartůšek, António Tânger Corrêa, Matthieu Valet, Petra Steger</w:t>
      </w:r>
      <w:r w:rsidRPr="00331BBE">
        <w:rPr>
          <w:rStyle w:val="HideTWBExt"/>
          <w:b w:val="0"/>
        </w:rPr>
        <w:t>&lt;/Members&gt;</w:t>
      </w:r>
    </w:p>
    <w:p w14:paraId="5D085171" w14:textId="77777777" w:rsidR="00F200BB" w:rsidRPr="00331BBE" w:rsidRDefault="00AC4B55" w:rsidP="00F200BB">
      <w:r w:rsidRPr="00331BBE">
        <w:rPr>
          <w:rStyle w:val="HideTWBExt"/>
        </w:rPr>
        <w:t>&lt;/RepeatBlock-By&gt;</w:t>
      </w:r>
    </w:p>
    <w:p w14:paraId="23293CEF"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00137159" w14:textId="77777777" w:rsidR="00F200BB" w:rsidRPr="00331BBE" w:rsidRDefault="00AC4B55" w:rsidP="00F200BB">
      <w:pPr>
        <w:pStyle w:val="NormalBold"/>
      </w:pPr>
      <w:r w:rsidRPr="00331BBE">
        <w:rPr>
          <w:rStyle w:val="HideTWBExt"/>
          <w:b w:val="0"/>
        </w:rPr>
        <w:t>&lt;Article&gt;</w:t>
      </w:r>
      <w:r w:rsidRPr="00331BBE">
        <w:t>Artigo 1 – parágrafo 1 – ponto 1 – alínea a)</w:t>
      </w:r>
      <w:r w:rsidRPr="00331BBE">
        <w:rPr>
          <w:rStyle w:val="HideTWBExt"/>
          <w:b w:val="0"/>
        </w:rPr>
        <w:t>&lt;/Article&gt;</w:t>
      </w:r>
    </w:p>
    <w:p w14:paraId="04F0129E"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0906DC1E" w14:textId="77777777" w:rsidR="00F200BB" w:rsidRPr="00331BBE" w:rsidRDefault="00AC4B55" w:rsidP="00F200BB">
      <w:r w:rsidRPr="00331BBE">
        <w:rPr>
          <w:rStyle w:val="HideTWBExt"/>
        </w:rPr>
        <w:t>&lt;Article2&gt;</w:t>
      </w:r>
      <w:r w:rsidRPr="00331BBE">
        <w:t>Artigo 59 – n.º 5 – alínea b) – subalínea iii)</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AA6BAB8" w14:textId="77777777" w:rsidTr="005F641C">
        <w:trPr>
          <w:jc w:val="center"/>
        </w:trPr>
        <w:tc>
          <w:tcPr>
            <w:tcW w:w="9752" w:type="dxa"/>
            <w:gridSpan w:val="2"/>
          </w:tcPr>
          <w:p w14:paraId="67372C2D" w14:textId="77777777" w:rsidR="00F200BB" w:rsidRPr="00331BBE" w:rsidRDefault="00F200BB" w:rsidP="005F641C">
            <w:pPr>
              <w:keepNext/>
            </w:pPr>
          </w:p>
        </w:tc>
      </w:tr>
      <w:tr w:rsidR="006A0E69" w:rsidRPr="00331BBE" w14:paraId="773E227C" w14:textId="77777777" w:rsidTr="005F641C">
        <w:trPr>
          <w:jc w:val="center"/>
        </w:trPr>
        <w:tc>
          <w:tcPr>
            <w:tcW w:w="4876" w:type="dxa"/>
            <w:hideMark/>
          </w:tcPr>
          <w:p w14:paraId="7955FC95" w14:textId="77777777" w:rsidR="00F200BB" w:rsidRPr="00331BBE" w:rsidRDefault="00AC4B55" w:rsidP="005F641C">
            <w:pPr>
              <w:pStyle w:val="ColumnHeading"/>
              <w:keepNext/>
            </w:pPr>
            <w:r w:rsidRPr="00331BBE">
              <w:t>Texto da Comissão</w:t>
            </w:r>
          </w:p>
        </w:tc>
        <w:tc>
          <w:tcPr>
            <w:tcW w:w="4876" w:type="dxa"/>
            <w:hideMark/>
          </w:tcPr>
          <w:p w14:paraId="72C7D4DD" w14:textId="77777777" w:rsidR="00F200BB" w:rsidRPr="00331BBE" w:rsidRDefault="00AC4B55" w:rsidP="005F641C">
            <w:pPr>
              <w:pStyle w:val="ColumnHeading"/>
              <w:keepNext/>
            </w:pPr>
            <w:r w:rsidRPr="00331BBE">
              <w:t>Alteração</w:t>
            </w:r>
          </w:p>
        </w:tc>
      </w:tr>
      <w:tr w:rsidR="006A0E69" w:rsidRPr="00331BBE" w14:paraId="6CA5D9CD" w14:textId="77777777" w:rsidTr="005F641C">
        <w:trPr>
          <w:jc w:val="center"/>
        </w:trPr>
        <w:tc>
          <w:tcPr>
            <w:tcW w:w="4876" w:type="dxa"/>
            <w:hideMark/>
          </w:tcPr>
          <w:p w14:paraId="25BDE729" w14:textId="77777777" w:rsidR="00F200BB" w:rsidRPr="00331BBE" w:rsidRDefault="00AC4B55" w:rsidP="005F641C">
            <w:pPr>
              <w:pStyle w:val="Normal6"/>
            </w:pPr>
            <w:r w:rsidRPr="00331BBE">
              <w:t>iii)</w:t>
            </w:r>
            <w:r w:rsidRPr="00331BBE">
              <w:tab/>
              <w:t xml:space="preserve">existir um acordo ou convénio celebrado </w:t>
            </w:r>
            <w:r w:rsidRPr="00331BBE">
              <w:rPr>
                <w:b/>
                <w:i/>
              </w:rPr>
              <w:t>com</w:t>
            </w:r>
            <w:r w:rsidRPr="00331BBE">
              <w:t xml:space="preserve"> o país terceiro em causa que exija a apreciação do mérito dos pedidos de proteção efetiva apresentados pelos requerentes nos termos do disposto nesse acordo ou convénio;</w:t>
            </w:r>
            <w:r w:rsidRPr="00331BBE">
              <w:rPr>
                <w:b/>
                <w:i/>
              </w:rPr>
              <w:t>»</w:t>
            </w:r>
          </w:p>
        </w:tc>
        <w:tc>
          <w:tcPr>
            <w:tcW w:w="4876" w:type="dxa"/>
            <w:hideMark/>
          </w:tcPr>
          <w:p w14:paraId="0159C9F8" w14:textId="2E4C7CE9" w:rsidR="00F200BB" w:rsidRPr="00331BBE" w:rsidRDefault="00AC4B55" w:rsidP="005F641C">
            <w:pPr>
              <w:pStyle w:val="Normal6"/>
              <w:rPr>
                <w:szCs w:val="24"/>
              </w:rPr>
            </w:pPr>
            <w:r w:rsidRPr="00331BBE">
              <w:t>iii)</w:t>
            </w:r>
            <w:r w:rsidRPr="00331BBE">
              <w:tab/>
              <w:t xml:space="preserve">existir um acordo ou convénio celebrado </w:t>
            </w:r>
            <w:r w:rsidRPr="00331BBE">
              <w:rPr>
                <w:b/>
                <w:i/>
              </w:rPr>
              <w:t>entre a União ou um ou mais Estados</w:t>
            </w:r>
            <w:r>
              <w:rPr>
                <w:b/>
                <w:i/>
              </w:rPr>
              <w:noBreakHyphen/>
            </w:r>
            <w:r w:rsidRPr="00331BBE">
              <w:rPr>
                <w:b/>
                <w:i/>
              </w:rPr>
              <w:t>Membros e</w:t>
            </w:r>
            <w:r w:rsidRPr="00331BBE">
              <w:t xml:space="preserve"> o país terceiro em causa que exija a apreciação do mérito dos pedidos de proteção efetiva apresentados pelos requerentes nos termos do disposto nesse acordo ou convénio;</w:t>
            </w:r>
          </w:p>
        </w:tc>
      </w:tr>
    </w:tbl>
    <w:p w14:paraId="31A17BD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B18E1EA" w14:textId="77777777" w:rsidR="00F200BB" w:rsidRPr="00331BBE" w:rsidRDefault="00AC4B55" w:rsidP="00F200BB">
      <w:r w:rsidRPr="00331BBE">
        <w:rPr>
          <w:rStyle w:val="HideTWBExt"/>
        </w:rPr>
        <w:t>&lt;/Amend&gt;</w:t>
      </w:r>
    </w:p>
    <w:p w14:paraId="249F9CA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82</w:t>
      </w:r>
      <w:r w:rsidRPr="00331BBE">
        <w:rPr>
          <w:rStyle w:val="HideTWBExt"/>
          <w:b w:val="0"/>
        </w:rPr>
        <w:t>&lt;/NumAm&gt;</w:t>
      </w:r>
    </w:p>
    <w:p w14:paraId="1A4AB4C7" w14:textId="666A8AE4" w:rsidR="00F200BB" w:rsidRPr="00331BBE" w:rsidRDefault="00AC4B55" w:rsidP="00F200BB">
      <w:pPr>
        <w:pStyle w:val="NormalBold"/>
      </w:pPr>
      <w:r w:rsidRPr="00331BBE">
        <w:rPr>
          <w:rStyle w:val="HideTWBExt"/>
          <w:b w:val="0"/>
        </w:rPr>
        <w:t>&lt;RepeatBlock-By&gt;&lt;Members&gt;</w:t>
      </w:r>
      <w:r w:rsidRPr="00331BBE">
        <w:t>Fabienne Keller, Abir Al</w:t>
      </w:r>
      <w:r>
        <w:noBreakHyphen/>
      </w:r>
      <w:r w:rsidRPr="00331BBE">
        <w:t>Sahlani, Irena Joveva, Nikola Minchev</w:t>
      </w:r>
      <w:r w:rsidRPr="00331BBE">
        <w:rPr>
          <w:rStyle w:val="HideTWBExt"/>
          <w:b w:val="0"/>
        </w:rPr>
        <w:t>&lt;/Members&gt;</w:t>
      </w:r>
    </w:p>
    <w:p w14:paraId="3F05E98B" w14:textId="77777777" w:rsidR="00F200BB" w:rsidRPr="00331BBE" w:rsidRDefault="00AC4B55" w:rsidP="00F200BB">
      <w:r w:rsidRPr="00331BBE">
        <w:rPr>
          <w:rStyle w:val="HideTWBExt"/>
        </w:rPr>
        <w:t>&lt;/RepeatBlock-By&gt;</w:t>
      </w:r>
    </w:p>
    <w:p w14:paraId="60DD5CA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7374BE1" w14:textId="01A54E65" w:rsidR="00F200BB" w:rsidRPr="00331BBE" w:rsidRDefault="00AC4B55" w:rsidP="00F200BB">
      <w:pPr>
        <w:pStyle w:val="NormalBold"/>
      </w:pPr>
      <w:r w:rsidRPr="00331BBE">
        <w:rPr>
          <w:rStyle w:val="HideTWBExt"/>
          <w:b w:val="0"/>
        </w:rPr>
        <w:t>&lt;Article&gt;</w:t>
      </w:r>
      <w:r w:rsidRPr="00331BBE">
        <w:t>Artigo 1 – parágrafo 1 – ponto 1 – alínea a</w:t>
      </w:r>
      <w:r>
        <w:noBreakHyphen/>
      </w:r>
      <w:r w:rsidRPr="00331BBE">
        <w:t>A) (nova)</w:t>
      </w:r>
      <w:r w:rsidRPr="00331BBE">
        <w:rPr>
          <w:rStyle w:val="HideTWBExt"/>
          <w:b w:val="0"/>
        </w:rPr>
        <w:t>&lt;/Article&gt;</w:t>
      </w:r>
    </w:p>
    <w:p w14:paraId="0F66C3D8"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7473E56C" w14:textId="1D0F4266" w:rsidR="00F200BB" w:rsidRPr="00331BBE" w:rsidRDefault="00AC4B55" w:rsidP="00F200BB">
      <w:r w:rsidRPr="00331BBE">
        <w:rPr>
          <w:rStyle w:val="HideTWBExt"/>
        </w:rPr>
        <w:t>&lt;Article2&gt;</w:t>
      </w:r>
      <w:r w:rsidRPr="00331BBE">
        <w:t>Artigo 59 – n.º 5 – alínea b</w:t>
      </w:r>
      <w:r>
        <w:noBreakHyphen/>
      </w:r>
      <w:r w:rsidRPr="00331BBE">
        <w:t>A) (nova)</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F71AC19" w14:textId="77777777" w:rsidTr="005F641C">
        <w:trPr>
          <w:jc w:val="center"/>
        </w:trPr>
        <w:tc>
          <w:tcPr>
            <w:tcW w:w="9752" w:type="dxa"/>
            <w:gridSpan w:val="2"/>
          </w:tcPr>
          <w:p w14:paraId="1D3543AB" w14:textId="77777777" w:rsidR="00F200BB" w:rsidRPr="00331BBE" w:rsidRDefault="00F200BB" w:rsidP="005F641C">
            <w:pPr>
              <w:keepNext/>
            </w:pPr>
          </w:p>
        </w:tc>
      </w:tr>
      <w:tr w:rsidR="006A0E69" w:rsidRPr="00331BBE" w14:paraId="4ABE5CA5" w14:textId="77777777" w:rsidTr="005F641C">
        <w:trPr>
          <w:jc w:val="center"/>
        </w:trPr>
        <w:tc>
          <w:tcPr>
            <w:tcW w:w="4876" w:type="dxa"/>
            <w:hideMark/>
          </w:tcPr>
          <w:p w14:paraId="66E3FEAA" w14:textId="77777777" w:rsidR="00F200BB" w:rsidRPr="00331BBE" w:rsidRDefault="00AC4B55" w:rsidP="005F641C">
            <w:pPr>
              <w:pStyle w:val="ColumnHeading"/>
              <w:keepNext/>
            </w:pPr>
            <w:r w:rsidRPr="00331BBE">
              <w:t>Texto da Comissão</w:t>
            </w:r>
          </w:p>
        </w:tc>
        <w:tc>
          <w:tcPr>
            <w:tcW w:w="4876" w:type="dxa"/>
            <w:hideMark/>
          </w:tcPr>
          <w:p w14:paraId="53ADB9D1" w14:textId="77777777" w:rsidR="00F200BB" w:rsidRPr="00331BBE" w:rsidRDefault="00AC4B55" w:rsidP="005F641C">
            <w:pPr>
              <w:pStyle w:val="ColumnHeading"/>
              <w:keepNext/>
            </w:pPr>
            <w:r w:rsidRPr="00331BBE">
              <w:t>Alteração</w:t>
            </w:r>
          </w:p>
        </w:tc>
      </w:tr>
      <w:tr w:rsidR="006A0E69" w:rsidRPr="00331BBE" w14:paraId="43A50447" w14:textId="77777777" w:rsidTr="005F641C">
        <w:trPr>
          <w:jc w:val="center"/>
        </w:trPr>
        <w:tc>
          <w:tcPr>
            <w:tcW w:w="4876" w:type="dxa"/>
          </w:tcPr>
          <w:p w14:paraId="03F4F7FE" w14:textId="77777777" w:rsidR="00F200BB" w:rsidRPr="00331BBE" w:rsidRDefault="00F200BB" w:rsidP="005F641C">
            <w:pPr>
              <w:pStyle w:val="Normal6"/>
            </w:pPr>
          </w:p>
        </w:tc>
        <w:tc>
          <w:tcPr>
            <w:tcW w:w="4876" w:type="dxa"/>
            <w:hideMark/>
          </w:tcPr>
          <w:p w14:paraId="67DA7AC7" w14:textId="7361F7C9" w:rsidR="00F200BB" w:rsidRPr="00331BBE" w:rsidRDefault="00AC4B55" w:rsidP="005F641C">
            <w:pPr>
              <w:pStyle w:val="Normal6"/>
              <w:rPr>
                <w:szCs w:val="24"/>
              </w:rPr>
            </w:pPr>
            <w:r w:rsidRPr="00331BBE">
              <w:rPr>
                <w:b/>
                <w:i/>
              </w:rPr>
              <w:t>(a</w:t>
            </w:r>
            <w:r>
              <w:rPr>
                <w:b/>
                <w:i/>
              </w:rPr>
              <w:noBreakHyphen/>
            </w:r>
            <w:r w:rsidRPr="00331BBE">
              <w:rPr>
                <w:b/>
                <w:i/>
              </w:rPr>
              <w:t>A)</w:t>
            </w:r>
            <w:r w:rsidRPr="00331BBE">
              <w:rPr>
                <w:b/>
                <w:i/>
              </w:rPr>
              <w:tab/>
              <w:t>é aditada a seguinte alínea:</w:t>
            </w:r>
          </w:p>
        </w:tc>
      </w:tr>
      <w:tr w:rsidR="006A0E69" w:rsidRPr="00331BBE" w14:paraId="2B6872E5" w14:textId="77777777" w:rsidTr="005F641C">
        <w:trPr>
          <w:jc w:val="center"/>
        </w:trPr>
        <w:tc>
          <w:tcPr>
            <w:tcW w:w="4876" w:type="dxa"/>
          </w:tcPr>
          <w:p w14:paraId="2CA1E56C" w14:textId="77777777" w:rsidR="00F200BB" w:rsidRPr="00331BBE" w:rsidRDefault="00F200BB" w:rsidP="005F641C">
            <w:pPr>
              <w:pStyle w:val="Normal6"/>
            </w:pPr>
          </w:p>
        </w:tc>
        <w:tc>
          <w:tcPr>
            <w:tcW w:w="4876" w:type="dxa"/>
            <w:hideMark/>
          </w:tcPr>
          <w:p w14:paraId="59EB1A9A" w14:textId="0A267E59" w:rsidR="00F200BB" w:rsidRPr="00331BBE" w:rsidRDefault="00AC4B55" w:rsidP="005F641C">
            <w:pPr>
              <w:pStyle w:val="Normal6"/>
              <w:rPr>
                <w:szCs w:val="24"/>
              </w:rPr>
            </w:pPr>
            <w:r w:rsidRPr="00331BBE">
              <w:rPr>
                <w:b/>
                <w:i/>
              </w:rPr>
              <w:t>«(b</w:t>
            </w:r>
            <w:r>
              <w:rPr>
                <w:b/>
                <w:i/>
              </w:rPr>
              <w:noBreakHyphen/>
            </w:r>
            <w:r w:rsidRPr="00331BBE">
              <w:rPr>
                <w:b/>
                <w:i/>
              </w:rPr>
              <w:t xml:space="preserve">A) O requerente tiver transitado pelo país terceiro em causa, desde que exista uma </w:t>
            </w:r>
            <w:r w:rsidRPr="00331BBE">
              <w:rPr>
                <w:b/>
                <w:i/>
              </w:rPr>
              <w:t xml:space="preserve">ligação entre o requerente e o país de trânsito e que o requente tenha permanecido durante um </w:t>
            </w:r>
            <w:proofErr w:type="gramStart"/>
            <w:r w:rsidRPr="00331BBE">
              <w:rPr>
                <w:b/>
                <w:i/>
              </w:rPr>
              <w:t>período de tempo</w:t>
            </w:r>
            <w:proofErr w:type="gramEnd"/>
            <w:r w:rsidRPr="00331BBE">
              <w:rPr>
                <w:b/>
                <w:i/>
              </w:rPr>
              <w:t xml:space="preserve"> considerável no território do país terceiro por onde transitou.</w:t>
            </w:r>
            <w:r w:rsidRPr="00331BBE">
              <w:rPr>
                <w:b/>
                <w:i/>
              </w:rPr>
              <w:t>»;</w:t>
            </w:r>
          </w:p>
        </w:tc>
      </w:tr>
    </w:tbl>
    <w:p w14:paraId="610C72B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3599A0CF" w14:textId="77777777" w:rsidR="00F200BB" w:rsidRPr="00331BBE" w:rsidRDefault="00AC4B55" w:rsidP="00F200BB">
      <w:r w:rsidRPr="00331BBE">
        <w:rPr>
          <w:rStyle w:val="HideTWBExt"/>
        </w:rPr>
        <w:t>&lt;/Amend&gt;</w:t>
      </w:r>
    </w:p>
    <w:p w14:paraId="61BB063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83</w:t>
      </w:r>
      <w:r w:rsidRPr="00331BBE">
        <w:rPr>
          <w:rStyle w:val="HideTWBExt"/>
          <w:b w:val="0"/>
        </w:rPr>
        <w:t>&lt;/NumAm&gt;</w:t>
      </w:r>
    </w:p>
    <w:p w14:paraId="5EEAE7E3"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74CEE33A" w14:textId="77777777" w:rsidR="00F200BB" w:rsidRPr="00331BBE" w:rsidRDefault="00AC4B55" w:rsidP="00F200BB">
      <w:r w:rsidRPr="00331BBE">
        <w:rPr>
          <w:rStyle w:val="HideTWBExt"/>
        </w:rPr>
        <w:t>&lt;/RepeatBlock-By&gt;</w:t>
      </w:r>
    </w:p>
    <w:p w14:paraId="3FF01A43"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92C4F48" w14:textId="77777777" w:rsidR="00F200BB" w:rsidRPr="00331BBE" w:rsidRDefault="00AC4B55" w:rsidP="00F200BB">
      <w:pPr>
        <w:pStyle w:val="NormalBold"/>
      </w:pPr>
      <w:r w:rsidRPr="00331BBE">
        <w:rPr>
          <w:rStyle w:val="HideTWBExt"/>
          <w:b w:val="0"/>
        </w:rPr>
        <w:t>&lt;Article&gt;</w:t>
      </w:r>
      <w:r w:rsidRPr="00331BBE">
        <w:t>Artigo 1 – parágrafo 1 – ponto 1 – alínea b) – parte introdutória</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6481F33" w14:textId="77777777" w:rsidTr="005F641C">
        <w:trPr>
          <w:jc w:val="center"/>
        </w:trPr>
        <w:tc>
          <w:tcPr>
            <w:tcW w:w="9752" w:type="dxa"/>
            <w:gridSpan w:val="2"/>
          </w:tcPr>
          <w:p w14:paraId="33EA8048" w14:textId="77777777" w:rsidR="00F200BB" w:rsidRPr="00331BBE" w:rsidRDefault="00F200BB" w:rsidP="005F641C">
            <w:pPr>
              <w:keepNext/>
            </w:pPr>
          </w:p>
        </w:tc>
      </w:tr>
      <w:tr w:rsidR="006A0E69" w:rsidRPr="00331BBE" w14:paraId="5DCE1A9A" w14:textId="77777777" w:rsidTr="005F641C">
        <w:trPr>
          <w:jc w:val="center"/>
        </w:trPr>
        <w:tc>
          <w:tcPr>
            <w:tcW w:w="4876" w:type="dxa"/>
            <w:hideMark/>
          </w:tcPr>
          <w:p w14:paraId="57E1C796" w14:textId="77777777" w:rsidR="00F200BB" w:rsidRPr="00331BBE" w:rsidRDefault="00AC4B55" w:rsidP="005F641C">
            <w:pPr>
              <w:pStyle w:val="ColumnHeading"/>
              <w:keepNext/>
            </w:pPr>
            <w:r w:rsidRPr="00331BBE">
              <w:t>Texto da Comissão</w:t>
            </w:r>
          </w:p>
        </w:tc>
        <w:tc>
          <w:tcPr>
            <w:tcW w:w="4876" w:type="dxa"/>
            <w:hideMark/>
          </w:tcPr>
          <w:p w14:paraId="0BB29A17" w14:textId="77777777" w:rsidR="00F200BB" w:rsidRPr="00331BBE" w:rsidRDefault="00AC4B55" w:rsidP="005F641C">
            <w:pPr>
              <w:pStyle w:val="ColumnHeading"/>
              <w:keepNext/>
            </w:pPr>
            <w:r w:rsidRPr="00331BBE">
              <w:t>Alteração</w:t>
            </w:r>
          </w:p>
        </w:tc>
      </w:tr>
      <w:tr w:rsidR="006A0E69" w:rsidRPr="00331BBE" w14:paraId="4868B243" w14:textId="77777777" w:rsidTr="005F641C">
        <w:trPr>
          <w:jc w:val="center"/>
        </w:trPr>
        <w:tc>
          <w:tcPr>
            <w:tcW w:w="4876" w:type="dxa"/>
            <w:hideMark/>
          </w:tcPr>
          <w:p w14:paraId="46DF7344" w14:textId="77777777" w:rsidR="00F200BB" w:rsidRPr="00331BBE" w:rsidRDefault="00AC4B55" w:rsidP="005F641C">
            <w:pPr>
              <w:pStyle w:val="Normal6"/>
            </w:pPr>
            <w:r w:rsidRPr="00331BBE">
              <w:t>(b)</w:t>
            </w:r>
            <w:r w:rsidRPr="00331BBE">
              <w:tab/>
            </w:r>
            <w:r w:rsidRPr="00331BBE">
              <w:rPr>
                <w:b/>
                <w:i/>
              </w:rPr>
              <w:t xml:space="preserve">São aditados os </w:t>
            </w:r>
            <w:r w:rsidRPr="00331BBE">
              <w:rPr>
                <w:b/>
                <w:i/>
              </w:rPr>
              <w:t>dois parágrafos seguintes</w:t>
            </w:r>
            <w:r w:rsidRPr="00331BBE">
              <w:t>:</w:t>
            </w:r>
          </w:p>
        </w:tc>
        <w:tc>
          <w:tcPr>
            <w:tcW w:w="4876" w:type="dxa"/>
            <w:hideMark/>
          </w:tcPr>
          <w:p w14:paraId="0555D212" w14:textId="77777777" w:rsidR="00F200BB" w:rsidRPr="00331BBE" w:rsidRDefault="00AC4B55" w:rsidP="005F641C">
            <w:pPr>
              <w:pStyle w:val="Normal6"/>
              <w:rPr>
                <w:szCs w:val="24"/>
              </w:rPr>
            </w:pPr>
            <w:r w:rsidRPr="00331BBE">
              <w:t>(b)</w:t>
            </w:r>
            <w:r w:rsidRPr="00331BBE">
              <w:tab/>
            </w:r>
            <w:r w:rsidRPr="00331BBE">
              <w:rPr>
                <w:b/>
                <w:i/>
              </w:rPr>
              <w:t>É aditado o seguinte parágrafo</w:t>
            </w:r>
            <w:r w:rsidRPr="00331BBE">
              <w:t>:</w:t>
            </w:r>
          </w:p>
        </w:tc>
      </w:tr>
    </w:tbl>
    <w:p w14:paraId="738B973E"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D361CBC" w14:textId="77777777" w:rsidR="00F200BB" w:rsidRPr="00331BBE" w:rsidRDefault="00AC4B55" w:rsidP="00F200BB">
      <w:r w:rsidRPr="00331BBE">
        <w:rPr>
          <w:rStyle w:val="HideTWBExt"/>
        </w:rPr>
        <w:t>&lt;/Amend&gt;</w:t>
      </w:r>
    </w:p>
    <w:p w14:paraId="2FF931D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84</w:t>
      </w:r>
      <w:r w:rsidRPr="00331BBE">
        <w:rPr>
          <w:rStyle w:val="HideTWBExt"/>
          <w:b w:val="0"/>
        </w:rPr>
        <w:t>&lt;/NumAm&gt;</w:t>
      </w:r>
    </w:p>
    <w:p w14:paraId="05F9BAE8" w14:textId="77777777" w:rsidR="00F200BB" w:rsidRPr="00331BBE" w:rsidRDefault="00AC4B55" w:rsidP="00F200BB">
      <w:pPr>
        <w:pStyle w:val="NormalBold"/>
      </w:pPr>
      <w:r w:rsidRPr="00331BBE">
        <w:rPr>
          <w:rStyle w:val="HideTWBExt"/>
          <w:b w:val="0"/>
        </w:rPr>
        <w:t>&lt;RepeatBlock-By&gt;&lt;Members&gt;</w:t>
      </w:r>
      <w:r w:rsidRPr="00331BBE">
        <w:t>Nadine Morano</w:t>
      </w:r>
      <w:r w:rsidRPr="00331BBE">
        <w:rPr>
          <w:rStyle w:val="HideTWBExt"/>
          <w:b w:val="0"/>
        </w:rPr>
        <w:t>&lt;/Members&gt;</w:t>
      </w:r>
    </w:p>
    <w:p w14:paraId="588419CA" w14:textId="77777777" w:rsidR="00F200BB" w:rsidRPr="00331BBE" w:rsidRDefault="00AC4B55" w:rsidP="00F200BB">
      <w:r w:rsidRPr="00331BBE">
        <w:rPr>
          <w:rStyle w:val="HideTWBExt"/>
        </w:rPr>
        <w:t>&lt;/RepeatBlock-By&gt;</w:t>
      </w:r>
    </w:p>
    <w:p w14:paraId="5EDE4D7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14EF4CD" w14:textId="77777777" w:rsidR="00F200BB" w:rsidRPr="00331BBE" w:rsidRDefault="00AC4B55" w:rsidP="00F200BB">
      <w:pPr>
        <w:pStyle w:val="NormalBold"/>
      </w:pPr>
      <w:r w:rsidRPr="00331BBE">
        <w:rPr>
          <w:rStyle w:val="HideTWBExt"/>
          <w:b w:val="0"/>
        </w:rPr>
        <w:t>&lt;Article&gt;</w:t>
      </w:r>
      <w:r w:rsidRPr="00331BBE">
        <w:t>Artigo 1 – parágrafo 1 – ponto 1 – alínea b) – parte introdutória</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7C15D0B" w14:textId="77777777" w:rsidTr="005F641C">
        <w:trPr>
          <w:jc w:val="center"/>
        </w:trPr>
        <w:tc>
          <w:tcPr>
            <w:tcW w:w="9752" w:type="dxa"/>
            <w:gridSpan w:val="2"/>
          </w:tcPr>
          <w:p w14:paraId="1D1207C9" w14:textId="77777777" w:rsidR="00F200BB" w:rsidRPr="00331BBE" w:rsidRDefault="00F200BB" w:rsidP="005F641C">
            <w:pPr>
              <w:keepNext/>
            </w:pPr>
          </w:p>
        </w:tc>
      </w:tr>
      <w:tr w:rsidR="006A0E69" w:rsidRPr="00331BBE" w14:paraId="0DE265DE" w14:textId="77777777" w:rsidTr="005F641C">
        <w:trPr>
          <w:jc w:val="center"/>
        </w:trPr>
        <w:tc>
          <w:tcPr>
            <w:tcW w:w="4876" w:type="dxa"/>
            <w:hideMark/>
          </w:tcPr>
          <w:p w14:paraId="301B6396" w14:textId="77777777" w:rsidR="00F200BB" w:rsidRPr="00331BBE" w:rsidRDefault="00AC4B55" w:rsidP="005F641C">
            <w:pPr>
              <w:pStyle w:val="ColumnHeading"/>
              <w:keepNext/>
            </w:pPr>
            <w:r w:rsidRPr="00331BBE">
              <w:t>Texto da Comissão</w:t>
            </w:r>
          </w:p>
        </w:tc>
        <w:tc>
          <w:tcPr>
            <w:tcW w:w="4876" w:type="dxa"/>
            <w:hideMark/>
          </w:tcPr>
          <w:p w14:paraId="25C83D3F" w14:textId="77777777" w:rsidR="00F200BB" w:rsidRPr="00331BBE" w:rsidRDefault="00AC4B55" w:rsidP="005F641C">
            <w:pPr>
              <w:pStyle w:val="ColumnHeading"/>
              <w:keepNext/>
            </w:pPr>
            <w:r w:rsidRPr="00331BBE">
              <w:t>Alteração</w:t>
            </w:r>
          </w:p>
        </w:tc>
      </w:tr>
      <w:tr w:rsidR="006A0E69" w:rsidRPr="00331BBE" w14:paraId="3E2AD8B9" w14:textId="77777777" w:rsidTr="005F641C">
        <w:trPr>
          <w:jc w:val="center"/>
        </w:trPr>
        <w:tc>
          <w:tcPr>
            <w:tcW w:w="4876" w:type="dxa"/>
            <w:hideMark/>
          </w:tcPr>
          <w:p w14:paraId="416AB02B" w14:textId="77777777" w:rsidR="00F200BB" w:rsidRPr="00331BBE" w:rsidRDefault="00AC4B55" w:rsidP="005F641C">
            <w:pPr>
              <w:pStyle w:val="Normal6"/>
            </w:pPr>
            <w:r w:rsidRPr="00331BBE">
              <w:t>(b)</w:t>
            </w:r>
            <w:r w:rsidRPr="00331BBE">
              <w:tab/>
            </w:r>
            <w:r w:rsidRPr="00331BBE">
              <w:rPr>
                <w:b/>
                <w:i/>
              </w:rPr>
              <w:t>São aditados os dois parágrafos seguintes</w:t>
            </w:r>
            <w:r w:rsidRPr="00331BBE">
              <w:t>:</w:t>
            </w:r>
          </w:p>
        </w:tc>
        <w:tc>
          <w:tcPr>
            <w:tcW w:w="4876" w:type="dxa"/>
            <w:hideMark/>
          </w:tcPr>
          <w:p w14:paraId="34F53624" w14:textId="77777777" w:rsidR="00F200BB" w:rsidRPr="00331BBE" w:rsidRDefault="00AC4B55" w:rsidP="005F641C">
            <w:pPr>
              <w:pStyle w:val="Normal6"/>
              <w:rPr>
                <w:szCs w:val="24"/>
              </w:rPr>
            </w:pPr>
            <w:r w:rsidRPr="00331BBE">
              <w:t>(b)</w:t>
            </w:r>
            <w:r w:rsidRPr="00331BBE">
              <w:tab/>
            </w:r>
            <w:r w:rsidRPr="00331BBE">
              <w:rPr>
                <w:b/>
                <w:i/>
              </w:rPr>
              <w:t>É aditado o seguinte parágrafo</w:t>
            </w:r>
            <w:r w:rsidRPr="00331BBE">
              <w:t>:</w:t>
            </w:r>
          </w:p>
        </w:tc>
      </w:tr>
    </w:tbl>
    <w:p w14:paraId="0CC8FC4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{FR}</w:t>
      </w:r>
      <w:r w:rsidRPr="00331BBE">
        <w:rPr>
          <w:noProof w:val="0"/>
        </w:rPr>
        <w:t>fr</w:t>
      </w:r>
      <w:r w:rsidRPr="00331BBE">
        <w:rPr>
          <w:rStyle w:val="HideTWBExt"/>
          <w:noProof w:val="0"/>
        </w:rPr>
        <w:t>&lt;/Original&gt;</w:t>
      </w:r>
    </w:p>
    <w:p w14:paraId="15835683" w14:textId="77777777" w:rsidR="00F200BB" w:rsidRPr="00331BBE" w:rsidRDefault="00AC4B55" w:rsidP="00F200BB">
      <w:r w:rsidRPr="00331BBE">
        <w:rPr>
          <w:rStyle w:val="HideTWBExt"/>
        </w:rPr>
        <w:t>&lt;/Amend&gt;</w:t>
      </w:r>
    </w:p>
    <w:p w14:paraId="6A9A98D5"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85</w:t>
      </w:r>
      <w:r w:rsidRPr="00331BBE">
        <w:rPr>
          <w:rStyle w:val="HideTWBExt"/>
          <w:b w:val="0"/>
        </w:rPr>
        <w:t>&lt;/NumAm&gt;</w:t>
      </w:r>
    </w:p>
    <w:p w14:paraId="47E61AE4" w14:textId="77777777" w:rsidR="00F200BB" w:rsidRPr="00331BBE" w:rsidRDefault="00AC4B55" w:rsidP="00F200BB">
      <w:pPr>
        <w:pStyle w:val="NormalBold"/>
      </w:pPr>
      <w:r w:rsidRPr="00331BBE">
        <w:rPr>
          <w:rStyle w:val="HideTWBExt"/>
          <w:b w:val="0"/>
        </w:rPr>
        <w:t>&lt;RepeatBlock-By&gt;&lt;Members&gt;</w:t>
      </w:r>
      <w:r w:rsidRPr="00331BBE">
        <w:t>Nadine Morano</w:t>
      </w:r>
      <w:r w:rsidRPr="00331BBE">
        <w:rPr>
          <w:rStyle w:val="HideTWBExt"/>
          <w:b w:val="0"/>
        </w:rPr>
        <w:t>&lt;/Members&gt;</w:t>
      </w:r>
    </w:p>
    <w:p w14:paraId="61A26BCD" w14:textId="77777777" w:rsidR="00F200BB" w:rsidRPr="00331BBE" w:rsidRDefault="00AC4B55" w:rsidP="00F200BB">
      <w:r w:rsidRPr="00331BBE">
        <w:rPr>
          <w:rStyle w:val="HideTWBExt"/>
        </w:rPr>
        <w:t>&lt;/RepeatBlock-By&gt;</w:t>
      </w:r>
    </w:p>
    <w:p w14:paraId="2F0E828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AB2FDFD"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1FC6B78B"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257C00CD"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931B88C" w14:textId="77777777" w:rsidTr="005F641C">
        <w:trPr>
          <w:jc w:val="center"/>
        </w:trPr>
        <w:tc>
          <w:tcPr>
            <w:tcW w:w="9752" w:type="dxa"/>
            <w:gridSpan w:val="2"/>
          </w:tcPr>
          <w:p w14:paraId="21377FE2" w14:textId="77777777" w:rsidR="00F200BB" w:rsidRPr="00331BBE" w:rsidRDefault="00F200BB" w:rsidP="005F641C">
            <w:pPr>
              <w:keepNext/>
            </w:pPr>
          </w:p>
        </w:tc>
      </w:tr>
      <w:tr w:rsidR="006A0E69" w:rsidRPr="00331BBE" w14:paraId="2E01FD3D" w14:textId="77777777" w:rsidTr="005F641C">
        <w:trPr>
          <w:jc w:val="center"/>
        </w:trPr>
        <w:tc>
          <w:tcPr>
            <w:tcW w:w="4876" w:type="dxa"/>
            <w:hideMark/>
          </w:tcPr>
          <w:p w14:paraId="3381BC96" w14:textId="77777777" w:rsidR="00F200BB" w:rsidRPr="00331BBE" w:rsidRDefault="00AC4B55" w:rsidP="005F641C">
            <w:pPr>
              <w:pStyle w:val="ColumnHeading"/>
              <w:keepNext/>
            </w:pPr>
            <w:r w:rsidRPr="00331BBE">
              <w:t>Texto da Comissão</w:t>
            </w:r>
          </w:p>
        </w:tc>
        <w:tc>
          <w:tcPr>
            <w:tcW w:w="4876" w:type="dxa"/>
            <w:hideMark/>
          </w:tcPr>
          <w:p w14:paraId="132C8549" w14:textId="77777777" w:rsidR="00F200BB" w:rsidRPr="00331BBE" w:rsidRDefault="00AC4B55" w:rsidP="005F641C">
            <w:pPr>
              <w:pStyle w:val="ColumnHeading"/>
              <w:keepNext/>
            </w:pPr>
            <w:r w:rsidRPr="00331BBE">
              <w:t>Alteração</w:t>
            </w:r>
          </w:p>
        </w:tc>
      </w:tr>
      <w:tr w:rsidR="006A0E69" w:rsidRPr="00331BBE" w14:paraId="1095B2E3" w14:textId="77777777" w:rsidTr="005F641C">
        <w:trPr>
          <w:jc w:val="center"/>
        </w:trPr>
        <w:tc>
          <w:tcPr>
            <w:tcW w:w="4876" w:type="dxa"/>
            <w:hideMark/>
          </w:tcPr>
          <w:p w14:paraId="1D5CDE16" w14:textId="77777777" w:rsidR="00F200BB" w:rsidRPr="00331BBE" w:rsidRDefault="00AC4B55" w:rsidP="005F641C">
            <w:pPr>
              <w:pStyle w:val="Normal6"/>
            </w:pPr>
            <w:r w:rsidRPr="00331BBE">
              <w:rPr>
                <w:b/>
                <w:i/>
              </w:rPr>
              <w:t>Na aplicação do primeiro parágrafo, alínea b), o interesse superior da criança constitui uma das considerações principais. O primeiro parágrafo, alínea b), subalínea iii), não se aplica se o requerente for um menor não acompanhado.</w:t>
            </w:r>
          </w:p>
        </w:tc>
        <w:tc>
          <w:tcPr>
            <w:tcW w:w="4876" w:type="dxa"/>
            <w:hideMark/>
          </w:tcPr>
          <w:p w14:paraId="0EC0AC11" w14:textId="77777777" w:rsidR="00F200BB" w:rsidRPr="00331BBE" w:rsidRDefault="00AC4B55" w:rsidP="005F641C">
            <w:pPr>
              <w:pStyle w:val="Normal6"/>
              <w:rPr>
                <w:szCs w:val="24"/>
              </w:rPr>
            </w:pPr>
            <w:r w:rsidRPr="00331BBE">
              <w:rPr>
                <w:b/>
                <w:i/>
              </w:rPr>
              <w:t>Suprimido</w:t>
            </w:r>
          </w:p>
        </w:tc>
      </w:tr>
    </w:tbl>
    <w:p w14:paraId="59FC7678"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{FR}</w:t>
      </w:r>
      <w:r w:rsidRPr="00331BBE">
        <w:rPr>
          <w:noProof w:val="0"/>
        </w:rPr>
        <w:t>fr</w:t>
      </w:r>
      <w:r w:rsidRPr="00331BBE">
        <w:rPr>
          <w:rStyle w:val="HideTWBExt"/>
          <w:noProof w:val="0"/>
        </w:rPr>
        <w:t>&lt;/Original&gt;</w:t>
      </w:r>
    </w:p>
    <w:p w14:paraId="4559C8CA" w14:textId="77777777" w:rsidR="00F200BB" w:rsidRPr="00331BBE" w:rsidRDefault="00AC4B55" w:rsidP="00F200BB">
      <w:r w:rsidRPr="00331BBE">
        <w:rPr>
          <w:rStyle w:val="HideTWBExt"/>
        </w:rPr>
        <w:t>&lt;/Amend&gt;</w:t>
      </w:r>
    </w:p>
    <w:p w14:paraId="2078B624"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86</w:t>
      </w:r>
      <w:r w:rsidRPr="00331BBE">
        <w:rPr>
          <w:rStyle w:val="HideTWBExt"/>
          <w:b w:val="0"/>
        </w:rPr>
        <w:t>&lt;/NumAm&gt;</w:t>
      </w:r>
    </w:p>
    <w:p w14:paraId="51F044DD" w14:textId="70CE928E"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098EBE8F" w14:textId="77777777" w:rsidR="00F200BB" w:rsidRPr="00331BBE" w:rsidRDefault="00AC4B55" w:rsidP="00F200BB">
      <w:r w:rsidRPr="00331BBE">
        <w:rPr>
          <w:rStyle w:val="HideTWBExt"/>
        </w:rPr>
        <w:t>&lt;/RepeatBlock-By&gt;</w:t>
      </w:r>
    </w:p>
    <w:p w14:paraId="4431397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F77131A"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0624AA1C"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79EA998"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92C7D5E" w14:textId="77777777" w:rsidTr="005F641C">
        <w:trPr>
          <w:jc w:val="center"/>
        </w:trPr>
        <w:tc>
          <w:tcPr>
            <w:tcW w:w="9752" w:type="dxa"/>
            <w:gridSpan w:val="2"/>
          </w:tcPr>
          <w:p w14:paraId="2CDD199E" w14:textId="77777777" w:rsidR="00F200BB" w:rsidRPr="00331BBE" w:rsidRDefault="00F200BB" w:rsidP="005F641C">
            <w:pPr>
              <w:keepNext/>
            </w:pPr>
          </w:p>
        </w:tc>
      </w:tr>
      <w:tr w:rsidR="006A0E69" w:rsidRPr="00331BBE" w14:paraId="2191DD54" w14:textId="77777777" w:rsidTr="005F641C">
        <w:trPr>
          <w:jc w:val="center"/>
        </w:trPr>
        <w:tc>
          <w:tcPr>
            <w:tcW w:w="4876" w:type="dxa"/>
            <w:hideMark/>
          </w:tcPr>
          <w:p w14:paraId="7AD2571C" w14:textId="77777777" w:rsidR="00F200BB" w:rsidRPr="00331BBE" w:rsidRDefault="00AC4B55" w:rsidP="005F641C">
            <w:pPr>
              <w:pStyle w:val="ColumnHeading"/>
              <w:keepNext/>
            </w:pPr>
            <w:r w:rsidRPr="00331BBE">
              <w:t>Texto da Comissão</w:t>
            </w:r>
          </w:p>
        </w:tc>
        <w:tc>
          <w:tcPr>
            <w:tcW w:w="4876" w:type="dxa"/>
            <w:hideMark/>
          </w:tcPr>
          <w:p w14:paraId="7264D6D0" w14:textId="77777777" w:rsidR="00F200BB" w:rsidRPr="00331BBE" w:rsidRDefault="00AC4B55" w:rsidP="005F641C">
            <w:pPr>
              <w:pStyle w:val="ColumnHeading"/>
              <w:keepNext/>
            </w:pPr>
            <w:r w:rsidRPr="00331BBE">
              <w:t>Alteração</w:t>
            </w:r>
          </w:p>
        </w:tc>
      </w:tr>
      <w:tr w:rsidR="006A0E69" w:rsidRPr="00331BBE" w14:paraId="23FE54A9" w14:textId="77777777" w:rsidTr="005F641C">
        <w:trPr>
          <w:jc w:val="center"/>
        </w:trPr>
        <w:tc>
          <w:tcPr>
            <w:tcW w:w="4876" w:type="dxa"/>
            <w:hideMark/>
          </w:tcPr>
          <w:p w14:paraId="73E4AB6A" w14:textId="77777777" w:rsidR="00F200BB" w:rsidRPr="00331BBE" w:rsidRDefault="00AC4B55" w:rsidP="005F641C">
            <w:pPr>
              <w:pStyle w:val="Normal6"/>
            </w:pPr>
            <w:r w:rsidRPr="00331BBE">
              <w:t xml:space="preserve">«Na </w:t>
            </w:r>
            <w:r w:rsidRPr="00331BBE">
              <w:t>aplicação do primeiro parágrafo, alínea b), o interesse superior da criança constitui uma das considerações principais. O primeiro parágrafo, alínea</w:t>
            </w:r>
            <w:r w:rsidRPr="00331BBE">
              <w:rPr>
                <w:b/>
                <w:i/>
              </w:rPr>
              <w:t> </w:t>
            </w:r>
            <w:r w:rsidRPr="00331BBE">
              <w:t>b), subalínea</w:t>
            </w:r>
            <w:r w:rsidRPr="00331BBE">
              <w:rPr>
                <w:b/>
                <w:i/>
              </w:rPr>
              <w:t> </w:t>
            </w:r>
            <w:r w:rsidRPr="00331BBE">
              <w:t>iii), não se aplica se o requerente for um menor não acompanhado.</w:t>
            </w:r>
          </w:p>
        </w:tc>
        <w:tc>
          <w:tcPr>
            <w:tcW w:w="4876" w:type="dxa"/>
            <w:hideMark/>
          </w:tcPr>
          <w:p w14:paraId="269101C9" w14:textId="77777777" w:rsidR="00F200BB" w:rsidRPr="00331BBE" w:rsidRDefault="00AC4B55" w:rsidP="005F641C">
            <w:pPr>
              <w:pStyle w:val="Normal6"/>
              <w:rPr>
                <w:szCs w:val="24"/>
              </w:rPr>
            </w:pPr>
            <w:r w:rsidRPr="00331BBE">
              <w:t>«Na aplicação do primeiro parágrafo, alínea b), o interesse superior da criança constitui uma das considerações principais. O primeiro parágrafo, alínea</w:t>
            </w:r>
            <w:r w:rsidRPr="00331BBE">
              <w:rPr>
                <w:b/>
                <w:i/>
              </w:rPr>
              <w:t xml:space="preserve"> </w:t>
            </w:r>
            <w:r w:rsidRPr="00331BBE">
              <w:t>b), subalínea</w:t>
            </w:r>
            <w:r w:rsidRPr="00331BBE">
              <w:rPr>
                <w:b/>
                <w:i/>
              </w:rPr>
              <w:t xml:space="preserve"> </w:t>
            </w:r>
            <w:r w:rsidRPr="00331BBE">
              <w:t>iii), não se aplica se o requerente for um menor não acompanhado</w:t>
            </w:r>
            <w:r w:rsidRPr="00331BBE">
              <w:rPr>
                <w:b/>
                <w:i/>
              </w:rPr>
              <w:t>, salvo se existirem motivos razoáveis para considerar que o menor não acompanhado representa um perigo para a segurança nacional, a ordem pública ou a segurança de outras pessoas</w:t>
            </w:r>
            <w:r w:rsidRPr="00331BBE">
              <w:t>.</w:t>
            </w:r>
          </w:p>
        </w:tc>
      </w:tr>
    </w:tbl>
    <w:p w14:paraId="6F02ACA9"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4A6C45B" w14:textId="77777777" w:rsidR="00F200BB" w:rsidRPr="00331BBE" w:rsidRDefault="00AC4B55" w:rsidP="00F200BB">
      <w:r w:rsidRPr="00331BBE">
        <w:rPr>
          <w:rStyle w:val="HideTWBExt"/>
        </w:rPr>
        <w:t>&lt;/Amend&gt;</w:t>
      </w:r>
    </w:p>
    <w:p w14:paraId="1CC7C5BB"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87</w:t>
      </w:r>
      <w:r w:rsidRPr="00331BBE">
        <w:rPr>
          <w:rStyle w:val="HideTWBExt"/>
          <w:b w:val="0"/>
        </w:rPr>
        <w:t>&lt;/NumAm&gt;</w:t>
      </w:r>
    </w:p>
    <w:p w14:paraId="36F95546"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Jaroslav Bžoch, Tom Vandendriessche, Nikola Bartůšek, António Tânger Corrêa, Matthieu Valet, Petra Steger</w:t>
      </w:r>
      <w:r w:rsidRPr="00331BBE">
        <w:rPr>
          <w:rStyle w:val="HideTWBExt"/>
          <w:b w:val="0"/>
        </w:rPr>
        <w:t>&lt;/Members&gt;</w:t>
      </w:r>
    </w:p>
    <w:p w14:paraId="16493D11" w14:textId="77777777" w:rsidR="00F200BB" w:rsidRPr="00331BBE" w:rsidRDefault="00AC4B55" w:rsidP="00F200BB">
      <w:r w:rsidRPr="00331BBE">
        <w:rPr>
          <w:rStyle w:val="HideTWBExt"/>
        </w:rPr>
        <w:t>&lt;/RepeatBlock-By&gt;</w:t>
      </w:r>
    </w:p>
    <w:p w14:paraId="12B87877"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9F2250D"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698449EC"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1314D9A6"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53BAA0DE" w14:textId="77777777" w:rsidTr="005F641C">
        <w:trPr>
          <w:jc w:val="center"/>
        </w:trPr>
        <w:tc>
          <w:tcPr>
            <w:tcW w:w="9752" w:type="dxa"/>
            <w:gridSpan w:val="2"/>
          </w:tcPr>
          <w:p w14:paraId="21EE72E6" w14:textId="77777777" w:rsidR="00F200BB" w:rsidRPr="00331BBE" w:rsidRDefault="00F200BB" w:rsidP="005F641C">
            <w:pPr>
              <w:keepNext/>
            </w:pPr>
          </w:p>
        </w:tc>
      </w:tr>
      <w:tr w:rsidR="006A0E69" w:rsidRPr="00331BBE" w14:paraId="7BF1E4CA" w14:textId="77777777" w:rsidTr="005F641C">
        <w:trPr>
          <w:jc w:val="center"/>
        </w:trPr>
        <w:tc>
          <w:tcPr>
            <w:tcW w:w="4876" w:type="dxa"/>
            <w:hideMark/>
          </w:tcPr>
          <w:p w14:paraId="39BA5125" w14:textId="77777777" w:rsidR="00F200BB" w:rsidRPr="00331BBE" w:rsidRDefault="00AC4B55" w:rsidP="005F641C">
            <w:pPr>
              <w:pStyle w:val="ColumnHeading"/>
              <w:keepNext/>
            </w:pPr>
            <w:r w:rsidRPr="00331BBE">
              <w:t>Texto da Comissão</w:t>
            </w:r>
          </w:p>
        </w:tc>
        <w:tc>
          <w:tcPr>
            <w:tcW w:w="4876" w:type="dxa"/>
            <w:hideMark/>
          </w:tcPr>
          <w:p w14:paraId="3BC7D2E1" w14:textId="77777777" w:rsidR="00F200BB" w:rsidRPr="00331BBE" w:rsidRDefault="00AC4B55" w:rsidP="005F641C">
            <w:pPr>
              <w:pStyle w:val="ColumnHeading"/>
              <w:keepNext/>
            </w:pPr>
            <w:r w:rsidRPr="00331BBE">
              <w:t>Alteração</w:t>
            </w:r>
          </w:p>
        </w:tc>
      </w:tr>
      <w:tr w:rsidR="006A0E69" w:rsidRPr="00331BBE" w14:paraId="361B8E4D" w14:textId="77777777" w:rsidTr="005F641C">
        <w:trPr>
          <w:jc w:val="center"/>
        </w:trPr>
        <w:tc>
          <w:tcPr>
            <w:tcW w:w="4876" w:type="dxa"/>
            <w:hideMark/>
          </w:tcPr>
          <w:p w14:paraId="09E31E89" w14:textId="77777777" w:rsidR="00F200BB" w:rsidRPr="00331BBE" w:rsidRDefault="00AC4B55" w:rsidP="005F641C">
            <w:pPr>
              <w:pStyle w:val="Normal6"/>
            </w:pPr>
            <w:r w:rsidRPr="00331BBE">
              <w:t xml:space="preserve">«Na aplicação do primeiro parágrafo, alínea b), o interesse superior da criança constitui uma das </w:t>
            </w:r>
            <w:r w:rsidRPr="00331BBE">
              <w:t xml:space="preserve">considerações principais. </w:t>
            </w:r>
            <w:r w:rsidRPr="00331BBE">
              <w:rPr>
                <w:b/>
                <w:i/>
              </w:rPr>
              <w:t>O primeiro parágrafo, alínea b), subalínea iii), não se aplica se o requerente for um menor não acompanhado.</w:t>
            </w:r>
          </w:p>
        </w:tc>
        <w:tc>
          <w:tcPr>
            <w:tcW w:w="4876" w:type="dxa"/>
            <w:hideMark/>
          </w:tcPr>
          <w:p w14:paraId="691718B4" w14:textId="77777777" w:rsidR="00F200BB" w:rsidRPr="00331BBE" w:rsidRDefault="00AC4B55" w:rsidP="005F641C">
            <w:pPr>
              <w:pStyle w:val="Normal6"/>
              <w:rPr>
                <w:szCs w:val="24"/>
              </w:rPr>
            </w:pPr>
            <w:r w:rsidRPr="00331BBE">
              <w:t>«Na aplicação do primeiro parágrafo, alínea b), o interesse superior da criança constitui uma das considerações principais.</w:t>
            </w:r>
          </w:p>
        </w:tc>
      </w:tr>
    </w:tbl>
    <w:p w14:paraId="5A2F02C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88B62B7" w14:textId="77777777" w:rsidR="00F200BB" w:rsidRPr="00331BBE" w:rsidRDefault="00AC4B55" w:rsidP="00F200BB">
      <w:r w:rsidRPr="00331BBE">
        <w:rPr>
          <w:rStyle w:val="HideTWBExt"/>
        </w:rPr>
        <w:t>&lt;/Amend&gt;</w:t>
      </w:r>
    </w:p>
    <w:p w14:paraId="7656E410"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88</w:t>
      </w:r>
      <w:r w:rsidRPr="00331BBE">
        <w:rPr>
          <w:rStyle w:val="HideTWBExt"/>
          <w:b w:val="0"/>
        </w:rPr>
        <w:t>&lt;/NumAm&gt;</w:t>
      </w:r>
    </w:p>
    <w:p w14:paraId="7E7834FE"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6495E5CA" w14:textId="77777777" w:rsidR="00F200BB" w:rsidRPr="00331BBE" w:rsidRDefault="00AC4B55" w:rsidP="00F200BB">
      <w:r w:rsidRPr="00331BBE">
        <w:rPr>
          <w:rStyle w:val="HideTWBExt"/>
        </w:rPr>
        <w:t>&lt;/RepeatBlock-By&gt;</w:t>
      </w:r>
    </w:p>
    <w:p w14:paraId="659D576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02F5FF6"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14815422"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085682E"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D002CCC" w14:textId="77777777" w:rsidTr="005F641C">
        <w:trPr>
          <w:jc w:val="center"/>
        </w:trPr>
        <w:tc>
          <w:tcPr>
            <w:tcW w:w="9752" w:type="dxa"/>
            <w:gridSpan w:val="2"/>
          </w:tcPr>
          <w:p w14:paraId="58FA7FA8" w14:textId="77777777" w:rsidR="00F200BB" w:rsidRPr="00331BBE" w:rsidRDefault="00F200BB" w:rsidP="005F641C">
            <w:pPr>
              <w:keepNext/>
            </w:pPr>
          </w:p>
        </w:tc>
      </w:tr>
      <w:tr w:rsidR="006A0E69" w:rsidRPr="00331BBE" w14:paraId="7F517CDC" w14:textId="77777777" w:rsidTr="005F641C">
        <w:trPr>
          <w:jc w:val="center"/>
        </w:trPr>
        <w:tc>
          <w:tcPr>
            <w:tcW w:w="4876" w:type="dxa"/>
            <w:hideMark/>
          </w:tcPr>
          <w:p w14:paraId="2AC33CA4" w14:textId="77777777" w:rsidR="00F200BB" w:rsidRPr="00331BBE" w:rsidRDefault="00AC4B55" w:rsidP="005F641C">
            <w:pPr>
              <w:pStyle w:val="ColumnHeading"/>
              <w:keepNext/>
            </w:pPr>
            <w:r w:rsidRPr="00331BBE">
              <w:t>Texto da Comissão</w:t>
            </w:r>
          </w:p>
        </w:tc>
        <w:tc>
          <w:tcPr>
            <w:tcW w:w="4876" w:type="dxa"/>
            <w:hideMark/>
          </w:tcPr>
          <w:p w14:paraId="1EFA31B4" w14:textId="77777777" w:rsidR="00F200BB" w:rsidRPr="00331BBE" w:rsidRDefault="00AC4B55" w:rsidP="005F641C">
            <w:pPr>
              <w:pStyle w:val="ColumnHeading"/>
              <w:keepNext/>
            </w:pPr>
            <w:r w:rsidRPr="00331BBE">
              <w:t>Alteração</w:t>
            </w:r>
          </w:p>
        </w:tc>
      </w:tr>
      <w:tr w:rsidR="006A0E69" w:rsidRPr="00331BBE" w14:paraId="57E654DD" w14:textId="77777777" w:rsidTr="005F641C">
        <w:trPr>
          <w:jc w:val="center"/>
        </w:trPr>
        <w:tc>
          <w:tcPr>
            <w:tcW w:w="4876" w:type="dxa"/>
            <w:hideMark/>
          </w:tcPr>
          <w:p w14:paraId="74300625" w14:textId="77777777" w:rsidR="00F200BB" w:rsidRPr="00331BBE" w:rsidRDefault="00AC4B55" w:rsidP="005F641C">
            <w:pPr>
              <w:pStyle w:val="Normal6"/>
            </w:pPr>
            <w:r w:rsidRPr="00331BBE">
              <w:t xml:space="preserve">«Na aplicação do primeiro parágrafo, alínea </w:t>
            </w:r>
            <w:r w:rsidRPr="00331BBE">
              <w:rPr>
                <w:b/>
                <w:i/>
              </w:rPr>
              <w:t>b</w:t>
            </w:r>
            <w:r w:rsidRPr="00331BBE">
              <w:t xml:space="preserve">), o interesse superior da criança constitui uma das </w:t>
            </w:r>
            <w:r w:rsidRPr="00331BBE">
              <w:t xml:space="preserve">considerações principais. </w:t>
            </w:r>
            <w:r w:rsidRPr="00331BBE">
              <w:rPr>
                <w:b/>
                <w:i/>
              </w:rPr>
              <w:t>O primeiro parágrafo, alínea b), subalínea iii), não se aplica se o requerente for um menor não acompanhado.</w:t>
            </w:r>
          </w:p>
        </w:tc>
        <w:tc>
          <w:tcPr>
            <w:tcW w:w="4876" w:type="dxa"/>
            <w:hideMark/>
          </w:tcPr>
          <w:p w14:paraId="7168ADF4" w14:textId="77777777" w:rsidR="00F200BB" w:rsidRPr="00331BBE" w:rsidRDefault="00AC4B55" w:rsidP="005F641C">
            <w:pPr>
              <w:pStyle w:val="Normal6"/>
              <w:rPr>
                <w:szCs w:val="24"/>
              </w:rPr>
            </w:pPr>
            <w:r w:rsidRPr="00331BBE">
              <w:t xml:space="preserve">«Na aplicação do primeiro parágrafo, alínea </w:t>
            </w:r>
            <w:r w:rsidRPr="00331BBE">
              <w:rPr>
                <w:b/>
                <w:i/>
              </w:rPr>
              <w:t>a</w:t>
            </w:r>
            <w:r w:rsidRPr="00331BBE">
              <w:t>), o interesse superior da criança constitui uma das considerações principais.</w:t>
            </w:r>
          </w:p>
        </w:tc>
      </w:tr>
    </w:tbl>
    <w:p w14:paraId="3A52796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9092DF5" w14:textId="77777777" w:rsidR="00F200BB" w:rsidRPr="00331BBE" w:rsidRDefault="00AC4B55" w:rsidP="00F200BB">
      <w:r w:rsidRPr="00331BBE">
        <w:rPr>
          <w:rStyle w:val="HideTWBExt"/>
        </w:rPr>
        <w:t>&lt;/Amend&gt;</w:t>
      </w:r>
    </w:p>
    <w:p w14:paraId="4034BDE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89</w:t>
      </w:r>
      <w:r w:rsidRPr="00331BBE">
        <w:rPr>
          <w:rStyle w:val="HideTWBExt"/>
          <w:b w:val="0"/>
        </w:rPr>
        <w:t>&lt;/NumAm&gt;</w:t>
      </w:r>
    </w:p>
    <w:p w14:paraId="426760ED"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12FE3B8B" w14:textId="77777777" w:rsidR="00F200BB" w:rsidRPr="00331BBE" w:rsidRDefault="00AC4B55" w:rsidP="00F200BB">
      <w:r w:rsidRPr="00331BBE">
        <w:rPr>
          <w:rStyle w:val="HideTWBExt"/>
        </w:rPr>
        <w:t>&lt;/RepeatBlock-By&gt;</w:t>
      </w:r>
    </w:p>
    <w:p w14:paraId="3E3EF60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07021D0"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38CDEACD"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EB583D4"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4120FBE" w14:textId="77777777" w:rsidTr="005F641C">
        <w:trPr>
          <w:jc w:val="center"/>
        </w:trPr>
        <w:tc>
          <w:tcPr>
            <w:tcW w:w="9752" w:type="dxa"/>
            <w:gridSpan w:val="2"/>
          </w:tcPr>
          <w:p w14:paraId="248F2F30" w14:textId="77777777" w:rsidR="00F200BB" w:rsidRPr="00331BBE" w:rsidRDefault="00F200BB" w:rsidP="005F641C">
            <w:pPr>
              <w:keepNext/>
            </w:pPr>
          </w:p>
        </w:tc>
      </w:tr>
      <w:tr w:rsidR="006A0E69" w:rsidRPr="00331BBE" w14:paraId="7ADF83A6" w14:textId="77777777" w:rsidTr="005F641C">
        <w:trPr>
          <w:jc w:val="center"/>
        </w:trPr>
        <w:tc>
          <w:tcPr>
            <w:tcW w:w="4876" w:type="dxa"/>
            <w:hideMark/>
          </w:tcPr>
          <w:p w14:paraId="63F2B48D" w14:textId="77777777" w:rsidR="00F200BB" w:rsidRPr="00331BBE" w:rsidRDefault="00AC4B55" w:rsidP="005F641C">
            <w:pPr>
              <w:pStyle w:val="ColumnHeading"/>
              <w:keepNext/>
            </w:pPr>
            <w:r w:rsidRPr="00331BBE">
              <w:t>Texto da Comissão</w:t>
            </w:r>
          </w:p>
        </w:tc>
        <w:tc>
          <w:tcPr>
            <w:tcW w:w="4876" w:type="dxa"/>
            <w:hideMark/>
          </w:tcPr>
          <w:p w14:paraId="71057ED4" w14:textId="77777777" w:rsidR="00F200BB" w:rsidRPr="00331BBE" w:rsidRDefault="00AC4B55" w:rsidP="005F641C">
            <w:pPr>
              <w:pStyle w:val="ColumnHeading"/>
              <w:keepNext/>
            </w:pPr>
            <w:r w:rsidRPr="00331BBE">
              <w:t>Alteração</w:t>
            </w:r>
          </w:p>
        </w:tc>
      </w:tr>
      <w:tr w:rsidR="006A0E69" w:rsidRPr="00331BBE" w14:paraId="4FEAC2F1" w14:textId="77777777" w:rsidTr="005F641C">
        <w:trPr>
          <w:jc w:val="center"/>
        </w:trPr>
        <w:tc>
          <w:tcPr>
            <w:tcW w:w="4876" w:type="dxa"/>
            <w:hideMark/>
          </w:tcPr>
          <w:p w14:paraId="6BCA623A" w14:textId="77777777" w:rsidR="00F200BB" w:rsidRPr="00331BBE" w:rsidRDefault="00AC4B55" w:rsidP="005F641C">
            <w:pPr>
              <w:pStyle w:val="Normal6"/>
            </w:pPr>
            <w:r w:rsidRPr="00331BBE">
              <w:rPr>
                <w:b/>
                <w:i/>
              </w:rPr>
              <w:t xml:space="preserve">«Na aplicação do </w:t>
            </w:r>
            <w:r w:rsidRPr="00331BBE">
              <w:rPr>
                <w:b/>
                <w:i/>
              </w:rPr>
              <w:t>primeiro parágrafo, alínea b),</w:t>
            </w:r>
            <w:r w:rsidRPr="00331BBE">
              <w:t xml:space="preserve"> o interesse superior da criança constitui uma das considerações principais</w:t>
            </w:r>
            <w:r w:rsidRPr="00331BBE">
              <w:rPr>
                <w:b/>
                <w:i/>
              </w:rPr>
              <w:t>.</w:t>
            </w:r>
            <w:r w:rsidRPr="00331BBE">
              <w:t xml:space="preserve"> O primeiro parágrafo, alínea</w:t>
            </w:r>
            <w:r w:rsidRPr="00331BBE">
              <w:rPr>
                <w:b/>
                <w:i/>
              </w:rPr>
              <w:t> b), subalínea iii</w:t>
            </w:r>
            <w:r w:rsidRPr="00331BBE">
              <w:t xml:space="preserve">), não se aplica se o requerente for </w:t>
            </w:r>
            <w:r w:rsidRPr="00331BBE">
              <w:rPr>
                <w:b/>
                <w:i/>
              </w:rPr>
              <w:t xml:space="preserve">um </w:t>
            </w:r>
            <w:r w:rsidRPr="00331BBE">
              <w:t>menor</w:t>
            </w:r>
            <w:r w:rsidRPr="00331BBE">
              <w:rPr>
                <w:b/>
                <w:i/>
              </w:rPr>
              <w:t xml:space="preserve"> não acompanhado</w:t>
            </w:r>
            <w:r w:rsidRPr="00331BBE">
              <w:t>.</w:t>
            </w:r>
          </w:p>
        </w:tc>
        <w:tc>
          <w:tcPr>
            <w:tcW w:w="4876" w:type="dxa"/>
            <w:hideMark/>
          </w:tcPr>
          <w:p w14:paraId="4E272CB4" w14:textId="77777777" w:rsidR="00F200BB" w:rsidRPr="00331BBE" w:rsidRDefault="00AC4B55" w:rsidP="005F641C">
            <w:pPr>
              <w:pStyle w:val="Normal6"/>
              <w:rPr>
                <w:szCs w:val="24"/>
              </w:rPr>
            </w:pPr>
            <w:r w:rsidRPr="00331BBE">
              <w:rPr>
                <w:b/>
                <w:i/>
              </w:rPr>
              <w:t>Uma vez que</w:t>
            </w:r>
            <w:r w:rsidRPr="00331BBE">
              <w:t xml:space="preserve"> o interesse superior da criança constitui uma das considerações principais</w:t>
            </w:r>
            <w:r w:rsidRPr="00331BBE">
              <w:rPr>
                <w:b/>
                <w:i/>
              </w:rPr>
              <w:t>,</w:t>
            </w:r>
            <w:r w:rsidRPr="00331BBE">
              <w:t xml:space="preserve"> o primeiro parágrafo, alínea</w:t>
            </w:r>
            <w:r w:rsidRPr="00331BBE">
              <w:rPr>
                <w:b/>
                <w:i/>
              </w:rPr>
              <w:t xml:space="preserve"> b</w:t>
            </w:r>
            <w:r w:rsidRPr="00331BBE">
              <w:t>), não se aplica se o requerente for menor.</w:t>
            </w:r>
          </w:p>
        </w:tc>
      </w:tr>
    </w:tbl>
    <w:p w14:paraId="7C457150"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F18FB22"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4C66FE93" w14:textId="77777777" w:rsidR="00F200BB" w:rsidRPr="00331BBE" w:rsidRDefault="00AC4B55" w:rsidP="00F200BB">
      <w:pPr>
        <w:pStyle w:val="Normal12Italic"/>
        <w:rPr>
          <w:noProof w:val="0"/>
        </w:rPr>
      </w:pPr>
      <w:r w:rsidRPr="00331BBE">
        <w:t>Todos os menores são vulneráveis. É por isso que temos a Convenção sobre os Direitos da Criança. Na sua proposta relativa ao regresso, a Comissão propõe excluir dos centros de regresso os menores não acompanhados e as famílias com menores. É difícil compreender que esta disposição possa ser tratada de forma diferente.</w:t>
      </w:r>
    </w:p>
    <w:p w14:paraId="26412239" w14:textId="77777777" w:rsidR="00F200BB" w:rsidRPr="00331BBE" w:rsidRDefault="00AC4B55" w:rsidP="00F200BB">
      <w:r w:rsidRPr="00331BBE">
        <w:rPr>
          <w:rStyle w:val="HideTWBExt"/>
        </w:rPr>
        <w:t>&lt;/Amend&gt;</w:t>
      </w:r>
    </w:p>
    <w:p w14:paraId="2BCAAFDD"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90</w:t>
      </w:r>
      <w:r w:rsidRPr="00331BBE">
        <w:rPr>
          <w:rStyle w:val="HideTWBExt"/>
          <w:b w:val="0"/>
        </w:rPr>
        <w:t>&lt;/NumAm&gt;</w:t>
      </w:r>
    </w:p>
    <w:p w14:paraId="19C96BE2" w14:textId="0336511C"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Michael McNamara, Hilde Vautmans</w:t>
      </w:r>
      <w:r w:rsidRPr="00331BBE">
        <w:rPr>
          <w:rStyle w:val="HideTWBExt"/>
          <w:b w:val="0"/>
        </w:rPr>
        <w:t>&lt;/Members&gt;</w:t>
      </w:r>
    </w:p>
    <w:p w14:paraId="5F3C7239" w14:textId="77777777" w:rsidR="00F200BB" w:rsidRPr="00331BBE" w:rsidRDefault="00AC4B55" w:rsidP="00F200BB">
      <w:r w:rsidRPr="00331BBE">
        <w:rPr>
          <w:rStyle w:val="HideTWBExt"/>
        </w:rPr>
        <w:t>&lt;/RepeatBlock-By&gt;</w:t>
      </w:r>
    </w:p>
    <w:p w14:paraId="2CF6EC98"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7DF4EAD"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6CD9F2F3"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004A45A6"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4E1A9F9" w14:textId="77777777" w:rsidTr="005F641C">
        <w:trPr>
          <w:jc w:val="center"/>
        </w:trPr>
        <w:tc>
          <w:tcPr>
            <w:tcW w:w="9752" w:type="dxa"/>
            <w:gridSpan w:val="2"/>
          </w:tcPr>
          <w:p w14:paraId="3C5E9E0A" w14:textId="77777777" w:rsidR="00F200BB" w:rsidRPr="00331BBE" w:rsidRDefault="00F200BB" w:rsidP="005F641C">
            <w:pPr>
              <w:keepNext/>
            </w:pPr>
          </w:p>
        </w:tc>
      </w:tr>
      <w:tr w:rsidR="006A0E69" w:rsidRPr="00331BBE" w14:paraId="1B2901C8" w14:textId="77777777" w:rsidTr="005F641C">
        <w:trPr>
          <w:jc w:val="center"/>
        </w:trPr>
        <w:tc>
          <w:tcPr>
            <w:tcW w:w="4876" w:type="dxa"/>
            <w:hideMark/>
          </w:tcPr>
          <w:p w14:paraId="30426A22" w14:textId="77777777" w:rsidR="00F200BB" w:rsidRPr="00331BBE" w:rsidRDefault="00AC4B55" w:rsidP="005F641C">
            <w:pPr>
              <w:pStyle w:val="ColumnHeading"/>
              <w:keepNext/>
            </w:pPr>
            <w:r w:rsidRPr="00331BBE">
              <w:t>Texto da Comissão</w:t>
            </w:r>
          </w:p>
        </w:tc>
        <w:tc>
          <w:tcPr>
            <w:tcW w:w="4876" w:type="dxa"/>
            <w:hideMark/>
          </w:tcPr>
          <w:p w14:paraId="7EEE686C" w14:textId="77777777" w:rsidR="00F200BB" w:rsidRPr="00331BBE" w:rsidRDefault="00AC4B55" w:rsidP="005F641C">
            <w:pPr>
              <w:pStyle w:val="ColumnHeading"/>
              <w:keepNext/>
            </w:pPr>
            <w:r w:rsidRPr="00331BBE">
              <w:t>Alteração</w:t>
            </w:r>
          </w:p>
        </w:tc>
      </w:tr>
      <w:tr w:rsidR="006A0E69" w:rsidRPr="00331BBE" w14:paraId="460336A9" w14:textId="77777777" w:rsidTr="005F641C">
        <w:trPr>
          <w:jc w:val="center"/>
        </w:trPr>
        <w:tc>
          <w:tcPr>
            <w:tcW w:w="4876" w:type="dxa"/>
            <w:hideMark/>
          </w:tcPr>
          <w:p w14:paraId="0F360397" w14:textId="77777777" w:rsidR="00F200BB" w:rsidRPr="00331BBE" w:rsidRDefault="00AC4B55" w:rsidP="005F641C">
            <w:pPr>
              <w:pStyle w:val="Normal6"/>
            </w:pPr>
            <w:r w:rsidRPr="00331BBE">
              <w:t xml:space="preserve">«Na </w:t>
            </w:r>
            <w:r w:rsidRPr="00331BBE">
              <w:t xml:space="preserve">aplicação do primeiro parágrafo, alínea b), o interesse superior da criança constitui uma das considerações principais. O primeiro parágrafo, alínea b), </w:t>
            </w:r>
            <w:r w:rsidRPr="00331BBE">
              <w:rPr>
                <w:b/>
                <w:i/>
              </w:rPr>
              <w:t>subalínea</w:t>
            </w:r>
            <w:r w:rsidRPr="00331BBE">
              <w:t xml:space="preserve"> iii), não se aplica </w:t>
            </w:r>
            <w:r w:rsidRPr="00331BBE">
              <w:rPr>
                <w:b/>
                <w:i/>
              </w:rPr>
              <w:t>se o requerente for um menor não acompanhado</w:t>
            </w:r>
            <w:r w:rsidRPr="00331BBE">
              <w:t>.</w:t>
            </w:r>
          </w:p>
        </w:tc>
        <w:tc>
          <w:tcPr>
            <w:tcW w:w="4876" w:type="dxa"/>
            <w:hideMark/>
          </w:tcPr>
          <w:p w14:paraId="26347898" w14:textId="77777777" w:rsidR="00F200BB" w:rsidRPr="00331BBE" w:rsidRDefault="00AC4B55" w:rsidP="005F641C">
            <w:pPr>
              <w:pStyle w:val="Normal6"/>
              <w:rPr>
                <w:szCs w:val="24"/>
              </w:rPr>
            </w:pPr>
            <w:r w:rsidRPr="00331BBE">
              <w:t xml:space="preserve">«Na aplicação do primeiro parágrafo, alínea b), o interesse superior da criança constitui uma das considerações principais. O primeiro parágrafo, alínea b), </w:t>
            </w:r>
            <w:r w:rsidRPr="00331BBE">
              <w:rPr>
                <w:b/>
                <w:i/>
              </w:rPr>
              <w:t>subalíneas ii) e</w:t>
            </w:r>
            <w:r w:rsidRPr="00331BBE">
              <w:t xml:space="preserve"> iii), não se aplica </w:t>
            </w:r>
            <w:r w:rsidRPr="00331BBE">
              <w:rPr>
                <w:b/>
                <w:i/>
              </w:rPr>
              <w:t>a menores não acompanhados ou famílias com menores</w:t>
            </w:r>
            <w:r w:rsidRPr="00331BBE">
              <w:t>.</w:t>
            </w:r>
          </w:p>
        </w:tc>
      </w:tr>
    </w:tbl>
    <w:p w14:paraId="0454CA43"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43E03026" w14:textId="77777777" w:rsidR="00F200BB" w:rsidRPr="00331BBE" w:rsidRDefault="00AC4B55" w:rsidP="00F200BB">
      <w:r w:rsidRPr="00331BBE">
        <w:rPr>
          <w:rStyle w:val="HideTWBExt"/>
        </w:rPr>
        <w:t>&lt;/Amend&gt;</w:t>
      </w:r>
    </w:p>
    <w:p w14:paraId="0AA40A68"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91</w:t>
      </w:r>
      <w:r w:rsidRPr="00331BBE">
        <w:rPr>
          <w:rStyle w:val="HideTWBExt"/>
          <w:b w:val="0"/>
        </w:rPr>
        <w:t>&lt;/NumAm&gt;</w:t>
      </w:r>
    </w:p>
    <w:p w14:paraId="52300123" w14:textId="00C21B98" w:rsidR="00F200BB" w:rsidRPr="00331BBE" w:rsidRDefault="00AC4B55" w:rsidP="00F200BB">
      <w:pPr>
        <w:pStyle w:val="NormalBold"/>
      </w:pPr>
      <w:r w:rsidRPr="00331BBE">
        <w:rPr>
          <w:rStyle w:val="HideTWBExt"/>
          <w:b w:val="0"/>
        </w:rPr>
        <w:t>&lt;RepeatBlock-By&gt;&lt;Members&gt;</w:t>
      </w:r>
      <w:r w:rsidRPr="00331BBE">
        <w:t>Fabienne Keller, Abir Al</w:t>
      </w:r>
      <w:r>
        <w:noBreakHyphen/>
      </w:r>
      <w:r w:rsidRPr="00331BBE">
        <w:t>Sahlani, Irena Joveva, Nikola Minchev</w:t>
      </w:r>
      <w:r w:rsidRPr="00331BBE">
        <w:rPr>
          <w:rStyle w:val="HideTWBExt"/>
          <w:b w:val="0"/>
        </w:rPr>
        <w:t>&lt;/Members&gt;</w:t>
      </w:r>
    </w:p>
    <w:p w14:paraId="16A86EE3" w14:textId="77777777" w:rsidR="00F200BB" w:rsidRPr="00331BBE" w:rsidRDefault="00AC4B55" w:rsidP="00F200BB">
      <w:r w:rsidRPr="00331BBE">
        <w:rPr>
          <w:rStyle w:val="HideTWBExt"/>
        </w:rPr>
        <w:t>&lt;/RepeatBlock-By&gt;</w:t>
      </w:r>
    </w:p>
    <w:p w14:paraId="56B2C5C4"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359DF19" w14:textId="77777777" w:rsidR="00F200BB" w:rsidRPr="00331BBE" w:rsidRDefault="00AC4B55" w:rsidP="00F200BB">
      <w:pPr>
        <w:pStyle w:val="NormalBold"/>
      </w:pPr>
      <w:r w:rsidRPr="00331BBE">
        <w:rPr>
          <w:rStyle w:val="HideTWBExt"/>
          <w:b w:val="0"/>
        </w:rPr>
        <w:t>&lt;Article&gt;</w:t>
      </w:r>
      <w:r w:rsidRPr="00331BBE">
        <w:t xml:space="preserve">Artigo 1 – parágrafo 1 – ponto 1 – </w:t>
      </w:r>
      <w:r w:rsidRPr="00331BBE">
        <w:t>alínea b)</w:t>
      </w:r>
      <w:r w:rsidRPr="00331BBE">
        <w:rPr>
          <w:rStyle w:val="HideTWBExt"/>
          <w:b w:val="0"/>
        </w:rPr>
        <w:t>&lt;/Article&gt;</w:t>
      </w:r>
    </w:p>
    <w:p w14:paraId="49D09554"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1FD89C9" w14:textId="77777777" w:rsidR="00F200BB" w:rsidRPr="00331BBE" w:rsidRDefault="00AC4B55" w:rsidP="00F200BB">
      <w:r w:rsidRPr="00331BBE">
        <w:rPr>
          <w:rStyle w:val="HideTWBExt"/>
        </w:rPr>
        <w:t>&lt;Article2&gt;</w:t>
      </w:r>
      <w:r w:rsidRPr="00331BBE">
        <w:t>Artigo 59 – n.º 5 – parágrafo 2</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259155E" w14:textId="77777777" w:rsidTr="005F641C">
        <w:trPr>
          <w:jc w:val="center"/>
        </w:trPr>
        <w:tc>
          <w:tcPr>
            <w:tcW w:w="9752" w:type="dxa"/>
            <w:gridSpan w:val="2"/>
          </w:tcPr>
          <w:p w14:paraId="569BCECB" w14:textId="77777777" w:rsidR="00F200BB" w:rsidRPr="00331BBE" w:rsidRDefault="00F200BB" w:rsidP="005F641C">
            <w:pPr>
              <w:keepNext/>
            </w:pPr>
          </w:p>
        </w:tc>
      </w:tr>
      <w:tr w:rsidR="006A0E69" w:rsidRPr="00331BBE" w14:paraId="225BF4B4" w14:textId="77777777" w:rsidTr="005F641C">
        <w:trPr>
          <w:jc w:val="center"/>
        </w:trPr>
        <w:tc>
          <w:tcPr>
            <w:tcW w:w="4876" w:type="dxa"/>
            <w:hideMark/>
          </w:tcPr>
          <w:p w14:paraId="1E9585E7" w14:textId="77777777" w:rsidR="00F200BB" w:rsidRPr="00331BBE" w:rsidRDefault="00AC4B55" w:rsidP="005F641C">
            <w:pPr>
              <w:pStyle w:val="ColumnHeading"/>
              <w:keepNext/>
            </w:pPr>
            <w:r w:rsidRPr="00331BBE">
              <w:t>Texto da Comissão</w:t>
            </w:r>
          </w:p>
        </w:tc>
        <w:tc>
          <w:tcPr>
            <w:tcW w:w="4876" w:type="dxa"/>
            <w:hideMark/>
          </w:tcPr>
          <w:p w14:paraId="693E9EB8" w14:textId="77777777" w:rsidR="00F200BB" w:rsidRPr="00331BBE" w:rsidRDefault="00AC4B55" w:rsidP="005F641C">
            <w:pPr>
              <w:pStyle w:val="ColumnHeading"/>
              <w:keepNext/>
            </w:pPr>
            <w:r w:rsidRPr="00331BBE">
              <w:t>Alteração</w:t>
            </w:r>
          </w:p>
        </w:tc>
      </w:tr>
      <w:tr w:rsidR="006A0E69" w:rsidRPr="00331BBE" w14:paraId="72244D12" w14:textId="77777777" w:rsidTr="005F641C">
        <w:trPr>
          <w:jc w:val="center"/>
        </w:trPr>
        <w:tc>
          <w:tcPr>
            <w:tcW w:w="4876" w:type="dxa"/>
            <w:hideMark/>
          </w:tcPr>
          <w:p w14:paraId="3CC75A88" w14:textId="77777777" w:rsidR="00F200BB" w:rsidRPr="00331BBE" w:rsidRDefault="00AC4B55" w:rsidP="005F641C">
            <w:pPr>
              <w:pStyle w:val="Normal6"/>
            </w:pPr>
            <w:r w:rsidRPr="00331BBE">
              <w:t xml:space="preserve">«Na aplicação do primeiro parágrafo, </w:t>
            </w:r>
            <w:r w:rsidRPr="00331BBE">
              <w:rPr>
                <w:b/>
                <w:bCs/>
                <w:i/>
                <w:iCs/>
              </w:rPr>
              <w:t>alínea</w:t>
            </w:r>
            <w:r w:rsidRPr="00331BBE">
              <w:t xml:space="preserve"> b), o interesse superior da criança constitui uma das considerações principais. O primeiro parágrafo, alínea</w:t>
            </w:r>
            <w:r w:rsidRPr="00331BBE">
              <w:rPr>
                <w:b/>
                <w:i/>
              </w:rPr>
              <w:t> b), subalínea iii</w:t>
            </w:r>
            <w:r w:rsidRPr="00331BBE">
              <w:t>), não se aplica se o requerente for um menor não acompanhado.</w:t>
            </w:r>
          </w:p>
        </w:tc>
        <w:tc>
          <w:tcPr>
            <w:tcW w:w="4876" w:type="dxa"/>
            <w:hideMark/>
          </w:tcPr>
          <w:p w14:paraId="46E8F5A3" w14:textId="77777777" w:rsidR="00F200BB" w:rsidRPr="00331BBE" w:rsidRDefault="00AC4B55" w:rsidP="005F641C">
            <w:pPr>
              <w:pStyle w:val="Normal6"/>
              <w:rPr>
                <w:szCs w:val="24"/>
              </w:rPr>
            </w:pPr>
            <w:r w:rsidRPr="00331BBE">
              <w:t xml:space="preserve">«Na aplicação do primeiro parágrafo, </w:t>
            </w:r>
            <w:r w:rsidRPr="00331BBE">
              <w:rPr>
                <w:b/>
                <w:bCs/>
                <w:i/>
                <w:iCs/>
              </w:rPr>
              <w:t>alíneas</w:t>
            </w:r>
            <w:r w:rsidRPr="00331BBE">
              <w:t xml:space="preserve"> b)</w:t>
            </w:r>
            <w:r w:rsidRPr="00331BBE">
              <w:rPr>
                <w:b/>
                <w:i/>
              </w:rPr>
              <w:t xml:space="preserve"> e c)</w:t>
            </w:r>
            <w:r w:rsidRPr="00331BBE">
              <w:t>, o interesse superior da criança constitui uma das considerações principais. O primeiro parágrafo, alínea</w:t>
            </w:r>
            <w:r w:rsidRPr="00331BBE">
              <w:rPr>
                <w:b/>
                <w:i/>
              </w:rPr>
              <w:t xml:space="preserve"> c</w:t>
            </w:r>
            <w:r w:rsidRPr="00331BBE">
              <w:t>), não se aplica se o requerente for um menor não acompanhado.</w:t>
            </w:r>
          </w:p>
        </w:tc>
      </w:tr>
    </w:tbl>
    <w:p w14:paraId="75ADAA17"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22632C9E" w14:textId="77777777" w:rsidR="00F200BB" w:rsidRPr="00331BBE" w:rsidRDefault="00AC4B55" w:rsidP="00F200BB">
      <w:r w:rsidRPr="00331BBE">
        <w:rPr>
          <w:rStyle w:val="HideTWBExt"/>
        </w:rPr>
        <w:t>&lt;/Amend&gt;</w:t>
      </w:r>
    </w:p>
    <w:p w14:paraId="51B37167"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92</w:t>
      </w:r>
      <w:r w:rsidRPr="00331BBE">
        <w:rPr>
          <w:rStyle w:val="HideTWBExt"/>
          <w:b w:val="0"/>
        </w:rPr>
        <w:t>&lt;/NumAm&gt;</w:t>
      </w:r>
    </w:p>
    <w:p w14:paraId="6C126B9C" w14:textId="4803F1C0" w:rsidR="00F200BB" w:rsidRPr="00331BBE" w:rsidRDefault="00AC4B55" w:rsidP="00F200BB">
      <w:pPr>
        <w:pStyle w:val="NormalBold"/>
      </w:pPr>
      <w:r w:rsidRPr="00331BBE">
        <w:rPr>
          <w:rStyle w:val="HideTWBExt"/>
          <w:b w:val="0"/>
        </w:rPr>
        <w:t>&lt;RepeatBlock-By&gt;&lt;Members&gt;</w:t>
      </w:r>
      <w:r w:rsidRPr="00331BBE">
        <w:t>Fabienne Keller, Abir Al</w:t>
      </w:r>
      <w:r>
        <w:noBreakHyphen/>
      </w:r>
      <w:r w:rsidRPr="00331BBE">
        <w:t>Sahlani, Irena Joveva, Nikola Minchev</w:t>
      </w:r>
      <w:r w:rsidRPr="00331BBE">
        <w:rPr>
          <w:rStyle w:val="HideTWBExt"/>
          <w:b w:val="0"/>
        </w:rPr>
        <w:t>&lt;/Members&gt;</w:t>
      </w:r>
    </w:p>
    <w:p w14:paraId="19B72ECB" w14:textId="77777777" w:rsidR="00F200BB" w:rsidRPr="00331BBE" w:rsidRDefault="00AC4B55" w:rsidP="00F200BB">
      <w:r w:rsidRPr="00331BBE">
        <w:rPr>
          <w:rStyle w:val="HideTWBExt"/>
        </w:rPr>
        <w:t>&lt;/RepeatBlock-By&gt;</w:t>
      </w:r>
    </w:p>
    <w:p w14:paraId="238AE39C"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224AA48D"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249776A3"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1AF14A5"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BE964CF" w14:textId="77777777" w:rsidTr="005F641C">
        <w:trPr>
          <w:jc w:val="center"/>
        </w:trPr>
        <w:tc>
          <w:tcPr>
            <w:tcW w:w="9752" w:type="dxa"/>
            <w:gridSpan w:val="2"/>
          </w:tcPr>
          <w:p w14:paraId="14B7D815" w14:textId="77777777" w:rsidR="00F200BB" w:rsidRPr="00331BBE" w:rsidRDefault="00F200BB" w:rsidP="005F641C">
            <w:pPr>
              <w:keepNext/>
            </w:pPr>
          </w:p>
        </w:tc>
      </w:tr>
      <w:tr w:rsidR="006A0E69" w:rsidRPr="00331BBE" w14:paraId="39C32E67" w14:textId="77777777" w:rsidTr="005F641C">
        <w:trPr>
          <w:jc w:val="center"/>
        </w:trPr>
        <w:tc>
          <w:tcPr>
            <w:tcW w:w="4876" w:type="dxa"/>
            <w:hideMark/>
          </w:tcPr>
          <w:p w14:paraId="73CD4877" w14:textId="77777777" w:rsidR="00F200BB" w:rsidRPr="00331BBE" w:rsidRDefault="00AC4B55" w:rsidP="005F641C">
            <w:pPr>
              <w:pStyle w:val="ColumnHeading"/>
              <w:keepNext/>
            </w:pPr>
            <w:r w:rsidRPr="00331BBE">
              <w:t>Texto da Comissão</w:t>
            </w:r>
          </w:p>
        </w:tc>
        <w:tc>
          <w:tcPr>
            <w:tcW w:w="4876" w:type="dxa"/>
            <w:hideMark/>
          </w:tcPr>
          <w:p w14:paraId="2561F365" w14:textId="77777777" w:rsidR="00F200BB" w:rsidRPr="00331BBE" w:rsidRDefault="00AC4B55" w:rsidP="005F641C">
            <w:pPr>
              <w:pStyle w:val="ColumnHeading"/>
              <w:keepNext/>
            </w:pPr>
            <w:r w:rsidRPr="00331BBE">
              <w:t>Alteração</w:t>
            </w:r>
          </w:p>
        </w:tc>
      </w:tr>
      <w:tr w:rsidR="006A0E69" w:rsidRPr="00331BBE" w14:paraId="6AC77413" w14:textId="77777777" w:rsidTr="005F641C">
        <w:trPr>
          <w:jc w:val="center"/>
        </w:trPr>
        <w:tc>
          <w:tcPr>
            <w:tcW w:w="4876" w:type="dxa"/>
            <w:hideMark/>
          </w:tcPr>
          <w:p w14:paraId="0FD7EE8D" w14:textId="59E8BE23" w:rsidR="00F200BB" w:rsidRPr="00331BBE" w:rsidRDefault="00AC4B55" w:rsidP="005F641C">
            <w:pPr>
              <w:pStyle w:val="Normal6"/>
            </w:pPr>
            <w:r w:rsidRPr="00331BBE">
              <w:rPr>
                <w:b/>
                <w:i/>
              </w:rPr>
              <w:t>Os Estados</w:t>
            </w:r>
            <w:r>
              <w:rPr>
                <w:b/>
                <w:i/>
              </w:rPr>
              <w:noBreakHyphen/>
            </w:r>
            <w:r w:rsidRPr="00331BBE">
              <w:rPr>
                <w:b/>
                <w:i/>
              </w:rPr>
              <w:t>Membros informam a Comissão e os outros Estados</w:t>
            </w:r>
            <w:r>
              <w:rPr>
                <w:b/>
                <w:i/>
              </w:rPr>
              <w:noBreakHyphen/>
            </w:r>
            <w:r w:rsidRPr="00331BBE">
              <w:rPr>
                <w:b/>
                <w:i/>
              </w:rPr>
              <w:t xml:space="preserve">Membros antes da celebração de um acordo ou convénio como o referido no primeiro </w:t>
            </w:r>
            <w:r w:rsidRPr="00331BBE">
              <w:rPr>
                <w:b/>
                <w:i/>
              </w:rPr>
              <w:t>parágrafo, alínea b), subalínea iii).»</w:t>
            </w:r>
          </w:p>
        </w:tc>
        <w:tc>
          <w:tcPr>
            <w:tcW w:w="4876" w:type="dxa"/>
            <w:hideMark/>
          </w:tcPr>
          <w:p w14:paraId="69E7557C" w14:textId="77777777" w:rsidR="00F200BB" w:rsidRPr="00331BBE" w:rsidRDefault="00AC4B55" w:rsidP="005F641C">
            <w:pPr>
              <w:pStyle w:val="Normal6"/>
              <w:rPr>
                <w:szCs w:val="24"/>
              </w:rPr>
            </w:pPr>
            <w:r w:rsidRPr="00331BBE">
              <w:rPr>
                <w:b/>
                <w:i/>
              </w:rPr>
              <w:t>Suprimido</w:t>
            </w:r>
          </w:p>
        </w:tc>
      </w:tr>
    </w:tbl>
    <w:p w14:paraId="00BCEAAD"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6A83A65E" w14:textId="77777777" w:rsidR="00F200BB" w:rsidRPr="00331BBE" w:rsidRDefault="00AC4B55" w:rsidP="00F200BB">
      <w:r w:rsidRPr="00331BBE">
        <w:rPr>
          <w:rStyle w:val="HideTWBExt"/>
        </w:rPr>
        <w:t>&lt;/Amend&gt;</w:t>
      </w:r>
    </w:p>
    <w:p w14:paraId="579254D7"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93</w:t>
      </w:r>
      <w:r w:rsidRPr="00331BBE">
        <w:rPr>
          <w:rStyle w:val="HideTWBExt"/>
          <w:b w:val="0"/>
        </w:rPr>
        <w:t>&lt;/NumAm&gt;</w:t>
      </w:r>
    </w:p>
    <w:p w14:paraId="23CDA89B"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23C9F663" w14:textId="77777777" w:rsidR="00F200BB" w:rsidRPr="00331BBE" w:rsidRDefault="00AC4B55" w:rsidP="00F200BB">
      <w:r w:rsidRPr="00331BBE">
        <w:rPr>
          <w:rStyle w:val="HideTWBExt"/>
        </w:rPr>
        <w:t>&lt;/RepeatBlock-By&gt;</w:t>
      </w:r>
    </w:p>
    <w:p w14:paraId="15FDF0A9"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A063BD1"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6C319225"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4C091BF"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85539FA" w14:textId="77777777" w:rsidTr="005F641C">
        <w:trPr>
          <w:jc w:val="center"/>
        </w:trPr>
        <w:tc>
          <w:tcPr>
            <w:tcW w:w="9752" w:type="dxa"/>
            <w:gridSpan w:val="2"/>
          </w:tcPr>
          <w:p w14:paraId="2AA4336A" w14:textId="77777777" w:rsidR="00F200BB" w:rsidRPr="00331BBE" w:rsidRDefault="00F200BB" w:rsidP="005F641C">
            <w:pPr>
              <w:keepNext/>
            </w:pPr>
          </w:p>
        </w:tc>
      </w:tr>
      <w:tr w:rsidR="006A0E69" w:rsidRPr="00331BBE" w14:paraId="5E8FCAF0" w14:textId="77777777" w:rsidTr="005F641C">
        <w:trPr>
          <w:jc w:val="center"/>
        </w:trPr>
        <w:tc>
          <w:tcPr>
            <w:tcW w:w="4876" w:type="dxa"/>
            <w:hideMark/>
          </w:tcPr>
          <w:p w14:paraId="789E2F2B" w14:textId="77777777" w:rsidR="00F200BB" w:rsidRPr="00331BBE" w:rsidRDefault="00AC4B55" w:rsidP="005F641C">
            <w:pPr>
              <w:pStyle w:val="ColumnHeading"/>
              <w:keepNext/>
            </w:pPr>
            <w:r w:rsidRPr="00331BBE">
              <w:t>Texto da Comissão</w:t>
            </w:r>
          </w:p>
        </w:tc>
        <w:tc>
          <w:tcPr>
            <w:tcW w:w="4876" w:type="dxa"/>
            <w:hideMark/>
          </w:tcPr>
          <w:p w14:paraId="67846E7E" w14:textId="77777777" w:rsidR="00F200BB" w:rsidRPr="00331BBE" w:rsidRDefault="00AC4B55" w:rsidP="005F641C">
            <w:pPr>
              <w:pStyle w:val="ColumnHeading"/>
              <w:keepNext/>
            </w:pPr>
            <w:r w:rsidRPr="00331BBE">
              <w:t>Alteração</w:t>
            </w:r>
          </w:p>
        </w:tc>
      </w:tr>
      <w:tr w:rsidR="006A0E69" w:rsidRPr="00331BBE" w14:paraId="0CE74034" w14:textId="77777777" w:rsidTr="005F641C">
        <w:trPr>
          <w:jc w:val="center"/>
        </w:trPr>
        <w:tc>
          <w:tcPr>
            <w:tcW w:w="4876" w:type="dxa"/>
            <w:hideMark/>
          </w:tcPr>
          <w:p w14:paraId="4D6939FF" w14:textId="0FE43106" w:rsidR="00F200BB" w:rsidRPr="00331BBE" w:rsidRDefault="00AC4B55" w:rsidP="005F641C">
            <w:pPr>
              <w:pStyle w:val="Normal6"/>
            </w:pPr>
            <w:r w:rsidRPr="00331BBE">
              <w:rPr>
                <w:b/>
                <w:i/>
              </w:rPr>
              <w:t>Os Estados</w:t>
            </w:r>
            <w:r>
              <w:rPr>
                <w:b/>
                <w:i/>
              </w:rPr>
              <w:noBreakHyphen/>
            </w:r>
            <w:r w:rsidRPr="00331BBE">
              <w:rPr>
                <w:b/>
                <w:i/>
              </w:rPr>
              <w:t xml:space="preserve">Membros informam a Comissão e os outros </w:t>
            </w:r>
            <w:r w:rsidRPr="00331BBE">
              <w:rPr>
                <w:b/>
                <w:i/>
              </w:rPr>
              <w:t>Estados</w:t>
            </w:r>
            <w:r>
              <w:rPr>
                <w:b/>
                <w:i/>
              </w:rPr>
              <w:noBreakHyphen/>
            </w:r>
            <w:r w:rsidRPr="00331BBE">
              <w:rPr>
                <w:b/>
                <w:i/>
              </w:rPr>
              <w:t>Membros antes da celebração de um acordo ou convénio como o referido no primeiro parágrafo, alínea b), subalínea iii).»</w:t>
            </w:r>
          </w:p>
        </w:tc>
        <w:tc>
          <w:tcPr>
            <w:tcW w:w="4876" w:type="dxa"/>
            <w:hideMark/>
          </w:tcPr>
          <w:p w14:paraId="58E2B930" w14:textId="77777777" w:rsidR="00F200BB" w:rsidRPr="00331BBE" w:rsidRDefault="00AC4B55" w:rsidP="005F641C">
            <w:pPr>
              <w:pStyle w:val="Normal6"/>
              <w:rPr>
                <w:szCs w:val="24"/>
              </w:rPr>
            </w:pPr>
            <w:r w:rsidRPr="00331BBE">
              <w:rPr>
                <w:b/>
                <w:i/>
              </w:rPr>
              <w:t>Suprimido</w:t>
            </w:r>
          </w:p>
        </w:tc>
      </w:tr>
    </w:tbl>
    <w:p w14:paraId="1E96D599"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B8D05BB" w14:textId="77777777" w:rsidR="00F200BB" w:rsidRPr="00331BBE" w:rsidRDefault="00AC4B55" w:rsidP="00F200BB">
      <w:r w:rsidRPr="00331BBE">
        <w:rPr>
          <w:rStyle w:val="HideTWBExt"/>
        </w:rPr>
        <w:t>&lt;/Amend&gt;</w:t>
      </w:r>
    </w:p>
    <w:p w14:paraId="0C21A4C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94</w:t>
      </w:r>
      <w:r w:rsidRPr="00331BBE">
        <w:rPr>
          <w:rStyle w:val="HideTWBExt"/>
          <w:b w:val="0"/>
        </w:rPr>
        <w:t>&lt;/NumAm&gt;</w:t>
      </w:r>
    </w:p>
    <w:p w14:paraId="01BB824C" w14:textId="74C25119" w:rsidR="00F200BB" w:rsidRPr="00331BBE" w:rsidRDefault="00AC4B55" w:rsidP="00F200BB">
      <w:pPr>
        <w:pStyle w:val="NormalBold"/>
      </w:pPr>
      <w:r w:rsidRPr="00331BBE">
        <w:rPr>
          <w:rStyle w:val="HideTWBExt"/>
          <w:b w:val="0"/>
        </w:rPr>
        <w:t>&lt;RepeatBlock-By&gt;&lt;Members&gt;</w:t>
      </w:r>
      <w:r w:rsidRPr="00331BBE">
        <w:t>Ewa Zajączkowska</w:t>
      </w:r>
      <w:r>
        <w:noBreakHyphen/>
      </w:r>
      <w:r w:rsidRPr="00331BBE">
        <w:t>Hernik</w:t>
      </w:r>
      <w:r w:rsidRPr="00331BBE">
        <w:rPr>
          <w:rStyle w:val="HideTWBExt"/>
          <w:b w:val="0"/>
        </w:rPr>
        <w:t>&lt;/Members&gt;</w:t>
      </w:r>
    </w:p>
    <w:p w14:paraId="118257D5" w14:textId="77777777" w:rsidR="00F200BB" w:rsidRPr="00331BBE" w:rsidRDefault="00AC4B55" w:rsidP="00F200BB">
      <w:r w:rsidRPr="00331BBE">
        <w:rPr>
          <w:rStyle w:val="HideTWBExt"/>
        </w:rPr>
        <w:t>&lt;/RepeatBlock-By&gt;</w:t>
      </w:r>
    </w:p>
    <w:p w14:paraId="50703F07"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D2EC64E"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067AAB94"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2B150F61"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2511178" w14:textId="77777777" w:rsidTr="005F641C">
        <w:trPr>
          <w:jc w:val="center"/>
        </w:trPr>
        <w:tc>
          <w:tcPr>
            <w:tcW w:w="9752" w:type="dxa"/>
            <w:gridSpan w:val="2"/>
          </w:tcPr>
          <w:p w14:paraId="61FBC212" w14:textId="77777777" w:rsidR="00F200BB" w:rsidRPr="00331BBE" w:rsidRDefault="00F200BB" w:rsidP="005F641C">
            <w:pPr>
              <w:keepNext/>
            </w:pPr>
          </w:p>
        </w:tc>
      </w:tr>
      <w:tr w:rsidR="006A0E69" w:rsidRPr="00331BBE" w14:paraId="34CF8181" w14:textId="77777777" w:rsidTr="005F641C">
        <w:trPr>
          <w:jc w:val="center"/>
        </w:trPr>
        <w:tc>
          <w:tcPr>
            <w:tcW w:w="4876" w:type="dxa"/>
            <w:hideMark/>
          </w:tcPr>
          <w:p w14:paraId="4B17F5C5" w14:textId="77777777" w:rsidR="00F200BB" w:rsidRPr="00331BBE" w:rsidRDefault="00AC4B55" w:rsidP="005F641C">
            <w:pPr>
              <w:pStyle w:val="ColumnHeading"/>
              <w:keepNext/>
            </w:pPr>
            <w:r w:rsidRPr="00331BBE">
              <w:t>Texto da Comissão</w:t>
            </w:r>
          </w:p>
        </w:tc>
        <w:tc>
          <w:tcPr>
            <w:tcW w:w="4876" w:type="dxa"/>
            <w:hideMark/>
          </w:tcPr>
          <w:p w14:paraId="713C63D9" w14:textId="77777777" w:rsidR="00F200BB" w:rsidRPr="00331BBE" w:rsidRDefault="00AC4B55" w:rsidP="005F641C">
            <w:pPr>
              <w:pStyle w:val="ColumnHeading"/>
              <w:keepNext/>
            </w:pPr>
            <w:r w:rsidRPr="00331BBE">
              <w:t>Alteração</w:t>
            </w:r>
          </w:p>
        </w:tc>
      </w:tr>
      <w:tr w:rsidR="006A0E69" w:rsidRPr="00331BBE" w14:paraId="0F4F8E95" w14:textId="77777777" w:rsidTr="005F641C">
        <w:trPr>
          <w:jc w:val="center"/>
        </w:trPr>
        <w:tc>
          <w:tcPr>
            <w:tcW w:w="4876" w:type="dxa"/>
            <w:hideMark/>
          </w:tcPr>
          <w:p w14:paraId="17A80D81" w14:textId="38C4E5C2" w:rsidR="00F200BB" w:rsidRPr="00331BBE" w:rsidRDefault="00AC4B55" w:rsidP="005F641C">
            <w:pPr>
              <w:pStyle w:val="Normal6"/>
            </w:pPr>
            <w:r w:rsidRPr="00331BBE">
              <w:t>Os Estados</w:t>
            </w:r>
            <w:r>
              <w:noBreakHyphen/>
            </w:r>
            <w:r w:rsidRPr="00331BBE">
              <w:t>Membros informam a Comissão e os outros Estados</w:t>
            </w:r>
            <w:r>
              <w:noBreakHyphen/>
            </w:r>
            <w:r w:rsidRPr="00331BBE">
              <w:t xml:space="preserve">Membros </w:t>
            </w:r>
            <w:r w:rsidRPr="00331BBE">
              <w:rPr>
                <w:b/>
                <w:i/>
              </w:rPr>
              <w:t>antes da celebração de um acordo</w:t>
            </w:r>
            <w:r w:rsidRPr="00331BBE">
              <w:t xml:space="preserve"> ou </w:t>
            </w:r>
            <w:r w:rsidRPr="00331BBE">
              <w:rPr>
                <w:b/>
                <w:i/>
              </w:rPr>
              <w:t>convénio como o referido no</w:t>
            </w:r>
            <w:r w:rsidRPr="00331BBE">
              <w:t xml:space="preserve"> primeiro parágrafo, alínea</w:t>
            </w:r>
            <w:r w:rsidRPr="00331BBE">
              <w:rPr>
                <w:b/>
                <w:i/>
              </w:rPr>
              <w:t> </w:t>
            </w:r>
            <w:r w:rsidRPr="00331BBE">
              <w:t>b), subalínea</w:t>
            </w:r>
            <w:r w:rsidRPr="00331BBE">
              <w:rPr>
                <w:b/>
                <w:i/>
              </w:rPr>
              <w:t> </w:t>
            </w:r>
            <w:r w:rsidRPr="00331BBE">
              <w:t>iii).</w:t>
            </w:r>
          </w:p>
        </w:tc>
        <w:tc>
          <w:tcPr>
            <w:tcW w:w="4876" w:type="dxa"/>
            <w:hideMark/>
          </w:tcPr>
          <w:p w14:paraId="251AC6F6" w14:textId="33795B62" w:rsidR="00F200BB" w:rsidRPr="00331BBE" w:rsidRDefault="00AC4B55" w:rsidP="005F641C">
            <w:pPr>
              <w:pStyle w:val="Normal6"/>
              <w:rPr>
                <w:szCs w:val="24"/>
              </w:rPr>
            </w:pPr>
            <w:r w:rsidRPr="00331BBE">
              <w:t>Os Estados</w:t>
            </w:r>
            <w:r>
              <w:noBreakHyphen/>
            </w:r>
            <w:r w:rsidRPr="00331BBE">
              <w:t>Membros informam a Comissão e os outros Estados</w:t>
            </w:r>
            <w:r>
              <w:noBreakHyphen/>
            </w:r>
            <w:r w:rsidRPr="00331BBE">
              <w:t xml:space="preserve">Membros </w:t>
            </w:r>
            <w:r w:rsidRPr="00331BBE">
              <w:rPr>
                <w:b/>
                <w:i/>
              </w:rPr>
              <w:t>de todos os acordos</w:t>
            </w:r>
            <w:r w:rsidRPr="00331BBE">
              <w:t xml:space="preserve"> ou </w:t>
            </w:r>
            <w:r w:rsidRPr="00331BBE">
              <w:rPr>
                <w:b/>
                <w:i/>
              </w:rPr>
              <w:t>convénios bilaterais celebrados nos termos do</w:t>
            </w:r>
            <w:r w:rsidRPr="00331BBE">
              <w:t xml:space="preserve"> primeiro parágrafo, alínea</w:t>
            </w:r>
            <w:r w:rsidRPr="00331BBE">
              <w:rPr>
                <w:b/>
                <w:i/>
              </w:rPr>
              <w:t xml:space="preserve"> </w:t>
            </w:r>
            <w:r w:rsidRPr="00331BBE">
              <w:t>b), subalínea</w:t>
            </w:r>
            <w:r w:rsidRPr="00331BBE">
              <w:rPr>
                <w:b/>
                <w:i/>
              </w:rPr>
              <w:t xml:space="preserve"> </w:t>
            </w:r>
            <w:r w:rsidRPr="00331BBE">
              <w:t>iii)</w:t>
            </w:r>
            <w:r w:rsidRPr="00331BBE">
              <w:rPr>
                <w:b/>
                <w:i/>
              </w:rPr>
              <w:t>, antes da sua entrada em vigor ou, em caso de aplicação provisória, antes do início dessa aplicação provisória</w:t>
            </w:r>
            <w:r w:rsidRPr="00331BBE">
              <w:t>.</w:t>
            </w:r>
          </w:p>
        </w:tc>
      </w:tr>
    </w:tbl>
    <w:p w14:paraId="7A1D9AFB"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CCF7981" w14:textId="77777777" w:rsidR="00F200BB" w:rsidRPr="00331BBE" w:rsidRDefault="00AC4B55" w:rsidP="00F200BB">
      <w:r w:rsidRPr="00331BBE">
        <w:rPr>
          <w:rStyle w:val="HideTWBExt"/>
        </w:rPr>
        <w:t>&lt;/Amend&gt;</w:t>
      </w:r>
    </w:p>
    <w:p w14:paraId="1E75407A"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95</w:t>
      </w:r>
      <w:r w:rsidRPr="00331BBE">
        <w:rPr>
          <w:rStyle w:val="HideTWBExt"/>
          <w:b w:val="0"/>
        </w:rPr>
        <w:t>&lt;/NumAm&gt;</w:t>
      </w:r>
    </w:p>
    <w:p w14:paraId="13375068" w14:textId="77777777" w:rsidR="00F200BB" w:rsidRPr="00331BBE" w:rsidRDefault="00AC4B55" w:rsidP="00F200BB">
      <w:pPr>
        <w:pStyle w:val="NormalBold"/>
      </w:pPr>
      <w:r w:rsidRPr="00331BBE">
        <w:rPr>
          <w:rStyle w:val="HideTWBExt"/>
          <w:b w:val="0"/>
        </w:rPr>
        <w:t>&lt;RepeatBlock-By&gt;&lt;Members&gt;</w:t>
      </w:r>
      <w:r w:rsidRPr="00331BBE">
        <w:t>Nadine Morano</w:t>
      </w:r>
      <w:r w:rsidRPr="00331BBE">
        <w:rPr>
          <w:rStyle w:val="HideTWBExt"/>
          <w:b w:val="0"/>
        </w:rPr>
        <w:t>&lt;/Members&gt;</w:t>
      </w:r>
    </w:p>
    <w:p w14:paraId="4C144F37" w14:textId="77777777" w:rsidR="00F200BB" w:rsidRPr="00331BBE" w:rsidRDefault="00AC4B55" w:rsidP="00F200BB">
      <w:r w:rsidRPr="00331BBE">
        <w:rPr>
          <w:rStyle w:val="HideTWBExt"/>
        </w:rPr>
        <w:t>&lt;/RepeatBlock-By&gt;</w:t>
      </w:r>
    </w:p>
    <w:p w14:paraId="422FDBFA"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116EE58"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27C28EB8"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6DEA0022"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CC2CAFF" w14:textId="77777777" w:rsidTr="005F641C">
        <w:trPr>
          <w:jc w:val="center"/>
        </w:trPr>
        <w:tc>
          <w:tcPr>
            <w:tcW w:w="9752" w:type="dxa"/>
            <w:gridSpan w:val="2"/>
          </w:tcPr>
          <w:p w14:paraId="451409A5" w14:textId="77777777" w:rsidR="00F200BB" w:rsidRPr="00331BBE" w:rsidRDefault="00F200BB" w:rsidP="005F641C">
            <w:pPr>
              <w:keepNext/>
            </w:pPr>
          </w:p>
        </w:tc>
      </w:tr>
      <w:tr w:rsidR="006A0E69" w:rsidRPr="00331BBE" w14:paraId="1D561233" w14:textId="77777777" w:rsidTr="005F641C">
        <w:trPr>
          <w:jc w:val="center"/>
        </w:trPr>
        <w:tc>
          <w:tcPr>
            <w:tcW w:w="4876" w:type="dxa"/>
            <w:hideMark/>
          </w:tcPr>
          <w:p w14:paraId="47F25A20" w14:textId="77777777" w:rsidR="00F200BB" w:rsidRPr="00331BBE" w:rsidRDefault="00AC4B55" w:rsidP="005F641C">
            <w:pPr>
              <w:pStyle w:val="ColumnHeading"/>
              <w:keepNext/>
            </w:pPr>
            <w:r w:rsidRPr="00331BBE">
              <w:t>Texto da Comissão</w:t>
            </w:r>
          </w:p>
        </w:tc>
        <w:tc>
          <w:tcPr>
            <w:tcW w:w="4876" w:type="dxa"/>
            <w:hideMark/>
          </w:tcPr>
          <w:p w14:paraId="37784E06" w14:textId="77777777" w:rsidR="00F200BB" w:rsidRPr="00331BBE" w:rsidRDefault="00AC4B55" w:rsidP="005F641C">
            <w:pPr>
              <w:pStyle w:val="ColumnHeading"/>
              <w:keepNext/>
            </w:pPr>
            <w:r w:rsidRPr="00331BBE">
              <w:t>Alteração</w:t>
            </w:r>
          </w:p>
        </w:tc>
      </w:tr>
      <w:tr w:rsidR="006A0E69" w:rsidRPr="00331BBE" w14:paraId="63FA975B" w14:textId="77777777" w:rsidTr="005F641C">
        <w:trPr>
          <w:jc w:val="center"/>
        </w:trPr>
        <w:tc>
          <w:tcPr>
            <w:tcW w:w="4876" w:type="dxa"/>
            <w:hideMark/>
          </w:tcPr>
          <w:p w14:paraId="0A04F616" w14:textId="5CA1E18D" w:rsidR="00F200BB" w:rsidRPr="00331BBE" w:rsidRDefault="00AC4B55" w:rsidP="005F641C">
            <w:pPr>
              <w:pStyle w:val="Normal6"/>
            </w:pPr>
            <w:r w:rsidRPr="00331BBE">
              <w:t>Os Estados</w:t>
            </w:r>
            <w:r>
              <w:noBreakHyphen/>
            </w:r>
            <w:r w:rsidRPr="00331BBE">
              <w:t>Membros informam a Comissão e os outros Estados</w:t>
            </w:r>
            <w:r>
              <w:noBreakHyphen/>
            </w:r>
            <w:r w:rsidRPr="00331BBE">
              <w:t xml:space="preserve">Membros antes da celebração de um acordo ou </w:t>
            </w:r>
            <w:r w:rsidRPr="00331BBE">
              <w:t>convénio como o referido no primeiro parágrafo, alínea b), subalínea iii).</w:t>
            </w:r>
          </w:p>
        </w:tc>
        <w:tc>
          <w:tcPr>
            <w:tcW w:w="4876" w:type="dxa"/>
            <w:hideMark/>
          </w:tcPr>
          <w:p w14:paraId="7B616F5F" w14:textId="090F700D" w:rsidR="00F200BB" w:rsidRPr="00331BBE" w:rsidRDefault="00AC4B55" w:rsidP="005F641C">
            <w:pPr>
              <w:pStyle w:val="Normal6"/>
              <w:rPr>
                <w:szCs w:val="24"/>
              </w:rPr>
            </w:pPr>
            <w:r w:rsidRPr="00331BBE">
              <w:t>Os Estados</w:t>
            </w:r>
            <w:r>
              <w:noBreakHyphen/>
            </w:r>
            <w:r w:rsidRPr="00331BBE">
              <w:t>Membros informam a Comissão e os outros Estados</w:t>
            </w:r>
            <w:r>
              <w:noBreakHyphen/>
            </w:r>
            <w:r w:rsidRPr="00331BBE">
              <w:t xml:space="preserve">Membros antes da celebração de um acordo ou convénio como o referido no primeiro parágrafo, alínea b), subalínea iii). </w:t>
            </w:r>
            <w:r w:rsidRPr="00331BBE">
              <w:rPr>
                <w:b/>
                <w:i/>
              </w:rPr>
              <w:t>A Comissão apoia os Estados</w:t>
            </w:r>
            <w:r>
              <w:rPr>
                <w:b/>
                <w:i/>
              </w:rPr>
              <w:noBreakHyphen/>
            </w:r>
            <w:r w:rsidRPr="00331BBE">
              <w:rPr>
                <w:b/>
                <w:i/>
              </w:rPr>
              <w:t>Membros que celebrem esse acordo ou convénio.</w:t>
            </w:r>
          </w:p>
        </w:tc>
      </w:tr>
    </w:tbl>
    <w:p w14:paraId="1F8D640A"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{FR}</w:t>
      </w:r>
      <w:r w:rsidRPr="00331BBE">
        <w:rPr>
          <w:noProof w:val="0"/>
        </w:rPr>
        <w:t>fr</w:t>
      </w:r>
      <w:r w:rsidRPr="00331BBE">
        <w:rPr>
          <w:rStyle w:val="HideTWBExt"/>
          <w:noProof w:val="0"/>
        </w:rPr>
        <w:t>&lt;/Original&gt;</w:t>
      </w:r>
    </w:p>
    <w:p w14:paraId="0E438F47" w14:textId="77777777" w:rsidR="00F200BB" w:rsidRPr="00331BBE" w:rsidRDefault="00AC4B55" w:rsidP="00F200BB">
      <w:r w:rsidRPr="00331BBE">
        <w:rPr>
          <w:rStyle w:val="HideTWBExt"/>
        </w:rPr>
        <w:t>&lt;/Amend&gt;</w:t>
      </w:r>
    </w:p>
    <w:p w14:paraId="50DC60BF"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96</w:t>
      </w:r>
      <w:r w:rsidRPr="00331BBE">
        <w:rPr>
          <w:rStyle w:val="HideTWBExt"/>
          <w:b w:val="0"/>
        </w:rPr>
        <w:t>&lt;/NumAm&gt;</w:t>
      </w:r>
    </w:p>
    <w:p w14:paraId="317863F1" w14:textId="786F9C58" w:rsidR="00F200BB" w:rsidRPr="00331BBE" w:rsidRDefault="00AC4B55" w:rsidP="00F200BB">
      <w:pPr>
        <w:pStyle w:val="NormalBold"/>
      </w:pPr>
      <w:r w:rsidRPr="00331BBE">
        <w:rPr>
          <w:rStyle w:val="HideTWBExt"/>
          <w:b w:val="0"/>
        </w:rPr>
        <w:t>&lt;RepeatBlock-By&gt;&lt;Members&gt;</w:t>
      </w:r>
      <w:r w:rsidRPr="00331BBE">
        <w:t>Jan</w:t>
      </w:r>
      <w:r>
        <w:noBreakHyphen/>
      </w:r>
      <w:r w:rsidRPr="00331BBE">
        <w:t>Christoph Oetjen, Irena Joveva, Raquel García Hermida</w:t>
      </w:r>
      <w:r>
        <w:noBreakHyphen/>
      </w:r>
      <w:r w:rsidRPr="00331BBE">
        <w:t>Van Der Walle, Abir Al</w:t>
      </w:r>
      <w:r>
        <w:noBreakHyphen/>
      </w:r>
      <w:r w:rsidRPr="00331BBE">
        <w:t>Sahlani, Michael McNamara, Hilde Vautmans</w:t>
      </w:r>
      <w:r w:rsidRPr="00331BBE">
        <w:rPr>
          <w:rStyle w:val="HideTWBExt"/>
          <w:b w:val="0"/>
        </w:rPr>
        <w:t>&lt;/Members&gt;</w:t>
      </w:r>
    </w:p>
    <w:p w14:paraId="729EE53F" w14:textId="77777777" w:rsidR="00F200BB" w:rsidRPr="00331BBE" w:rsidRDefault="00AC4B55" w:rsidP="00F200BB">
      <w:r w:rsidRPr="00331BBE">
        <w:rPr>
          <w:rStyle w:val="HideTWBExt"/>
        </w:rPr>
        <w:t>&lt;/RepeatBlock-By&gt;</w:t>
      </w:r>
    </w:p>
    <w:p w14:paraId="54CD93C7"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6DAB16BA"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5793CAD1"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5BD88778" w14:textId="77777777" w:rsidR="00F200BB" w:rsidRPr="00331BBE" w:rsidRDefault="00AC4B55" w:rsidP="00F200BB">
      <w:r w:rsidRPr="00331BBE">
        <w:rPr>
          <w:rStyle w:val="HideTWBExt"/>
        </w:rPr>
        <w:t>&lt;Article2&gt;</w:t>
      </w:r>
      <w:r w:rsidRPr="00331BBE">
        <w:t>Artigo 59 – n.º 5</w:t>
      </w:r>
      <w:r w:rsidRPr="00331BBE">
        <w:t xml:space="preserve">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DA6D0F3" w14:textId="77777777" w:rsidTr="005F641C">
        <w:trPr>
          <w:jc w:val="center"/>
        </w:trPr>
        <w:tc>
          <w:tcPr>
            <w:tcW w:w="9752" w:type="dxa"/>
            <w:gridSpan w:val="2"/>
          </w:tcPr>
          <w:p w14:paraId="1CD1F4BE" w14:textId="77777777" w:rsidR="00F200BB" w:rsidRPr="00331BBE" w:rsidRDefault="00F200BB" w:rsidP="005F641C">
            <w:pPr>
              <w:keepNext/>
            </w:pPr>
          </w:p>
        </w:tc>
      </w:tr>
      <w:tr w:rsidR="006A0E69" w:rsidRPr="00331BBE" w14:paraId="4A9D2F51" w14:textId="77777777" w:rsidTr="005F641C">
        <w:trPr>
          <w:jc w:val="center"/>
        </w:trPr>
        <w:tc>
          <w:tcPr>
            <w:tcW w:w="4876" w:type="dxa"/>
            <w:hideMark/>
          </w:tcPr>
          <w:p w14:paraId="43AACF65" w14:textId="77777777" w:rsidR="00F200BB" w:rsidRPr="00331BBE" w:rsidRDefault="00AC4B55" w:rsidP="005F641C">
            <w:pPr>
              <w:pStyle w:val="ColumnHeading"/>
              <w:keepNext/>
            </w:pPr>
            <w:r w:rsidRPr="00331BBE">
              <w:t>Texto da Comissão</w:t>
            </w:r>
          </w:p>
        </w:tc>
        <w:tc>
          <w:tcPr>
            <w:tcW w:w="4876" w:type="dxa"/>
            <w:hideMark/>
          </w:tcPr>
          <w:p w14:paraId="0AE33CB9" w14:textId="77777777" w:rsidR="00F200BB" w:rsidRPr="00331BBE" w:rsidRDefault="00AC4B55" w:rsidP="005F641C">
            <w:pPr>
              <w:pStyle w:val="ColumnHeading"/>
              <w:keepNext/>
            </w:pPr>
            <w:r w:rsidRPr="00331BBE">
              <w:t>Alteração</w:t>
            </w:r>
          </w:p>
        </w:tc>
      </w:tr>
      <w:tr w:rsidR="006A0E69" w:rsidRPr="00331BBE" w14:paraId="6F81E5AB" w14:textId="77777777" w:rsidTr="005F641C">
        <w:trPr>
          <w:jc w:val="center"/>
        </w:trPr>
        <w:tc>
          <w:tcPr>
            <w:tcW w:w="4876" w:type="dxa"/>
            <w:hideMark/>
          </w:tcPr>
          <w:p w14:paraId="0B2D136A" w14:textId="4E4E4F14" w:rsidR="00F200BB" w:rsidRPr="00331BBE" w:rsidRDefault="00AC4B55" w:rsidP="005F641C">
            <w:pPr>
              <w:pStyle w:val="Normal6"/>
            </w:pPr>
            <w:r w:rsidRPr="00331BBE">
              <w:t xml:space="preserve">Os </w:t>
            </w:r>
            <w:r w:rsidRPr="00331BBE">
              <w:rPr>
                <w:b/>
                <w:i/>
              </w:rPr>
              <w:t>Estados</w:t>
            </w:r>
            <w:r>
              <w:rPr>
                <w:b/>
                <w:i/>
              </w:rPr>
              <w:noBreakHyphen/>
            </w:r>
            <w:r w:rsidRPr="00331BBE">
              <w:rPr>
                <w:b/>
                <w:i/>
              </w:rPr>
              <w:t>Membros informam a Comissão e os outros Estados</w:t>
            </w:r>
            <w:r>
              <w:rPr>
                <w:b/>
                <w:i/>
              </w:rPr>
              <w:noBreakHyphen/>
            </w:r>
            <w:r w:rsidRPr="00331BBE">
              <w:rPr>
                <w:b/>
                <w:i/>
              </w:rPr>
              <w:t>Membros antes da celebração de um acordo ou convénio como o referido no primeiro parágrafo</w:t>
            </w:r>
            <w:r w:rsidRPr="00331BBE">
              <w:t xml:space="preserve">, </w:t>
            </w:r>
            <w:r w:rsidRPr="00331BBE">
              <w:rPr>
                <w:b/>
                <w:i/>
              </w:rPr>
              <w:t>alínea</w:t>
            </w:r>
            <w:r w:rsidRPr="00331BBE">
              <w:t> </w:t>
            </w:r>
            <w:r w:rsidRPr="00331BBE">
              <w:rPr>
                <w:b/>
                <w:i/>
              </w:rPr>
              <w:t>b)</w:t>
            </w:r>
            <w:r w:rsidRPr="00331BBE">
              <w:t xml:space="preserve">, </w:t>
            </w:r>
            <w:r w:rsidRPr="00331BBE">
              <w:rPr>
                <w:b/>
                <w:i/>
              </w:rPr>
              <w:t>subalínea iii)</w:t>
            </w:r>
            <w:r w:rsidRPr="00331BBE">
              <w:t>.</w:t>
            </w:r>
            <w:r w:rsidRPr="00331BBE">
              <w:rPr>
                <w:b/>
                <w:i/>
              </w:rPr>
              <w:t>»</w:t>
            </w:r>
          </w:p>
        </w:tc>
        <w:tc>
          <w:tcPr>
            <w:tcW w:w="4876" w:type="dxa"/>
            <w:hideMark/>
          </w:tcPr>
          <w:p w14:paraId="5B4E8CF1" w14:textId="07DA6DD8" w:rsidR="00F200BB" w:rsidRPr="00331BBE" w:rsidRDefault="00AC4B55" w:rsidP="005F641C">
            <w:pPr>
              <w:pStyle w:val="Normal6"/>
              <w:rPr>
                <w:szCs w:val="24"/>
              </w:rPr>
            </w:pPr>
            <w:r w:rsidRPr="00331BBE">
              <w:t xml:space="preserve">Os </w:t>
            </w:r>
            <w:r w:rsidRPr="00331BBE">
              <w:rPr>
                <w:b/>
                <w:i/>
              </w:rPr>
              <w:t xml:space="preserve">acordos </w:t>
            </w:r>
            <w:r w:rsidRPr="00331BBE">
              <w:rPr>
                <w:b/>
                <w:i/>
              </w:rPr>
              <w:t>sobre países terceiros seguros, em conformidade com o artigo 59.º, n.º 1, do Regulamento (UE) 2024/1348, são celebrados a nível da União, em conformidade com o artigo 59.º</w:t>
            </w:r>
            <w:r w:rsidRPr="00331BBE">
              <w:t xml:space="preserve">, </w:t>
            </w:r>
            <w:r w:rsidRPr="00331BBE">
              <w:rPr>
                <w:b/>
                <w:i/>
              </w:rPr>
              <w:t>n.º</w:t>
            </w:r>
            <w:r w:rsidRPr="00331BBE">
              <w:t> </w:t>
            </w:r>
            <w:r w:rsidRPr="00331BBE">
              <w:rPr>
                <w:b/>
                <w:i/>
              </w:rPr>
              <w:t>7</w:t>
            </w:r>
            <w:r w:rsidRPr="00331BBE">
              <w:t xml:space="preserve">, </w:t>
            </w:r>
            <w:r w:rsidRPr="00331BBE">
              <w:rPr>
                <w:b/>
                <w:i/>
              </w:rPr>
              <w:t>do mesmo regulamento</w:t>
            </w:r>
            <w:r w:rsidRPr="00331BBE">
              <w:t xml:space="preserve">. </w:t>
            </w:r>
            <w:r w:rsidRPr="00331BBE">
              <w:rPr>
                <w:b/>
                <w:i/>
              </w:rPr>
              <w:t>A Comissão informa os outros Estados</w:t>
            </w:r>
            <w:r>
              <w:rPr>
                <w:b/>
                <w:i/>
              </w:rPr>
              <w:noBreakHyphen/>
            </w:r>
            <w:r w:rsidRPr="00331BBE">
              <w:rPr>
                <w:b/>
                <w:i/>
              </w:rPr>
              <w:t>Membros e o Parlamento Europeu antes de celebrar um acordo.</w:t>
            </w:r>
          </w:p>
        </w:tc>
      </w:tr>
    </w:tbl>
    <w:p w14:paraId="6554D571"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28D47DD" w14:textId="77777777" w:rsidR="00F200BB" w:rsidRPr="00331BBE" w:rsidRDefault="00AC4B55" w:rsidP="00F200BB">
      <w:r w:rsidRPr="00331BBE">
        <w:rPr>
          <w:rStyle w:val="HideTWBExt"/>
        </w:rPr>
        <w:t>&lt;/Amend&gt;</w:t>
      </w:r>
    </w:p>
    <w:p w14:paraId="010AADC6"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97</w:t>
      </w:r>
      <w:r w:rsidRPr="00331BBE">
        <w:rPr>
          <w:rStyle w:val="HideTWBExt"/>
          <w:b w:val="0"/>
        </w:rPr>
        <w:t>&lt;/NumAm&gt;</w:t>
      </w:r>
    </w:p>
    <w:p w14:paraId="11B93929"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09D29529" w14:textId="77777777" w:rsidR="00F200BB" w:rsidRPr="00331BBE" w:rsidRDefault="00AC4B55" w:rsidP="00F200BB">
      <w:r w:rsidRPr="00331BBE">
        <w:rPr>
          <w:rStyle w:val="HideTWBExt"/>
        </w:rPr>
        <w:t>&lt;/RepeatBlock-By&gt;</w:t>
      </w:r>
    </w:p>
    <w:p w14:paraId="6EB1003E"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17633F52"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5580EEF3"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E5BC907"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3F6024AC" w14:textId="77777777" w:rsidTr="005F641C">
        <w:trPr>
          <w:jc w:val="center"/>
        </w:trPr>
        <w:tc>
          <w:tcPr>
            <w:tcW w:w="9752" w:type="dxa"/>
            <w:gridSpan w:val="2"/>
          </w:tcPr>
          <w:p w14:paraId="323BE8D6" w14:textId="77777777" w:rsidR="00F200BB" w:rsidRPr="00331BBE" w:rsidRDefault="00F200BB" w:rsidP="005F641C">
            <w:pPr>
              <w:keepNext/>
            </w:pPr>
          </w:p>
        </w:tc>
      </w:tr>
      <w:tr w:rsidR="006A0E69" w:rsidRPr="00331BBE" w14:paraId="2AD74D29" w14:textId="77777777" w:rsidTr="005F641C">
        <w:trPr>
          <w:jc w:val="center"/>
        </w:trPr>
        <w:tc>
          <w:tcPr>
            <w:tcW w:w="4876" w:type="dxa"/>
            <w:hideMark/>
          </w:tcPr>
          <w:p w14:paraId="666BA689" w14:textId="77777777" w:rsidR="00F200BB" w:rsidRPr="00331BBE" w:rsidRDefault="00AC4B55" w:rsidP="005F641C">
            <w:pPr>
              <w:pStyle w:val="ColumnHeading"/>
              <w:keepNext/>
            </w:pPr>
            <w:r w:rsidRPr="00331BBE">
              <w:t>Texto da Comissão</w:t>
            </w:r>
          </w:p>
        </w:tc>
        <w:tc>
          <w:tcPr>
            <w:tcW w:w="4876" w:type="dxa"/>
            <w:hideMark/>
          </w:tcPr>
          <w:p w14:paraId="4AE0BD9F" w14:textId="77777777" w:rsidR="00F200BB" w:rsidRPr="00331BBE" w:rsidRDefault="00AC4B55" w:rsidP="005F641C">
            <w:pPr>
              <w:pStyle w:val="ColumnHeading"/>
              <w:keepNext/>
            </w:pPr>
            <w:r w:rsidRPr="00331BBE">
              <w:t>Alteração</w:t>
            </w:r>
          </w:p>
        </w:tc>
      </w:tr>
      <w:tr w:rsidR="006A0E69" w:rsidRPr="00331BBE" w14:paraId="6168C30F" w14:textId="77777777" w:rsidTr="005F641C">
        <w:trPr>
          <w:jc w:val="center"/>
        </w:trPr>
        <w:tc>
          <w:tcPr>
            <w:tcW w:w="4876" w:type="dxa"/>
            <w:hideMark/>
          </w:tcPr>
          <w:p w14:paraId="20B7F3EA" w14:textId="3E9B03A8" w:rsidR="00F200BB" w:rsidRPr="00331BBE" w:rsidRDefault="00AC4B55" w:rsidP="005F641C">
            <w:pPr>
              <w:pStyle w:val="Normal6"/>
            </w:pPr>
            <w:r w:rsidRPr="00331BBE">
              <w:t>Os Estados</w:t>
            </w:r>
            <w:r>
              <w:noBreakHyphen/>
            </w:r>
            <w:r w:rsidRPr="00331BBE">
              <w:t>Membros informam a Comissão e os outros Estados</w:t>
            </w:r>
            <w:r>
              <w:noBreakHyphen/>
            </w:r>
            <w:r w:rsidRPr="00331BBE">
              <w:t xml:space="preserve">Membros antes da celebração de um acordo ou convénio </w:t>
            </w:r>
            <w:r w:rsidRPr="00331BBE">
              <w:rPr>
                <w:b/>
                <w:i/>
              </w:rPr>
              <w:t>como o referido no</w:t>
            </w:r>
            <w:r w:rsidRPr="00331BBE">
              <w:t xml:space="preserve"> primeiro parágrafo, alínea b)</w:t>
            </w:r>
            <w:r w:rsidRPr="00331BBE">
              <w:rPr>
                <w:b/>
                <w:i/>
              </w:rPr>
              <w:t>, subalínea iii)</w:t>
            </w:r>
            <w:r w:rsidRPr="00331BBE">
              <w:t>.</w:t>
            </w:r>
            <w:r w:rsidRPr="00331BBE">
              <w:rPr>
                <w:b/>
                <w:i/>
              </w:rPr>
              <w:t>»</w:t>
            </w:r>
          </w:p>
        </w:tc>
        <w:tc>
          <w:tcPr>
            <w:tcW w:w="4876" w:type="dxa"/>
            <w:hideMark/>
          </w:tcPr>
          <w:p w14:paraId="4C151F90" w14:textId="762E802A" w:rsidR="00F200BB" w:rsidRPr="00331BBE" w:rsidRDefault="00AC4B55" w:rsidP="005F641C">
            <w:pPr>
              <w:pStyle w:val="Normal6"/>
              <w:rPr>
                <w:szCs w:val="24"/>
              </w:rPr>
            </w:pPr>
            <w:r w:rsidRPr="00331BBE">
              <w:t>Os Estados</w:t>
            </w:r>
            <w:r>
              <w:noBreakHyphen/>
            </w:r>
            <w:r w:rsidRPr="00331BBE">
              <w:t>Membros informam a Comissão e os outros Estados</w:t>
            </w:r>
            <w:r>
              <w:noBreakHyphen/>
            </w:r>
            <w:r w:rsidRPr="00331BBE">
              <w:t xml:space="preserve">Membros antes da celebração de um acordo ou convénio </w:t>
            </w:r>
            <w:r w:rsidRPr="00331BBE">
              <w:rPr>
                <w:b/>
                <w:i/>
              </w:rPr>
              <w:t>com um país terceiro com vista à aplicação do</w:t>
            </w:r>
            <w:r w:rsidRPr="00331BBE">
              <w:t xml:space="preserve"> primeiro parágrafo, alínea b).</w:t>
            </w:r>
          </w:p>
        </w:tc>
      </w:tr>
    </w:tbl>
    <w:p w14:paraId="0B0FF7EF"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7EA74B5C"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730309D2" w14:textId="04FBBE8D" w:rsidR="00F200BB" w:rsidRPr="00331BBE" w:rsidRDefault="00AC4B55" w:rsidP="00F200BB">
      <w:pPr>
        <w:pStyle w:val="Normal12Italic"/>
        <w:rPr>
          <w:noProof w:val="0"/>
        </w:rPr>
      </w:pPr>
      <w:r w:rsidRPr="00331BBE">
        <w:t xml:space="preserve">O número crescente de acordos e convénios celebrados com </w:t>
      </w:r>
      <w:r w:rsidRPr="00331BBE">
        <w:t>países terceiros em nome da gestão da migração é tudo menos transparente. Os Estados</w:t>
      </w:r>
      <w:r>
        <w:noBreakHyphen/>
      </w:r>
      <w:r w:rsidRPr="00331BBE">
        <w:t>Membros deverão ser obrigados a manter todos os outros Estados</w:t>
      </w:r>
      <w:r>
        <w:noBreakHyphen/>
      </w:r>
      <w:r w:rsidRPr="00331BBE">
        <w:t>Membros e a Comissão informados se pretenderem obter um acordo ou convénio que ponha em prática o conceito de país terceiro seguro.</w:t>
      </w:r>
    </w:p>
    <w:p w14:paraId="569CB1CD" w14:textId="77777777" w:rsidR="00F200BB" w:rsidRPr="00331BBE" w:rsidRDefault="00AC4B55" w:rsidP="00F200BB">
      <w:r w:rsidRPr="00331BBE">
        <w:rPr>
          <w:rStyle w:val="HideTWBExt"/>
        </w:rPr>
        <w:t>&lt;/Amend&gt;</w:t>
      </w:r>
    </w:p>
    <w:p w14:paraId="545DF0B2"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98</w:t>
      </w:r>
      <w:r w:rsidRPr="00331BBE">
        <w:rPr>
          <w:rStyle w:val="HideTWBExt"/>
          <w:b w:val="0"/>
        </w:rPr>
        <w:t>&lt;/NumAm&gt;</w:t>
      </w:r>
    </w:p>
    <w:p w14:paraId="32E7B3BB" w14:textId="77777777" w:rsidR="00F200BB" w:rsidRPr="00331BBE" w:rsidRDefault="00AC4B55" w:rsidP="00F200BB">
      <w:pPr>
        <w:pStyle w:val="NormalBold"/>
      </w:pPr>
      <w:r w:rsidRPr="00331BBE">
        <w:rPr>
          <w:rStyle w:val="HideTWBExt"/>
          <w:b w:val="0"/>
        </w:rPr>
        <w:t>&lt;RepeatBlock-By&gt;&lt;Members&gt;</w:t>
      </w:r>
      <w:r w:rsidRPr="00331BBE">
        <w:t>Fabrice Leggeri, Jorge Buxadé Villalba, Tom Vandendriessche, Nikola Bartůšek, António Tânger Corrêa, Matthieu Valet, Petra Steger</w:t>
      </w:r>
      <w:r w:rsidRPr="00331BBE">
        <w:rPr>
          <w:rStyle w:val="HideTWBExt"/>
          <w:b w:val="0"/>
        </w:rPr>
        <w:t>&lt;/Members&gt;</w:t>
      </w:r>
    </w:p>
    <w:p w14:paraId="7DE6E951" w14:textId="77777777" w:rsidR="00F200BB" w:rsidRPr="00331BBE" w:rsidRDefault="00AC4B55" w:rsidP="00F200BB">
      <w:r w:rsidRPr="00331BBE">
        <w:rPr>
          <w:rStyle w:val="HideTWBExt"/>
        </w:rPr>
        <w:t>&lt;/RepeatBlock-By&gt;</w:t>
      </w:r>
    </w:p>
    <w:p w14:paraId="1E91C735"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993FC9E" w14:textId="77777777" w:rsidR="00F200BB" w:rsidRPr="00331BBE" w:rsidRDefault="00AC4B55" w:rsidP="00F200BB">
      <w:pPr>
        <w:pStyle w:val="NormalBold"/>
      </w:pPr>
      <w:r w:rsidRPr="00331BBE">
        <w:rPr>
          <w:rStyle w:val="HideTWBExt"/>
          <w:b w:val="0"/>
        </w:rPr>
        <w:t>&lt;Article&gt;</w:t>
      </w:r>
      <w:r w:rsidRPr="00331BBE">
        <w:t>Artigo 1 – parágrafo 1 – ponto 1 – alínea b)</w:t>
      </w:r>
      <w:r w:rsidRPr="00331BBE">
        <w:rPr>
          <w:rStyle w:val="HideTWBExt"/>
          <w:b w:val="0"/>
        </w:rPr>
        <w:t>&lt;/Article&gt;</w:t>
      </w:r>
    </w:p>
    <w:p w14:paraId="1D4F145D"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7DCCFAE3" w14:textId="77777777" w:rsidR="00F200BB" w:rsidRPr="00331BBE" w:rsidRDefault="00AC4B55" w:rsidP="00F200BB">
      <w:r w:rsidRPr="00331BBE">
        <w:rPr>
          <w:rStyle w:val="HideTWBExt"/>
        </w:rPr>
        <w:t>&lt;Article2&gt;</w:t>
      </w:r>
      <w:r w:rsidRPr="00331BBE">
        <w:t>Artigo 59 – n.º 5 – parágrafo 3</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187FF6D6" w14:textId="77777777" w:rsidTr="005F641C">
        <w:trPr>
          <w:jc w:val="center"/>
        </w:trPr>
        <w:tc>
          <w:tcPr>
            <w:tcW w:w="9752" w:type="dxa"/>
            <w:gridSpan w:val="2"/>
          </w:tcPr>
          <w:p w14:paraId="3BC1E521" w14:textId="77777777" w:rsidR="00F200BB" w:rsidRPr="00331BBE" w:rsidRDefault="00F200BB" w:rsidP="005F641C">
            <w:pPr>
              <w:keepNext/>
            </w:pPr>
          </w:p>
        </w:tc>
      </w:tr>
      <w:tr w:rsidR="006A0E69" w:rsidRPr="00331BBE" w14:paraId="1915BB86" w14:textId="77777777" w:rsidTr="005F641C">
        <w:trPr>
          <w:jc w:val="center"/>
        </w:trPr>
        <w:tc>
          <w:tcPr>
            <w:tcW w:w="4876" w:type="dxa"/>
            <w:hideMark/>
          </w:tcPr>
          <w:p w14:paraId="002D2D0A" w14:textId="77777777" w:rsidR="00F200BB" w:rsidRPr="00331BBE" w:rsidRDefault="00AC4B55" w:rsidP="005F641C">
            <w:pPr>
              <w:pStyle w:val="ColumnHeading"/>
              <w:keepNext/>
            </w:pPr>
            <w:r w:rsidRPr="00331BBE">
              <w:t>Texto da Comissão</w:t>
            </w:r>
          </w:p>
        </w:tc>
        <w:tc>
          <w:tcPr>
            <w:tcW w:w="4876" w:type="dxa"/>
            <w:hideMark/>
          </w:tcPr>
          <w:p w14:paraId="60257C12" w14:textId="77777777" w:rsidR="00F200BB" w:rsidRPr="00331BBE" w:rsidRDefault="00AC4B55" w:rsidP="005F641C">
            <w:pPr>
              <w:pStyle w:val="ColumnHeading"/>
              <w:keepNext/>
            </w:pPr>
            <w:r w:rsidRPr="00331BBE">
              <w:t>Alteração</w:t>
            </w:r>
          </w:p>
        </w:tc>
      </w:tr>
      <w:tr w:rsidR="006A0E69" w:rsidRPr="00331BBE" w14:paraId="163657C1" w14:textId="77777777" w:rsidTr="005F641C">
        <w:trPr>
          <w:jc w:val="center"/>
        </w:trPr>
        <w:tc>
          <w:tcPr>
            <w:tcW w:w="4876" w:type="dxa"/>
            <w:hideMark/>
          </w:tcPr>
          <w:p w14:paraId="71C7C4A4" w14:textId="70437E5E" w:rsidR="00F200BB" w:rsidRPr="00331BBE" w:rsidRDefault="00AC4B55" w:rsidP="005F641C">
            <w:pPr>
              <w:pStyle w:val="Normal6"/>
            </w:pPr>
            <w:r w:rsidRPr="00331BBE">
              <w:t>Os Estados</w:t>
            </w:r>
            <w:r>
              <w:noBreakHyphen/>
            </w:r>
            <w:r w:rsidRPr="00331BBE">
              <w:t xml:space="preserve">Membros informam </w:t>
            </w:r>
            <w:r w:rsidRPr="00331BBE">
              <w:rPr>
                <w:b/>
                <w:bCs/>
                <w:i/>
                <w:iCs/>
              </w:rPr>
              <w:t>a Comissão e</w:t>
            </w:r>
            <w:r w:rsidRPr="00331BBE">
              <w:t xml:space="preserve"> os outros Estados</w:t>
            </w:r>
            <w:r>
              <w:noBreakHyphen/>
            </w:r>
            <w:r w:rsidRPr="00331BBE">
              <w:t>Membros antes da celebração de um acordo ou convénio como o referido no primeiro parágrafo, alínea b), subalínea iii).</w:t>
            </w:r>
            <w:r w:rsidRPr="00331BBE">
              <w:rPr>
                <w:b/>
                <w:i/>
              </w:rPr>
              <w:t>»</w:t>
            </w:r>
          </w:p>
        </w:tc>
        <w:tc>
          <w:tcPr>
            <w:tcW w:w="4876" w:type="dxa"/>
            <w:hideMark/>
          </w:tcPr>
          <w:p w14:paraId="17CFB3ED" w14:textId="3598197D" w:rsidR="00F200BB" w:rsidRPr="00331BBE" w:rsidRDefault="00AC4B55" w:rsidP="005F641C">
            <w:pPr>
              <w:pStyle w:val="Normal6"/>
              <w:rPr>
                <w:szCs w:val="24"/>
              </w:rPr>
            </w:pPr>
            <w:r w:rsidRPr="00331BBE">
              <w:t>Os Estados</w:t>
            </w:r>
            <w:r>
              <w:noBreakHyphen/>
            </w:r>
            <w:r w:rsidRPr="00331BBE">
              <w:t>Membros informam os outros Estados</w:t>
            </w:r>
            <w:r>
              <w:noBreakHyphen/>
            </w:r>
            <w:r w:rsidRPr="00331BBE">
              <w:t xml:space="preserve">Membros </w:t>
            </w:r>
            <w:r w:rsidRPr="00331BBE">
              <w:rPr>
                <w:b/>
                <w:i/>
              </w:rPr>
              <w:t xml:space="preserve">e, se assim o desejarem, a Comissão, </w:t>
            </w:r>
            <w:r w:rsidRPr="00331BBE">
              <w:t>antes da celebração de um acordo ou convénio como o referido no primeiro parágrafo, alínea b), subalínea iii).</w:t>
            </w:r>
          </w:p>
        </w:tc>
      </w:tr>
    </w:tbl>
    <w:p w14:paraId="3DD1339F"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DB6308F" w14:textId="77777777" w:rsidR="00F200BB" w:rsidRPr="00331BBE" w:rsidRDefault="00AC4B55" w:rsidP="00F200BB">
      <w:r w:rsidRPr="00331BBE">
        <w:rPr>
          <w:rStyle w:val="HideTWBExt"/>
        </w:rPr>
        <w:t>&lt;/Amend&gt;</w:t>
      </w:r>
    </w:p>
    <w:p w14:paraId="7171909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99</w:t>
      </w:r>
      <w:r w:rsidRPr="00331BBE">
        <w:rPr>
          <w:rStyle w:val="HideTWBExt"/>
          <w:b w:val="0"/>
        </w:rPr>
        <w:t>&lt;/NumAm&gt;</w:t>
      </w:r>
    </w:p>
    <w:p w14:paraId="2CC535B2"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24A9A7BC" w14:textId="77777777" w:rsidR="00F200BB" w:rsidRPr="00331BBE" w:rsidRDefault="00AC4B55" w:rsidP="00F200BB">
      <w:r w:rsidRPr="00331BBE">
        <w:rPr>
          <w:rStyle w:val="HideTWBExt"/>
        </w:rPr>
        <w:t>&lt;/RepeatBlock-By&gt;</w:t>
      </w:r>
    </w:p>
    <w:p w14:paraId="1B94A85F"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310C0C85" w14:textId="2CFB3A80" w:rsidR="00F200BB" w:rsidRPr="00331BBE" w:rsidRDefault="00AC4B55" w:rsidP="00F200BB">
      <w:pPr>
        <w:pStyle w:val="NormalBold"/>
      </w:pPr>
      <w:r w:rsidRPr="00331BBE">
        <w:rPr>
          <w:rStyle w:val="HideTWBExt"/>
          <w:b w:val="0"/>
        </w:rPr>
        <w:t>&lt;Article&gt;</w:t>
      </w:r>
      <w:r w:rsidRPr="00331BBE">
        <w:t>Artigo 1 – n.º 1 – ponto 1</w:t>
      </w:r>
      <w:r>
        <w:noBreakHyphen/>
      </w:r>
      <w:r w:rsidRPr="00331BBE">
        <w:t>A (novo)</w:t>
      </w:r>
      <w:r w:rsidRPr="00331BBE">
        <w:rPr>
          <w:rStyle w:val="HideTWBExt"/>
          <w:b w:val="0"/>
        </w:rPr>
        <w:t>&lt;/Article&gt;</w:t>
      </w:r>
    </w:p>
    <w:p w14:paraId="36491326"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2C706190" w14:textId="77777777" w:rsidR="00F200BB" w:rsidRPr="00331BBE" w:rsidRDefault="00AC4B55" w:rsidP="00F200BB">
      <w:r w:rsidRPr="00331BBE">
        <w:rPr>
          <w:rStyle w:val="HideTWBExt"/>
        </w:rPr>
        <w:t>&lt;Article2&gt;</w:t>
      </w:r>
      <w:r w:rsidRPr="00331BBE">
        <w:t>Artigo 67 – parágrafo 7</w:t>
      </w:r>
      <w:r w:rsidRPr="00331BB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4A27125A" w14:textId="77777777" w:rsidTr="005F641C">
        <w:trPr>
          <w:jc w:val="center"/>
        </w:trPr>
        <w:tc>
          <w:tcPr>
            <w:tcW w:w="9752" w:type="dxa"/>
            <w:gridSpan w:val="2"/>
          </w:tcPr>
          <w:p w14:paraId="6E5B9319" w14:textId="77777777" w:rsidR="00F200BB" w:rsidRPr="00331BBE" w:rsidRDefault="00F200BB" w:rsidP="005F641C">
            <w:pPr>
              <w:keepNext/>
            </w:pPr>
          </w:p>
        </w:tc>
      </w:tr>
      <w:tr w:rsidR="006A0E69" w:rsidRPr="00331BBE" w14:paraId="5A0016FB" w14:textId="77777777" w:rsidTr="005F641C">
        <w:trPr>
          <w:jc w:val="center"/>
        </w:trPr>
        <w:tc>
          <w:tcPr>
            <w:tcW w:w="4876" w:type="dxa"/>
            <w:hideMark/>
          </w:tcPr>
          <w:p w14:paraId="57F7F2AA" w14:textId="77777777" w:rsidR="00F200BB" w:rsidRPr="00331BBE" w:rsidRDefault="00AC4B55" w:rsidP="005F641C">
            <w:pPr>
              <w:pStyle w:val="ColumnHeading"/>
              <w:keepNext/>
            </w:pPr>
            <w:r w:rsidRPr="00331BBE">
              <w:t>Texto da Comissão</w:t>
            </w:r>
          </w:p>
        </w:tc>
        <w:tc>
          <w:tcPr>
            <w:tcW w:w="4876" w:type="dxa"/>
            <w:hideMark/>
          </w:tcPr>
          <w:p w14:paraId="5E255A25" w14:textId="77777777" w:rsidR="00F200BB" w:rsidRPr="00331BBE" w:rsidRDefault="00AC4B55" w:rsidP="005F641C">
            <w:pPr>
              <w:pStyle w:val="ColumnHeading"/>
              <w:keepNext/>
            </w:pPr>
            <w:r w:rsidRPr="00331BBE">
              <w:t>Alteração</w:t>
            </w:r>
          </w:p>
        </w:tc>
      </w:tr>
      <w:tr w:rsidR="006A0E69" w:rsidRPr="00331BBE" w14:paraId="2D84AF32" w14:textId="77777777" w:rsidTr="005F641C">
        <w:trPr>
          <w:jc w:val="center"/>
        </w:trPr>
        <w:tc>
          <w:tcPr>
            <w:tcW w:w="4876" w:type="dxa"/>
          </w:tcPr>
          <w:p w14:paraId="507E7758" w14:textId="77777777" w:rsidR="00F200BB" w:rsidRPr="00331BBE" w:rsidRDefault="00F200BB" w:rsidP="005F641C">
            <w:pPr>
              <w:pStyle w:val="Normal6"/>
            </w:pPr>
          </w:p>
        </w:tc>
        <w:tc>
          <w:tcPr>
            <w:tcW w:w="4876" w:type="dxa"/>
            <w:hideMark/>
          </w:tcPr>
          <w:p w14:paraId="1EB554D8" w14:textId="443C589A" w:rsidR="00F200BB" w:rsidRPr="00331BBE" w:rsidRDefault="00AC4B55" w:rsidP="005F641C">
            <w:pPr>
              <w:pStyle w:val="Normal6"/>
              <w:rPr>
                <w:szCs w:val="24"/>
              </w:rPr>
            </w:pPr>
            <w:r w:rsidRPr="00331BBE">
              <w:rPr>
                <w:b/>
                <w:i/>
              </w:rPr>
              <w:t>(1</w:t>
            </w:r>
            <w:r>
              <w:rPr>
                <w:b/>
                <w:i/>
              </w:rPr>
              <w:noBreakHyphen/>
            </w:r>
            <w:r w:rsidRPr="00331BBE">
              <w:rPr>
                <w:b/>
                <w:i/>
              </w:rPr>
              <w:t>A)</w:t>
            </w:r>
            <w:r w:rsidRPr="00331BBE">
              <w:rPr>
                <w:b/>
                <w:i/>
              </w:rPr>
              <w:tab/>
              <w:t>O artigo 67.º, n.º 7 passa a ter a seguinte redação:</w:t>
            </w:r>
          </w:p>
        </w:tc>
      </w:tr>
      <w:tr w:rsidR="006A0E69" w:rsidRPr="00331BBE" w14:paraId="14D4CDA9" w14:textId="77777777" w:rsidTr="005F641C">
        <w:trPr>
          <w:jc w:val="center"/>
        </w:trPr>
        <w:tc>
          <w:tcPr>
            <w:tcW w:w="4876" w:type="dxa"/>
          </w:tcPr>
          <w:p w14:paraId="5641EB01" w14:textId="77777777" w:rsidR="00F200BB" w:rsidRPr="00331BBE" w:rsidRDefault="00F200BB" w:rsidP="005F641C">
            <w:pPr>
              <w:pStyle w:val="Normal6"/>
            </w:pPr>
          </w:p>
        </w:tc>
        <w:tc>
          <w:tcPr>
            <w:tcW w:w="4876" w:type="dxa"/>
            <w:hideMark/>
          </w:tcPr>
          <w:p w14:paraId="39E15709" w14:textId="1499C360" w:rsidR="00F200BB" w:rsidRPr="00331BBE" w:rsidRDefault="00AC4B55" w:rsidP="005F641C">
            <w:pPr>
              <w:pStyle w:val="Normal6"/>
              <w:rPr>
                <w:szCs w:val="24"/>
              </w:rPr>
            </w:pPr>
            <w:r w:rsidRPr="00331BBE">
              <w:rPr>
                <w:b/>
                <w:i/>
              </w:rPr>
              <w:t>«Os Estados</w:t>
            </w:r>
            <w:r>
              <w:rPr>
                <w:b/>
                <w:i/>
              </w:rPr>
              <w:noBreakHyphen/>
            </w:r>
            <w:r w:rsidRPr="00331BBE">
              <w:rPr>
                <w:b/>
                <w:i/>
              </w:rPr>
              <w:t xml:space="preserve">Membros devem estabelecer no seu direito nacional, para os requerentes, as pessoas às quais foi </w:t>
            </w:r>
            <w:r w:rsidRPr="00331BBE">
              <w:rPr>
                <w:b/>
                <w:i/>
              </w:rPr>
              <w:t>retirada a proteção internacional e as pessoas elegíveis para proteção subsidiária, um prazo mínimo de duas semanas e máximo de um mês para a interposição de recurso perante uma autoridade judicial de primeira instância.»</w:t>
            </w:r>
          </w:p>
        </w:tc>
      </w:tr>
    </w:tbl>
    <w:p w14:paraId="42E29A9F"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0A529185"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1CA540EF" w14:textId="2A1CADE4" w:rsidR="00F200BB" w:rsidRPr="00331BBE" w:rsidRDefault="00AC4B55" w:rsidP="00F200BB">
      <w:pPr>
        <w:pStyle w:val="Normal12Italic"/>
        <w:rPr>
          <w:noProof w:val="0"/>
        </w:rPr>
      </w:pPr>
      <w:r w:rsidRPr="00331BBE">
        <w:t>Uma vez que os requerentes de asilo a quem é recusado asilo em primeira instância devem, nos termos do Regulamento Procedimento de Asilo, receber a sua decisão de regresso juntamente com a recusa de asilo, os prazos para a interposição de recursos devem ser harmonizados entre o RPA e a proposta de Regulamento Regresso. Ao mesmo tempo, é necessário respeitar a separação de poderes, a essência do Estado de direito nos Estados</w:t>
      </w:r>
      <w:r>
        <w:noBreakHyphen/>
      </w:r>
      <w:r w:rsidRPr="00331BBE">
        <w:t>Membros. Além disso, a fim de garantir que as disposições do artigo 17.º, n.º 3, do RPA possam ser efetivamente utilizadas por um requerente (que também será objeto de uma decisão de regresso), o prazo para a interposição de um recurso deve refletir o direito a assistência jurídica gratuita no procedimento de recurso.</w:t>
      </w:r>
    </w:p>
    <w:p w14:paraId="0AB8CB59" w14:textId="77777777" w:rsidR="00F200BB" w:rsidRPr="00331BBE" w:rsidRDefault="00AC4B55" w:rsidP="00F200BB">
      <w:r w:rsidRPr="00331BBE">
        <w:rPr>
          <w:rStyle w:val="HideTWBExt"/>
        </w:rPr>
        <w:t>&lt;/Amend&gt;</w:t>
      </w:r>
    </w:p>
    <w:p w14:paraId="6E5DC37C"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100</w:t>
      </w:r>
      <w:r w:rsidRPr="00331BBE">
        <w:rPr>
          <w:rStyle w:val="HideTWBExt"/>
          <w:b w:val="0"/>
        </w:rPr>
        <w:t>&lt;/NumAm&gt;</w:t>
      </w:r>
    </w:p>
    <w:p w14:paraId="1E21680E" w14:textId="77777777" w:rsidR="00F200BB" w:rsidRPr="00331BBE" w:rsidRDefault="00AC4B55" w:rsidP="00F200BB">
      <w:pPr>
        <w:pStyle w:val="NormalBold"/>
      </w:pPr>
      <w:r w:rsidRPr="00331BBE">
        <w:rPr>
          <w:rStyle w:val="HideTWBExt"/>
          <w:b w:val="0"/>
        </w:rPr>
        <w:t>&lt;RepeatBlock-By&gt;&lt;Members&gt;</w:t>
      </w:r>
      <w:r w:rsidRPr="00331BBE">
        <w:t>Erik Marquardt</w:t>
      </w:r>
      <w:r w:rsidRPr="00331BBE">
        <w:rPr>
          <w:rStyle w:val="HideTWBExt"/>
          <w:b w:val="0"/>
        </w:rPr>
        <w:t>&lt;/Members&gt;</w:t>
      </w:r>
    </w:p>
    <w:p w14:paraId="02A1AC3E" w14:textId="77777777" w:rsidR="00F200BB" w:rsidRPr="00331BBE" w:rsidRDefault="00AC4B55" w:rsidP="00F200BB">
      <w:r w:rsidRPr="00331BBE">
        <w:rPr>
          <w:rStyle w:val="HideTWBExt"/>
        </w:rPr>
        <w:t>&lt;/RepeatBlock-By&gt;</w:t>
      </w:r>
    </w:p>
    <w:p w14:paraId="0F59811F"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77BB3763" w14:textId="77777777" w:rsidR="00F200BB" w:rsidRPr="00331BBE" w:rsidRDefault="00AC4B55" w:rsidP="00F200BB">
      <w:pPr>
        <w:pStyle w:val="NormalBold"/>
      </w:pPr>
      <w:r w:rsidRPr="00331BBE">
        <w:rPr>
          <w:rStyle w:val="HideTWBExt"/>
          <w:b w:val="0"/>
        </w:rPr>
        <w:t>&lt;Article&gt;</w:t>
      </w:r>
      <w:r w:rsidRPr="00331BBE">
        <w:t>Artigo 1 – parágrafo 1 – ponto 2</w:t>
      </w:r>
      <w:r w:rsidRPr="00331BBE">
        <w:rPr>
          <w:rStyle w:val="HideTWBExt"/>
          <w:b w:val="0"/>
        </w:rPr>
        <w:t>&lt;/Article&gt;</w:t>
      </w:r>
    </w:p>
    <w:p w14:paraId="6448B97D"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5500D93C" w14:textId="77777777" w:rsidR="00F200BB" w:rsidRPr="00331BBE" w:rsidRDefault="00AC4B55" w:rsidP="00F200BB">
      <w:r w:rsidRPr="00331BBE">
        <w:rPr>
          <w:rStyle w:val="HideTWBExt"/>
        </w:rPr>
        <w:t>&lt;Article2&gt;</w:t>
      </w:r>
      <w:r w:rsidRPr="00331BBE">
        <w:t>Artigo 68 – n.º 3 – alínea b)</w:t>
      </w:r>
      <w:r w:rsidRPr="00331B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5875341" w14:textId="77777777" w:rsidTr="005F641C">
        <w:trPr>
          <w:jc w:val="center"/>
        </w:trPr>
        <w:tc>
          <w:tcPr>
            <w:tcW w:w="9752" w:type="dxa"/>
            <w:gridSpan w:val="2"/>
          </w:tcPr>
          <w:p w14:paraId="1C9AB10F" w14:textId="77777777" w:rsidR="00F200BB" w:rsidRPr="00331BBE" w:rsidRDefault="00F200BB" w:rsidP="005F641C">
            <w:pPr>
              <w:keepNext/>
            </w:pPr>
          </w:p>
        </w:tc>
      </w:tr>
      <w:tr w:rsidR="006A0E69" w:rsidRPr="00331BBE" w14:paraId="6B02778A" w14:textId="77777777" w:rsidTr="005F641C">
        <w:trPr>
          <w:jc w:val="center"/>
        </w:trPr>
        <w:tc>
          <w:tcPr>
            <w:tcW w:w="4876" w:type="dxa"/>
            <w:hideMark/>
          </w:tcPr>
          <w:p w14:paraId="6391D767" w14:textId="77777777" w:rsidR="00F200BB" w:rsidRPr="00331BBE" w:rsidRDefault="00AC4B55" w:rsidP="005F641C">
            <w:pPr>
              <w:pStyle w:val="ColumnHeading"/>
              <w:keepNext/>
            </w:pPr>
            <w:r w:rsidRPr="00331BBE">
              <w:t>Texto da Comissão</w:t>
            </w:r>
          </w:p>
        </w:tc>
        <w:tc>
          <w:tcPr>
            <w:tcW w:w="4876" w:type="dxa"/>
            <w:hideMark/>
          </w:tcPr>
          <w:p w14:paraId="6D016EBF" w14:textId="77777777" w:rsidR="00F200BB" w:rsidRPr="00331BBE" w:rsidRDefault="00AC4B55" w:rsidP="005F641C">
            <w:pPr>
              <w:pStyle w:val="ColumnHeading"/>
              <w:keepNext/>
            </w:pPr>
            <w:r w:rsidRPr="00331BBE">
              <w:t>Alteração</w:t>
            </w:r>
          </w:p>
        </w:tc>
      </w:tr>
      <w:tr w:rsidR="006A0E69" w:rsidRPr="00331BBE" w14:paraId="039331E5" w14:textId="77777777" w:rsidTr="005F641C">
        <w:trPr>
          <w:jc w:val="center"/>
        </w:trPr>
        <w:tc>
          <w:tcPr>
            <w:tcW w:w="4876" w:type="dxa"/>
            <w:hideMark/>
          </w:tcPr>
          <w:p w14:paraId="58B0E789" w14:textId="77777777" w:rsidR="00F200BB" w:rsidRPr="00331BBE" w:rsidRDefault="00AC4B55" w:rsidP="005F641C">
            <w:pPr>
              <w:pStyle w:val="Normal6"/>
            </w:pPr>
            <w:r w:rsidRPr="00331BBE">
              <w:rPr>
                <w:b/>
                <w:i/>
              </w:rPr>
              <w:t>(2)</w:t>
            </w:r>
            <w:r w:rsidRPr="00331BBE">
              <w:rPr>
                <w:b/>
                <w:i/>
              </w:rPr>
              <w:tab/>
              <w:t>No artigo 68.º, n.º 3, a alínea b) passa a ter a seguinte redação:</w:t>
            </w:r>
          </w:p>
        </w:tc>
        <w:tc>
          <w:tcPr>
            <w:tcW w:w="4876" w:type="dxa"/>
            <w:hideMark/>
          </w:tcPr>
          <w:p w14:paraId="15AF5D18" w14:textId="77777777" w:rsidR="00F200BB" w:rsidRPr="00331BBE" w:rsidRDefault="00AC4B55" w:rsidP="005F641C">
            <w:pPr>
              <w:pStyle w:val="Normal6"/>
              <w:rPr>
                <w:szCs w:val="24"/>
              </w:rPr>
            </w:pPr>
            <w:r w:rsidRPr="00331BBE">
              <w:rPr>
                <w:b/>
                <w:i/>
              </w:rPr>
              <w:t>Suprimido</w:t>
            </w:r>
          </w:p>
        </w:tc>
      </w:tr>
      <w:tr w:rsidR="006A0E69" w:rsidRPr="00331BBE" w14:paraId="0FFDB33D" w14:textId="77777777" w:rsidTr="005F641C">
        <w:trPr>
          <w:jc w:val="center"/>
        </w:trPr>
        <w:tc>
          <w:tcPr>
            <w:tcW w:w="4876" w:type="dxa"/>
            <w:hideMark/>
          </w:tcPr>
          <w:p w14:paraId="40EDDF4E" w14:textId="77777777" w:rsidR="00F200BB" w:rsidRPr="00331BBE" w:rsidRDefault="00AC4B55" w:rsidP="005F641C">
            <w:pPr>
              <w:pStyle w:val="Normal6"/>
            </w:pPr>
            <w:r w:rsidRPr="00331BBE">
              <w:rPr>
                <w:b/>
                <w:i/>
              </w:rPr>
              <w:t>«b)</w:t>
            </w:r>
            <w:r w:rsidRPr="00331BBE">
              <w:rPr>
                <w:b/>
                <w:i/>
              </w:rPr>
              <w:tab/>
              <w:t xml:space="preserve">uma decisão de indeferimento de um pedido de </w:t>
            </w:r>
            <w:r w:rsidRPr="00331BBE">
              <w:rPr>
                <w:b/>
                <w:i/>
              </w:rPr>
              <w:t>proteção internacional considerado inadmissível nos termos do artigo 38.º, n.º 1, alíneas a), b), d) ou e), ou do artigo 38.º, n.º 2, exceto se o requerente for menor não acompanhado sujeito ao procedimento de fronteira. »</w:t>
            </w:r>
          </w:p>
        </w:tc>
        <w:tc>
          <w:tcPr>
            <w:tcW w:w="4876" w:type="dxa"/>
          </w:tcPr>
          <w:p w14:paraId="009C8743" w14:textId="77777777" w:rsidR="00F200BB" w:rsidRPr="00331BBE" w:rsidRDefault="00F200BB" w:rsidP="005F641C">
            <w:pPr>
              <w:pStyle w:val="Normal6"/>
              <w:rPr>
                <w:szCs w:val="24"/>
              </w:rPr>
            </w:pPr>
          </w:p>
        </w:tc>
      </w:tr>
    </w:tbl>
    <w:p w14:paraId="12D1F0D9"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B1170F7" w14:textId="77777777" w:rsidR="00F200BB" w:rsidRPr="00331BBE" w:rsidRDefault="00AC4B55" w:rsidP="00F200BB">
      <w:r w:rsidRPr="00331BBE">
        <w:rPr>
          <w:rStyle w:val="HideTWBExt"/>
        </w:rPr>
        <w:t>&lt;/Amend&gt;</w:t>
      </w:r>
    </w:p>
    <w:p w14:paraId="07277170"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101</w:t>
      </w:r>
      <w:r w:rsidRPr="00331BBE">
        <w:rPr>
          <w:rStyle w:val="HideTWBExt"/>
          <w:b w:val="0"/>
        </w:rPr>
        <w:t>&lt;/NumAm&gt;</w:t>
      </w:r>
    </w:p>
    <w:p w14:paraId="0F378C47" w14:textId="77777777" w:rsidR="00F200BB" w:rsidRPr="00331BBE" w:rsidRDefault="00AC4B55" w:rsidP="00F200BB">
      <w:pPr>
        <w:pStyle w:val="NormalBold"/>
      </w:pPr>
      <w:r w:rsidRPr="00331BBE">
        <w:rPr>
          <w:rStyle w:val="HideTWBExt"/>
          <w:b w:val="0"/>
        </w:rPr>
        <w:t>&lt;RepeatBlock-By&gt;&lt;Members&gt;</w:t>
      </w:r>
      <w:r w:rsidRPr="00331BBE">
        <w:t>Ana Catarina Mendes, Birgit Sippel, Juan Fernando López Aguilar, Murielle Laurent, Francisco Assis</w:t>
      </w:r>
      <w:r w:rsidRPr="00331BBE">
        <w:rPr>
          <w:rStyle w:val="HideTWBExt"/>
          <w:b w:val="0"/>
        </w:rPr>
        <w:t>&lt;/Members&gt;</w:t>
      </w:r>
    </w:p>
    <w:p w14:paraId="610D2C90" w14:textId="77777777" w:rsidR="00F200BB" w:rsidRPr="00331BBE" w:rsidRDefault="00AC4B55" w:rsidP="00F200BB">
      <w:r w:rsidRPr="00331BBE">
        <w:rPr>
          <w:rStyle w:val="HideTWBExt"/>
        </w:rPr>
        <w:t>&lt;/RepeatBlock-By&gt;</w:t>
      </w:r>
    </w:p>
    <w:p w14:paraId="51736B50"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53E8B9DF" w14:textId="77777777" w:rsidR="00F200BB" w:rsidRPr="00331BBE" w:rsidRDefault="00AC4B55" w:rsidP="00F200BB">
      <w:pPr>
        <w:pStyle w:val="NormalBold"/>
      </w:pPr>
      <w:r w:rsidRPr="00331BBE">
        <w:rPr>
          <w:rStyle w:val="HideTWBExt"/>
          <w:b w:val="0"/>
        </w:rPr>
        <w:t>&lt;Article&gt;</w:t>
      </w:r>
      <w:r w:rsidRPr="00331BBE">
        <w:t>Artigo 1 – parágrafo 1 – ponto 2</w:t>
      </w:r>
      <w:r w:rsidRPr="00331BBE">
        <w:rPr>
          <w:rStyle w:val="HideTWBExt"/>
          <w:b w:val="0"/>
        </w:rPr>
        <w:t>&lt;/Article&gt;</w:t>
      </w:r>
    </w:p>
    <w:p w14:paraId="222F89BD"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14C3D674" w14:textId="77777777" w:rsidR="00F200BB" w:rsidRPr="00331BBE" w:rsidRDefault="00AC4B55" w:rsidP="00F200BB">
      <w:r w:rsidRPr="00331BBE">
        <w:rPr>
          <w:rStyle w:val="HideTWBExt"/>
        </w:rPr>
        <w:t>&lt;Article2&gt;</w:t>
      </w:r>
      <w:r w:rsidRPr="00331BBE">
        <w:t>Artigo 68 – n.º 3 – alínea b)</w:t>
      </w:r>
      <w:r w:rsidRPr="00331B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7A2D57D7" w14:textId="77777777" w:rsidTr="005F641C">
        <w:trPr>
          <w:jc w:val="center"/>
        </w:trPr>
        <w:tc>
          <w:tcPr>
            <w:tcW w:w="9752" w:type="dxa"/>
            <w:gridSpan w:val="2"/>
          </w:tcPr>
          <w:p w14:paraId="3806DBDC" w14:textId="77777777" w:rsidR="00F200BB" w:rsidRPr="00331BBE" w:rsidRDefault="00F200BB" w:rsidP="005F641C">
            <w:pPr>
              <w:keepNext/>
            </w:pPr>
          </w:p>
        </w:tc>
      </w:tr>
      <w:tr w:rsidR="006A0E69" w:rsidRPr="00331BBE" w14:paraId="08EB0F27" w14:textId="77777777" w:rsidTr="005F641C">
        <w:trPr>
          <w:jc w:val="center"/>
        </w:trPr>
        <w:tc>
          <w:tcPr>
            <w:tcW w:w="4876" w:type="dxa"/>
            <w:hideMark/>
          </w:tcPr>
          <w:p w14:paraId="388FD9E7" w14:textId="77777777" w:rsidR="00F200BB" w:rsidRPr="00331BBE" w:rsidRDefault="00AC4B55" w:rsidP="005F641C">
            <w:pPr>
              <w:pStyle w:val="ColumnHeading"/>
              <w:keepNext/>
            </w:pPr>
            <w:r w:rsidRPr="00331BBE">
              <w:t>Texto da Comissão</w:t>
            </w:r>
          </w:p>
        </w:tc>
        <w:tc>
          <w:tcPr>
            <w:tcW w:w="4876" w:type="dxa"/>
            <w:hideMark/>
          </w:tcPr>
          <w:p w14:paraId="01A74412" w14:textId="77777777" w:rsidR="00F200BB" w:rsidRPr="00331BBE" w:rsidRDefault="00AC4B55" w:rsidP="005F641C">
            <w:pPr>
              <w:pStyle w:val="ColumnHeading"/>
              <w:keepNext/>
            </w:pPr>
            <w:r w:rsidRPr="00331BBE">
              <w:t>Alteração</w:t>
            </w:r>
          </w:p>
        </w:tc>
      </w:tr>
      <w:tr w:rsidR="006A0E69" w:rsidRPr="00331BBE" w14:paraId="73E3AC63" w14:textId="77777777" w:rsidTr="005F641C">
        <w:trPr>
          <w:jc w:val="center"/>
        </w:trPr>
        <w:tc>
          <w:tcPr>
            <w:tcW w:w="4876" w:type="dxa"/>
            <w:hideMark/>
          </w:tcPr>
          <w:p w14:paraId="3CB10FE1" w14:textId="77777777" w:rsidR="00F200BB" w:rsidRPr="00331BBE" w:rsidRDefault="00AC4B55" w:rsidP="005F641C">
            <w:pPr>
              <w:pStyle w:val="Normal6"/>
            </w:pPr>
            <w:r w:rsidRPr="00331BBE">
              <w:rPr>
                <w:b/>
                <w:i/>
              </w:rPr>
              <w:t>(2)</w:t>
            </w:r>
            <w:r w:rsidRPr="00331BBE">
              <w:rPr>
                <w:b/>
                <w:i/>
              </w:rPr>
              <w:tab/>
              <w:t>No artigo 68.º, n.º 3, a alínea b) passa a ter a seguinte redação:</w:t>
            </w:r>
          </w:p>
        </w:tc>
        <w:tc>
          <w:tcPr>
            <w:tcW w:w="4876" w:type="dxa"/>
            <w:hideMark/>
          </w:tcPr>
          <w:p w14:paraId="6FBAFF5E" w14:textId="77777777" w:rsidR="00F200BB" w:rsidRPr="00331BBE" w:rsidRDefault="00AC4B55" w:rsidP="005F641C">
            <w:pPr>
              <w:pStyle w:val="Normal6"/>
              <w:rPr>
                <w:szCs w:val="24"/>
              </w:rPr>
            </w:pPr>
            <w:r w:rsidRPr="00331BBE">
              <w:rPr>
                <w:b/>
                <w:i/>
              </w:rPr>
              <w:t>Suprimido</w:t>
            </w:r>
          </w:p>
        </w:tc>
      </w:tr>
      <w:tr w:rsidR="006A0E69" w:rsidRPr="00331BBE" w14:paraId="2199AAEF" w14:textId="77777777" w:rsidTr="005F641C">
        <w:trPr>
          <w:jc w:val="center"/>
        </w:trPr>
        <w:tc>
          <w:tcPr>
            <w:tcW w:w="4876" w:type="dxa"/>
            <w:hideMark/>
          </w:tcPr>
          <w:p w14:paraId="005939E5" w14:textId="77777777" w:rsidR="00F200BB" w:rsidRPr="00331BBE" w:rsidRDefault="00AC4B55" w:rsidP="005F641C">
            <w:pPr>
              <w:pStyle w:val="Normal6"/>
            </w:pPr>
            <w:r w:rsidRPr="00331BBE">
              <w:rPr>
                <w:b/>
                <w:i/>
              </w:rPr>
              <w:t>« b)</w:t>
            </w:r>
            <w:r w:rsidRPr="00331BBE">
              <w:rPr>
                <w:b/>
                <w:i/>
              </w:rPr>
              <w:tab/>
              <w:t>uma decisão de indeferimento de um pedido de proteção internacional considerado inadmissível nos termos do artigo 38.º, n.º 1, alíneas a), b), d) ou e), ou do artigo 38.º, n.º 2, exceto se o requerente for menor não acompanhado sujeito ao procedimento de fronteira. »</w:t>
            </w:r>
          </w:p>
        </w:tc>
        <w:tc>
          <w:tcPr>
            <w:tcW w:w="4876" w:type="dxa"/>
          </w:tcPr>
          <w:p w14:paraId="7A0EB744" w14:textId="77777777" w:rsidR="00F200BB" w:rsidRPr="00331BBE" w:rsidRDefault="00F200BB" w:rsidP="005F641C">
            <w:pPr>
              <w:pStyle w:val="Normal6"/>
              <w:rPr>
                <w:szCs w:val="24"/>
              </w:rPr>
            </w:pPr>
          </w:p>
        </w:tc>
      </w:tr>
    </w:tbl>
    <w:p w14:paraId="1F3F6506"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E13549F" w14:textId="77777777" w:rsidR="00F200BB" w:rsidRPr="00331BBE" w:rsidRDefault="00AC4B55" w:rsidP="00F200BB">
      <w:pPr>
        <w:pStyle w:val="JustificationTitle"/>
        <w:rPr>
          <w:noProof w:val="0"/>
        </w:rPr>
      </w:pPr>
      <w:r w:rsidRPr="00331BBE">
        <w:rPr>
          <w:rStyle w:val="HideTWBExt"/>
          <w:i w:val="0"/>
        </w:rPr>
        <w:t>&lt;TitreJust&gt;</w:t>
      </w:r>
      <w:r w:rsidRPr="00331BBE">
        <w:t>Justificação</w:t>
      </w:r>
      <w:r w:rsidRPr="00331BBE">
        <w:rPr>
          <w:rStyle w:val="HideTWBExt"/>
          <w:i w:val="0"/>
        </w:rPr>
        <w:t>&lt;/TitreJust&gt;</w:t>
      </w:r>
    </w:p>
    <w:p w14:paraId="26A22F81" w14:textId="77777777" w:rsidR="00F200BB" w:rsidRPr="00331BBE" w:rsidRDefault="00AC4B55" w:rsidP="00F200BB">
      <w:pPr>
        <w:pStyle w:val="Normal12Italic"/>
        <w:rPr>
          <w:noProof w:val="0"/>
        </w:rPr>
      </w:pPr>
      <w:r w:rsidRPr="00331BBE">
        <w:t xml:space="preserve">A justificação da Comissão para eliminar o efeito suspensivo é o facto de este permitir que «as pessoas sejam expulsas do território da UE enquanto o seu </w:t>
      </w:r>
      <w:r w:rsidRPr="00331BBE">
        <w:t>recurso estiver pendente». Tendo em conta que não existem disposições sobre o que deve acontecer se um recurso for deferido, tendo em conta que a própria Comissão indica que as pessoas não devem ser transferidas se existir  risco de repatriamento para o país terceiro ou risco de danos graves ou de tratamento desumano ou degradante nesse país terceiro e tendo em conta que, há apenas um ano, os colegisladores decidiram, no Pacto, manter o efeito suspensivo no que diz respeito aos recursos contra decisões base</w:t>
      </w:r>
      <w:r w:rsidRPr="00331BBE">
        <w:t>adas no conceito de país terceiro seguro, precisamente devido ao risco de repulsão, quando não foi feita uma avaliação do mérito da causa, esta justificação não é de todo convincente.</w:t>
      </w:r>
    </w:p>
    <w:p w14:paraId="3705363D" w14:textId="77777777" w:rsidR="00F200BB" w:rsidRPr="00331BBE" w:rsidRDefault="00AC4B55" w:rsidP="00F200BB">
      <w:r w:rsidRPr="00331BBE">
        <w:rPr>
          <w:rStyle w:val="HideTWBExt"/>
        </w:rPr>
        <w:t>&lt;/Amend&gt;</w:t>
      </w:r>
    </w:p>
    <w:p w14:paraId="5DFE9BD9"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102</w:t>
      </w:r>
      <w:r w:rsidRPr="00331BBE">
        <w:rPr>
          <w:rStyle w:val="HideTWBExt"/>
          <w:b w:val="0"/>
        </w:rPr>
        <w:t>&lt;/NumAm&gt;</w:t>
      </w:r>
    </w:p>
    <w:p w14:paraId="0BADBDEF" w14:textId="455A7DA4"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Christoph Oetjen, Raquel García Hermida</w:t>
      </w:r>
      <w:r>
        <w:noBreakHyphen/>
      </w:r>
      <w:r w:rsidRPr="00331BBE">
        <w:t>Van Der Walle, Abir Al</w:t>
      </w:r>
      <w:r>
        <w:noBreakHyphen/>
      </w:r>
      <w:r w:rsidRPr="00331BBE">
        <w:t>Sahlani, Irena Joveva, Nikola Minchev</w:t>
      </w:r>
      <w:r w:rsidRPr="00331BBE">
        <w:rPr>
          <w:rStyle w:val="HideTWBExt"/>
          <w:b w:val="0"/>
        </w:rPr>
        <w:t>&lt;/Members&gt;</w:t>
      </w:r>
    </w:p>
    <w:p w14:paraId="235C3518" w14:textId="77777777" w:rsidR="00F200BB" w:rsidRPr="00331BBE" w:rsidRDefault="00AC4B55" w:rsidP="00F200BB">
      <w:r w:rsidRPr="00331BBE">
        <w:rPr>
          <w:rStyle w:val="HideTWBExt"/>
        </w:rPr>
        <w:t>&lt;/RepeatBlock-By&gt;</w:t>
      </w:r>
    </w:p>
    <w:p w14:paraId="236DA732" w14:textId="77777777" w:rsidR="00F200BB" w:rsidRPr="00331BBE" w:rsidRDefault="00AC4B55" w:rsidP="00F200BB">
      <w:pPr>
        <w:pStyle w:val="NormalBold"/>
        <w:keepNext/>
      </w:pPr>
      <w:r w:rsidRPr="00331BBE">
        <w:rPr>
          <w:rStyle w:val="HideTWBExt"/>
          <w:b w:val="0"/>
        </w:rPr>
        <w:t>&lt;DocAmend&gt;</w:t>
      </w:r>
      <w:r w:rsidRPr="00331BBE">
        <w:t>Proposta de regulamento</w:t>
      </w:r>
      <w:r w:rsidRPr="00331BBE">
        <w:rPr>
          <w:rStyle w:val="HideTWBExt"/>
          <w:b w:val="0"/>
        </w:rPr>
        <w:t>&lt;/DocAmend&gt;</w:t>
      </w:r>
    </w:p>
    <w:p w14:paraId="40B3FBF6" w14:textId="77777777" w:rsidR="00F200BB" w:rsidRPr="00331BBE" w:rsidRDefault="00AC4B55" w:rsidP="00F200BB">
      <w:pPr>
        <w:pStyle w:val="NormalBold"/>
      </w:pPr>
      <w:r w:rsidRPr="00331BBE">
        <w:rPr>
          <w:rStyle w:val="HideTWBExt"/>
          <w:b w:val="0"/>
        </w:rPr>
        <w:t>&lt;Article&gt;</w:t>
      </w:r>
      <w:r w:rsidRPr="00331BBE">
        <w:t>Artigo 1 – parágrafo 1 – ponto 2</w:t>
      </w:r>
      <w:r w:rsidRPr="00331BBE">
        <w:rPr>
          <w:rStyle w:val="HideTWBExt"/>
          <w:b w:val="0"/>
        </w:rPr>
        <w:t>&lt;/Article&gt;</w:t>
      </w:r>
    </w:p>
    <w:p w14:paraId="53D5DB31" w14:textId="77777777" w:rsidR="00F200BB" w:rsidRPr="00331BBE" w:rsidRDefault="00AC4B55" w:rsidP="00F200BB">
      <w:pPr>
        <w:keepNext/>
      </w:pPr>
      <w:r w:rsidRPr="00331BBE">
        <w:rPr>
          <w:rStyle w:val="HideTWBExt"/>
        </w:rPr>
        <w:t>&lt;DocAmend2&gt;</w:t>
      </w:r>
      <w:r w:rsidRPr="00331BBE">
        <w:t>Regulamento (UE) 2024/1348</w:t>
      </w:r>
      <w:r w:rsidRPr="00331BBE">
        <w:rPr>
          <w:rStyle w:val="HideTWBExt"/>
        </w:rPr>
        <w:t>&lt;/DocAmend2&gt;</w:t>
      </w:r>
    </w:p>
    <w:p w14:paraId="4E46C3F0" w14:textId="77777777" w:rsidR="00F200BB" w:rsidRPr="00331BBE" w:rsidRDefault="00AC4B55" w:rsidP="00F200BB">
      <w:r w:rsidRPr="00331BBE">
        <w:rPr>
          <w:rStyle w:val="HideTWBExt"/>
        </w:rPr>
        <w:t>&lt;Article2&gt;</w:t>
      </w:r>
      <w:r w:rsidRPr="00331BBE">
        <w:t>Artigo 68 – n.º 3 – alínea b)</w:t>
      </w:r>
      <w:r w:rsidRPr="00331BB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6A1114D4" w14:textId="77777777" w:rsidTr="005F641C">
        <w:trPr>
          <w:jc w:val="center"/>
        </w:trPr>
        <w:tc>
          <w:tcPr>
            <w:tcW w:w="9752" w:type="dxa"/>
            <w:gridSpan w:val="2"/>
          </w:tcPr>
          <w:p w14:paraId="0BD79F90" w14:textId="77777777" w:rsidR="00F200BB" w:rsidRPr="00331BBE" w:rsidRDefault="00F200BB" w:rsidP="005F641C">
            <w:pPr>
              <w:keepNext/>
            </w:pPr>
          </w:p>
        </w:tc>
      </w:tr>
      <w:tr w:rsidR="006A0E69" w:rsidRPr="00331BBE" w14:paraId="4F603CB7" w14:textId="77777777" w:rsidTr="005F641C">
        <w:trPr>
          <w:jc w:val="center"/>
        </w:trPr>
        <w:tc>
          <w:tcPr>
            <w:tcW w:w="4876" w:type="dxa"/>
            <w:hideMark/>
          </w:tcPr>
          <w:p w14:paraId="2C58E7BA" w14:textId="77777777" w:rsidR="00F200BB" w:rsidRPr="00331BBE" w:rsidRDefault="00AC4B55" w:rsidP="005F641C">
            <w:pPr>
              <w:pStyle w:val="ColumnHeading"/>
              <w:keepNext/>
            </w:pPr>
            <w:r w:rsidRPr="00331BBE">
              <w:t>Texto da Comissão</w:t>
            </w:r>
          </w:p>
        </w:tc>
        <w:tc>
          <w:tcPr>
            <w:tcW w:w="4876" w:type="dxa"/>
            <w:hideMark/>
          </w:tcPr>
          <w:p w14:paraId="69BE94D2" w14:textId="77777777" w:rsidR="00F200BB" w:rsidRPr="00331BBE" w:rsidRDefault="00AC4B55" w:rsidP="005F641C">
            <w:pPr>
              <w:pStyle w:val="ColumnHeading"/>
              <w:keepNext/>
            </w:pPr>
            <w:r w:rsidRPr="00331BBE">
              <w:t>Alteração</w:t>
            </w:r>
          </w:p>
        </w:tc>
      </w:tr>
      <w:tr w:rsidR="006A0E69" w:rsidRPr="00331BBE" w14:paraId="600FCAAB" w14:textId="77777777" w:rsidTr="005F641C">
        <w:trPr>
          <w:jc w:val="center"/>
        </w:trPr>
        <w:tc>
          <w:tcPr>
            <w:tcW w:w="4876" w:type="dxa"/>
            <w:hideMark/>
          </w:tcPr>
          <w:p w14:paraId="3A061F0F" w14:textId="77777777" w:rsidR="00F200BB" w:rsidRPr="00331BBE" w:rsidRDefault="00AC4B55" w:rsidP="005F641C">
            <w:pPr>
              <w:pStyle w:val="Normal6"/>
            </w:pPr>
            <w:r w:rsidRPr="00331BBE">
              <w:rPr>
                <w:b/>
                <w:i/>
              </w:rPr>
              <w:t>(2)</w:t>
            </w:r>
            <w:r w:rsidRPr="00331BBE">
              <w:rPr>
                <w:b/>
                <w:i/>
              </w:rPr>
              <w:tab/>
              <w:t>No artigo 68.º, n.º 3, a alínea b) passa a ter a seguinte redação:</w:t>
            </w:r>
          </w:p>
        </w:tc>
        <w:tc>
          <w:tcPr>
            <w:tcW w:w="4876" w:type="dxa"/>
            <w:hideMark/>
          </w:tcPr>
          <w:p w14:paraId="17E24F7A" w14:textId="77777777" w:rsidR="00F200BB" w:rsidRPr="00331BBE" w:rsidRDefault="00AC4B55" w:rsidP="005F641C">
            <w:pPr>
              <w:pStyle w:val="Normal6"/>
              <w:rPr>
                <w:szCs w:val="24"/>
              </w:rPr>
            </w:pPr>
            <w:r w:rsidRPr="00331BBE">
              <w:rPr>
                <w:b/>
                <w:i/>
              </w:rPr>
              <w:t>Suprimido</w:t>
            </w:r>
          </w:p>
        </w:tc>
      </w:tr>
      <w:tr w:rsidR="006A0E69" w:rsidRPr="00331BBE" w14:paraId="64139103" w14:textId="77777777" w:rsidTr="005F641C">
        <w:trPr>
          <w:jc w:val="center"/>
        </w:trPr>
        <w:tc>
          <w:tcPr>
            <w:tcW w:w="4876" w:type="dxa"/>
            <w:hideMark/>
          </w:tcPr>
          <w:p w14:paraId="58DEE9AC" w14:textId="77777777" w:rsidR="00F200BB" w:rsidRPr="00331BBE" w:rsidRDefault="00AC4B55" w:rsidP="005F641C">
            <w:pPr>
              <w:pStyle w:val="Normal6"/>
            </w:pPr>
            <w:r w:rsidRPr="00331BBE">
              <w:rPr>
                <w:b/>
                <w:i/>
              </w:rPr>
              <w:t>«b)</w:t>
            </w:r>
            <w:r w:rsidRPr="00331BBE">
              <w:rPr>
                <w:b/>
                <w:i/>
              </w:rPr>
              <w:tab/>
              <w:t xml:space="preserve">uma decisão de indeferimento de um pedido de </w:t>
            </w:r>
            <w:r w:rsidRPr="00331BBE">
              <w:rPr>
                <w:b/>
                <w:i/>
              </w:rPr>
              <w:t>proteção internacional considerado inadmissível nos termos do artigo 38.º, n.º 1, alíneas a), b), d) ou e), ou do artigo 38.º, n.º 2, exceto se o requerente for menor não acompanhado sujeito ao procedimento de fronteira. »</w:t>
            </w:r>
          </w:p>
        </w:tc>
        <w:tc>
          <w:tcPr>
            <w:tcW w:w="4876" w:type="dxa"/>
          </w:tcPr>
          <w:p w14:paraId="7AB7465E" w14:textId="77777777" w:rsidR="00F200BB" w:rsidRPr="00331BBE" w:rsidRDefault="00F200BB" w:rsidP="005F641C">
            <w:pPr>
              <w:pStyle w:val="Normal6"/>
              <w:rPr>
                <w:szCs w:val="24"/>
              </w:rPr>
            </w:pPr>
          </w:p>
        </w:tc>
      </w:tr>
    </w:tbl>
    <w:p w14:paraId="5DAF0C82"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1F7FD110" w14:textId="77777777" w:rsidR="00F200BB" w:rsidRPr="00331BBE" w:rsidRDefault="00AC4B55" w:rsidP="00F200BB">
      <w:r w:rsidRPr="00331BBE">
        <w:rPr>
          <w:rStyle w:val="HideTWBExt"/>
        </w:rPr>
        <w:t>&lt;/Amend&gt;</w:t>
      </w:r>
    </w:p>
    <w:p w14:paraId="058413A1" w14:textId="77777777" w:rsidR="00F200BB" w:rsidRPr="00331BBE" w:rsidRDefault="00AC4B55" w:rsidP="00F200BB">
      <w:pPr>
        <w:pStyle w:val="AMNumberTabs0"/>
        <w:keepNext/>
      </w:pPr>
      <w:r w:rsidRPr="00331BBE">
        <w:rPr>
          <w:rStyle w:val="HideTWBExt"/>
          <w:b w:val="0"/>
        </w:rPr>
        <w:t>&lt;Amend&gt;</w:t>
      </w:r>
      <w:r w:rsidRPr="00331BBE">
        <w:t>Alteração</w:t>
      </w:r>
      <w:r w:rsidRPr="00331BBE">
        <w:tab/>
      </w:r>
      <w:r w:rsidRPr="00331BBE">
        <w:tab/>
      </w:r>
      <w:r w:rsidRPr="00331BBE">
        <w:rPr>
          <w:rStyle w:val="HideTWBExt"/>
          <w:b w:val="0"/>
        </w:rPr>
        <w:t>&lt;NumAm&gt;</w:t>
      </w:r>
      <w:r w:rsidRPr="00331BBE">
        <w:t>103</w:t>
      </w:r>
      <w:r w:rsidRPr="00331BBE">
        <w:rPr>
          <w:rStyle w:val="HideTWBExt"/>
          <w:b w:val="0"/>
        </w:rPr>
        <w:t>&lt;/NumAm&gt;</w:t>
      </w:r>
    </w:p>
    <w:p w14:paraId="36F1BF89" w14:textId="3B379F1C" w:rsidR="00F200BB" w:rsidRPr="00331BBE" w:rsidRDefault="00AC4B55" w:rsidP="00F200BB">
      <w:pPr>
        <w:pStyle w:val="NormalBold"/>
      </w:pPr>
      <w:r w:rsidRPr="00331BBE">
        <w:rPr>
          <w:rStyle w:val="HideTWBExt"/>
          <w:b w:val="0"/>
        </w:rPr>
        <w:t>&lt;RepeatBlock-By&gt;&lt;Members&gt;</w:t>
      </w:r>
      <w:r w:rsidRPr="00331BBE">
        <w:t>Fabienne Keller, Jan</w:t>
      </w:r>
      <w:r>
        <w:noBreakHyphen/>
      </w:r>
      <w:r w:rsidRPr="00331BBE">
        <w:t>Christoph Oetjen, Raquel García Hermida</w:t>
      </w:r>
      <w:r>
        <w:noBreakHyphen/>
      </w:r>
      <w:r w:rsidRPr="00331BBE">
        <w:t>Van Der Walle, Abir Al</w:t>
      </w:r>
      <w:r>
        <w:noBreakHyphen/>
      </w:r>
      <w:r w:rsidRPr="00331BBE">
        <w:t>Sahlani, Irena Joveva, Nikola Minchev</w:t>
      </w:r>
      <w:r w:rsidRPr="00331BBE">
        <w:rPr>
          <w:rStyle w:val="HideTWBExt"/>
          <w:b w:val="0"/>
        </w:rPr>
        <w:t>&lt;/Members&gt;</w:t>
      </w:r>
    </w:p>
    <w:p w14:paraId="734DBF83" w14:textId="77777777" w:rsidR="00F200BB" w:rsidRPr="00331BBE" w:rsidRDefault="00AC4B55" w:rsidP="00F200BB">
      <w:r w:rsidRPr="00331BBE">
        <w:rPr>
          <w:rStyle w:val="HideTWBExt"/>
        </w:rPr>
        <w:t>&lt;/RepeatBlock-By&gt;</w:t>
      </w:r>
    </w:p>
    <w:p w14:paraId="08B8EF24" w14:textId="77777777" w:rsidR="00F200BB" w:rsidRPr="00331BBE" w:rsidRDefault="00AC4B55" w:rsidP="00F200BB">
      <w:pPr>
        <w:pStyle w:val="NormalBold"/>
        <w:keepNext/>
      </w:pPr>
      <w:r w:rsidRPr="00331BBE">
        <w:rPr>
          <w:rStyle w:val="HideTWBExt"/>
          <w:b w:val="0"/>
        </w:rPr>
        <w:t>&lt;DocAmend&gt;</w:t>
      </w:r>
      <w:r w:rsidRPr="00331BBE">
        <w:t xml:space="preserve">Proposta de </w:t>
      </w:r>
      <w:r w:rsidRPr="00331BBE">
        <w:t>regulamento</w:t>
      </w:r>
      <w:r w:rsidRPr="00331BBE">
        <w:rPr>
          <w:rStyle w:val="HideTWBExt"/>
          <w:b w:val="0"/>
        </w:rPr>
        <w:t>&lt;/DocAmend&gt;</w:t>
      </w:r>
    </w:p>
    <w:p w14:paraId="39BAF6F2" w14:textId="77777777" w:rsidR="00F200BB" w:rsidRPr="00331BBE" w:rsidRDefault="00AC4B55" w:rsidP="00F200BB">
      <w:pPr>
        <w:pStyle w:val="NormalBold"/>
      </w:pPr>
      <w:r w:rsidRPr="00331BBE">
        <w:rPr>
          <w:rStyle w:val="HideTWBExt"/>
          <w:b w:val="0"/>
        </w:rPr>
        <w:t>&lt;Article&gt;</w:t>
      </w:r>
      <w:r w:rsidRPr="00331BBE">
        <w:t>Artigo 2 – parágrafo 1</w:t>
      </w:r>
      <w:r w:rsidRPr="00331B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0E69" w:rsidRPr="00331BBE" w14:paraId="284034C0" w14:textId="77777777" w:rsidTr="005F641C">
        <w:trPr>
          <w:jc w:val="center"/>
        </w:trPr>
        <w:tc>
          <w:tcPr>
            <w:tcW w:w="9752" w:type="dxa"/>
            <w:gridSpan w:val="2"/>
          </w:tcPr>
          <w:p w14:paraId="54A06499" w14:textId="77777777" w:rsidR="00F200BB" w:rsidRPr="00331BBE" w:rsidRDefault="00F200BB" w:rsidP="005F641C">
            <w:pPr>
              <w:keepNext/>
            </w:pPr>
          </w:p>
        </w:tc>
      </w:tr>
      <w:tr w:rsidR="006A0E69" w:rsidRPr="00331BBE" w14:paraId="39A0093F" w14:textId="77777777" w:rsidTr="005F641C">
        <w:trPr>
          <w:jc w:val="center"/>
        </w:trPr>
        <w:tc>
          <w:tcPr>
            <w:tcW w:w="4876" w:type="dxa"/>
            <w:hideMark/>
          </w:tcPr>
          <w:p w14:paraId="42346432" w14:textId="77777777" w:rsidR="00F200BB" w:rsidRPr="00331BBE" w:rsidRDefault="00AC4B55" w:rsidP="005F641C">
            <w:pPr>
              <w:pStyle w:val="ColumnHeading"/>
              <w:keepNext/>
            </w:pPr>
            <w:r w:rsidRPr="00331BBE">
              <w:t>Texto da Comissão</w:t>
            </w:r>
          </w:p>
        </w:tc>
        <w:tc>
          <w:tcPr>
            <w:tcW w:w="4876" w:type="dxa"/>
            <w:hideMark/>
          </w:tcPr>
          <w:p w14:paraId="6EF49FB6" w14:textId="77777777" w:rsidR="00F200BB" w:rsidRPr="00331BBE" w:rsidRDefault="00AC4B55" w:rsidP="005F641C">
            <w:pPr>
              <w:pStyle w:val="ColumnHeading"/>
              <w:keepNext/>
            </w:pPr>
            <w:r w:rsidRPr="00331BBE">
              <w:t>Alteração</w:t>
            </w:r>
          </w:p>
        </w:tc>
      </w:tr>
      <w:tr w:rsidR="006A0E69" w:rsidRPr="00331BBE" w14:paraId="5D6BFDC7" w14:textId="77777777" w:rsidTr="005F641C">
        <w:trPr>
          <w:jc w:val="center"/>
        </w:trPr>
        <w:tc>
          <w:tcPr>
            <w:tcW w:w="4876" w:type="dxa"/>
            <w:hideMark/>
          </w:tcPr>
          <w:p w14:paraId="4B8F80BD" w14:textId="77777777" w:rsidR="00F200BB" w:rsidRPr="00331BBE" w:rsidRDefault="00AC4B55" w:rsidP="005F641C">
            <w:pPr>
              <w:pStyle w:val="Normal6"/>
            </w:pPr>
            <w:r w:rsidRPr="00331BBE">
              <w:t>O presente regulamento entra em vigor no dia seguinte ao da sua publicação no Jornal Oficial da União Europeia.</w:t>
            </w:r>
          </w:p>
        </w:tc>
        <w:tc>
          <w:tcPr>
            <w:tcW w:w="4876" w:type="dxa"/>
            <w:hideMark/>
          </w:tcPr>
          <w:p w14:paraId="5B4ABE1B" w14:textId="77777777" w:rsidR="00F200BB" w:rsidRPr="00331BBE" w:rsidRDefault="00AC4B55" w:rsidP="005F641C">
            <w:pPr>
              <w:pStyle w:val="Normal6"/>
              <w:rPr>
                <w:szCs w:val="24"/>
              </w:rPr>
            </w:pPr>
            <w:r w:rsidRPr="00331BBE">
              <w:t xml:space="preserve">O presente regulamento entra em vigor no dia </w:t>
            </w:r>
            <w:r w:rsidRPr="00331BBE">
              <w:t>seguinte ao da sua publicação no Jornal Oficial da União Europeia.</w:t>
            </w:r>
          </w:p>
        </w:tc>
      </w:tr>
      <w:tr w:rsidR="006A0E69" w:rsidRPr="00331BBE" w14:paraId="195856EA" w14:textId="77777777" w:rsidTr="005F641C">
        <w:trPr>
          <w:jc w:val="center"/>
        </w:trPr>
        <w:tc>
          <w:tcPr>
            <w:tcW w:w="4876" w:type="dxa"/>
          </w:tcPr>
          <w:p w14:paraId="12F3B1AF" w14:textId="77777777" w:rsidR="00F200BB" w:rsidRPr="00331BBE" w:rsidRDefault="00F200BB" w:rsidP="005F641C">
            <w:pPr>
              <w:pStyle w:val="Normal6"/>
            </w:pPr>
          </w:p>
        </w:tc>
        <w:tc>
          <w:tcPr>
            <w:tcW w:w="4876" w:type="dxa"/>
            <w:hideMark/>
          </w:tcPr>
          <w:p w14:paraId="29F439C0" w14:textId="77777777" w:rsidR="00F200BB" w:rsidRPr="00331BBE" w:rsidRDefault="00AC4B55" w:rsidP="005F641C">
            <w:pPr>
              <w:pStyle w:val="Normal6"/>
              <w:rPr>
                <w:szCs w:val="24"/>
              </w:rPr>
            </w:pPr>
            <w:r w:rsidRPr="00331BBE">
              <w:rPr>
                <w:b/>
                <w:i/>
              </w:rPr>
              <w:t>O presente regulamento é aplicável a partir de 12 de junho de 2026.</w:t>
            </w:r>
          </w:p>
        </w:tc>
      </w:tr>
    </w:tbl>
    <w:p w14:paraId="6D0B1284" w14:textId="77777777" w:rsidR="00F200BB" w:rsidRPr="00331BBE" w:rsidRDefault="00AC4B55" w:rsidP="00F200BB">
      <w:pPr>
        <w:pStyle w:val="Olang"/>
      </w:pPr>
      <w:r w:rsidRPr="00331BBE">
        <w:rPr>
          <w:noProof w:val="0"/>
        </w:rPr>
        <w:t xml:space="preserve">Or. </w:t>
      </w:r>
      <w:r w:rsidRPr="00331BBE">
        <w:rPr>
          <w:rStyle w:val="HideTWBExt"/>
          <w:noProof w:val="0"/>
        </w:rPr>
        <w:t>&lt;Original&gt;</w:t>
      </w:r>
      <w:r w:rsidRPr="00331BBE">
        <w:rPr>
          <w:rStyle w:val="HideTWBInt"/>
          <w:rFonts w:eastAsiaTheme="majorEastAsia"/>
          <w:noProof w:val="0"/>
        </w:rPr>
        <w:t>{EN}</w:t>
      </w:r>
      <w:r w:rsidRPr="00331BBE">
        <w:rPr>
          <w:noProof w:val="0"/>
        </w:rPr>
        <w:t>en</w:t>
      </w:r>
      <w:r w:rsidRPr="00331BBE">
        <w:rPr>
          <w:rStyle w:val="HideTWBExt"/>
          <w:noProof w:val="0"/>
        </w:rPr>
        <w:t>&lt;/Original&gt;</w:t>
      </w:r>
    </w:p>
    <w:p w14:paraId="5CD2450B" w14:textId="77777777" w:rsidR="00F200BB" w:rsidRPr="00331BBE" w:rsidRDefault="00AC4B55" w:rsidP="00F200BB">
      <w:r w:rsidRPr="00331BBE">
        <w:rPr>
          <w:rStyle w:val="HideTWBExt"/>
        </w:rPr>
        <w:t>&lt;/Amend&gt;&lt;/RepeatBlock-Amend&gt;</w:t>
      </w:r>
    </w:p>
    <w:sectPr w:rsidR="00F200BB" w:rsidRPr="00331BBE" w:rsidSect="00331BB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F6B02" w14:textId="77777777" w:rsidR="00AC4B55" w:rsidRPr="00331BBE" w:rsidRDefault="00AC4B55">
      <w:r w:rsidRPr="00331BBE">
        <w:separator/>
      </w:r>
    </w:p>
  </w:endnote>
  <w:endnote w:type="continuationSeparator" w:id="0">
    <w:p w14:paraId="7530D4C2" w14:textId="77777777" w:rsidR="00AC4B55" w:rsidRPr="00331BBE" w:rsidRDefault="00AC4B55">
      <w:r w:rsidRPr="00331B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AF5CE" w14:textId="297427FC" w:rsidR="00331BBE" w:rsidRPr="00331BBE" w:rsidRDefault="00331BBE" w:rsidP="00331BBE">
    <w:pPr>
      <w:pStyle w:val="EPFooter"/>
    </w:pPr>
    <w:r w:rsidRPr="00331BBE">
      <w:t>PE</w:t>
    </w:r>
    <w:r w:rsidRPr="00331BBE">
      <w:rPr>
        <w:rStyle w:val="HideTWBExt"/>
      </w:rPr>
      <w:t>&lt;NoPE&gt;</w:t>
    </w:r>
    <w:r w:rsidRPr="00331BBE">
      <w:t>779.510</w:t>
    </w:r>
    <w:r w:rsidRPr="00331BBE">
      <w:rPr>
        <w:rStyle w:val="HideTWBExt"/>
      </w:rPr>
      <w:t>&lt;/NoPE&gt;&lt;Version&gt;</w:t>
    </w:r>
    <w:r w:rsidRPr="00331BBE">
      <w:t>v01</w:t>
    </w:r>
    <w:r w:rsidR="00AC4B55">
      <w:noBreakHyphen/>
    </w:r>
    <w:r w:rsidRPr="00331BBE">
      <w:t>00</w:t>
    </w:r>
    <w:r w:rsidRPr="00331BBE">
      <w:rPr>
        <w:rStyle w:val="HideTWBExt"/>
      </w:rPr>
      <w:t>&lt;/Version&gt;</w:t>
    </w:r>
    <w:r w:rsidRPr="00331BBE">
      <w:tab/>
    </w:r>
    <w:r w:rsidRPr="00331BBE">
      <w:fldChar w:fldCharType="begin"/>
    </w:r>
    <w:r w:rsidRPr="00331BBE">
      <w:instrText xml:space="preserve"> PAGE  \* MERGEFORMAT </w:instrText>
    </w:r>
    <w:r w:rsidRPr="00331BBE">
      <w:fldChar w:fldCharType="separate"/>
    </w:r>
    <w:r w:rsidRPr="00331BBE">
      <w:rPr>
        <w:noProof/>
      </w:rPr>
      <w:t>56</w:t>
    </w:r>
    <w:r w:rsidRPr="00331BBE">
      <w:fldChar w:fldCharType="end"/>
    </w:r>
    <w:r w:rsidRPr="00331BBE">
      <w:t>/</w:t>
    </w:r>
    <w:fldSimple w:instr=" NUMPAGES  \* MERGEFORMAT ">
      <w:r w:rsidRPr="00331BBE">
        <w:rPr>
          <w:noProof/>
        </w:rPr>
        <w:t>56</w:t>
      </w:r>
    </w:fldSimple>
    <w:r w:rsidRPr="00331BBE">
      <w:tab/>
    </w:r>
    <w:r w:rsidRPr="00331BBE">
      <w:rPr>
        <w:rStyle w:val="HideTWBExt"/>
      </w:rPr>
      <w:t>&lt;PathFdR&gt;</w:t>
    </w:r>
    <w:r w:rsidRPr="00331BBE">
      <w:t>AM\1331391PT.docx</w:t>
    </w:r>
    <w:r w:rsidRPr="00331BBE">
      <w:rPr>
        <w:rStyle w:val="HideTWBExt"/>
      </w:rPr>
      <w:t>&lt;/PathFdR&gt;</w:t>
    </w:r>
  </w:p>
  <w:p w14:paraId="5EC0D00D" w14:textId="247979E9" w:rsidR="00D82FCC" w:rsidRPr="00331BBE" w:rsidRDefault="00331BBE" w:rsidP="00331BBE">
    <w:pPr>
      <w:pStyle w:val="EPFooter2"/>
    </w:pPr>
    <w:r w:rsidRPr="00331BB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68FB4" w14:textId="651DD765" w:rsidR="00331BBE" w:rsidRPr="00331BBE" w:rsidRDefault="00331BBE" w:rsidP="00331BBE">
    <w:pPr>
      <w:pStyle w:val="EPFooter"/>
    </w:pPr>
    <w:r w:rsidRPr="00331BBE">
      <w:rPr>
        <w:rStyle w:val="HideTWBExt"/>
      </w:rPr>
      <w:t>&lt;PathFdR&gt;</w:t>
    </w:r>
    <w:r w:rsidRPr="00331BBE">
      <w:t>AM\1331391PT.docx</w:t>
    </w:r>
    <w:r w:rsidRPr="00331BBE">
      <w:rPr>
        <w:rStyle w:val="HideTWBExt"/>
      </w:rPr>
      <w:t>&lt;/PathFdR&gt;</w:t>
    </w:r>
    <w:r w:rsidRPr="00331BBE">
      <w:tab/>
    </w:r>
    <w:r w:rsidRPr="00331BBE">
      <w:fldChar w:fldCharType="begin"/>
    </w:r>
    <w:r w:rsidRPr="00331BBE">
      <w:instrText xml:space="preserve"> PAGE  \* MERGEFORMAT </w:instrText>
    </w:r>
    <w:r w:rsidRPr="00331BBE">
      <w:fldChar w:fldCharType="separate"/>
    </w:r>
    <w:r w:rsidRPr="00331BBE">
      <w:rPr>
        <w:noProof/>
      </w:rPr>
      <w:t>55</w:t>
    </w:r>
    <w:r w:rsidRPr="00331BBE">
      <w:fldChar w:fldCharType="end"/>
    </w:r>
    <w:r w:rsidRPr="00331BBE">
      <w:t>/</w:t>
    </w:r>
    <w:fldSimple w:instr=" NUMPAGES  \* MERGEFORMAT ">
      <w:r w:rsidRPr="00331BBE">
        <w:rPr>
          <w:noProof/>
        </w:rPr>
        <w:t>56</w:t>
      </w:r>
    </w:fldSimple>
    <w:r w:rsidRPr="00331BBE">
      <w:tab/>
      <w:t>PE</w:t>
    </w:r>
    <w:r w:rsidRPr="00331BBE">
      <w:rPr>
        <w:rStyle w:val="HideTWBExt"/>
      </w:rPr>
      <w:t>&lt;NoPE&gt;</w:t>
    </w:r>
    <w:r w:rsidRPr="00331BBE">
      <w:t>779.510</w:t>
    </w:r>
    <w:r w:rsidRPr="00331BBE">
      <w:rPr>
        <w:rStyle w:val="HideTWBExt"/>
      </w:rPr>
      <w:t>&lt;/NoPE&gt;&lt;Version&gt;</w:t>
    </w:r>
    <w:r w:rsidRPr="00331BBE">
      <w:t>v01</w:t>
    </w:r>
    <w:r w:rsidR="00AC4B55">
      <w:noBreakHyphen/>
    </w:r>
    <w:r w:rsidRPr="00331BBE">
      <w:t>00</w:t>
    </w:r>
    <w:r w:rsidRPr="00331BBE">
      <w:rPr>
        <w:rStyle w:val="HideTWBExt"/>
      </w:rPr>
      <w:t>&lt;/Version&gt;</w:t>
    </w:r>
  </w:p>
  <w:p w14:paraId="237850D7" w14:textId="4915039F" w:rsidR="00D82FCC" w:rsidRPr="00331BBE" w:rsidRDefault="00331BBE" w:rsidP="00331BBE">
    <w:pPr>
      <w:pStyle w:val="EPFooter2"/>
    </w:pPr>
    <w:r w:rsidRPr="00331BBE">
      <w:tab/>
    </w:r>
    <w:r w:rsidRPr="00331BB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4CAB" w14:textId="735AB15D" w:rsidR="00331BBE" w:rsidRPr="00331BBE" w:rsidRDefault="00331BBE" w:rsidP="00331BBE">
    <w:pPr>
      <w:pStyle w:val="EPFooter"/>
    </w:pPr>
    <w:r w:rsidRPr="00331BBE">
      <w:rPr>
        <w:rStyle w:val="HideTWBExt"/>
      </w:rPr>
      <w:t>&lt;PathFdR&gt;</w:t>
    </w:r>
    <w:r w:rsidRPr="00331BBE">
      <w:t>AM\1331391PT.docx</w:t>
    </w:r>
    <w:r w:rsidRPr="00331BBE">
      <w:rPr>
        <w:rStyle w:val="HideTWBExt"/>
      </w:rPr>
      <w:t>&lt;/PathFdR&gt;</w:t>
    </w:r>
    <w:r w:rsidRPr="00331BBE">
      <w:tab/>
    </w:r>
    <w:r w:rsidRPr="00331BBE">
      <w:tab/>
      <w:t>PE</w:t>
    </w:r>
    <w:r w:rsidRPr="00331BBE">
      <w:rPr>
        <w:rStyle w:val="HideTWBExt"/>
      </w:rPr>
      <w:t>&lt;NoPE&gt;</w:t>
    </w:r>
    <w:r w:rsidRPr="00331BBE">
      <w:t>779.510</w:t>
    </w:r>
    <w:r w:rsidRPr="00331BBE">
      <w:rPr>
        <w:rStyle w:val="HideTWBExt"/>
      </w:rPr>
      <w:t>&lt;/NoPE&gt;&lt;Version&gt;</w:t>
    </w:r>
    <w:r w:rsidRPr="00331BBE">
      <w:t>v01</w:t>
    </w:r>
    <w:r w:rsidR="00AC4B55">
      <w:noBreakHyphen/>
    </w:r>
    <w:r w:rsidRPr="00331BBE">
      <w:t>00</w:t>
    </w:r>
    <w:r w:rsidRPr="00331BBE">
      <w:rPr>
        <w:rStyle w:val="HideTWBExt"/>
      </w:rPr>
      <w:t>&lt;/Version&gt;</w:t>
    </w:r>
  </w:p>
  <w:p w14:paraId="30B20989" w14:textId="64B8CA40" w:rsidR="00D82FCC" w:rsidRPr="00331BBE" w:rsidRDefault="00331BBE" w:rsidP="00331BBE">
    <w:pPr>
      <w:pStyle w:val="EPFooter2"/>
    </w:pPr>
    <w:r w:rsidRPr="00331BBE">
      <w:t>PT</w:t>
    </w:r>
    <w:r w:rsidRPr="00331BBE">
      <w:tab/>
    </w:r>
    <w:r w:rsidRPr="00331BBE">
      <w:rPr>
        <w:b w:val="0"/>
        <w:i/>
        <w:color w:val="C0C0C0"/>
        <w:sz w:val="22"/>
      </w:rPr>
      <w:t>Unida na diversidade</w:t>
    </w:r>
    <w:r w:rsidRPr="00331BBE">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FA769" w14:textId="77777777" w:rsidR="00AC4B55" w:rsidRPr="00331BBE" w:rsidRDefault="00AC4B55">
      <w:r w:rsidRPr="00331BBE">
        <w:separator/>
      </w:r>
    </w:p>
  </w:footnote>
  <w:footnote w:type="continuationSeparator" w:id="0">
    <w:p w14:paraId="0AD40D26" w14:textId="77777777" w:rsidR="00AC4B55" w:rsidRPr="00331BBE" w:rsidRDefault="00AC4B55">
      <w:r w:rsidRPr="00331B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F3C0" w14:textId="77777777" w:rsidR="00AC4B55" w:rsidRDefault="00AC4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4C5B" w14:textId="77777777" w:rsidR="00AC4B55" w:rsidRDefault="00AC4B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B05B" w14:textId="77777777" w:rsidR="00AC4B55" w:rsidRDefault="00AC4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EN"/>
    <w:docVar w:name="TXTLANGUEMIN" w:val="en"/>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EN.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65345"/>
    <w:rsid w:val="00073830"/>
    <w:rsid w:val="00075DBE"/>
    <w:rsid w:val="000B0781"/>
    <w:rsid w:val="000D446F"/>
    <w:rsid w:val="000E0169"/>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15664"/>
    <w:rsid w:val="00322475"/>
    <w:rsid w:val="00331BBE"/>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2E8D"/>
    <w:rsid w:val="004A4D08"/>
    <w:rsid w:val="004B4AE8"/>
    <w:rsid w:val="004E0AAC"/>
    <w:rsid w:val="004E0F15"/>
    <w:rsid w:val="004E1C4C"/>
    <w:rsid w:val="004F03F0"/>
    <w:rsid w:val="004F2903"/>
    <w:rsid w:val="005246D8"/>
    <w:rsid w:val="00534AAF"/>
    <w:rsid w:val="00547F73"/>
    <w:rsid w:val="00557617"/>
    <w:rsid w:val="00571479"/>
    <w:rsid w:val="00581082"/>
    <w:rsid w:val="005832BC"/>
    <w:rsid w:val="005A7205"/>
    <w:rsid w:val="005A7EB4"/>
    <w:rsid w:val="005B32E3"/>
    <w:rsid w:val="005E50C2"/>
    <w:rsid w:val="005F641C"/>
    <w:rsid w:val="00600E89"/>
    <w:rsid w:val="00607ABE"/>
    <w:rsid w:val="006337D4"/>
    <w:rsid w:val="00637384"/>
    <w:rsid w:val="00650CF0"/>
    <w:rsid w:val="00654617"/>
    <w:rsid w:val="0065542A"/>
    <w:rsid w:val="0066168A"/>
    <w:rsid w:val="00665DDA"/>
    <w:rsid w:val="00672807"/>
    <w:rsid w:val="006746CD"/>
    <w:rsid w:val="00687070"/>
    <w:rsid w:val="00695CC1"/>
    <w:rsid w:val="006965BE"/>
    <w:rsid w:val="006A0E69"/>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B74D6"/>
    <w:rsid w:val="00AC4B55"/>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47972"/>
    <w:rsid w:val="00C85D0F"/>
    <w:rsid w:val="00C92798"/>
    <w:rsid w:val="00CB34F1"/>
    <w:rsid w:val="00CB7B07"/>
    <w:rsid w:val="00CC3983"/>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7B31"/>
    <w:rsid w:val="00D909E3"/>
    <w:rsid w:val="00DB429F"/>
    <w:rsid w:val="00DB65C2"/>
    <w:rsid w:val="00DC4160"/>
    <w:rsid w:val="00DC6A1B"/>
    <w:rsid w:val="00DE672F"/>
    <w:rsid w:val="00DE6F03"/>
    <w:rsid w:val="00E15A86"/>
    <w:rsid w:val="00E25DC5"/>
    <w:rsid w:val="00E44AE5"/>
    <w:rsid w:val="00E44BB0"/>
    <w:rsid w:val="00E471BE"/>
    <w:rsid w:val="00E57F50"/>
    <w:rsid w:val="00E660E2"/>
    <w:rsid w:val="00EA25AE"/>
    <w:rsid w:val="00EB3A71"/>
    <w:rsid w:val="00EB5266"/>
    <w:rsid w:val="00ED7A7B"/>
    <w:rsid w:val="00EE011D"/>
    <w:rsid w:val="00EE3E0D"/>
    <w:rsid w:val="00EF03A3"/>
    <w:rsid w:val="00EF11AD"/>
    <w:rsid w:val="00F200BB"/>
    <w:rsid w:val="00F27170"/>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F6B36"/>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pt-PT"/>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56</Pages>
  <Words>13656</Words>
  <Characters>75261</Characters>
  <Application>Microsoft Office Word</Application>
  <DocSecurity>0</DocSecurity>
  <Lines>2942</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2025-11-17T17:38:00Z</dcterms:created>
  <dcterms:modified xsi:type="dcterms:W3CDTF">2025-11-17T17:38:00Z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- 2025/11/17 18:38</vt:lpwstr>
  </property>
  <property fmtid="{D5CDD505-2E9C-101B-9397-08002B2CF9AE}" pid="9" name="Created with">
    <vt:lpwstr>10.2.0 Build [20251001]</vt:lpwstr>
  </property>
  <property fmtid="{D5CDD505-2E9C-101B-9397-08002B2CF9AE}" pid="10" name="FooterPath">
    <vt:lpwstr>AM\1331391PT.docx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779.510</vt:lpwstr>
  </property>
  <property fmtid="{D5CDD505-2E9C-101B-9397-08002B2CF9AE}" pid="14" name="SDLStudio">
    <vt:lpwstr/>
  </property>
  <property fmtid="{D5CDD505-2E9C-101B-9397-08002B2CF9AE}" pid="15" name="SendToEpades">
    <vt:lpwstr>OK(AMNUM) - 2025/11/06 16:29</vt:lpwstr>
  </property>
</Properties>
</file>