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526D8" w14:paraId="3E5B7F4C" w14:textId="77777777" w:rsidTr="00C85D0F">
        <w:trPr>
          <w:trHeight w:hRule="exact" w:val="1418"/>
        </w:trPr>
        <w:tc>
          <w:tcPr>
            <w:tcW w:w="6804" w:type="dxa"/>
            <w:shd w:val="clear" w:color="auto" w:fill="auto"/>
            <w:vAlign w:val="center"/>
          </w:tcPr>
          <w:p w14:paraId="0712F07A" w14:textId="77777777" w:rsidR="005E5FA1" w:rsidRPr="00EB7437" w:rsidRDefault="009E1FD3" w:rsidP="00C85D0F">
            <w:pPr>
              <w:pStyle w:val="EPName"/>
            </w:pPr>
            <w:r>
              <w:t>Evropský parlament</w:t>
            </w:r>
          </w:p>
          <w:p w14:paraId="7CA03336" w14:textId="77777777" w:rsidR="005E5FA1" w:rsidRPr="00EB7437" w:rsidRDefault="009E1FD3" w:rsidP="00C85D0F">
            <w:pPr>
              <w:pStyle w:val="EPTerm"/>
            </w:pPr>
            <w:r>
              <w:t>2024-2029</w:t>
            </w:r>
          </w:p>
        </w:tc>
        <w:tc>
          <w:tcPr>
            <w:tcW w:w="2268" w:type="dxa"/>
            <w:shd w:val="clear" w:color="auto" w:fill="auto"/>
          </w:tcPr>
          <w:p w14:paraId="28D995FB" w14:textId="77777777" w:rsidR="005E5FA1" w:rsidRPr="00EB7437" w:rsidRDefault="009E1FD3" w:rsidP="00C85D0F">
            <w:pPr>
              <w:pStyle w:val="EPLogo"/>
            </w:pPr>
            <w:r w:rsidRPr="00EB7437">
              <w:rPr>
                <w:noProof/>
              </w:rPr>
              <w:drawing>
                <wp:inline distT="0" distB="0" distL="0" distR="0" wp14:anchorId="780EE191" wp14:editId="6DF072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72F5A87" w14:textId="77777777" w:rsidR="00CF4E9D" w:rsidRPr="00EB7437" w:rsidRDefault="00CF4E9D" w:rsidP="00CF4E9D">
      <w:pPr>
        <w:pStyle w:val="LineTop"/>
      </w:pPr>
    </w:p>
    <w:p w14:paraId="4EB0D7AA" w14:textId="0190F349" w:rsidR="00CF4E9D" w:rsidRPr="00EB7437" w:rsidRDefault="009E1FD3" w:rsidP="00CF4E9D">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 a </w:t>
      </w:r>
      <w:r>
        <w:t>vnitřní věci</w:t>
      </w:r>
      <w:r>
        <w:rPr>
          <w:rStyle w:val="HideTWBExt"/>
        </w:rPr>
        <w:t>&lt;/</w:t>
      </w:r>
      <w:r>
        <w:rPr>
          <w:rStyle w:val="HideTWBExt"/>
          <w:i w:val="0"/>
        </w:rPr>
        <w:t>Commission</w:t>
      </w:r>
      <w:r>
        <w:rPr>
          <w:rStyle w:val="HideTWBExt"/>
        </w:rPr>
        <w:t>&gt;</w:t>
      </w:r>
    </w:p>
    <w:p w14:paraId="714E80CD" w14:textId="77777777" w:rsidR="00CF4E9D" w:rsidRPr="00EB7437" w:rsidRDefault="00CF4E9D" w:rsidP="00CF4E9D">
      <w:pPr>
        <w:pStyle w:val="LineBottom"/>
      </w:pPr>
    </w:p>
    <w:p w14:paraId="6BB035D3" w14:textId="77777777" w:rsidR="00794E41" w:rsidRPr="00EB7437" w:rsidRDefault="009E1FD3" w:rsidP="00794E41">
      <w:pPr>
        <w:pStyle w:val="CoverReference"/>
      </w:pPr>
      <w:r>
        <w:rPr>
          <w:rStyle w:val="HideTWBExt"/>
          <w:b w:val="0"/>
        </w:rPr>
        <w:t>&lt;RefProc&gt;</w:t>
      </w:r>
      <w:r>
        <w:t>2025/2135</w:t>
      </w:r>
      <w:r>
        <w:rPr>
          <w:rStyle w:val="HideTWBExt"/>
          <w:b w:val="0"/>
        </w:rPr>
        <w:t>&lt;/RefProc&gt;&lt;RefTypeProc&gt;</w:t>
      </w:r>
      <w:r>
        <w:t>(INI)</w:t>
      </w:r>
      <w:r>
        <w:rPr>
          <w:rStyle w:val="HideTWBExt"/>
          <w:b w:val="0"/>
        </w:rPr>
        <w:t>&lt;/RefTypeProc&gt;</w:t>
      </w:r>
    </w:p>
    <w:p w14:paraId="620DDB82" w14:textId="77777777" w:rsidR="00794E41" w:rsidRPr="00EB7437" w:rsidRDefault="009E1FD3" w:rsidP="00794E41">
      <w:pPr>
        <w:pStyle w:val="CoverDate"/>
      </w:pPr>
      <w:r>
        <w:rPr>
          <w:rStyle w:val="HideTWBExt"/>
        </w:rPr>
        <w:t>&lt;Date&gt;</w:t>
      </w:r>
      <w:r>
        <w:rPr>
          <w:rStyle w:val="HideTWBInt"/>
          <w:color w:val="auto"/>
        </w:rPr>
        <w:t>{12/11/2025}</w:t>
      </w:r>
      <w:r>
        <w:t>12.11.2025</w:t>
      </w:r>
      <w:r>
        <w:rPr>
          <w:rStyle w:val="HideTWBExt"/>
        </w:rPr>
        <w:t>&lt;/Date&gt;</w:t>
      </w:r>
    </w:p>
    <w:p w14:paraId="48AAEDCE" w14:textId="77777777" w:rsidR="00794E41" w:rsidRPr="00EB7437" w:rsidRDefault="009E1FD3" w:rsidP="00794E41">
      <w:pPr>
        <w:pStyle w:val="CoverDocType"/>
      </w:pPr>
      <w:r>
        <w:rPr>
          <w:rStyle w:val="HideTWBExt"/>
          <w:b w:val="0"/>
        </w:rPr>
        <w:t>&lt;TypeAM&gt;</w:t>
      </w:r>
      <w:r>
        <w:t>POZMĚŇOVACÍ NÁVRHY</w:t>
      </w:r>
      <w:r>
        <w:rPr>
          <w:rStyle w:val="HideTWBExt"/>
          <w:b w:val="0"/>
        </w:rPr>
        <w:t>&lt;/TypeAM&gt;</w:t>
      </w:r>
    </w:p>
    <w:p w14:paraId="6071E109" w14:textId="77777777" w:rsidR="00794E41" w:rsidRPr="00EB7437" w:rsidRDefault="009E1FD3" w:rsidP="00794E41">
      <w:pPr>
        <w:pStyle w:val="CoverDocType24a"/>
      </w:pPr>
      <w:r>
        <w:rPr>
          <w:rStyle w:val="HideTWBExt"/>
          <w:b w:val="0"/>
        </w:rPr>
        <w:t>&lt;RangeAM&gt;</w:t>
      </w:r>
      <w:r>
        <w:t>1 - 229</w:t>
      </w:r>
      <w:r>
        <w:rPr>
          <w:rStyle w:val="HideTWBExt"/>
          <w:b w:val="0"/>
        </w:rPr>
        <w:t>&lt;/RangeAM&gt;</w:t>
      </w:r>
    </w:p>
    <w:p w14:paraId="0BD2F103" w14:textId="77777777" w:rsidR="00794E41" w:rsidRPr="00EB7437" w:rsidRDefault="009E1FD3" w:rsidP="007B1846">
      <w:pPr>
        <w:pStyle w:val="CoverBold"/>
      </w:pPr>
      <w:r>
        <w:rPr>
          <w:rStyle w:val="HideTWBExt"/>
          <w:b w:val="0"/>
        </w:rPr>
        <w:t>&lt;TitreType&gt;</w:t>
      </w:r>
      <w:r>
        <w:t>Návrh zprávy</w:t>
      </w:r>
      <w:r>
        <w:rPr>
          <w:rStyle w:val="HideTWBExt"/>
          <w:b w:val="0"/>
        </w:rPr>
        <w:t>&lt;/TitreType&gt;</w:t>
      </w:r>
    </w:p>
    <w:p w14:paraId="3674B24B" w14:textId="77777777" w:rsidR="00794E41" w:rsidRPr="00EB7437" w:rsidRDefault="009E1FD3" w:rsidP="007B1846">
      <w:pPr>
        <w:pStyle w:val="CoverBold"/>
      </w:pPr>
      <w:r>
        <w:rPr>
          <w:rStyle w:val="HideTWBExt"/>
          <w:b w:val="0"/>
        </w:rPr>
        <w:t>&lt;Rapporteur&gt;</w:t>
      </w:r>
      <w:r>
        <w:t>Anna Strolenberg</w:t>
      </w:r>
      <w:r>
        <w:rPr>
          <w:rStyle w:val="HideTWBExt"/>
          <w:b w:val="0"/>
        </w:rPr>
        <w:t>&lt;/Rapporteur&gt;</w:t>
      </w:r>
    </w:p>
    <w:p w14:paraId="35E8B58C" w14:textId="77777777" w:rsidR="00794E41" w:rsidRPr="00EB7437" w:rsidRDefault="009E1FD3" w:rsidP="00794E41">
      <w:pPr>
        <w:pStyle w:val="CoverNormal24a"/>
      </w:pPr>
      <w:r>
        <w:rPr>
          <w:rStyle w:val="HideTWBExt"/>
        </w:rPr>
        <w:t>&lt;DocRefPE&gt;</w:t>
      </w:r>
      <w:r>
        <w:t>(PE778.093v01-00)</w:t>
      </w:r>
      <w:r>
        <w:rPr>
          <w:rStyle w:val="HideTWBExt"/>
        </w:rPr>
        <w:t>&lt;/DocRefPE&gt;</w:t>
      </w:r>
    </w:p>
    <w:p w14:paraId="3B898E95" w14:textId="61E740AB" w:rsidR="00794E41" w:rsidRPr="00EB7437" w:rsidRDefault="009E1FD3" w:rsidP="00794E41">
      <w:pPr>
        <w:pStyle w:val="CoverNormal"/>
      </w:pPr>
      <w:r>
        <w:rPr>
          <w:rStyle w:val="HideTWBExt"/>
        </w:rPr>
        <w:t>&lt;Titre&gt;</w:t>
      </w:r>
      <w:r>
        <w:t>Situace v </w:t>
      </w:r>
      <w:r>
        <w:t>oblasti základních práv v </w:t>
      </w:r>
      <w:r>
        <w:t>Evropské unii v </w:t>
      </w:r>
      <w:r>
        <w:t>letech 2024 a </w:t>
      </w:r>
      <w:r>
        <w:t>2025</w:t>
      </w:r>
      <w:r>
        <w:rPr>
          <w:rStyle w:val="HideTWBExt"/>
        </w:rPr>
        <w:t>&lt;/Titre&gt;</w:t>
      </w:r>
    </w:p>
    <w:p w14:paraId="272FB1FD" w14:textId="77777777" w:rsidR="00794E41" w:rsidRPr="00EB7437" w:rsidRDefault="009E1FD3" w:rsidP="00794E41">
      <w:pPr>
        <w:pStyle w:val="CoverNormal24a"/>
      </w:pPr>
      <w:r>
        <w:rPr>
          <w:rStyle w:val="HideTWBExt"/>
        </w:rPr>
        <w:t>&lt;DocRef&gt;</w:t>
      </w:r>
      <w:r>
        <w:t>(2025/2135(INI))</w:t>
      </w:r>
      <w:r>
        <w:rPr>
          <w:rStyle w:val="HideTWBExt"/>
        </w:rPr>
        <w:t>&lt;/DocRef&gt;</w:t>
      </w:r>
    </w:p>
    <w:p w14:paraId="6BCBF1CD" w14:textId="77777777" w:rsidR="00794E41" w:rsidRPr="00EB7437" w:rsidRDefault="009E1FD3" w:rsidP="008B040A">
      <w:pPr>
        <w:widowControl/>
        <w:tabs>
          <w:tab w:val="center" w:pos="4677"/>
        </w:tabs>
      </w:pPr>
      <w:r>
        <w:br w:type="page"/>
      </w:r>
      <w:r>
        <w:lastRenderedPageBreak/>
        <w:t>AM_Com_NonLegReport</w:t>
      </w:r>
    </w:p>
    <w:p w14:paraId="0A083CD6" w14:textId="77777777" w:rsidR="00794E41" w:rsidRPr="00EB7437" w:rsidRDefault="009E1FD3" w:rsidP="0030406E">
      <w:pPr>
        <w:pStyle w:val="AmNumberTabs"/>
        <w:keepNext/>
      </w:pPr>
      <w:r>
        <w:br w:type="page"/>
      </w:r>
    </w:p>
    <w:p w14:paraId="79129EDA" w14:textId="77777777" w:rsidR="00E53791" w:rsidRPr="00EB7437" w:rsidRDefault="009E1FD3" w:rsidP="00E53791">
      <w:pPr>
        <w:pStyle w:val="AmNumberTabs"/>
      </w:pPr>
      <w:r>
        <w:rPr>
          <w:rStyle w:val="HideTWBExt"/>
          <w:b w:val="0"/>
        </w:rPr>
        <w:lastRenderedPageBreak/>
        <w:t>&lt;RepeatBlock-Amend&gt;</w:t>
      </w:r>
      <w:r>
        <w:rPr>
          <w:rStyle w:val="HideTWBExt"/>
        </w:rPr>
        <w:t>&lt;Amend&gt;</w:t>
      </w:r>
      <w:r>
        <w:t>Pozměňovací návrh</w:t>
      </w:r>
      <w:r>
        <w:tab/>
      </w:r>
      <w:r>
        <w:tab/>
      </w:r>
      <w:r>
        <w:rPr>
          <w:rStyle w:val="HideTWBExt"/>
        </w:rPr>
        <w:t>&lt;NumAm&gt;</w:t>
      </w:r>
      <w:r>
        <w:t>1</w:t>
      </w:r>
      <w:r>
        <w:rPr>
          <w:rStyle w:val="HideTWBExt"/>
        </w:rPr>
        <w:t>&lt;/NumAm&gt;</w:t>
      </w:r>
    </w:p>
    <w:p w14:paraId="5A650B7A"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717631F1" w14:textId="77777777" w:rsidR="00E53791" w:rsidRPr="00EB7437" w:rsidRDefault="009E1FD3" w:rsidP="00E53791">
      <w:pPr>
        <w:pStyle w:val="NormalBold"/>
      </w:pPr>
      <w:r>
        <w:rPr>
          <w:rStyle w:val="HideTWBExt"/>
          <w:b w:val="0"/>
        </w:rPr>
        <w:t>&lt;/RepeatBlock-By&gt;</w:t>
      </w:r>
    </w:p>
    <w:p w14:paraId="5E66D699" w14:textId="77777777" w:rsidR="00E53791" w:rsidRPr="00EB7437" w:rsidRDefault="009E1FD3" w:rsidP="00E53791">
      <w:pPr>
        <w:pStyle w:val="NormalBold"/>
      </w:pPr>
      <w:r>
        <w:rPr>
          <w:rStyle w:val="HideTWBExt"/>
        </w:rPr>
        <w:t>&lt;DocAmend&gt;</w:t>
      </w:r>
      <w:r>
        <w:t>Návrh usnesení</w:t>
      </w:r>
      <w:r>
        <w:rPr>
          <w:rStyle w:val="HideTWBExt"/>
        </w:rPr>
        <w:t>&lt;/DocAmend&gt;</w:t>
      </w:r>
    </w:p>
    <w:p w14:paraId="2A4382BA" w14:textId="007B9A65" w:rsidR="00E53791" w:rsidRPr="00EB7437" w:rsidRDefault="009E1FD3" w:rsidP="00E53791">
      <w:pPr>
        <w:pStyle w:val="NormalBold"/>
      </w:pPr>
      <w:r>
        <w:rPr>
          <w:rStyle w:val="HideTWBExt"/>
        </w:rPr>
        <w:t>&lt;Article&gt;</w:t>
      </w:r>
      <w:r>
        <w:t>Právní východisko 3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406269C" w14:textId="77777777" w:rsidTr="00B149BB">
        <w:trPr>
          <w:trHeight w:hRule="exact" w:val="240"/>
          <w:jc w:val="center"/>
        </w:trPr>
        <w:tc>
          <w:tcPr>
            <w:tcW w:w="9752" w:type="dxa"/>
            <w:gridSpan w:val="2"/>
            <w:tcBorders>
              <w:top w:val="nil"/>
              <w:left w:val="nil"/>
              <w:bottom w:val="nil"/>
              <w:right w:val="nil"/>
            </w:tcBorders>
          </w:tcPr>
          <w:p w14:paraId="7AFAD68F" w14:textId="77777777" w:rsidR="00E53791" w:rsidRPr="00EB7437" w:rsidRDefault="00E53791" w:rsidP="00B149BB"/>
        </w:tc>
      </w:tr>
      <w:tr w:rsidR="001526D8" w14:paraId="6F26CB3F" w14:textId="77777777" w:rsidTr="00B149BB">
        <w:trPr>
          <w:trHeight w:val="240"/>
          <w:jc w:val="center"/>
        </w:trPr>
        <w:tc>
          <w:tcPr>
            <w:tcW w:w="4876" w:type="dxa"/>
            <w:tcBorders>
              <w:top w:val="nil"/>
              <w:left w:val="nil"/>
              <w:bottom w:val="nil"/>
              <w:right w:val="nil"/>
            </w:tcBorders>
          </w:tcPr>
          <w:p w14:paraId="7B03EF7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1074674" w14:textId="77777777" w:rsidR="00E53791" w:rsidRPr="00EB7437" w:rsidRDefault="009E1FD3" w:rsidP="00B149BB">
            <w:pPr>
              <w:pStyle w:val="AmColumnHeading"/>
            </w:pPr>
            <w:r>
              <w:t>Pozměňovací návrh</w:t>
            </w:r>
          </w:p>
        </w:tc>
      </w:tr>
      <w:tr w:rsidR="001526D8" w14:paraId="4CFC7F46" w14:textId="77777777" w:rsidTr="00B149BB">
        <w:trPr>
          <w:jc w:val="center"/>
        </w:trPr>
        <w:tc>
          <w:tcPr>
            <w:tcW w:w="4876" w:type="dxa"/>
            <w:tcBorders>
              <w:top w:val="nil"/>
              <w:left w:val="nil"/>
              <w:bottom w:val="nil"/>
              <w:right w:val="nil"/>
            </w:tcBorders>
          </w:tcPr>
          <w:p w14:paraId="3E501A6F" w14:textId="77777777" w:rsidR="00E53791" w:rsidRPr="00EB7437" w:rsidRDefault="00E53791" w:rsidP="00B149BB">
            <w:pPr>
              <w:pStyle w:val="Normal6a"/>
            </w:pPr>
          </w:p>
        </w:tc>
        <w:tc>
          <w:tcPr>
            <w:tcW w:w="4876" w:type="dxa"/>
            <w:tcBorders>
              <w:top w:val="nil"/>
              <w:left w:val="nil"/>
              <w:bottom w:val="nil"/>
              <w:right w:val="nil"/>
            </w:tcBorders>
          </w:tcPr>
          <w:p w14:paraId="2212F98E" w14:textId="110CAD29" w:rsidR="00E53791" w:rsidRPr="00EB7437" w:rsidRDefault="009E1FD3" w:rsidP="00B149BB">
            <w:pPr>
              <w:pStyle w:val="Normal6a"/>
            </w:pPr>
            <w:r>
              <w:rPr>
                <w:b/>
                <w:i/>
              </w:rPr>
              <w:t>–</w:t>
            </w:r>
            <w:r>
              <w:tab/>
            </w:r>
            <w:r>
              <w:rPr>
                <w:b/>
                <w:i/>
              </w:rPr>
              <w:t>s </w:t>
            </w:r>
            <w:r>
              <w:rPr>
                <w:b/>
                <w:i/>
              </w:rPr>
              <w:t>ohledem na protokol (č. 30) o uplatňování Listiny základních práv Evropské unie v Polsku a ve Spojeném království,</w:t>
            </w:r>
          </w:p>
        </w:tc>
      </w:tr>
    </w:tbl>
    <w:p w14:paraId="0DAB6D3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048A513F" w14:textId="77777777" w:rsidR="00E53791" w:rsidRPr="00EB7437" w:rsidRDefault="009E1FD3" w:rsidP="00E53791">
      <w:r>
        <w:rPr>
          <w:rStyle w:val="HideTWBExt"/>
        </w:rPr>
        <w:t>&lt;/Amend&gt;</w:t>
      </w:r>
    </w:p>
    <w:p w14:paraId="495B851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w:t>
      </w:r>
      <w:r>
        <w:rPr>
          <w:rStyle w:val="HideTWBExt"/>
        </w:rPr>
        <w:t>&lt;/NumAm&gt;</w:t>
      </w:r>
    </w:p>
    <w:p w14:paraId="570D03AA"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95281D4" w14:textId="77777777" w:rsidR="00E53791" w:rsidRPr="00EB7437" w:rsidRDefault="009E1FD3" w:rsidP="00E53791">
      <w:pPr>
        <w:pStyle w:val="NormalBold"/>
      </w:pPr>
      <w:r>
        <w:rPr>
          <w:rStyle w:val="HideTWBExt"/>
          <w:b w:val="0"/>
        </w:rPr>
        <w:t>&lt;/RepeatBlock-By&gt;</w:t>
      </w:r>
    </w:p>
    <w:p w14:paraId="5D4B5929"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2EA86E1C" w14:textId="4363ED4F" w:rsidR="00E53791" w:rsidRPr="00EB7437" w:rsidRDefault="009E1FD3" w:rsidP="00E53791">
      <w:pPr>
        <w:pStyle w:val="NormalBold"/>
      </w:pPr>
      <w:r>
        <w:rPr>
          <w:rStyle w:val="HideTWBExt"/>
        </w:rPr>
        <w:t>&lt;Article&gt;</w:t>
      </w:r>
      <w:r>
        <w:t>Právní východisko 4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3E5B100" w14:textId="77777777" w:rsidTr="00B149BB">
        <w:trPr>
          <w:trHeight w:hRule="exact" w:val="240"/>
          <w:jc w:val="center"/>
        </w:trPr>
        <w:tc>
          <w:tcPr>
            <w:tcW w:w="9752" w:type="dxa"/>
            <w:gridSpan w:val="2"/>
            <w:tcBorders>
              <w:top w:val="nil"/>
              <w:left w:val="nil"/>
              <w:bottom w:val="nil"/>
              <w:right w:val="nil"/>
            </w:tcBorders>
          </w:tcPr>
          <w:p w14:paraId="0E94F773" w14:textId="77777777" w:rsidR="00E53791" w:rsidRPr="00EB7437" w:rsidRDefault="00E53791" w:rsidP="00B149BB"/>
        </w:tc>
      </w:tr>
      <w:tr w:rsidR="001526D8" w14:paraId="5F13891E" w14:textId="77777777" w:rsidTr="00B149BB">
        <w:trPr>
          <w:trHeight w:val="240"/>
          <w:jc w:val="center"/>
        </w:trPr>
        <w:tc>
          <w:tcPr>
            <w:tcW w:w="4876" w:type="dxa"/>
            <w:tcBorders>
              <w:top w:val="nil"/>
              <w:left w:val="nil"/>
              <w:bottom w:val="nil"/>
              <w:right w:val="nil"/>
            </w:tcBorders>
          </w:tcPr>
          <w:p w14:paraId="1DC405A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4197113" w14:textId="77777777" w:rsidR="00E53791" w:rsidRPr="00EB7437" w:rsidRDefault="009E1FD3" w:rsidP="00B149BB">
            <w:pPr>
              <w:pStyle w:val="AmColumnHeading"/>
            </w:pPr>
            <w:r>
              <w:t>Pozměňovací návrh</w:t>
            </w:r>
          </w:p>
        </w:tc>
      </w:tr>
      <w:tr w:rsidR="001526D8" w14:paraId="2CA6067F" w14:textId="77777777" w:rsidTr="00B149BB">
        <w:trPr>
          <w:jc w:val="center"/>
        </w:trPr>
        <w:tc>
          <w:tcPr>
            <w:tcW w:w="4876" w:type="dxa"/>
            <w:tcBorders>
              <w:top w:val="nil"/>
              <w:left w:val="nil"/>
              <w:bottom w:val="nil"/>
              <w:right w:val="nil"/>
            </w:tcBorders>
          </w:tcPr>
          <w:p w14:paraId="0B802BFA" w14:textId="77777777" w:rsidR="00E53791" w:rsidRPr="00EB7437" w:rsidRDefault="00E53791" w:rsidP="00B149BB">
            <w:pPr>
              <w:pStyle w:val="Normal6a"/>
            </w:pPr>
          </w:p>
        </w:tc>
        <w:tc>
          <w:tcPr>
            <w:tcW w:w="4876" w:type="dxa"/>
            <w:tcBorders>
              <w:top w:val="nil"/>
              <w:left w:val="nil"/>
              <w:bottom w:val="nil"/>
              <w:right w:val="nil"/>
            </w:tcBorders>
          </w:tcPr>
          <w:p w14:paraId="4F23D4C2" w14:textId="5BDB9A67" w:rsidR="00E53791" w:rsidRPr="00EB7437" w:rsidRDefault="009E1FD3" w:rsidP="00B149BB">
            <w:pPr>
              <w:pStyle w:val="Normal6a"/>
            </w:pPr>
            <w:r>
              <w:rPr>
                <w:b/>
                <w:i/>
              </w:rPr>
              <w:t>–</w:t>
            </w:r>
            <w:r>
              <w:tab/>
            </w:r>
            <w:r>
              <w:rPr>
                <w:b/>
                <w:i/>
              </w:rPr>
              <w:t>s </w:t>
            </w:r>
            <w:r>
              <w:rPr>
                <w:b/>
                <w:i/>
              </w:rPr>
              <w:t>ohledem na ústavy, ústavní zásady a </w:t>
            </w:r>
            <w:r>
              <w:rPr>
                <w:b/>
                <w:i/>
              </w:rPr>
              <w:t>rozmanitost právních systémů členských států,</w:t>
            </w:r>
          </w:p>
        </w:tc>
      </w:tr>
    </w:tbl>
    <w:p w14:paraId="7853FED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4963791C" w14:textId="77777777" w:rsidR="00E53791" w:rsidRPr="00EB7437" w:rsidRDefault="009E1FD3" w:rsidP="00E53791">
      <w:r>
        <w:rPr>
          <w:rStyle w:val="HideTWBExt"/>
        </w:rPr>
        <w:t>&lt;/Amend&gt;</w:t>
      </w:r>
    </w:p>
    <w:p w14:paraId="0829F14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w:t>
      </w:r>
      <w:r>
        <w:rPr>
          <w:rStyle w:val="HideTWBExt"/>
        </w:rPr>
        <w:t>&lt;/NumAm&gt;</w:t>
      </w:r>
    </w:p>
    <w:p w14:paraId="4C19FCEB"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1C08B231" w14:textId="77777777" w:rsidR="00E53791" w:rsidRPr="00EB7437" w:rsidRDefault="009E1FD3" w:rsidP="00E53791">
      <w:pPr>
        <w:pStyle w:val="NormalBold"/>
      </w:pPr>
      <w:r>
        <w:rPr>
          <w:rStyle w:val="HideTWBExt"/>
          <w:b w:val="0"/>
        </w:rPr>
        <w:t>&lt;/RepeatBlock-By&gt;</w:t>
      </w:r>
    </w:p>
    <w:p w14:paraId="14A8CE15" w14:textId="77777777" w:rsidR="00E53791" w:rsidRPr="00EB7437" w:rsidRDefault="009E1FD3" w:rsidP="00E53791">
      <w:pPr>
        <w:pStyle w:val="NormalBold"/>
      </w:pPr>
      <w:r>
        <w:rPr>
          <w:rStyle w:val="HideTWBExt"/>
        </w:rPr>
        <w:t>&lt;DocAmend&gt;</w:t>
      </w:r>
      <w:r>
        <w:t>Návrh usnesení</w:t>
      </w:r>
      <w:r>
        <w:rPr>
          <w:rStyle w:val="HideTWBExt"/>
        </w:rPr>
        <w:t>&lt;/DocAmend&gt;</w:t>
      </w:r>
    </w:p>
    <w:p w14:paraId="2AF6ABA9" w14:textId="1D46BC4A" w:rsidR="00E53791" w:rsidRPr="00EB7437" w:rsidRDefault="009E1FD3" w:rsidP="00E53791">
      <w:pPr>
        <w:pStyle w:val="NormalBold"/>
      </w:pPr>
      <w:r>
        <w:rPr>
          <w:rStyle w:val="HideTWBExt"/>
        </w:rPr>
        <w:t>&lt;Article&gt;</w:t>
      </w:r>
      <w:r>
        <w:t>Právní východisko 5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C48F11B" w14:textId="77777777" w:rsidTr="00B149BB">
        <w:trPr>
          <w:trHeight w:hRule="exact" w:val="240"/>
          <w:jc w:val="center"/>
        </w:trPr>
        <w:tc>
          <w:tcPr>
            <w:tcW w:w="9752" w:type="dxa"/>
            <w:gridSpan w:val="2"/>
            <w:tcBorders>
              <w:top w:val="nil"/>
              <w:left w:val="nil"/>
              <w:bottom w:val="nil"/>
              <w:right w:val="nil"/>
            </w:tcBorders>
          </w:tcPr>
          <w:p w14:paraId="5424366E" w14:textId="77777777" w:rsidR="00E53791" w:rsidRPr="00EB7437" w:rsidRDefault="00E53791" w:rsidP="00B149BB"/>
        </w:tc>
      </w:tr>
      <w:tr w:rsidR="001526D8" w14:paraId="294DDF4E" w14:textId="77777777" w:rsidTr="00B149BB">
        <w:trPr>
          <w:trHeight w:val="240"/>
          <w:jc w:val="center"/>
        </w:trPr>
        <w:tc>
          <w:tcPr>
            <w:tcW w:w="4876" w:type="dxa"/>
            <w:tcBorders>
              <w:top w:val="nil"/>
              <w:left w:val="nil"/>
              <w:bottom w:val="nil"/>
              <w:right w:val="nil"/>
            </w:tcBorders>
          </w:tcPr>
          <w:p w14:paraId="655655C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C266DC4" w14:textId="77777777" w:rsidR="00E53791" w:rsidRPr="00EB7437" w:rsidRDefault="009E1FD3" w:rsidP="00B149BB">
            <w:pPr>
              <w:pStyle w:val="AmColumnHeading"/>
            </w:pPr>
            <w:r>
              <w:t>Pozměňovací návrh</w:t>
            </w:r>
          </w:p>
        </w:tc>
      </w:tr>
      <w:tr w:rsidR="001526D8" w14:paraId="5B9F61B4" w14:textId="77777777" w:rsidTr="00B149BB">
        <w:trPr>
          <w:jc w:val="center"/>
        </w:trPr>
        <w:tc>
          <w:tcPr>
            <w:tcW w:w="4876" w:type="dxa"/>
            <w:tcBorders>
              <w:top w:val="nil"/>
              <w:left w:val="nil"/>
              <w:bottom w:val="nil"/>
              <w:right w:val="nil"/>
            </w:tcBorders>
          </w:tcPr>
          <w:p w14:paraId="2B7C8AC7" w14:textId="77777777" w:rsidR="00E53791" w:rsidRPr="00EB7437" w:rsidRDefault="00E53791" w:rsidP="00B149BB">
            <w:pPr>
              <w:pStyle w:val="Normal6a"/>
            </w:pPr>
          </w:p>
        </w:tc>
        <w:tc>
          <w:tcPr>
            <w:tcW w:w="4876" w:type="dxa"/>
            <w:tcBorders>
              <w:top w:val="nil"/>
              <w:left w:val="nil"/>
              <w:bottom w:val="nil"/>
              <w:right w:val="nil"/>
            </w:tcBorders>
          </w:tcPr>
          <w:p w14:paraId="63E4CD28" w14:textId="04AF4843" w:rsidR="00E53791" w:rsidRPr="00EB7437" w:rsidRDefault="009E1FD3" w:rsidP="00B149BB">
            <w:pPr>
              <w:pStyle w:val="Normal6a"/>
            </w:pPr>
            <w:r>
              <w:rPr>
                <w:b/>
                <w:i/>
              </w:rPr>
              <w:t>–</w:t>
            </w:r>
            <w:r>
              <w:tab/>
            </w:r>
            <w:r>
              <w:rPr>
                <w:b/>
                <w:i/>
              </w:rPr>
              <w:t>s ohledem na směrnici Evropského parlamentu a </w:t>
            </w:r>
            <w:r>
              <w:rPr>
                <w:b/>
                <w:i/>
              </w:rPr>
              <w:t xml:space="preserve">Rady 2012/29/EU ze dne 25. října 2012, kterou se zavádí </w:t>
            </w:r>
            <w:r>
              <w:rPr>
                <w:b/>
                <w:i/>
              </w:rPr>
              <w:t xml:space="preserve">minimální </w:t>
            </w:r>
            <w:r>
              <w:rPr>
                <w:b/>
                <w:i/>
              </w:rPr>
              <w:lastRenderedPageBreak/>
              <w:t>pravidla pro práva, podporu a </w:t>
            </w:r>
            <w:r>
              <w:rPr>
                <w:b/>
                <w:i/>
              </w:rPr>
              <w:t>ochranu obětí trestného činu, a </w:t>
            </w:r>
            <w:r>
              <w:rPr>
                <w:b/>
                <w:i/>
              </w:rPr>
              <w:t>na návrh Komise ze dne 12. července 2023 na revizi směrnice o </w:t>
            </w:r>
            <w:r>
              <w:rPr>
                <w:b/>
                <w:i/>
              </w:rPr>
              <w:t>právech obětí (COM(2023)0424,</w:t>
            </w:r>
          </w:p>
        </w:tc>
      </w:tr>
    </w:tbl>
    <w:p w14:paraId="0C741EFE" w14:textId="77777777" w:rsidR="00E53791" w:rsidRPr="00EB7437" w:rsidRDefault="009E1FD3" w:rsidP="00E53791">
      <w:pPr>
        <w:pStyle w:val="AmOrLang"/>
      </w:pPr>
      <w:r w:rsidRPr="00EB7437">
        <w:lastRenderedPageBreak/>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DD5BFA0" w14:textId="77777777" w:rsidR="00E53791" w:rsidRPr="00EB7437" w:rsidRDefault="009E1FD3" w:rsidP="00E53791">
      <w:r>
        <w:rPr>
          <w:rStyle w:val="HideTWBExt"/>
        </w:rPr>
        <w:t>&lt;/Amend&gt;</w:t>
      </w:r>
    </w:p>
    <w:p w14:paraId="6C2556A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w:t>
      </w:r>
      <w:r>
        <w:rPr>
          <w:rStyle w:val="HideTWBExt"/>
        </w:rPr>
        <w:t>&lt;/NumAm&gt;</w:t>
      </w:r>
    </w:p>
    <w:p w14:paraId="6F7A5CB2" w14:textId="77777777" w:rsidR="00E53791" w:rsidRPr="00EB7437" w:rsidRDefault="009E1FD3" w:rsidP="00E53791">
      <w:pPr>
        <w:pStyle w:val="NormalBold"/>
      </w:pPr>
      <w:r>
        <w:rPr>
          <w:rStyle w:val="HideTWBExt"/>
          <w:b w:val="0"/>
        </w:rPr>
        <w:t>&lt;RepeatBlock-By&gt;&lt;Members&gt;</w:t>
      </w:r>
      <w:r>
        <w:t>David Casa</w:t>
      </w:r>
      <w:r>
        <w:rPr>
          <w:rStyle w:val="HideTWBExt"/>
          <w:b w:val="0"/>
        </w:rPr>
        <w:t>&lt;/Members&gt;</w:t>
      </w:r>
    </w:p>
    <w:p w14:paraId="444307A2" w14:textId="77777777" w:rsidR="00E53791" w:rsidRPr="00EB7437" w:rsidRDefault="009E1FD3" w:rsidP="00E53791">
      <w:pPr>
        <w:pStyle w:val="NormalBold"/>
      </w:pPr>
      <w:r>
        <w:rPr>
          <w:rStyle w:val="HideTWBExt"/>
          <w:b w:val="0"/>
        </w:rPr>
        <w:t>&lt;/RepeatBlock-By&gt;</w:t>
      </w:r>
    </w:p>
    <w:p w14:paraId="5A88AC24" w14:textId="77777777" w:rsidR="00E53791" w:rsidRPr="00EB7437" w:rsidRDefault="009E1FD3" w:rsidP="00E53791">
      <w:pPr>
        <w:pStyle w:val="NormalBold"/>
      </w:pPr>
      <w:r>
        <w:rPr>
          <w:rStyle w:val="HideTWBExt"/>
        </w:rPr>
        <w:t>&lt;DocAmend&gt;</w:t>
      </w:r>
      <w:r>
        <w:t>Návrh usnesení</w:t>
      </w:r>
      <w:r>
        <w:rPr>
          <w:rStyle w:val="HideTWBExt"/>
        </w:rPr>
        <w:t>&lt;/DocAmend&gt;</w:t>
      </w:r>
    </w:p>
    <w:p w14:paraId="4840B632" w14:textId="1406C7C4" w:rsidR="00E53791" w:rsidRPr="00EB7437" w:rsidRDefault="009E1FD3" w:rsidP="00E53791">
      <w:pPr>
        <w:pStyle w:val="NormalBold"/>
      </w:pPr>
      <w:r>
        <w:rPr>
          <w:rStyle w:val="HideTWBExt"/>
        </w:rPr>
        <w:t>&lt;Article&gt;</w:t>
      </w:r>
      <w:r>
        <w:t>Právní východisko 7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3A7BF46" w14:textId="77777777" w:rsidTr="00B149BB">
        <w:trPr>
          <w:trHeight w:hRule="exact" w:val="240"/>
          <w:jc w:val="center"/>
        </w:trPr>
        <w:tc>
          <w:tcPr>
            <w:tcW w:w="9752" w:type="dxa"/>
            <w:gridSpan w:val="2"/>
            <w:tcBorders>
              <w:top w:val="nil"/>
              <w:left w:val="nil"/>
              <w:bottom w:val="nil"/>
              <w:right w:val="nil"/>
            </w:tcBorders>
          </w:tcPr>
          <w:p w14:paraId="759A8330" w14:textId="77777777" w:rsidR="00E53791" w:rsidRPr="00EB7437" w:rsidRDefault="00E53791" w:rsidP="00B149BB"/>
        </w:tc>
      </w:tr>
      <w:tr w:rsidR="001526D8" w14:paraId="0CA9F13E" w14:textId="77777777" w:rsidTr="00B149BB">
        <w:trPr>
          <w:trHeight w:val="240"/>
          <w:jc w:val="center"/>
        </w:trPr>
        <w:tc>
          <w:tcPr>
            <w:tcW w:w="4876" w:type="dxa"/>
            <w:tcBorders>
              <w:top w:val="nil"/>
              <w:left w:val="nil"/>
              <w:bottom w:val="nil"/>
              <w:right w:val="nil"/>
            </w:tcBorders>
          </w:tcPr>
          <w:p w14:paraId="1561BD9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1B2350C" w14:textId="77777777" w:rsidR="00E53791" w:rsidRPr="00EB7437" w:rsidRDefault="009E1FD3" w:rsidP="00B149BB">
            <w:pPr>
              <w:pStyle w:val="AmColumnHeading"/>
            </w:pPr>
            <w:r>
              <w:t>Pozměňovací návrh</w:t>
            </w:r>
          </w:p>
        </w:tc>
      </w:tr>
      <w:tr w:rsidR="001526D8" w14:paraId="7F1992D7" w14:textId="77777777" w:rsidTr="00B149BB">
        <w:trPr>
          <w:jc w:val="center"/>
        </w:trPr>
        <w:tc>
          <w:tcPr>
            <w:tcW w:w="4876" w:type="dxa"/>
            <w:tcBorders>
              <w:top w:val="nil"/>
              <w:left w:val="nil"/>
              <w:bottom w:val="nil"/>
              <w:right w:val="nil"/>
            </w:tcBorders>
          </w:tcPr>
          <w:p w14:paraId="6E988FDE" w14:textId="77777777" w:rsidR="00E53791" w:rsidRPr="00EB7437" w:rsidRDefault="00E53791" w:rsidP="00B149BB">
            <w:pPr>
              <w:pStyle w:val="Normal6a"/>
            </w:pPr>
          </w:p>
        </w:tc>
        <w:tc>
          <w:tcPr>
            <w:tcW w:w="4876" w:type="dxa"/>
            <w:tcBorders>
              <w:top w:val="nil"/>
              <w:left w:val="nil"/>
              <w:bottom w:val="nil"/>
              <w:right w:val="nil"/>
            </w:tcBorders>
          </w:tcPr>
          <w:p w14:paraId="6DD42843" w14:textId="0770E7CB" w:rsidR="00E53791" w:rsidRPr="00EB7437" w:rsidRDefault="009E1FD3" w:rsidP="00B149BB">
            <w:pPr>
              <w:pStyle w:val="Normal6a"/>
            </w:pPr>
            <w:r>
              <w:rPr>
                <w:b/>
                <w:i/>
              </w:rPr>
              <w:t>–</w:t>
            </w:r>
            <w:r>
              <w:tab/>
            </w:r>
            <w:r>
              <w:rPr>
                <w:b/>
                <w:i/>
              </w:rPr>
              <w:t>s </w:t>
            </w:r>
            <w:r>
              <w:rPr>
                <w:b/>
                <w:i/>
              </w:rPr>
              <w:t>ohledem na doporučení Komise (EU) 2022/758 ze dne 27. dubna 2022 o </w:t>
            </w:r>
            <w:r>
              <w:rPr>
                <w:b/>
                <w:i/>
              </w:rPr>
              <w:t>ochraně novinářů a </w:t>
            </w:r>
            <w:r>
              <w:rPr>
                <w:b/>
                <w:i/>
              </w:rPr>
              <w:t>obránců lidských práv, kteří se angažují ve veřejném dění,</w:t>
            </w:r>
          </w:p>
        </w:tc>
      </w:tr>
    </w:tbl>
    <w:p w14:paraId="13232FB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7EAC285" w14:textId="77777777" w:rsidR="00E53791" w:rsidRPr="00EB7437" w:rsidRDefault="009E1FD3" w:rsidP="00E53791">
      <w:r>
        <w:rPr>
          <w:rStyle w:val="HideTWBExt"/>
        </w:rPr>
        <w:t>&lt;/Amend&gt;</w:t>
      </w:r>
    </w:p>
    <w:p w14:paraId="14353AE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w:t>
      </w:r>
      <w:r>
        <w:rPr>
          <w:rStyle w:val="HideTWBExt"/>
        </w:rPr>
        <w:t>&lt;/NumAm&gt;</w:t>
      </w:r>
    </w:p>
    <w:p w14:paraId="5920F6BF" w14:textId="77777777" w:rsidR="00E53791" w:rsidRPr="00EB7437" w:rsidRDefault="009E1FD3" w:rsidP="00E53791">
      <w:pPr>
        <w:pStyle w:val="NormalBold"/>
      </w:pPr>
      <w:r>
        <w:rPr>
          <w:rStyle w:val="HideTWBExt"/>
          <w:b w:val="0"/>
        </w:rPr>
        <w:t>&lt;RepeatBlock-By&gt;&lt;Members&gt;</w:t>
      </w:r>
      <w:r>
        <w:t xml:space="preserve">Mariusz Kamiński, Jadwiga Wiśniewska, Maciej Wąsik, Jacek </w:t>
      </w:r>
      <w:r>
        <w:t>Ozdoba, Joachim Stanisław Brudziński</w:t>
      </w:r>
      <w:r>
        <w:rPr>
          <w:rStyle w:val="HideTWBExt"/>
          <w:b w:val="0"/>
        </w:rPr>
        <w:t>&lt;/Members&gt;</w:t>
      </w:r>
    </w:p>
    <w:p w14:paraId="60A6E6E2" w14:textId="77777777" w:rsidR="00E53791" w:rsidRPr="00EB7437" w:rsidRDefault="009E1FD3" w:rsidP="00E53791">
      <w:pPr>
        <w:pStyle w:val="NormalBold"/>
      </w:pPr>
      <w:r>
        <w:rPr>
          <w:rStyle w:val="HideTWBExt"/>
          <w:b w:val="0"/>
        </w:rPr>
        <w:t>&lt;/RepeatBlock-By&gt;</w:t>
      </w:r>
    </w:p>
    <w:p w14:paraId="7DF462B6" w14:textId="77777777" w:rsidR="00E53791" w:rsidRPr="00EB7437" w:rsidRDefault="009E1FD3" w:rsidP="00E53791">
      <w:pPr>
        <w:pStyle w:val="NormalBold"/>
      </w:pPr>
      <w:r>
        <w:rPr>
          <w:rStyle w:val="HideTWBExt"/>
        </w:rPr>
        <w:t>&lt;DocAmend&gt;</w:t>
      </w:r>
      <w:r>
        <w:t>Návrh usnesení</w:t>
      </w:r>
      <w:r>
        <w:rPr>
          <w:rStyle w:val="HideTWBExt"/>
        </w:rPr>
        <w:t>&lt;/DocAmend&gt;</w:t>
      </w:r>
    </w:p>
    <w:p w14:paraId="237BCE90" w14:textId="77777777" w:rsidR="00E53791" w:rsidRPr="00EB7437" w:rsidRDefault="009E1FD3" w:rsidP="00E53791">
      <w:pPr>
        <w:pStyle w:val="NormalBold"/>
      </w:pPr>
      <w:r>
        <w:rPr>
          <w:rStyle w:val="HideTWBExt"/>
        </w:rPr>
        <w:t>&lt;Article&gt;</w:t>
      </w:r>
      <w:r>
        <w:t>Právní východisko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6B7EEEA" w14:textId="77777777" w:rsidTr="00B149BB">
        <w:trPr>
          <w:trHeight w:hRule="exact" w:val="240"/>
          <w:jc w:val="center"/>
        </w:trPr>
        <w:tc>
          <w:tcPr>
            <w:tcW w:w="9752" w:type="dxa"/>
            <w:gridSpan w:val="2"/>
            <w:tcBorders>
              <w:top w:val="nil"/>
              <w:left w:val="nil"/>
              <w:bottom w:val="nil"/>
              <w:right w:val="nil"/>
            </w:tcBorders>
          </w:tcPr>
          <w:p w14:paraId="5FB03A42" w14:textId="77777777" w:rsidR="00E53791" w:rsidRPr="00EB7437" w:rsidRDefault="00E53791" w:rsidP="00B149BB"/>
        </w:tc>
      </w:tr>
      <w:tr w:rsidR="001526D8" w14:paraId="001896D6" w14:textId="77777777" w:rsidTr="00B149BB">
        <w:trPr>
          <w:trHeight w:val="240"/>
          <w:jc w:val="center"/>
        </w:trPr>
        <w:tc>
          <w:tcPr>
            <w:tcW w:w="4876" w:type="dxa"/>
            <w:tcBorders>
              <w:top w:val="nil"/>
              <w:left w:val="nil"/>
              <w:bottom w:val="nil"/>
              <w:right w:val="nil"/>
            </w:tcBorders>
          </w:tcPr>
          <w:p w14:paraId="595540E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6A8AD99" w14:textId="77777777" w:rsidR="00E53791" w:rsidRPr="00EB7437" w:rsidRDefault="009E1FD3" w:rsidP="00B149BB">
            <w:pPr>
              <w:pStyle w:val="AmColumnHeading"/>
            </w:pPr>
            <w:r>
              <w:t>Pozměňovací návrh</w:t>
            </w:r>
          </w:p>
        </w:tc>
      </w:tr>
      <w:tr w:rsidR="001526D8" w14:paraId="36D8B165" w14:textId="77777777" w:rsidTr="00B149BB">
        <w:trPr>
          <w:jc w:val="center"/>
        </w:trPr>
        <w:tc>
          <w:tcPr>
            <w:tcW w:w="4876" w:type="dxa"/>
            <w:tcBorders>
              <w:top w:val="nil"/>
              <w:left w:val="nil"/>
              <w:bottom w:val="nil"/>
              <w:right w:val="nil"/>
            </w:tcBorders>
          </w:tcPr>
          <w:p w14:paraId="4A5F3176" w14:textId="77777777" w:rsidR="00E53791" w:rsidRPr="00EB7437" w:rsidRDefault="009E1FD3" w:rsidP="00B149BB">
            <w:pPr>
              <w:pStyle w:val="Normal6a"/>
            </w:pPr>
            <w:r>
              <w:rPr>
                <w:b/>
                <w:i/>
              </w:rPr>
              <w:t>–</w:t>
            </w:r>
            <w:r>
              <w:tab/>
            </w:r>
            <w:r>
              <w:rPr>
                <w:b/>
                <w:i/>
              </w:rPr>
              <w:t xml:space="preserve">s ohledem na nařízení Evropského parlamentu a Rady (EU, Euratom) </w:t>
            </w:r>
            <w:r>
              <w:rPr>
                <w:b/>
                <w:i/>
              </w:rPr>
              <w:t>2020/2092 ze dne 16. prosince 2020 o obecném režimu podmíněnosti na ochranu rozpočtu Unie</w:t>
            </w:r>
            <w:r>
              <w:rPr>
                <w:b/>
                <w:i/>
                <w:vertAlign w:val="superscript"/>
              </w:rPr>
              <w:t>4</w:t>
            </w:r>
            <w:r>
              <w:rPr>
                <w:b/>
                <w:i/>
              </w:rPr>
              <w:t xml:space="preserve"> (dále jen „nařízení o podmíněnosti“),</w:t>
            </w:r>
          </w:p>
        </w:tc>
        <w:tc>
          <w:tcPr>
            <w:tcW w:w="4876" w:type="dxa"/>
            <w:tcBorders>
              <w:top w:val="nil"/>
              <w:left w:val="nil"/>
              <w:bottom w:val="nil"/>
              <w:right w:val="nil"/>
            </w:tcBorders>
          </w:tcPr>
          <w:p w14:paraId="40F94BAB" w14:textId="77777777" w:rsidR="00E53791" w:rsidRPr="00EB7437" w:rsidRDefault="009E1FD3" w:rsidP="00B149BB">
            <w:pPr>
              <w:pStyle w:val="Normal6a"/>
            </w:pPr>
            <w:r>
              <w:rPr>
                <w:b/>
                <w:i/>
              </w:rPr>
              <w:t>vypouští se</w:t>
            </w:r>
          </w:p>
        </w:tc>
      </w:tr>
      <w:tr w:rsidR="001526D8" w14:paraId="668F63EC" w14:textId="77777777" w:rsidTr="00B149BB">
        <w:trPr>
          <w:jc w:val="center"/>
        </w:trPr>
        <w:tc>
          <w:tcPr>
            <w:tcW w:w="4876" w:type="dxa"/>
            <w:tcBorders>
              <w:top w:val="nil"/>
              <w:left w:val="nil"/>
              <w:bottom w:val="nil"/>
              <w:right w:val="nil"/>
            </w:tcBorders>
          </w:tcPr>
          <w:p w14:paraId="321A341A"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324D9D11" w14:textId="77777777" w:rsidR="00E53791" w:rsidRPr="00EB7437" w:rsidRDefault="00E53791" w:rsidP="00B149BB"/>
        </w:tc>
      </w:tr>
      <w:tr w:rsidR="001526D8" w14:paraId="2DE328AC" w14:textId="77777777" w:rsidTr="00B149BB">
        <w:trPr>
          <w:jc w:val="center"/>
        </w:trPr>
        <w:tc>
          <w:tcPr>
            <w:tcW w:w="4876" w:type="dxa"/>
            <w:tcBorders>
              <w:top w:val="nil"/>
              <w:left w:val="nil"/>
              <w:bottom w:val="nil"/>
              <w:right w:val="nil"/>
            </w:tcBorders>
          </w:tcPr>
          <w:p w14:paraId="25F95144" w14:textId="77777777" w:rsidR="00E53791" w:rsidRPr="00EB7437" w:rsidRDefault="009E1FD3" w:rsidP="00B149BB">
            <w:pPr>
              <w:pStyle w:val="Normal6a"/>
            </w:pPr>
            <w:r>
              <w:rPr>
                <w:b/>
                <w:i/>
                <w:vertAlign w:val="superscript"/>
              </w:rPr>
              <w:t>4</w:t>
            </w:r>
            <w:r>
              <w:t xml:space="preserve"> </w:t>
            </w:r>
            <w:r>
              <w:rPr>
                <w:b/>
                <w:i/>
              </w:rPr>
              <w:t xml:space="preserve">OJ L 433I, 22.12.2020, pp. 1, ELI: </w:t>
            </w:r>
            <w:r>
              <w:rPr>
                <w:b/>
                <w:i/>
              </w:rPr>
              <w:t>http://data.europa.eu/eli/reg/2020/2092/oj.</w:t>
            </w:r>
          </w:p>
        </w:tc>
        <w:tc>
          <w:tcPr>
            <w:tcW w:w="4876" w:type="dxa"/>
            <w:tcBorders>
              <w:top w:val="nil"/>
              <w:left w:val="nil"/>
              <w:bottom w:val="nil"/>
              <w:right w:val="nil"/>
            </w:tcBorders>
          </w:tcPr>
          <w:p w14:paraId="68AF7332" w14:textId="77777777" w:rsidR="00E53791" w:rsidRPr="00EB7437" w:rsidRDefault="00E53791" w:rsidP="00B149BB"/>
        </w:tc>
      </w:tr>
    </w:tbl>
    <w:p w14:paraId="7E9C0A5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4345FD8E" w14:textId="77777777" w:rsidR="00E53791" w:rsidRPr="00EB7437" w:rsidRDefault="009E1FD3" w:rsidP="00E53791">
      <w:r>
        <w:rPr>
          <w:rStyle w:val="HideTWBExt"/>
        </w:rPr>
        <w:lastRenderedPageBreak/>
        <w:t>&lt;/Amend&gt;</w:t>
      </w:r>
    </w:p>
    <w:p w14:paraId="6F1D08E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w:t>
      </w:r>
      <w:r>
        <w:rPr>
          <w:rStyle w:val="HideTWBExt"/>
        </w:rPr>
        <w:t>&lt;/NumAm&gt;</w:t>
      </w:r>
    </w:p>
    <w:p w14:paraId="47EC4BDB"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4F26EFCB" w14:textId="77777777" w:rsidR="00E53791" w:rsidRPr="00EB7437" w:rsidRDefault="009E1FD3" w:rsidP="00E53791">
      <w:pPr>
        <w:pStyle w:val="NormalBold"/>
      </w:pPr>
      <w:r>
        <w:rPr>
          <w:rStyle w:val="HideTWBExt"/>
          <w:b w:val="0"/>
        </w:rPr>
        <w:t>&lt;/RepeatBlock-By&gt;</w:t>
      </w:r>
    </w:p>
    <w:p w14:paraId="23CA136B" w14:textId="77777777" w:rsidR="00E53791" w:rsidRPr="00EB7437" w:rsidRDefault="009E1FD3" w:rsidP="00E53791">
      <w:pPr>
        <w:pStyle w:val="NormalBold"/>
      </w:pPr>
      <w:r>
        <w:rPr>
          <w:rStyle w:val="HideTWBExt"/>
        </w:rPr>
        <w:t>&lt;DocAmend&gt;</w:t>
      </w:r>
      <w:r>
        <w:t>Návrh usnesení</w:t>
      </w:r>
      <w:r>
        <w:rPr>
          <w:rStyle w:val="HideTWBExt"/>
        </w:rPr>
        <w:t>&lt;/DocAmend&gt;</w:t>
      </w:r>
    </w:p>
    <w:p w14:paraId="1A57AD17" w14:textId="77777777" w:rsidR="00E53791" w:rsidRPr="00EB7437" w:rsidRDefault="009E1FD3" w:rsidP="00E53791">
      <w:pPr>
        <w:pStyle w:val="NormalBold"/>
      </w:pPr>
      <w:r>
        <w:rPr>
          <w:rStyle w:val="HideTWBExt"/>
        </w:rPr>
        <w:t>&lt;Article&gt;</w:t>
      </w:r>
      <w:r>
        <w:t>Právní východisko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465488A" w14:textId="77777777" w:rsidTr="00B149BB">
        <w:trPr>
          <w:trHeight w:hRule="exact" w:val="240"/>
          <w:jc w:val="center"/>
        </w:trPr>
        <w:tc>
          <w:tcPr>
            <w:tcW w:w="9752" w:type="dxa"/>
            <w:gridSpan w:val="2"/>
            <w:tcBorders>
              <w:top w:val="nil"/>
              <w:left w:val="nil"/>
              <w:bottom w:val="nil"/>
              <w:right w:val="nil"/>
            </w:tcBorders>
          </w:tcPr>
          <w:p w14:paraId="30980E31" w14:textId="77777777" w:rsidR="00E53791" w:rsidRPr="00EB7437" w:rsidRDefault="00E53791" w:rsidP="00B149BB"/>
        </w:tc>
      </w:tr>
      <w:tr w:rsidR="001526D8" w14:paraId="7FDF843C" w14:textId="77777777" w:rsidTr="00B149BB">
        <w:trPr>
          <w:trHeight w:val="240"/>
          <w:jc w:val="center"/>
        </w:trPr>
        <w:tc>
          <w:tcPr>
            <w:tcW w:w="4876" w:type="dxa"/>
            <w:tcBorders>
              <w:top w:val="nil"/>
              <w:left w:val="nil"/>
              <w:bottom w:val="nil"/>
              <w:right w:val="nil"/>
            </w:tcBorders>
          </w:tcPr>
          <w:p w14:paraId="4C9CAEB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1E6D754" w14:textId="77777777" w:rsidR="00E53791" w:rsidRPr="00EB7437" w:rsidRDefault="009E1FD3" w:rsidP="00B149BB">
            <w:pPr>
              <w:pStyle w:val="AmColumnHeading"/>
            </w:pPr>
            <w:r>
              <w:t>Pozměňovací návrh</w:t>
            </w:r>
          </w:p>
        </w:tc>
      </w:tr>
      <w:tr w:rsidR="001526D8" w14:paraId="611C28FC" w14:textId="77777777" w:rsidTr="00B149BB">
        <w:trPr>
          <w:jc w:val="center"/>
        </w:trPr>
        <w:tc>
          <w:tcPr>
            <w:tcW w:w="4876" w:type="dxa"/>
            <w:tcBorders>
              <w:top w:val="nil"/>
              <w:left w:val="nil"/>
              <w:bottom w:val="nil"/>
              <w:right w:val="nil"/>
            </w:tcBorders>
          </w:tcPr>
          <w:p w14:paraId="3CE0E004" w14:textId="77777777" w:rsidR="00E53791" w:rsidRPr="00EB7437" w:rsidRDefault="009E1FD3" w:rsidP="00B149BB">
            <w:pPr>
              <w:pStyle w:val="Normal6a"/>
            </w:pPr>
            <w:r>
              <w:t>–</w:t>
            </w:r>
            <w:r>
              <w:tab/>
              <w:t xml:space="preserve">s ohledem na návrh směrnice Rady o provádění zásady rovného zacházení s osobami bez ohledu na náboženské vyznání nebo víru, zdravotní postižení, věk nebo sexuální orientaci (COM(2008)0426) </w:t>
            </w:r>
            <w:r>
              <w:t>(„horizontální antidiskriminační směrnice“), předložený Komisí dne 2. července 2008,</w:t>
            </w:r>
          </w:p>
        </w:tc>
        <w:tc>
          <w:tcPr>
            <w:tcW w:w="4876" w:type="dxa"/>
            <w:tcBorders>
              <w:top w:val="nil"/>
              <w:left w:val="nil"/>
              <w:bottom w:val="nil"/>
              <w:right w:val="nil"/>
            </w:tcBorders>
          </w:tcPr>
          <w:p w14:paraId="19FEDACA" w14:textId="43421DC1" w:rsidR="00E53791" w:rsidRPr="00EB7437" w:rsidRDefault="009E1FD3" w:rsidP="00B149BB">
            <w:pPr>
              <w:pStyle w:val="Normal6a"/>
            </w:pPr>
            <w:r>
              <w:t>–</w:t>
            </w:r>
            <w:r>
              <w:tab/>
              <w:t>s ohledem na návrh směrnice Rady o provádění zásady rovného zacházení s osobami bez ohledu na náboženské vyznání nebo víru, zdravotní postižení, věk nebo sexuální orientaci (COM(2008)0426) („horizontální antidiskriminační směrnice“), předložený Komisí dne 2. července 2008</w:t>
            </w:r>
            <w:r>
              <w:rPr>
                <w:b/>
                <w:bCs/>
                <w:i/>
                <w:iCs/>
              </w:rPr>
              <w:t>, jak jej Komise znovu potvrdila v </w:t>
            </w:r>
            <w:r>
              <w:rPr>
                <w:b/>
                <w:bCs/>
                <w:i/>
                <w:iCs/>
              </w:rPr>
              <w:t>červenci 2025 po svém dřívějším oznámení o </w:t>
            </w:r>
            <w:r>
              <w:rPr>
                <w:b/>
                <w:bCs/>
                <w:i/>
                <w:iCs/>
              </w:rPr>
              <w:t>stažení, a s </w:t>
            </w:r>
            <w:r>
              <w:rPr>
                <w:b/>
                <w:bCs/>
                <w:i/>
                <w:iCs/>
              </w:rPr>
              <w:t>ohledem na jeho projednávání v </w:t>
            </w:r>
            <w:r>
              <w:rPr>
                <w:b/>
                <w:bCs/>
                <w:i/>
                <w:iCs/>
              </w:rPr>
              <w:t>Radě</w:t>
            </w:r>
            <w:r>
              <w:t>,</w:t>
            </w:r>
          </w:p>
        </w:tc>
      </w:tr>
    </w:tbl>
    <w:p w14:paraId="105D2ED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1DA4857" w14:textId="77777777" w:rsidR="00E53791" w:rsidRPr="00EB7437" w:rsidRDefault="009E1FD3" w:rsidP="00E53791">
      <w:r>
        <w:rPr>
          <w:rStyle w:val="HideTWBExt"/>
        </w:rPr>
        <w:t>&lt;/Amend&gt;</w:t>
      </w:r>
    </w:p>
    <w:p w14:paraId="0E161CD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w:t>
      </w:r>
      <w:r>
        <w:rPr>
          <w:rStyle w:val="HideTWBExt"/>
        </w:rPr>
        <w:t>&lt;/NumAm&gt;</w:t>
      </w:r>
    </w:p>
    <w:p w14:paraId="015CC816"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F74AA04" w14:textId="77777777" w:rsidR="00E53791" w:rsidRPr="00EB7437" w:rsidRDefault="009E1FD3" w:rsidP="00E53791">
      <w:pPr>
        <w:pStyle w:val="NormalBold"/>
      </w:pPr>
      <w:r>
        <w:rPr>
          <w:rStyle w:val="HideTWBExt"/>
          <w:b w:val="0"/>
        </w:rPr>
        <w:t>&lt;/RepeatBlock-By&gt;</w:t>
      </w:r>
    </w:p>
    <w:p w14:paraId="19AB33DF" w14:textId="77777777" w:rsidR="00E53791" w:rsidRPr="00EB7437" w:rsidRDefault="009E1FD3" w:rsidP="00E53791">
      <w:pPr>
        <w:pStyle w:val="NormalBold"/>
      </w:pPr>
      <w:r>
        <w:rPr>
          <w:rStyle w:val="HideTWBExt"/>
        </w:rPr>
        <w:t>&lt;DocAmend&gt;</w:t>
      </w:r>
      <w:r>
        <w:t>Návrh usnesení</w:t>
      </w:r>
      <w:r>
        <w:rPr>
          <w:rStyle w:val="HideTWBExt"/>
        </w:rPr>
        <w:t>&lt;/DocAmend&gt;</w:t>
      </w:r>
    </w:p>
    <w:p w14:paraId="57F1BDD7" w14:textId="474C5A64" w:rsidR="00E53791" w:rsidRPr="00EB7437" w:rsidRDefault="009E1FD3" w:rsidP="00E53791">
      <w:pPr>
        <w:pStyle w:val="NormalBold"/>
      </w:pPr>
      <w:r>
        <w:rPr>
          <w:rStyle w:val="HideTWBExt"/>
        </w:rPr>
        <w:t>&lt;Article&gt;</w:t>
      </w:r>
      <w:r>
        <w:t>Právní východisko 11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264337C" w14:textId="77777777" w:rsidTr="00B149BB">
        <w:trPr>
          <w:trHeight w:hRule="exact" w:val="240"/>
          <w:jc w:val="center"/>
        </w:trPr>
        <w:tc>
          <w:tcPr>
            <w:tcW w:w="9752" w:type="dxa"/>
            <w:gridSpan w:val="2"/>
            <w:tcBorders>
              <w:top w:val="nil"/>
              <w:left w:val="nil"/>
              <w:bottom w:val="nil"/>
              <w:right w:val="nil"/>
            </w:tcBorders>
          </w:tcPr>
          <w:p w14:paraId="700CB40C" w14:textId="77777777" w:rsidR="00E53791" w:rsidRPr="00EB7437" w:rsidRDefault="00E53791" w:rsidP="00B149BB"/>
        </w:tc>
      </w:tr>
      <w:tr w:rsidR="001526D8" w14:paraId="3BEFBA1A" w14:textId="77777777" w:rsidTr="00B149BB">
        <w:trPr>
          <w:trHeight w:val="240"/>
          <w:jc w:val="center"/>
        </w:trPr>
        <w:tc>
          <w:tcPr>
            <w:tcW w:w="4876" w:type="dxa"/>
            <w:tcBorders>
              <w:top w:val="nil"/>
              <w:left w:val="nil"/>
              <w:bottom w:val="nil"/>
              <w:right w:val="nil"/>
            </w:tcBorders>
          </w:tcPr>
          <w:p w14:paraId="4917F11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688DF6A" w14:textId="77777777" w:rsidR="00E53791" w:rsidRPr="00EB7437" w:rsidRDefault="009E1FD3" w:rsidP="00B149BB">
            <w:pPr>
              <w:pStyle w:val="AmColumnHeading"/>
            </w:pPr>
            <w:r>
              <w:t>Pozměňovací návrh</w:t>
            </w:r>
          </w:p>
        </w:tc>
      </w:tr>
      <w:tr w:rsidR="001526D8" w14:paraId="4AD69238" w14:textId="77777777" w:rsidTr="00B149BB">
        <w:trPr>
          <w:jc w:val="center"/>
        </w:trPr>
        <w:tc>
          <w:tcPr>
            <w:tcW w:w="4876" w:type="dxa"/>
            <w:tcBorders>
              <w:top w:val="nil"/>
              <w:left w:val="nil"/>
              <w:bottom w:val="nil"/>
              <w:right w:val="nil"/>
            </w:tcBorders>
          </w:tcPr>
          <w:p w14:paraId="76C3540E" w14:textId="77777777" w:rsidR="00E53791" w:rsidRPr="00EB7437" w:rsidRDefault="00E53791" w:rsidP="00B149BB">
            <w:pPr>
              <w:pStyle w:val="Normal6a"/>
            </w:pPr>
          </w:p>
        </w:tc>
        <w:tc>
          <w:tcPr>
            <w:tcW w:w="4876" w:type="dxa"/>
            <w:tcBorders>
              <w:top w:val="nil"/>
              <w:left w:val="nil"/>
              <w:bottom w:val="nil"/>
              <w:right w:val="nil"/>
            </w:tcBorders>
          </w:tcPr>
          <w:p w14:paraId="3E7C8A68" w14:textId="52A600CB" w:rsidR="00E53791" w:rsidRPr="00EB7437" w:rsidRDefault="009E1FD3" w:rsidP="00B149BB">
            <w:pPr>
              <w:pStyle w:val="Normal6a"/>
            </w:pPr>
            <w:r>
              <w:rPr>
                <w:b/>
                <w:i/>
              </w:rPr>
              <w:t>–</w:t>
            </w:r>
            <w:r>
              <w:tab/>
            </w:r>
            <w:r>
              <w:rPr>
                <w:b/>
                <w:i/>
              </w:rPr>
              <w:t>s </w:t>
            </w:r>
            <w:r>
              <w:rPr>
                <w:b/>
                <w:i/>
              </w:rPr>
              <w:t>ohledem na Úmluvu proti mučení a </w:t>
            </w:r>
            <w:r>
              <w:rPr>
                <w:b/>
                <w:i/>
              </w:rPr>
              <w:t>jinému krutému, nelidskému či ponižujícímu zacházení nebo trestání, kterou přijalo Valné shromáždění OSN dne 10. prosince 1984, a </w:t>
            </w:r>
            <w:r>
              <w:rPr>
                <w:b/>
                <w:i/>
              </w:rPr>
              <w:t xml:space="preserve">na </w:t>
            </w:r>
            <w:r>
              <w:rPr>
                <w:b/>
                <w:i/>
              </w:rPr>
              <w:t>pozdější protokoly,</w:t>
            </w:r>
          </w:p>
        </w:tc>
      </w:tr>
    </w:tbl>
    <w:p w14:paraId="24B4516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34A394D7" w14:textId="77777777" w:rsidR="00E53791" w:rsidRPr="00EB7437" w:rsidRDefault="009E1FD3" w:rsidP="00E53791">
      <w:r>
        <w:rPr>
          <w:rStyle w:val="HideTWBExt"/>
        </w:rPr>
        <w:t>&lt;/Amend&gt;</w:t>
      </w:r>
    </w:p>
    <w:p w14:paraId="0291CD5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w:t>
      </w:r>
      <w:r>
        <w:rPr>
          <w:rStyle w:val="HideTWBExt"/>
        </w:rPr>
        <w:t>&lt;/NumAm&gt;</w:t>
      </w:r>
    </w:p>
    <w:p w14:paraId="2E7EE576"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5535A075" w14:textId="77777777" w:rsidR="00E53791" w:rsidRPr="00EB7437" w:rsidRDefault="009E1FD3" w:rsidP="00E53791">
      <w:pPr>
        <w:pStyle w:val="NormalBold"/>
      </w:pPr>
      <w:r>
        <w:rPr>
          <w:rStyle w:val="HideTWBExt"/>
          <w:b w:val="0"/>
        </w:rPr>
        <w:lastRenderedPageBreak/>
        <w:t>&lt;/RepeatBlock-By&gt;</w:t>
      </w:r>
    </w:p>
    <w:p w14:paraId="05598904" w14:textId="77777777" w:rsidR="00E53791" w:rsidRPr="00EB7437" w:rsidRDefault="009E1FD3" w:rsidP="00E53791">
      <w:pPr>
        <w:pStyle w:val="NormalBold"/>
      </w:pPr>
      <w:r>
        <w:rPr>
          <w:rStyle w:val="HideTWBExt"/>
        </w:rPr>
        <w:t>&lt;DocAmend&gt;</w:t>
      </w:r>
      <w:r>
        <w:t>Návrh usnesení</w:t>
      </w:r>
      <w:r>
        <w:rPr>
          <w:rStyle w:val="HideTWBExt"/>
        </w:rPr>
        <w:t>&lt;/DocAmend&gt;</w:t>
      </w:r>
    </w:p>
    <w:p w14:paraId="56EA1021" w14:textId="1936DF19" w:rsidR="00E53791" w:rsidRPr="00EB7437" w:rsidRDefault="009E1FD3" w:rsidP="00E53791">
      <w:pPr>
        <w:pStyle w:val="NormalBold"/>
      </w:pPr>
      <w:r>
        <w:rPr>
          <w:rStyle w:val="HideTWBExt"/>
        </w:rPr>
        <w:t>&lt;Article&gt;</w:t>
      </w:r>
      <w:r>
        <w:t>Právní východisko 13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2D1695E" w14:textId="77777777" w:rsidTr="00B149BB">
        <w:trPr>
          <w:trHeight w:hRule="exact" w:val="240"/>
          <w:jc w:val="center"/>
        </w:trPr>
        <w:tc>
          <w:tcPr>
            <w:tcW w:w="9752" w:type="dxa"/>
            <w:gridSpan w:val="2"/>
            <w:tcBorders>
              <w:top w:val="nil"/>
              <w:left w:val="nil"/>
              <w:bottom w:val="nil"/>
              <w:right w:val="nil"/>
            </w:tcBorders>
          </w:tcPr>
          <w:p w14:paraId="6C79AC3C" w14:textId="77777777" w:rsidR="00E53791" w:rsidRPr="00EB7437" w:rsidRDefault="00E53791" w:rsidP="00B149BB"/>
        </w:tc>
      </w:tr>
      <w:tr w:rsidR="001526D8" w14:paraId="7BAD7A79" w14:textId="77777777" w:rsidTr="00B149BB">
        <w:trPr>
          <w:trHeight w:val="240"/>
          <w:jc w:val="center"/>
        </w:trPr>
        <w:tc>
          <w:tcPr>
            <w:tcW w:w="4876" w:type="dxa"/>
            <w:tcBorders>
              <w:top w:val="nil"/>
              <w:left w:val="nil"/>
              <w:bottom w:val="nil"/>
              <w:right w:val="nil"/>
            </w:tcBorders>
          </w:tcPr>
          <w:p w14:paraId="06C4007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8526305" w14:textId="77777777" w:rsidR="00E53791" w:rsidRPr="00EB7437" w:rsidRDefault="009E1FD3" w:rsidP="00B149BB">
            <w:pPr>
              <w:pStyle w:val="AmColumnHeading"/>
            </w:pPr>
            <w:r>
              <w:t>Pozměňovací návrh</w:t>
            </w:r>
          </w:p>
        </w:tc>
      </w:tr>
      <w:tr w:rsidR="001526D8" w14:paraId="23D5529B" w14:textId="77777777" w:rsidTr="00B149BB">
        <w:trPr>
          <w:jc w:val="center"/>
        </w:trPr>
        <w:tc>
          <w:tcPr>
            <w:tcW w:w="4876" w:type="dxa"/>
            <w:tcBorders>
              <w:top w:val="nil"/>
              <w:left w:val="nil"/>
              <w:bottom w:val="nil"/>
              <w:right w:val="nil"/>
            </w:tcBorders>
          </w:tcPr>
          <w:p w14:paraId="494074FC" w14:textId="77777777" w:rsidR="00E53791" w:rsidRPr="00EB7437" w:rsidRDefault="00E53791" w:rsidP="00B149BB">
            <w:pPr>
              <w:pStyle w:val="Normal6a"/>
            </w:pPr>
          </w:p>
        </w:tc>
        <w:tc>
          <w:tcPr>
            <w:tcW w:w="4876" w:type="dxa"/>
            <w:tcBorders>
              <w:top w:val="nil"/>
              <w:left w:val="nil"/>
              <w:bottom w:val="nil"/>
              <w:right w:val="nil"/>
            </w:tcBorders>
          </w:tcPr>
          <w:p w14:paraId="48D4B94B" w14:textId="77777777" w:rsidR="00E53791" w:rsidRPr="00EB7437" w:rsidRDefault="009E1FD3" w:rsidP="00B149BB">
            <w:pPr>
              <w:pStyle w:val="Normal6a"/>
            </w:pPr>
            <w:r>
              <w:rPr>
                <w:b/>
                <w:i/>
              </w:rPr>
              <w:t>–</w:t>
            </w:r>
            <w:r>
              <w:tab/>
            </w:r>
            <w:r>
              <w:rPr>
                <w:b/>
                <w:i/>
              </w:rPr>
              <w:t>s ohledem na novou Strategii pro rovnost LGBTIQ osob na období 2026–2030,</w:t>
            </w:r>
          </w:p>
        </w:tc>
      </w:tr>
    </w:tbl>
    <w:p w14:paraId="49CECE6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DD184A3" w14:textId="77777777" w:rsidR="00E53791" w:rsidRPr="00EB7437" w:rsidRDefault="009E1FD3" w:rsidP="00E53791">
      <w:r>
        <w:rPr>
          <w:rStyle w:val="HideTWBExt"/>
        </w:rPr>
        <w:t>&lt;/Amend&gt;</w:t>
      </w:r>
    </w:p>
    <w:p w14:paraId="09DA29A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w:t>
      </w:r>
      <w:r>
        <w:rPr>
          <w:rStyle w:val="HideTWBExt"/>
        </w:rPr>
        <w:t>&lt;/NumAm&gt;</w:t>
      </w:r>
    </w:p>
    <w:p w14:paraId="117D77C4"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15684A3C" w14:textId="77777777" w:rsidR="00E53791" w:rsidRPr="00EB7437" w:rsidRDefault="009E1FD3" w:rsidP="00E53791">
      <w:pPr>
        <w:pStyle w:val="NormalBold"/>
      </w:pPr>
      <w:r>
        <w:rPr>
          <w:rStyle w:val="HideTWBExt"/>
          <w:b w:val="0"/>
        </w:rPr>
        <w:t>&lt;/RepeatBlock-By&gt;</w:t>
      </w:r>
    </w:p>
    <w:p w14:paraId="5CF4A3D5" w14:textId="77777777" w:rsidR="00E53791" w:rsidRPr="00EB7437" w:rsidRDefault="009E1FD3" w:rsidP="00E53791">
      <w:pPr>
        <w:pStyle w:val="NormalBold"/>
      </w:pPr>
      <w:r>
        <w:rPr>
          <w:rStyle w:val="HideTWBExt"/>
        </w:rPr>
        <w:t>&lt;DocAmend&gt;</w:t>
      </w:r>
      <w:r>
        <w:t>Návrh usnesení</w:t>
      </w:r>
      <w:r>
        <w:rPr>
          <w:rStyle w:val="HideTWBExt"/>
        </w:rPr>
        <w:t>&lt;/DocAmend&gt;</w:t>
      </w:r>
    </w:p>
    <w:p w14:paraId="303DF986" w14:textId="5EF32275" w:rsidR="00E53791" w:rsidRPr="00EB7437" w:rsidRDefault="009E1FD3" w:rsidP="00E53791">
      <w:pPr>
        <w:pStyle w:val="NormalBold"/>
      </w:pPr>
      <w:r>
        <w:rPr>
          <w:rStyle w:val="HideTWBExt"/>
        </w:rPr>
        <w:t>&lt;Article&gt;</w:t>
      </w:r>
      <w:r>
        <w:t>Právní východisko 14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D9608C7" w14:textId="77777777" w:rsidTr="00B149BB">
        <w:trPr>
          <w:trHeight w:hRule="exact" w:val="240"/>
          <w:jc w:val="center"/>
        </w:trPr>
        <w:tc>
          <w:tcPr>
            <w:tcW w:w="9752" w:type="dxa"/>
            <w:gridSpan w:val="2"/>
            <w:tcBorders>
              <w:top w:val="nil"/>
              <w:left w:val="nil"/>
              <w:bottom w:val="nil"/>
              <w:right w:val="nil"/>
            </w:tcBorders>
          </w:tcPr>
          <w:p w14:paraId="549A46AC" w14:textId="77777777" w:rsidR="00E53791" w:rsidRPr="00EB7437" w:rsidRDefault="00E53791" w:rsidP="00B149BB"/>
        </w:tc>
      </w:tr>
      <w:tr w:rsidR="001526D8" w14:paraId="03A62C38" w14:textId="77777777" w:rsidTr="00B149BB">
        <w:trPr>
          <w:trHeight w:val="240"/>
          <w:jc w:val="center"/>
        </w:trPr>
        <w:tc>
          <w:tcPr>
            <w:tcW w:w="4876" w:type="dxa"/>
            <w:tcBorders>
              <w:top w:val="nil"/>
              <w:left w:val="nil"/>
              <w:bottom w:val="nil"/>
              <w:right w:val="nil"/>
            </w:tcBorders>
          </w:tcPr>
          <w:p w14:paraId="3FDBA16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7CB7721" w14:textId="77777777" w:rsidR="00E53791" w:rsidRPr="00EB7437" w:rsidRDefault="009E1FD3" w:rsidP="00B149BB">
            <w:pPr>
              <w:pStyle w:val="AmColumnHeading"/>
            </w:pPr>
            <w:r>
              <w:t>Pozměňovací návrh</w:t>
            </w:r>
          </w:p>
        </w:tc>
      </w:tr>
      <w:tr w:rsidR="001526D8" w14:paraId="1C3D52EC" w14:textId="77777777" w:rsidTr="00B149BB">
        <w:trPr>
          <w:jc w:val="center"/>
        </w:trPr>
        <w:tc>
          <w:tcPr>
            <w:tcW w:w="4876" w:type="dxa"/>
            <w:tcBorders>
              <w:top w:val="nil"/>
              <w:left w:val="nil"/>
              <w:bottom w:val="nil"/>
              <w:right w:val="nil"/>
            </w:tcBorders>
          </w:tcPr>
          <w:p w14:paraId="18FB2428" w14:textId="77777777" w:rsidR="00E53791" w:rsidRPr="00EB7437" w:rsidRDefault="00E53791" w:rsidP="00B149BB">
            <w:pPr>
              <w:pStyle w:val="Normal6a"/>
            </w:pPr>
          </w:p>
        </w:tc>
        <w:tc>
          <w:tcPr>
            <w:tcW w:w="4876" w:type="dxa"/>
            <w:tcBorders>
              <w:top w:val="nil"/>
              <w:left w:val="nil"/>
              <w:bottom w:val="nil"/>
              <w:right w:val="nil"/>
            </w:tcBorders>
          </w:tcPr>
          <w:p w14:paraId="75A6D4C4" w14:textId="05F4B28A" w:rsidR="00E53791" w:rsidRPr="00EB7437" w:rsidRDefault="009E1FD3" w:rsidP="00B149BB">
            <w:pPr>
              <w:pStyle w:val="Normal6a"/>
            </w:pPr>
            <w:r>
              <w:rPr>
                <w:b/>
                <w:i/>
              </w:rPr>
              <w:t>–</w:t>
            </w:r>
            <w:r>
              <w:tab/>
            </w:r>
            <w:r>
              <w:rPr>
                <w:b/>
                <w:i/>
              </w:rPr>
              <w:t>s </w:t>
            </w:r>
            <w:r>
              <w:rPr>
                <w:b/>
                <w:i/>
              </w:rPr>
              <w:t xml:space="preserve">ohledem na Strategii EU pro boj proti </w:t>
            </w:r>
            <w:r>
              <w:rPr>
                <w:b/>
                <w:i/>
              </w:rPr>
              <w:t>antisemitismu a </w:t>
            </w:r>
            <w:r>
              <w:rPr>
                <w:b/>
                <w:i/>
              </w:rPr>
              <w:t>podporu židovského života (2021–2030) (COM(2021) 615 final) a </w:t>
            </w:r>
            <w:r>
              <w:rPr>
                <w:b/>
                <w:i/>
              </w:rPr>
              <w:t>na následné závěry Rady a </w:t>
            </w:r>
            <w:r>
              <w:rPr>
                <w:b/>
                <w:i/>
              </w:rPr>
              <w:t>zprávy Komise o </w:t>
            </w:r>
            <w:r>
              <w:rPr>
                <w:b/>
                <w:i/>
              </w:rPr>
              <w:t>pokroku, které strategii aktualizují a </w:t>
            </w:r>
            <w:r>
              <w:rPr>
                <w:b/>
                <w:i/>
              </w:rPr>
              <w:t>provádějí,</w:t>
            </w:r>
          </w:p>
        </w:tc>
      </w:tr>
    </w:tbl>
    <w:p w14:paraId="77A2FAF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2834174" w14:textId="77777777" w:rsidR="00E53791" w:rsidRPr="00EB7437" w:rsidRDefault="009E1FD3" w:rsidP="00E53791">
      <w:r>
        <w:rPr>
          <w:rStyle w:val="HideTWBExt"/>
        </w:rPr>
        <w:t>&lt;/Amend&gt;</w:t>
      </w:r>
    </w:p>
    <w:p w14:paraId="4072EA1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w:t>
      </w:r>
      <w:r>
        <w:rPr>
          <w:rStyle w:val="HideTWBExt"/>
        </w:rPr>
        <w:t>&lt;/NumAm&gt;</w:t>
      </w:r>
    </w:p>
    <w:p w14:paraId="138A495F"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3B2D8805" w14:textId="77777777" w:rsidR="00E53791" w:rsidRPr="00EB7437" w:rsidRDefault="009E1FD3" w:rsidP="00E53791">
      <w:pPr>
        <w:pStyle w:val="NormalBold"/>
      </w:pPr>
      <w:r>
        <w:rPr>
          <w:rStyle w:val="HideTWBExt"/>
          <w:b w:val="0"/>
        </w:rPr>
        <w:t>&lt;/RepeatBlock-By&gt;</w:t>
      </w:r>
    </w:p>
    <w:p w14:paraId="5CC7FEBB" w14:textId="77777777" w:rsidR="00E53791" w:rsidRPr="00EB7437" w:rsidRDefault="009E1FD3" w:rsidP="00E53791">
      <w:pPr>
        <w:pStyle w:val="NormalBold"/>
      </w:pPr>
      <w:r>
        <w:rPr>
          <w:rStyle w:val="HideTWBExt"/>
        </w:rPr>
        <w:t>&lt;DocAmend&gt;</w:t>
      </w:r>
      <w:r>
        <w:t>Návrh usnesení</w:t>
      </w:r>
      <w:r>
        <w:rPr>
          <w:rStyle w:val="HideTWBExt"/>
        </w:rPr>
        <w:t>&lt;/DocAmend&gt;</w:t>
      </w:r>
    </w:p>
    <w:p w14:paraId="7F8440BE" w14:textId="77777777" w:rsidR="00E53791" w:rsidRPr="00EB7437" w:rsidRDefault="009E1FD3" w:rsidP="00E53791">
      <w:pPr>
        <w:pStyle w:val="NormalBold"/>
      </w:pPr>
      <w:r>
        <w:rPr>
          <w:rStyle w:val="HideTWBExt"/>
        </w:rPr>
        <w:t>&lt;Article&gt;</w:t>
      </w:r>
      <w:r>
        <w:t>Právní východisko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4384C20" w14:textId="77777777" w:rsidTr="00B149BB">
        <w:trPr>
          <w:trHeight w:hRule="exact" w:val="240"/>
          <w:jc w:val="center"/>
        </w:trPr>
        <w:tc>
          <w:tcPr>
            <w:tcW w:w="9752" w:type="dxa"/>
            <w:gridSpan w:val="2"/>
            <w:tcBorders>
              <w:top w:val="nil"/>
              <w:left w:val="nil"/>
              <w:bottom w:val="nil"/>
              <w:right w:val="nil"/>
            </w:tcBorders>
          </w:tcPr>
          <w:p w14:paraId="0FB4C00C" w14:textId="77777777" w:rsidR="00E53791" w:rsidRPr="00EB7437" w:rsidRDefault="00E53791" w:rsidP="00B149BB"/>
        </w:tc>
      </w:tr>
      <w:tr w:rsidR="001526D8" w14:paraId="3F6B0C09" w14:textId="77777777" w:rsidTr="00B149BB">
        <w:trPr>
          <w:trHeight w:val="240"/>
          <w:jc w:val="center"/>
        </w:trPr>
        <w:tc>
          <w:tcPr>
            <w:tcW w:w="4876" w:type="dxa"/>
            <w:tcBorders>
              <w:top w:val="nil"/>
              <w:left w:val="nil"/>
              <w:bottom w:val="nil"/>
              <w:right w:val="nil"/>
            </w:tcBorders>
          </w:tcPr>
          <w:p w14:paraId="1ECD3135"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40E57FF7" w14:textId="77777777" w:rsidR="00E53791" w:rsidRPr="00EB7437" w:rsidRDefault="009E1FD3" w:rsidP="00B149BB">
            <w:pPr>
              <w:pStyle w:val="AmColumnHeading"/>
            </w:pPr>
            <w:r>
              <w:t>Pozměňovací návrh</w:t>
            </w:r>
          </w:p>
        </w:tc>
      </w:tr>
      <w:tr w:rsidR="001526D8" w14:paraId="74A83D79" w14:textId="77777777" w:rsidTr="00B149BB">
        <w:trPr>
          <w:jc w:val="center"/>
        </w:trPr>
        <w:tc>
          <w:tcPr>
            <w:tcW w:w="4876" w:type="dxa"/>
            <w:tcBorders>
              <w:top w:val="nil"/>
              <w:left w:val="nil"/>
              <w:bottom w:val="nil"/>
              <w:right w:val="nil"/>
            </w:tcBorders>
          </w:tcPr>
          <w:p w14:paraId="08B97EEE" w14:textId="77777777" w:rsidR="00E53791" w:rsidRPr="00EB7437" w:rsidRDefault="009E1FD3" w:rsidP="00B149BB">
            <w:pPr>
              <w:pStyle w:val="Normal6a"/>
            </w:pPr>
            <w:r>
              <w:rPr>
                <w:b/>
                <w:i/>
              </w:rPr>
              <w:t>–</w:t>
            </w:r>
            <w:r>
              <w:tab/>
            </w:r>
            <w:r>
              <w:rPr>
                <w:b/>
                <w:i/>
              </w:rPr>
              <w:t xml:space="preserve">s ohledem na sdělení Komise ze dne 24. července 2024 nazvané „Zpráva o právním státu 2024 – Stav právního státu v Evropské unii“ (COM(2024)0800) a ze dne 8. července 2025 nazvané „Zpráva o právním státu 2025 – Stav </w:t>
            </w:r>
            <w:r>
              <w:rPr>
                <w:b/>
                <w:i/>
              </w:rPr>
              <w:t>právního státu v Evropské unii“ (COM(2025)0900) a na kapitoly věnované jednotlivým 27 zemím v jejich příloze,</w:t>
            </w:r>
          </w:p>
        </w:tc>
        <w:tc>
          <w:tcPr>
            <w:tcW w:w="4876" w:type="dxa"/>
            <w:tcBorders>
              <w:top w:val="nil"/>
              <w:left w:val="nil"/>
              <w:bottom w:val="nil"/>
              <w:right w:val="nil"/>
            </w:tcBorders>
          </w:tcPr>
          <w:p w14:paraId="4F4712C7" w14:textId="77777777" w:rsidR="00E53791" w:rsidRPr="00EB7437" w:rsidRDefault="009E1FD3" w:rsidP="00B149BB">
            <w:pPr>
              <w:pStyle w:val="Normal6a"/>
            </w:pPr>
            <w:r>
              <w:rPr>
                <w:b/>
                <w:i/>
              </w:rPr>
              <w:t>vypouští se</w:t>
            </w:r>
          </w:p>
        </w:tc>
      </w:tr>
    </w:tbl>
    <w:p w14:paraId="754B3B5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6230B0DA" w14:textId="77777777" w:rsidR="00E53791" w:rsidRPr="00EB7437" w:rsidRDefault="009E1FD3" w:rsidP="00E53791">
      <w:r>
        <w:rPr>
          <w:rStyle w:val="HideTWBExt"/>
        </w:rPr>
        <w:t>&lt;/Amend&gt;</w:t>
      </w:r>
    </w:p>
    <w:p w14:paraId="00FD8E3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w:t>
      </w:r>
      <w:r>
        <w:rPr>
          <w:rStyle w:val="HideTWBExt"/>
        </w:rPr>
        <w:t>&lt;/NumAm&gt;</w:t>
      </w:r>
    </w:p>
    <w:p w14:paraId="1A45807E"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775F1133" w14:textId="77777777" w:rsidR="00E53791" w:rsidRPr="00EB7437" w:rsidRDefault="009E1FD3" w:rsidP="00E53791">
      <w:pPr>
        <w:pStyle w:val="NormalBold"/>
      </w:pPr>
      <w:r>
        <w:rPr>
          <w:rStyle w:val="HideTWBExt"/>
          <w:b w:val="0"/>
        </w:rPr>
        <w:t>&lt;/RepeatBlock-By&gt;</w:t>
      </w:r>
    </w:p>
    <w:p w14:paraId="1523DC69" w14:textId="77777777" w:rsidR="00E53791" w:rsidRPr="00EB7437" w:rsidRDefault="009E1FD3" w:rsidP="00E53791">
      <w:pPr>
        <w:pStyle w:val="NormalBold"/>
      </w:pPr>
      <w:r>
        <w:rPr>
          <w:rStyle w:val="HideTWBExt"/>
        </w:rPr>
        <w:t>&lt;DocAmend&gt;</w:t>
      </w:r>
      <w:r>
        <w:t>Návrh usnesení</w:t>
      </w:r>
      <w:r>
        <w:rPr>
          <w:rStyle w:val="HideTWBExt"/>
        </w:rPr>
        <w:t>&lt;/DocAmend&gt;</w:t>
      </w:r>
    </w:p>
    <w:p w14:paraId="1BCB6237" w14:textId="77777777" w:rsidR="00E53791" w:rsidRPr="00EB7437" w:rsidRDefault="009E1FD3" w:rsidP="00E53791">
      <w:pPr>
        <w:pStyle w:val="NormalBold"/>
      </w:pPr>
      <w:r>
        <w:rPr>
          <w:rStyle w:val="HideTWBExt"/>
        </w:rPr>
        <w:t>&lt;Article&gt;</w:t>
      </w:r>
      <w:r>
        <w:t>Právní východisko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9F94618" w14:textId="77777777" w:rsidTr="00B149BB">
        <w:trPr>
          <w:trHeight w:hRule="exact" w:val="240"/>
          <w:jc w:val="center"/>
        </w:trPr>
        <w:tc>
          <w:tcPr>
            <w:tcW w:w="9752" w:type="dxa"/>
            <w:gridSpan w:val="2"/>
            <w:tcBorders>
              <w:top w:val="nil"/>
              <w:left w:val="nil"/>
              <w:bottom w:val="nil"/>
              <w:right w:val="nil"/>
            </w:tcBorders>
          </w:tcPr>
          <w:p w14:paraId="6483A90D" w14:textId="77777777" w:rsidR="00E53791" w:rsidRPr="00EB7437" w:rsidRDefault="00E53791" w:rsidP="00B149BB"/>
        </w:tc>
      </w:tr>
      <w:tr w:rsidR="001526D8" w14:paraId="78218AF8" w14:textId="77777777" w:rsidTr="00B149BB">
        <w:trPr>
          <w:trHeight w:val="240"/>
          <w:jc w:val="center"/>
        </w:trPr>
        <w:tc>
          <w:tcPr>
            <w:tcW w:w="4876" w:type="dxa"/>
            <w:tcBorders>
              <w:top w:val="nil"/>
              <w:left w:val="nil"/>
              <w:bottom w:val="nil"/>
              <w:right w:val="nil"/>
            </w:tcBorders>
          </w:tcPr>
          <w:p w14:paraId="5B02CF8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5E11CFB" w14:textId="77777777" w:rsidR="00E53791" w:rsidRPr="00EB7437" w:rsidRDefault="009E1FD3" w:rsidP="00B149BB">
            <w:pPr>
              <w:pStyle w:val="AmColumnHeading"/>
            </w:pPr>
            <w:r>
              <w:t>Pozměňovací návrh</w:t>
            </w:r>
          </w:p>
        </w:tc>
      </w:tr>
      <w:tr w:rsidR="001526D8" w14:paraId="7976697F" w14:textId="77777777" w:rsidTr="00B149BB">
        <w:trPr>
          <w:jc w:val="center"/>
        </w:trPr>
        <w:tc>
          <w:tcPr>
            <w:tcW w:w="4876" w:type="dxa"/>
            <w:tcBorders>
              <w:top w:val="nil"/>
              <w:left w:val="nil"/>
              <w:bottom w:val="nil"/>
              <w:right w:val="nil"/>
            </w:tcBorders>
          </w:tcPr>
          <w:p w14:paraId="39DD385E" w14:textId="77777777" w:rsidR="00E53791" w:rsidRPr="00EB7437" w:rsidRDefault="009E1FD3" w:rsidP="00B149BB">
            <w:pPr>
              <w:pStyle w:val="Normal6a"/>
            </w:pPr>
            <w:r>
              <w:t>–</w:t>
            </w:r>
            <w:r>
              <w:tab/>
              <w:t xml:space="preserve">s ohledem na úmluvy OSN o lidských právech a nástroje OSN na ochranu </w:t>
            </w:r>
            <w:r>
              <w:t>lidských práv a základních svobod, zejména na Všeobecnou deklaraci lidských práv, Mezinárodní pakt o občanských a politických právech, Mezinárodní úmluvu o odstranění všech forem rasové diskriminace a Úmluvu o odstranění všech forem diskriminace žen, na doporučení a zprávy všeobecného pravidelného přezkumu OSN, na judikaturu smluvních orgánů OSN a na zvláštní postupy Rady pro lidská práva,</w:t>
            </w:r>
          </w:p>
        </w:tc>
        <w:tc>
          <w:tcPr>
            <w:tcW w:w="4876" w:type="dxa"/>
            <w:tcBorders>
              <w:top w:val="nil"/>
              <w:left w:val="nil"/>
              <w:bottom w:val="nil"/>
              <w:right w:val="nil"/>
            </w:tcBorders>
          </w:tcPr>
          <w:p w14:paraId="76C833C1" w14:textId="5C45AD9D" w:rsidR="00E53791" w:rsidRPr="00EB7437" w:rsidRDefault="009E1FD3" w:rsidP="00B149BB">
            <w:pPr>
              <w:pStyle w:val="Normal6a"/>
            </w:pPr>
            <w:r>
              <w:t>–</w:t>
            </w:r>
            <w:r>
              <w:tab/>
              <w:t>s ohledem na úmluvy OSN o lidských právech a nástroje OSN na ochranu lidských práv a základních svobod, zejména na Všeobecnou deklaraci lidských práv, Mezinárodní pakt o občanských a politických právech, Mezinárodní úmluvu o odstranění všech forem rasové diskriminace a Úmluvu o odstranění všech forem diskriminace žen, na doporučení a zprávy všeobecného pravidelného přezkumu OSN, na judikaturu smluvních orgánů OSN a na zvláštní postupy Rady pro lidská práva</w:t>
            </w:r>
            <w:r>
              <w:rPr>
                <w:b/>
                <w:bCs/>
                <w:i/>
                <w:iCs/>
              </w:rPr>
              <w:t>, zejména na mandát zvláštního zpravodaje pro boj p</w:t>
            </w:r>
            <w:r>
              <w:rPr>
                <w:b/>
                <w:bCs/>
                <w:i/>
                <w:iCs/>
              </w:rPr>
              <w:t>roti antisemitismu, který byl zřízen Radou pro lidská práva v </w:t>
            </w:r>
            <w:r>
              <w:rPr>
                <w:b/>
                <w:bCs/>
                <w:i/>
                <w:iCs/>
              </w:rPr>
              <w:t>roce 2022 (A/HRC/49/L.18)</w:t>
            </w:r>
            <w:r>
              <w:t>,</w:t>
            </w:r>
          </w:p>
        </w:tc>
      </w:tr>
    </w:tbl>
    <w:p w14:paraId="4EBA2D0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75EB4DE" w14:textId="77777777" w:rsidR="00E53791" w:rsidRPr="00EB7437" w:rsidRDefault="009E1FD3" w:rsidP="00E53791">
      <w:r>
        <w:rPr>
          <w:rStyle w:val="HideTWBExt"/>
        </w:rPr>
        <w:t>&lt;/Amend&gt;</w:t>
      </w:r>
    </w:p>
    <w:p w14:paraId="674D997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w:t>
      </w:r>
      <w:r>
        <w:rPr>
          <w:rStyle w:val="HideTWBExt"/>
        </w:rPr>
        <w:t>&lt;/NumAm&gt;</w:t>
      </w:r>
    </w:p>
    <w:p w14:paraId="27063F61"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5BA4674" w14:textId="77777777" w:rsidR="00E53791" w:rsidRPr="00EB7437" w:rsidRDefault="009E1FD3" w:rsidP="00E53791">
      <w:pPr>
        <w:pStyle w:val="NormalBold"/>
      </w:pPr>
      <w:r>
        <w:rPr>
          <w:rStyle w:val="HideTWBExt"/>
          <w:b w:val="0"/>
        </w:rPr>
        <w:t>&lt;/RepeatBlock-By&gt;</w:t>
      </w:r>
    </w:p>
    <w:p w14:paraId="462D9E4A" w14:textId="77777777" w:rsidR="00E53791" w:rsidRPr="00EB7437" w:rsidRDefault="009E1FD3" w:rsidP="00E53791">
      <w:pPr>
        <w:pStyle w:val="NormalBold"/>
      </w:pPr>
      <w:r>
        <w:rPr>
          <w:rStyle w:val="HideTWBExt"/>
        </w:rPr>
        <w:t>&lt;DocAmend&gt;</w:t>
      </w:r>
      <w:r>
        <w:t>Návrh usnesení</w:t>
      </w:r>
      <w:r>
        <w:rPr>
          <w:rStyle w:val="HideTWBExt"/>
        </w:rPr>
        <w:t>&lt;/DocAmend&gt;</w:t>
      </w:r>
    </w:p>
    <w:p w14:paraId="5F1E6807" w14:textId="180E0C74" w:rsidR="00E53791" w:rsidRPr="00EB7437" w:rsidRDefault="009E1FD3" w:rsidP="00E53791">
      <w:pPr>
        <w:pStyle w:val="NormalBold"/>
      </w:pPr>
      <w:r>
        <w:rPr>
          <w:rStyle w:val="HideTWBExt"/>
        </w:rPr>
        <w:t>&lt;Article&gt;</w:t>
      </w:r>
      <w:r>
        <w:t>Právní východisko 17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D3DC5DF" w14:textId="77777777" w:rsidTr="00B149BB">
        <w:trPr>
          <w:trHeight w:hRule="exact" w:val="240"/>
          <w:jc w:val="center"/>
        </w:trPr>
        <w:tc>
          <w:tcPr>
            <w:tcW w:w="9752" w:type="dxa"/>
            <w:gridSpan w:val="2"/>
            <w:tcBorders>
              <w:top w:val="nil"/>
              <w:left w:val="nil"/>
              <w:bottom w:val="nil"/>
              <w:right w:val="nil"/>
            </w:tcBorders>
          </w:tcPr>
          <w:p w14:paraId="2C89CB02" w14:textId="77777777" w:rsidR="00E53791" w:rsidRPr="00EB7437" w:rsidRDefault="00E53791" w:rsidP="00B149BB"/>
        </w:tc>
      </w:tr>
      <w:tr w:rsidR="001526D8" w14:paraId="732679A9" w14:textId="77777777" w:rsidTr="00B149BB">
        <w:trPr>
          <w:trHeight w:val="240"/>
          <w:jc w:val="center"/>
        </w:trPr>
        <w:tc>
          <w:tcPr>
            <w:tcW w:w="4876" w:type="dxa"/>
            <w:tcBorders>
              <w:top w:val="nil"/>
              <w:left w:val="nil"/>
              <w:bottom w:val="nil"/>
              <w:right w:val="nil"/>
            </w:tcBorders>
          </w:tcPr>
          <w:p w14:paraId="05DCD40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3BFE0FA" w14:textId="77777777" w:rsidR="00E53791" w:rsidRPr="00EB7437" w:rsidRDefault="009E1FD3" w:rsidP="00B149BB">
            <w:pPr>
              <w:pStyle w:val="AmColumnHeading"/>
            </w:pPr>
            <w:r>
              <w:t>Pozměňovací návrh</w:t>
            </w:r>
          </w:p>
        </w:tc>
      </w:tr>
      <w:tr w:rsidR="001526D8" w14:paraId="626FC212" w14:textId="77777777" w:rsidTr="00B149BB">
        <w:trPr>
          <w:jc w:val="center"/>
        </w:trPr>
        <w:tc>
          <w:tcPr>
            <w:tcW w:w="4876" w:type="dxa"/>
            <w:tcBorders>
              <w:top w:val="nil"/>
              <w:left w:val="nil"/>
              <w:bottom w:val="nil"/>
              <w:right w:val="nil"/>
            </w:tcBorders>
          </w:tcPr>
          <w:p w14:paraId="261633FE" w14:textId="77777777" w:rsidR="00E53791" w:rsidRPr="00EB7437" w:rsidRDefault="00E53791" w:rsidP="00B149BB">
            <w:pPr>
              <w:pStyle w:val="Normal6a"/>
            </w:pPr>
          </w:p>
        </w:tc>
        <w:tc>
          <w:tcPr>
            <w:tcW w:w="4876" w:type="dxa"/>
            <w:tcBorders>
              <w:top w:val="nil"/>
              <w:left w:val="nil"/>
              <w:bottom w:val="nil"/>
              <w:right w:val="nil"/>
            </w:tcBorders>
          </w:tcPr>
          <w:p w14:paraId="3CD56AD2" w14:textId="23B374A1" w:rsidR="00E53791" w:rsidRPr="00EB7437" w:rsidRDefault="009E1FD3" w:rsidP="00B149BB">
            <w:pPr>
              <w:pStyle w:val="Normal6a"/>
            </w:pPr>
            <w:r>
              <w:rPr>
                <w:b/>
                <w:i/>
              </w:rPr>
              <w:t>–</w:t>
            </w:r>
            <w:r>
              <w:tab/>
            </w:r>
            <w:r>
              <w:rPr>
                <w:b/>
                <w:i/>
              </w:rPr>
              <w:t>s </w:t>
            </w:r>
            <w:r>
              <w:rPr>
                <w:b/>
                <w:i/>
              </w:rPr>
              <w:t>ohledem na doporučení Rec(2006)2 Výboru ministrů členským státům Rady Evropy o </w:t>
            </w:r>
            <w:r>
              <w:rPr>
                <w:b/>
                <w:i/>
              </w:rPr>
              <w:t>Evropských vězeňských pravidlech ze dne 1. ledna 2006,</w:t>
            </w:r>
          </w:p>
        </w:tc>
      </w:tr>
    </w:tbl>
    <w:p w14:paraId="747506D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893C822" w14:textId="77777777" w:rsidR="00E53791" w:rsidRPr="00EB7437" w:rsidRDefault="009E1FD3" w:rsidP="00E53791">
      <w:r>
        <w:rPr>
          <w:rStyle w:val="HideTWBExt"/>
        </w:rPr>
        <w:t>&lt;/Amend&gt;</w:t>
      </w:r>
    </w:p>
    <w:p w14:paraId="6871A76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w:t>
      </w:r>
      <w:r>
        <w:rPr>
          <w:rStyle w:val="HideTWBExt"/>
        </w:rPr>
        <w:t>&lt;/NumAm&gt;</w:t>
      </w:r>
    </w:p>
    <w:p w14:paraId="6B2F04B5" w14:textId="77777777" w:rsidR="00E53791" w:rsidRPr="00EB7437" w:rsidRDefault="009E1FD3" w:rsidP="00E53791">
      <w:pPr>
        <w:pStyle w:val="NormalBold"/>
      </w:pPr>
      <w:r>
        <w:rPr>
          <w:rStyle w:val="HideTWBExt"/>
          <w:b w:val="0"/>
        </w:rPr>
        <w:t>&lt;RepeatBlock-By&gt;&lt;Members&gt;</w:t>
      </w:r>
      <w:r>
        <w:t xml:space="preserve">Marco Tarquinio, Krzysztof Śmiszek, Elio Di Rupo, Alessandro Zan, Pina Picierno, Ana </w:t>
      </w:r>
      <w:r>
        <w:t>Catarina Mendes, Sandro Ruotolo, Murielle Laurent, Hannes Heide, Francisco Assis, Birgit Sippel</w:t>
      </w:r>
      <w:r>
        <w:rPr>
          <w:rStyle w:val="HideTWBExt"/>
          <w:b w:val="0"/>
        </w:rPr>
        <w:t>&lt;/Members&gt;</w:t>
      </w:r>
    </w:p>
    <w:p w14:paraId="05D4971B" w14:textId="77777777" w:rsidR="00E53791" w:rsidRPr="00EB7437" w:rsidRDefault="009E1FD3" w:rsidP="00E53791">
      <w:pPr>
        <w:pStyle w:val="NormalBold"/>
      </w:pPr>
      <w:r>
        <w:rPr>
          <w:rStyle w:val="HideTWBExt"/>
          <w:b w:val="0"/>
        </w:rPr>
        <w:t>&lt;/RepeatBlock-By&gt;</w:t>
      </w:r>
    </w:p>
    <w:p w14:paraId="47B5AA52" w14:textId="77777777" w:rsidR="00E53791" w:rsidRPr="00EB7437" w:rsidRDefault="009E1FD3" w:rsidP="00E53791">
      <w:pPr>
        <w:pStyle w:val="NormalBold"/>
      </w:pPr>
      <w:r>
        <w:rPr>
          <w:rStyle w:val="HideTWBExt"/>
        </w:rPr>
        <w:t>&lt;DocAmend&gt;</w:t>
      </w:r>
      <w:r>
        <w:t>Návrh usnesení</w:t>
      </w:r>
      <w:r>
        <w:rPr>
          <w:rStyle w:val="HideTWBExt"/>
        </w:rPr>
        <w:t>&lt;/DocAmend&gt;</w:t>
      </w:r>
    </w:p>
    <w:p w14:paraId="1F53D885" w14:textId="77777777" w:rsidR="00E53791" w:rsidRPr="00EB7437" w:rsidRDefault="009E1FD3" w:rsidP="00E53791">
      <w:pPr>
        <w:pStyle w:val="NormalBold"/>
      </w:pPr>
      <w:r>
        <w:rPr>
          <w:rStyle w:val="HideTWBExt"/>
        </w:rPr>
        <w:t>&lt;Article&gt;</w:t>
      </w:r>
      <w:r>
        <w:t>Právní východisko 17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538526A" w14:textId="77777777" w:rsidTr="00B149BB">
        <w:trPr>
          <w:trHeight w:hRule="exact" w:val="240"/>
          <w:jc w:val="center"/>
        </w:trPr>
        <w:tc>
          <w:tcPr>
            <w:tcW w:w="9752" w:type="dxa"/>
            <w:gridSpan w:val="2"/>
            <w:tcBorders>
              <w:top w:val="nil"/>
              <w:left w:val="nil"/>
              <w:bottom w:val="nil"/>
              <w:right w:val="nil"/>
            </w:tcBorders>
          </w:tcPr>
          <w:p w14:paraId="6EA619CA" w14:textId="77777777" w:rsidR="00E53791" w:rsidRPr="00EB7437" w:rsidRDefault="00E53791" w:rsidP="00B149BB"/>
        </w:tc>
      </w:tr>
      <w:tr w:rsidR="001526D8" w14:paraId="4DBFBE14" w14:textId="77777777" w:rsidTr="00B149BB">
        <w:trPr>
          <w:trHeight w:val="240"/>
          <w:jc w:val="center"/>
        </w:trPr>
        <w:tc>
          <w:tcPr>
            <w:tcW w:w="4876" w:type="dxa"/>
            <w:tcBorders>
              <w:top w:val="nil"/>
              <w:left w:val="nil"/>
              <w:bottom w:val="nil"/>
              <w:right w:val="nil"/>
            </w:tcBorders>
          </w:tcPr>
          <w:p w14:paraId="0CBEAC6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9E91463" w14:textId="77777777" w:rsidR="00E53791" w:rsidRPr="00EB7437" w:rsidRDefault="009E1FD3" w:rsidP="00B149BB">
            <w:pPr>
              <w:pStyle w:val="AmColumnHeading"/>
            </w:pPr>
            <w:r>
              <w:t>Pozměňovací návrh</w:t>
            </w:r>
          </w:p>
        </w:tc>
      </w:tr>
      <w:tr w:rsidR="001526D8" w14:paraId="2F734D3E" w14:textId="77777777" w:rsidTr="00B149BB">
        <w:trPr>
          <w:jc w:val="center"/>
        </w:trPr>
        <w:tc>
          <w:tcPr>
            <w:tcW w:w="4876" w:type="dxa"/>
            <w:tcBorders>
              <w:top w:val="nil"/>
              <w:left w:val="nil"/>
              <w:bottom w:val="nil"/>
              <w:right w:val="nil"/>
            </w:tcBorders>
          </w:tcPr>
          <w:p w14:paraId="4FEBF43C" w14:textId="77777777" w:rsidR="00E53791" w:rsidRPr="00EB7437" w:rsidRDefault="00E53791" w:rsidP="00B149BB">
            <w:pPr>
              <w:pStyle w:val="Normal6a"/>
            </w:pPr>
          </w:p>
        </w:tc>
        <w:tc>
          <w:tcPr>
            <w:tcW w:w="4876" w:type="dxa"/>
            <w:tcBorders>
              <w:top w:val="nil"/>
              <w:left w:val="nil"/>
              <w:bottom w:val="nil"/>
              <w:right w:val="nil"/>
            </w:tcBorders>
          </w:tcPr>
          <w:p w14:paraId="2A057C03" w14:textId="22B65B0B" w:rsidR="00E53791" w:rsidRPr="00EB7437" w:rsidRDefault="009E1FD3" w:rsidP="00B149BB">
            <w:pPr>
              <w:pStyle w:val="Normal6a"/>
            </w:pPr>
            <w:r>
              <w:rPr>
                <w:b/>
                <w:i/>
              </w:rPr>
              <w:t>–</w:t>
            </w:r>
            <w:r>
              <w:tab/>
            </w:r>
            <w:r>
              <w:rPr>
                <w:b/>
                <w:i/>
              </w:rPr>
              <w:t>s </w:t>
            </w:r>
            <w:r>
              <w:rPr>
                <w:b/>
                <w:i/>
              </w:rPr>
              <w:t>ohledem na 34. souhrnnou zprávu Evropského výboru pro zabránění mučení a </w:t>
            </w:r>
            <w:r>
              <w:rPr>
                <w:b/>
                <w:i/>
              </w:rPr>
              <w:t>nelidskému či ponižujícímu zacházení nebo trestání působícího při Radě Evropy, jež byla zveřejněna v </w:t>
            </w:r>
            <w:r>
              <w:rPr>
                <w:b/>
                <w:i/>
              </w:rPr>
              <w:t>dubnu 2025,</w:t>
            </w:r>
          </w:p>
        </w:tc>
      </w:tr>
    </w:tbl>
    <w:p w14:paraId="7567084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CB68ECD" w14:textId="77777777" w:rsidR="00E53791" w:rsidRPr="00EB7437" w:rsidRDefault="009E1FD3" w:rsidP="00E53791">
      <w:r>
        <w:rPr>
          <w:rStyle w:val="HideTWBExt"/>
        </w:rPr>
        <w:t>&lt;/Amend&gt;</w:t>
      </w:r>
    </w:p>
    <w:p w14:paraId="529108B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w:t>
      </w:r>
      <w:r>
        <w:rPr>
          <w:rStyle w:val="HideTWBExt"/>
        </w:rPr>
        <w:t>&lt;/NumAm&gt;</w:t>
      </w:r>
    </w:p>
    <w:p w14:paraId="21074D50"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302DB5D4" w14:textId="77777777" w:rsidR="00E53791" w:rsidRPr="00EB7437" w:rsidRDefault="009E1FD3" w:rsidP="00E53791">
      <w:pPr>
        <w:pStyle w:val="NormalBold"/>
      </w:pPr>
      <w:r>
        <w:rPr>
          <w:rStyle w:val="HideTWBExt"/>
          <w:b w:val="0"/>
        </w:rPr>
        <w:t>&lt;/RepeatBlock-By&gt;</w:t>
      </w:r>
    </w:p>
    <w:p w14:paraId="64A54F98" w14:textId="77777777" w:rsidR="00E53791" w:rsidRPr="00EB7437" w:rsidRDefault="009E1FD3" w:rsidP="00E53791">
      <w:pPr>
        <w:pStyle w:val="NormalBold"/>
      </w:pPr>
      <w:r>
        <w:rPr>
          <w:rStyle w:val="HideTWBExt"/>
        </w:rPr>
        <w:t>&lt;DocAmend&gt;</w:t>
      </w:r>
      <w:r>
        <w:t>Návrh usnesení</w:t>
      </w:r>
      <w:r>
        <w:rPr>
          <w:rStyle w:val="HideTWBExt"/>
        </w:rPr>
        <w:t>&lt;/DocAmend&gt;</w:t>
      </w:r>
    </w:p>
    <w:p w14:paraId="34EB624C" w14:textId="77777777" w:rsidR="00E53791" w:rsidRPr="00EB7437" w:rsidRDefault="009E1FD3" w:rsidP="00E53791">
      <w:pPr>
        <w:pStyle w:val="NormalBold"/>
      </w:pPr>
      <w:r>
        <w:rPr>
          <w:rStyle w:val="HideTWBExt"/>
        </w:rPr>
        <w:t>&lt;Article&gt;</w:t>
      </w:r>
      <w:r>
        <w:t>Právní východisko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A1C36E0" w14:textId="77777777" w:rsidTr="00B149BB">
        <w:trPr>
          <w:trHeight w:hRule="exact" w:val="240"/>
          <w:jc w:val="center"/>
        </w:trPr>
        <w:tc>
          <w:tcPr>
            <w:tcW w:w="9752" w:type="dxa"/>
            <w:gridSpan w:val="2"/>
            <w:tcBorders>
              <w:top w:val="nil"/>
              <w:left w:val="nil"/>
              <w:bottom w:val="nil"/>
              <w:right w:val="nil"/>
            </w:tcBorders>
          </w:tcPr>
          <w:p w14:paraId="4526BC8D" w14:textId="77777777" w:rsidR="00E53791" w:rsidRPr="00EB7437" w:rsidRDefault="00E53791" w:rsidP="00B149BB"/>
        </w:tc>
      </w:tr>
      <w:tr w:rsidR="001526D8" w14:paraId="5A1132DB" w14:textId="77777777" w:rsidTr="00B149BB">
        <w:trPr>
          <w:trHeight w:val="240"/>
          <w:jc w:val="center"/>
        </w:trPr>
        <w:tc>
          <w:tcPr>
            <w:tcW w:w="4876" w:type="dxa"/>
            <w:tcBorders>
              <w:top w:val="nil"/>
              <w:left w:val="nil"/>
              <w:bottom w:val="nil"/>
              <w:right w:val="nil"/>
            </w:tcBorders>
          </w:tcPr>
          <w:p w14:paraId="27721E6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005D034" w14:textId="77777777" w:rsidR="00E53791" w:rsidRPr="00EB7437" w:rsidRDefault="009E1FD3" w:rsidP="00B149BB">
            <w:pPr>
              <w:pStyle w:val="AmColumnHeading"/>
            </w:pPr>
            <w:r>
              <w:t>Pozměňovací návrh</w:t>
            </w:r>
          </w:p>
        </w:tc>
      </w:tr>
      <w:tr w:rsidR="001526D8" w14:paraId="7162862E" w14:textId="77777777" w:rsidTr="00B149BB">
        <w:trPr>
          <w:jc w:val="center"/>
        </w:trPr>
        <w:tc>
          <w:tcPr>
            <w:tcW w:w="4876" w:type="dxa"/>
            <w:tcBorders>
              <w:top w:val="nil"/>
              <w:left w:val="nil"/>
              <w:bottom w:val="nil"/>
              <w:right w:val="nil"/>
            </w:tcBorders>
          </w:tcPr>
          <w:p w14:paraId="60D8DED6" w14:textId="77777777" w:rsidR="00E53791" w:rsidRPr="00EB7437" w:rsidRDefault="009E1FD3" w:rsidP="00B149BB">
            <w:pPr>
              <w:pStyle w:val="Normal6a"/>
            </w:pPr>
            <w:r>
              <w:rPr>
                <w:b/>
                <w:i/>
              </w:rPr>
              <w:t>–</w:t>
            </w:r>
            <w:r>
              <w:tab/>
            </w:r>
            <w:r>
              <w:rPr>
                <w:b/>
                <w:i/>
              </w:rPr>
              <w:t xml:space="preserve">s ohledem na Agendu OSN pro </w:t>
            </w:r>
            <w:r>
              <w:rPr>
                <w:b/>
                <w:i/>
              </w:rPr>
              <w:t>udržitelný rozvoj 2030 a na cíle udržitelného rozvoje,</w:t>
            </w:r>
          </w:p>
        </w:tc>
        <w:tc>
          <w:tcPr>
            <w:tcW w:w="4876" w:type="dxa"/>
            <w:tcBorders>
              <w:top w:val="nil"/>
              <w:left w:val="nil"/>
              <w:bottom w:val="nil"/>
              <w:right w:val="nil"/>
            </w:tcBorders>
          </w:tcPr>
          <w:p w14:paraId="7AE9AB6E" w14:textId="77777777" w:rsidR="00E53791" w:rsidRPr="00EB7437" w:rsidRDefault="009E1FD3" w:rsidP="00B149BB">
            <w:pPr>
              <w:pStyle w:val="Normal6a"/>
            </w:pPr>
            <w:r>
              <w:rPr>
                <w:b/>
                <w:i/>
              </w:rPr>
              <w:t>vypouští se</w:t>
            </w:r>
          </w:p>
        </w:tc>
      </w:tr>
    </w:tbl>
    <w:p w14:paraId="6BC2903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223716A" w14:textId="77777777" w:rsidR="00E53791" w:rsidRPr="00EB7437" w:rsidRDefault="009E1FD3" w:rsidP="00E53791">
      <w:r>
        <w:rPr>
          <w:rStyle w:val="HideTWBExt"/>
        </w:rPr>
        <w:t>&lt;/Amend&gt;</w:t>
      </w:r>
    </w:p>
    <w:p w14:paraId="44C2A47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w:t>
      </w:r>
      <w:r>
        <w:rPr>
          <w:rStyle w:val="HideTWBExt"/>
        </w:rPr>
        <w:t>&lt;/NumAm&gt;</w:t>
      </w:r>
    </w:p>
    <w:p w14:paraId="7A2CECA1" w14:textId="77777777" w:rsidR="00E53791" w:rsidRPr="00EB7437" w:rsidRDefault="009E1FD3" w:rsidP="00E53791">
      <w:pPr>
        <w:pStyle w:val="NormalBold"/>
      </w:pPr>
      <w:r>
        <w:rPr>
          <w:rStyle w:val="HideTWBExt"/>
          <w:b w:val="0"/>
        </w:rPr>
        <w:t>&lt;RepeatBlock-By&gt;&lt;Members&gt;</w:t>
      </w:r>
      <w:r>
        <w:t xml:space="preserve">Mariusz Kamiński, Jadwiga Wiśniewska, Maciej Wąsik, Jacek Ozdoba, </w:t>
      </w:r>
      <w:r>
        <w:t>Joachim Stanisław Brudziński</w:t>
      </w:r>
      <w:r>
        <w:rPr>
          <w:rStyle w:val="HideTWBExt"/>
          <w:b w:val="0"/>
        </w:rPr>
        <w:t>&lt;/Members&gt;</w:t>
      </w:r>
    </w:p>
    <w:p w14:paraId="287ED68C" w14:textId="77777777" w:rsidR="00E53791" w:rsidRPr="00EB7437" w:rsidRDefault="009E1FD3" w:rsidP="00E53791">
      <w:pPr>
        <w:pStyle w:val="NormalBold"/>
      </w:pPr>
      <w:r>
        <w:rPr>
          <w:rStyle w:val="HideTWBExt"/>
          <w:b w:val="0"/>
        </w:rPr>
        <w:t>&lt;/RepeatBlock-By&gt;</w:t>
      </w:r>
    </w:p>
    <w:p w14:paraId="24F98EA7" w14:textId="77777777" w:rsidR="00E53791" w:rsidRPr="00EB7437" w:rsidRDefault="009E1FD3" w:rsidP="00E53791">
      <w:pPr>
        <w:pStyle w:val="NormalBold"/>
      </w:pPr>
      <w:r>
        <w:rPr>
          <w:rStyle w:val="HideTWBExt"/>
        </w:rPr>
        <w:t>&lt;DocAmend&gt;</w:t>
      </w:r>
      <w:r>
        <w:t>Návrh usnesení</w:t>
      </w:r>
      <w:r>
        <w:rPr>
          <w:rStyle w:val="HideTWBExt"/>
        </w:rPr>
        <w:t>&lt;/DocAmend&gt;</w:t>
      </w:r>
    </w:p>
    <w:p w14:paraId="14E275B0" w14:textId="77777777" w:rsidR="00E53791" w:rsidRPr="00EB7437" w:rsidRDefault="009E1FD3" w:rsidP="00E53791">
      <w:pPr>
        <w:pStyle w:val="NormalBold"/>
      </w:pPr>
      <w:r>
        <w:rPr>
          <w:rStyle w:val="HideTWBExt"/>
        </w:rPr>
        <w:t>&lt;Article&gt;</w:t>
      </w:r>
      <w:r>
        <w:t>Právní východisko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5190626" w14:textId="77777777" w:rsidTr="00B149BB">
        <w:trPr>
          <w:trHeight w:hRule="exact" w:val="240"/>
          <w:jc w:val="center"/>
        </w:trPr>
        <w:tc>
          <w:tcPr>
            <w:tcW w:w="9752" w:type="dxa"/>
            <w:gridSpan w:val="2"/>
            <w:tcBorders>
              <w:top w:val="nil"/>
              <w:left w:val="nil"/>
              <w:bottom w:val="nil"/>
              <w:right w:val="nil"/>
            </w:tcBorders>
          </w:tcPr>
          <w:p w14:paraId="4EC98C52" w14:textId="77777777" w:rsidR="00E53791" w:rsidRPr="00EB7437" w:rsidRDefault="00E53791" w:rsidP="00B149BB"/>
        </w:tc>
      </w:tr>
      <w:tr w:rsidR="001526D8" w14:paraId="74024362" w14:textId="77777777" w:rsidTr="00B149BB">
        <w:trPr>
          <w:trHeight w:val="240"/>
          <w:jc w:val="center"/>
        </w:trPr>
        <w:tc>
          <w:tcPr>
            <w:tcW w:w="4876" w:type="dxa"/>
            <w:tcBorders>
              <w:top w:val="nil"/>
              <w:left w:val="nil"/>
              <w:bottom w:val="nil"/>
              <w:right w:val="nil"/>
            </w:tcBorders>
          </w:tcPr>
          <w:p w14:paraId="4C0DA9E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33C1BC6" w14:textId="77777777" w:rsidR="00E53791" w:rsidRPr="00EB7437" w:rsidRDefault="009E1FD3" w:rsidP="00B149BB">
            <w:pPr>
              <w:pStyle w:val="AmColumnHeading"/>
            </w:pPr>
            <w:r>
              <w:t>Pozměňovací návrh</w:t>
            </w:r>
          </w:p>
        </w:tc>
      </w:tr>
      <w:tr w:rsidR="001526D8" w14:paraId="09AEDC27" w14:textId="77777777" w:rsidTr="00B149BB">
        <w:trPr>
          <w:jc w:val="center"/>
        </w:trPr>
        <w:tc>
          <w:tcPr>
            <w:tcW w:w="4876" w:type="dxa"/>
            <w:tcBorders>
              <w:top w:val="nil"/>
              <w:left w:val="nil"/>
              <w:bottom w:val="nil"/>
              <w:right w:val="nil"/>
            </w:tcBorders>
          </w:tcPr>
          <w:p w14:paraId="15DFF93F" w14:textId="77777777" w:rsidR="00E53791" w:rsidRPr="00EB7437" w:rsidRDefault="009E1FD3" w:rsidP="00B149BB">
            <w:pPr>
              <w:pStyle w:val="Normal6a"/>
            </w:pPr>
            <w:r>
              <w:rPr>
                <w:b/>
                <w:i/>
              </w:rPr>
              <w:t>–</w:t>
            </w:r>
            <w:r>
              <w:tab/>
            </w:r>
            <w:r>
              <w:rPr>
                <w:b/>
                <w:i/>
              </w:rPr>
              <w:t xml:space="preserve">s ohledem na Yogyakartské zásady o uplatňování mezinárodního práva v oblasti </w:t>
            </w:r>
            <w:r>
              <w:rPr>
                <w:b/>
                <w:i/>
              </w:rPr>
              <w:t>lidských práv ve vztahu k sexuální orientaci, genderové identitě, genderovému vyjádření a pohlavním znakům,</w:t>
            </w:r>
          </w:p>
        </w:tc>
        <w:tc>
          <w:tcPr>
            <w:tcW w:w="4876" w:type="dxa"/>
            <w:tcBorders>
              <w:top w:val="nil"/>
              <w:left w:val="nil"/>
              <w:bottom w:val="nil"/>
              <w:right w:val="nil"/>
            </w:tcBorders>
          </w:tcPr>
          <w:p w14:paraId="4C699611" w14:textId="77777777" w:rsidR="00E53791" w:rsidRPr="00EB7437" w:rsidRDefault="009E1FD3" w:rsidP="00B149BB">
            <w:pPr>
              <w:pStyle w:val="Normal6a"/>
            </w:pPr>
            <w:r>
              <w:rPr>
                <w:b/>
                <w:i/>
              </w:rPr>
              <w:t>vypouští se</w:t>
            </w:r>
          </w:p>
        </w:tc>
      </w:tr>
    </w:tbl>
    <w:p w14:paraId="14406CB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06971980" w14:textId="77777777" w:rsidR="00E53791" w:rsidRPr="00EB7437" w:rsidRDefault="009E1FD3" w:rsidP="00E53791">
      <w:r>
        <w:rPr>
          <w:rStyle w:val="HideTWBExt"/>
        </w:rPr>
        <w:t>&lt;/Amend&gt;</w:t>
      </w:r>
    </w:p>
    <w:p w14:paraId="6DB9EA6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w:t>
      </w:r>
      <w:r>
        <w:rPr>
          <w:rStyle w:val="HideTWBExt"/>
        </w:rPr>
        <w:t>&lt;/NumAm&gt;</w:t>
      </w:r>
    </w:p>
    <w:p w14:paraId="1061BC39" w14:textId="77777777" w:rsidR="00E53791" w:rsidRPr="00EB7437" w:rsidRDefault="009E1FD3" w:rsidP="00E53791">
      <w:pPr>
        <w:pStyle w:val="NormalBold"/>
      </w:pPr>
      <w:r>
        <w:rPr>
          <w:rStyle w:val="HideTWBExt"/>
          <w:b w:val="0"/>
        </w:rPr>
        <w:t>&lt;RepeatBlock-By&gt;&lt;Members&gt;</w:t>
      </w:r>
      <w:r>
        <w:t>Milan Uhrík</w:t>
      </w:r>
      <w:r>
        <w:rPr>
          <w:rStyle w:val="HideTWBExt"/>
          <w:b w:val="0"/>
        </w:rPr>
        <w:t>&lt;/Members&gt;</w:t>
      </w:r>
    </w:p>
    <w:p w14:paraId="107E8BAF" w14:textId="77777777" w:rsidR="00E53791" w:rsidRPr="00EB7437" w:rsidRDefault="009E1FD3" w:rsidP="00E53791">
      <w:pPr>
        <w:pStyle w:val="NormalBold"/>
      </w:pPr>
      <w:r>
        <w:rPr>
          <w:rStyle w:val="HideTWBExt"/>
          <w:b w:val="0"/>
        </w:rPr>
        <w:t>&lt;/RepeatBlock-By&gt;</w:t>
      </w:r>
    </w:p>
    <w:p w14:paraId="61C17C28" w14:textId="77777777" w:rsidR="00E53791" w:rsidRPr="00EB7437" w:rsidRDefault="009E1FD3" w:rsidP="00E53791">
      <w:pPr>
        <w:pStyle w:val="NormalBold"/>
      </w:pPr>
      <w:r>
        <w:rPr>
          <w:rStyle w:val="HideTWBExt"/>
        </w:rPr>
        <w:t>&lt;DocAmend&gt;</w:t>
      </w:r>
      <w:r>
        <w:t>Návrh usnesení</w:t>
      </w:r>
      <w:r>
        <w:rPr>
          <w:rStyle w:val="HideTWBExt"/>
        </w:rPr>
        <w:t>&lt;/DocAmend&gt;</w:t>
      </w:r>
    </w:p>
    <w:p w14:paraId="56C50497" w14:textId="77777777" w:rsidR="00E53791" w:rsidRPr="00EB7437" w:rsidRDefault="009E1FD3" w:rsidP="00E53791">
      <w:pPr>
        <w:pStyle w:val="NormalBold"/>
      </w:pPr>
      <w:r>
        <w:rPr>
          <w:rStyle w:val="HideTWBExt"/>
        </w:rPr>
        <w:t>&lt;Article&gt;</w:t>
      </w:r>
      <w:r>
        <w:t>Právní východisko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B2CDB73" w14:textId="77777777" w:rsidTr="00B149BB">
        <w:trPr>
          <w:trHeight w:hRule="exact" w:val="240"/>
          <w:jc w:val="center"/>
        </w:trPr>
        <w:tc>
          <w:tcPr>
            <w:tcW w:w="9752" w:type="dxa"/>
            <w:gridSpan w:val="2"/>
            <w:tcBorders>
              <w:top w:val="nil"/>
              <w:left w:val="nil"/>
              <w:bottom w:val="nil"/>
              <w:right w:val="nil"/>
            </w:tcBorders>
          </w:tcPr>
          <w:p w14:paraId="5F4DEA92" w14:textId="77777777" w:rsidR="00E53791" w:rsidRPr="00EB7437" w:rsidRDefault="00E53791" w:rsidP="00B149BB"/>
        </w:tc>
      </w:tr>
      <w:tr w:rsidR="001526D8" w14:paraId="3CAF86B9" w14:textId="77777777" w:rsidTr="00B149BB">
        <w:trPr>
          <w:trHeight w:val="240"/>
          <w:jc w:val="center"/>
        </w:trPr>
        <w:tc>
          <w:tcPr>
            <w:tcW w:w="4876" w:type="dxa"/>
            <w:tcBorders>
              <w:top w:val="nil"/>
              <w:left w:val="nil"/>
              <w:bottom w:val="nil"/>
              <w:right w:val="nil"/>
            </w:tcBorders>
          </w:tcPr>
          <w:p w14:paraId="12EBA0A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47EB9EC" w14:textId="77777777" w:rsidR="00E53791" w:rsidRPr="00EB7437" w:rsidRDefault="009E1FD3" w:rsidP="00B149BB">
            <w:pPr>
              <w:pStyle w:val="AmColumnHeading"/>
            </w:pPr>
            <w:r>
              <w:t>Pozměňovací návrh</w:t>
            </w:r>
          </w:p>
        </w:tc>
      </w:tr>
      <w:tr w:rsidR="001526D8" w14:paraId="729F893C" w14:textId="77777777" w:rsidTr="00B149BB">
        <w:trPr>
          <w:jc w:val="center"/>
        </w:trPr>
        <w:tc>
          <w:tcPr>
            <w:tcW w:w="4876" w:type="dxa"/>
            <w:tcBorders>
              <w:top w:val="nil"/>
              <w:left w:val="nil"/>
              <w:bottom w:val="nil"/>
              <w:right w:val="nil"/>
            </w:tcBorders>
          </w:tcPr>
          <w:p w14:paraId="34D047F1" w14:textId="77777777" w:rsidR="00E53791" w:rsidRPr="00EB7437" w:rsidRDefault="009E1FD3" w:rsidP="00B149BB">
            <w:pPr>
              <w:pStyle w:val="Normal6a"/>
            </w:pPr>
            <w:r>
              <w:rPr>
                <w:b/>
                <w:i/>
              </w:rPr>
              <w:t>–</w:t>
            </w:r>
            <w:r>
              <w:tab/>
            </w:r>
            <w:r>
              <w:rPr>
                <w:b/>
                <w:i/>
              </w:rPr>
              <w:t xml:space="preserve">s ohledem na Yogyakartské zásady o uplatňování mezinárodního práva v oblasti lidských práv ve vztahu </w:t>
            </w:r>
            <w:r>
              <w:rPr>
                <w:b/>
                <w:i/>
              </w:rPr>
              <w:t>k sexuální orientaci, genderové identitě, genderovému vyjádření a pohlavním znakům,</w:t>
            </w:r>
          </w:p>
        </w:tc>
        <w:tc>
          <w:tcPr>
            <w:tcW w:w="4876" w:type="dxa"/>
            <w:tcBorders>
              <w:top w:val="nil"/>
              <w:left w:val="nil"/>
              <w:bottom w:val="nil"/>
              <w:right w:val="nil"/>
            </w:tcBorders>
          </w:tcPr>
          <w:p w14:paraId="3564AF22" w14:textId="77777777" w:rsidR="00E53791" w:rsidRPr="00EB7437" w:rsidRDefault="009E1FD3" w:rsidP="00B149BB">
            <w:pPr>
              <w:pStyle w:val="Normal6a"/>
            </w:pPr>
            <w:r>
              <w:rPr>
                <w:b/>
                <w:i/>
              </w:rPr>
              <w:t>vypouští se</w:t>
            </w:r>
          </w:p>
        </w:tc>
      </w:tr>
    </w:tbl>
    <w:p w14:paraId="6D60B37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1D2A372" w14:textId="77777777" w:rsidR="00E53791" w:rsidRPr="00EB7437" w:rsidRDefault="009E1FD3" w:rsidP="00E53791">
      <w:r>
        <w:rPr>
          <w:rStyle w:val="HideTWBExt"/>
        </w:rPr>
        <w:t>&lt;/Amend&gt;</w:t>
      </w:r>
    </w:p>
    <w:p w14:paraId="78D5089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w:t>
      </w:r>
      <w:r>
        <w:rPr>
          <w:rStyle w:val="HideTWBExt"/>
        </w:rPr>
        <w:t>&lt;/NumAm&gt;</w:t>
      </w:r>
    </w:p>
    <w:p w14:paraId="1FB71080"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4D00C65B" w14:textId="77777777" w:rsidR="00E53791" w:rsidRPr="00EB7437" w:rsidRDefault="009E1FD3" w:rsidP="00E53791">
      <w:pPr>
        <w:pStyle w:val="NormalBold"/>
      </w:pPr>
      <w:r>
        <w:rPr>
          <w:rStyle w:val="HideTWBExt"/>
          <w:b w:val="0"/>
        </w:rPr>
        <w:t>&lt;/RepeatBlock-By&gt;</w:t>
      </w:r>
    </w:p>
    <w:p w14:paraId="31C67251" w14:textId="77777777" w:rsidR="00E53791" w:rsidRPr="00EB7437" w:rsidRDefault="009E1FD3" w:rsidP="00E53791">
      <w:pPr>
        <w:pStyle w:val="NormalBold"/>
      </w:pPr>
      <w:r>
        <w:rPr>
          <w:rStyle w:val="HideTWBExt"/>
        </w:rPr>
        <w:t>&lt;DocAmend&gt;</w:t>
      </w:r>
      <w:r>
        <w:t>Návrh usnesení</w:t>
      </w:r>
      <w:r>
        <w:rPr>
          <w:rStyle w:val="HideTWBExt"/>
        </w:rPr>
        <w:t>&lt;/DocAmend&gt;</w:t>
      </w:r>
    </w:p>
    <w:p w14:paraId="251C5E6D" w14:textId="77777777" w:rsidR="00E53791" w:rsidRPr="00EB7437" w:rsidRDefault="009E1FD3" w:rsidP="00E53791">
      <w:pPr>
        <w:pStyle w:val="NormalBold"/>
      </w:pPr>
      <w:r>
        <w:rPr>
          <w:rStyle w:val="HideTWBExt"/>
        </w:rPr>
        <w:t>&lt;Article&gt;</w:t>
      </w:r>
      <w:r>
        <w:t>Právní východisko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CA6062A" w14:textId="77777777" w:rsidTr="00B149BB">
        <w:trPr>
          <w:trHeight w:hRule="exact" w:val="240"/>
          <w:jc w:val="center"/>
        </w:trPr>
        <w:tc>
          <w:tcPr>
            <w:tcW w:w="9752" w:type="dxa"/>
            <w:gridSpan w:val="2"/>
            <w:tcBorders>
              <w:top w:val="nil"/>
              <w:left w:val="nil"/>
              <w:bottom w:val="nil"/>
              <w:right w:val="nil"/>
            </w:tcBorders>
          </w:tcPr>
          <w:p w14:paraId="4C5F3CA3" w14:textId="77777777" w:rsidR="00E53791" w:rsidRPr="00EB7437" w:rsidRDefault="00E53791" w:rsidP="00B149BB"/>
        </w:tc>
      </w:tr>
      <w:tr w:rsidR="001526D8" w14:paraId="299867BE" w14:textId="77777777" w:rsidTr="00B149BB">
        <w:trPr>
          <w:trHeight w:val="240"/>
          <w:jc w:val="center"/>
        </w:trPr>
        <w:tc>
          <w:tcPr>
            <w:tcW w:w="4876" w:type="dxa"/>
            <w:tcBorders>
              <w:top w:val="nil"/>
              <w:left w:val="nil"/>
              <w:bottom w:val="nil"/>
              <w:right w:val="nil"/>
            </w:tcBorders>
          </w:tcPr>
          <w:p w14:paraId="0847680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66DB3D3" w14:textId="77777777" w:rsidR="00E53791" w:rsidRPr="00EB7437" w:rsidRDefault="009E1FD3" w:rsidP="00B149BB">
            <w:pPr>
              <w:pStyle w:val="AmColumnHeading"/>
            </w:pPr>
            <w:r>
              <w:t>Pozměňovací návrh</w:t>
            </w:r>
          </w:p>
        </w:tc>
      </w:tr>
      <w:tr w:rsidR="001526D8" w14:paraId="311CD8C9" w14:textId="77777777" w:rsidTr="00B149BB">
        <w:trPr>
          <w:jc w:val="center"/>
        </w:trPr>
        <w:tc>
          <w:tcPr>
            <w:tcW w:w="4876" w:type="dxa"/>
            <w:tcBorders>
              <w:top w:val="nil"/>
              <w:left w:val="nil"/>
              <w:bottom w:val="nil"/>
              <w:right w:val="nil"/>
            </w:tcBorders>
          </w:tcPr>
          <w:p w14:paraId="56D09F71" w14:textId="77777777" w:rsidR="00E53791" w:rsidRPr="00EB7437" w:rsidRDefault="009E1FD3" w:rsidP="00B149BB">
            <w:pPr>
              <w:pStyle w:val="Normal6a"/>
            </w:pPr>
            <w:r>
              <w:rPr>
                <w:b/>
                <w:i/>
              </w:rPr>
              <w:t>–</w:t>
            </w:r>
            <w:r>
              <w:tab/>
            </w:r>
            <w:r>
              <w:rPr>
                <w:b/>
                <w:i/>
              </w:rPr>
              <w:t xml:space="preserve">s ohledem na Yogyakartské zásady o uplatňování mezinárodního práva v oblasti lidských práv ve vztahu k sexuální </w:t>
            </w:r>
            <w:r>
              <w:rPr>
                <w:b/>
                <w:i/>
              </w:rPr>
              <w:t>orientaci, genderové identitě, genderovému vyjádření a pohlavním znakům,</w:t>
            </w:r>
          </w:p>
        </w:tc>
        <w:tc>
          <w:tcPr>
            <w:tcW w:w="4876" w:type="dxa"/>
            <w:tcBorders>
              <w:top w:val="nil"/>
              <w:left w:val="nil"/>
              <w:bottom w:val="nil"/>
              <w:right w:val="nil"/>
            </w:tcBorders>
          </w:tcPr>
          <w:p w14:paraId="1C818D77" w14:textId="77777777" w:rsidR="00E53791" w:rsidRPr="00EB7437" w:rsidRDefault="009E1FD3" w:rsidP="00B149BB">
            <w:pPr>
              <w:pStyle w:val="Normal6a"/>
            </w:pPr>
            <w:r>
              <w:rPr>
                <w:b/>
                <w:i/>
              </w:rPr>
              <w:t>vypouští se</w:t>
            </w:r>
          </w:p>
        </w:tc>
      </w:tr>
    </w:tbl>
    <w:p w14:paraId="3AB5669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C2DAB4F" w14:textId="77777777" w:rsidR="00E53791" w:rsidRPr="00EB7437" w:rsidRDefault="009E1FD3" w:rsidP="00E53791">
      <w:r>
        <w:rPr>
          <w:rStyle w:val="HideTWBExt"/>
        </w:rPr>
        <w:t>&lt;/Amend&gt;</w:t>
      </w:r>
    </w:p>
    <w:p w14:paraId="5F11EA9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w:t>
      </w:r>
      <w:r>
        <w:rPr>
          <w:rStyle w:val="HideTWBExt"/>
        </w:rPr>
        <w:t>&lt;/NumAm&gt;</w:t>
      </w:r>
    </w:p>
    <w:p w14:paraId="4D61641E" w14:textId="77777777" w:rsidR="00E53791" w:rsidRPr="00EB7437" w:rsidRDefault="009E1FD3" w:rsidP="00E53791">
      <w:pPr>
        <w:pStyle w:val="NormalBold"/>
      </w:pPr>
      <w:r>
        <w:rPr>
          <w:rStyle w:val="HideTWBExt"/>
          <w:b w:val="0"/>
        </w:rPr>
        <w:t>&lt;RepeatBlock-By&gt;&lt;Members&gt;</w:t>
      </w:r>
      <w:r>
        <w:t xml:space="preserve">Nikola Bartůšek, Jorge Buxadé Villalba, Fabrice </w:t>
      </w:r>
      <w:r>
        <w:t>Leggeri, Matthieu Valet</w:t>
      </w:r>
      <w:r>
        <w:rPr>
          <w:rStyle w:val="HideTWBExt"/>
          <w:b w:val="0"/>
        </w:rPr>
        <w:t>&lt;/Members&gt;</w:t>
      </w:r>
    </w:p>
    <w:p w14:paraId="2C4AB4C2" w14:textId="77777777" w:rsidR="00E53791" w:rsidRPr="00EB7437" w:rsidRDefault="009E1FD3" w:rsidP="00E53791">
      <w:pPr>
        <w:pStyle w:val="NormalBold"/>
      </w:pPr>
      <w:r>
        <w:rPr>
          <w:rStyle w:val="HideTWBExt"/>
          <w:b w:val="0"/>
        </w:rPr>
        <w:t>&lt;/RepeatBlock-By&gt;</w:t>
      </w:r>
    </w:p>
    <w:p w14:paraId="4905327E" w14:textId="77777777" w:rsidR="00E53791" w:rsidRPr="00EB7437" w:rsidRDefault="009E1FD3" w:rsidP="00E53791">
      <w:pPr>
        <w:pStyle w:val="NormalBold"/>
      </w:pPr>
      <w:r>
        <w:rPr>
          <w:rStyle w:val="HideTWBExt"/>
        </w:rPr>
        <w:t>&lt;DocAmend&gt;</w:t>
      </w:r>
      <w:r>
        <w:t>Návrh usnesení</w:t>
      </w:r>
      <w:r>
        <w:rPr>
          <w:rStyle w:val="HideTWBExt"/>
        </w:rPr>
        <w:t>&lt;/DocAmend&gt;</w:t>
      </w:r>
    </w:p>
    <w:p w14:paraId="676EF891" w14:textId="77777777" w:rsidR="00E53791" w:rsidRPr="00EB7437" w:rsidRDefault="009E1FD3" w:rsidP="00E53791">
      <w:pPr>
        <w:pStyle w:val="NormalBold"/>
      </w:pPr>
      <w:r>
        <w:rPr>
          <w:rStyle w:val="HideTWBExt"/>
        </w:rPr>
        <w:t>&lt;Article&gt;</w:t>
      </w:r>
      <w:r>
        <w:t>Právní východisko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825647B" w14:textId="77777777" w:rsidTr="00B149BB">
        <w:trPr>
          <w:trHeight w:hRule="exact" w:val="240"/>
          <w:jc w:val="center"/>
        </w:trPr>
        <w:tc>
          <w:tcPr>
            <w:tcW w:w="9752" w:type="dxa"/>
            <w:gridSpan w:val="2"/>
            <w:tcBorders>
              <w:top w:val="nil"/>
              <w:left w:val="nil"/>
              <w:bottom w:val="nil"/>
              <w:right w:val="nil"/>
            </w:tcBorders>
          </w:tcPr>
          <w:p w14:paraId="2742C8FD" w14:textId="77777777" w:rsidR="00E53791" w:rsidRPr="00EB7437" w:rsidRDefault="00E53791" w:rsidP="00B149BB"/>
        </w:tc>
      </w:tr>
      <w:tr w:rsidR="001526D8" w14:paraId="0A6BF2AF" w14:textId="77777777" w:rsidTr="00B149BB">
        <w:trPr>
          <w:trHeight w:val="240"/>
          <w:jc w:val="center"/>
        </w:trPr>
        <w:tc>
          <w:tcPr>
            <w:tcW w:w="4876" w:type="dxa"/>
            <w:tcBorders>
              <w:top w:val="nil"/>
              <w:left w:val="nil"/>
              <w:bottom w:val="nil"/>
              <w:right w:val="nil"/>
            </w:tcBorders>
          </w:tcPr>
          <w:p w14:paraId="5D8CA2F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754C73A" w14:textId="77777777" w:rsidR="00E53791" w:rsidRPr="00EB7437" w:rsidRDefault="009E1FD3" w:rsidP="00B149BB">
            <w:pPr>
              <w:pStyle w:val="AmColumnHeading"/>
            </w:pPr>
            <w:r>
              <w:t>Pozměňovací návrh</w:t>
            </w:r>
          </w:p>
        </w:tc>
      </w:tr>
      <w:tr w:rsidR="001526D8" w14:paraId="653028E7" w14:textId="77777777" w:rsidTr="00B149BB">
        <w:trPr>
          <w:jc w:val="center"/>
        </w:trPr>
        <w:tc>
          <w:tcPr>
            <w:tcW w:w="4876" w:type="dxa"/>
            <w:tcBorders>
              <w:top w:val="nil"/>
              <w:left w:val="nil"/>
              <w:bottom w:val="nil"/>
              <w:right w:val="nil"/>
            </w:tcBorders>
          </w:tcPr>
          <w:p w14:paraId="6A49EBBA" w14:textId="77777777" w:rsidR="00E53791" w:rsidRPr="00EB7437" w:rsidRDefault="009E1FD3" w:rsidP="00B149BB">
            <w:pPr>
              <w:pStyle w:val="Normal6a"/>
            </w:pPr>
            <w:r>
              <w:rPr>
                <w:b/>
                <w:i/>
              </w:rPr>
              <w:t>–</w:t>
            </w:r>
            <w:r>
              <w:tab/>
            </w:r>
            <w:r>
              <w:rPr>
                <w:b/>
                <w:i/>
              </w:rPr>
              <w:t xml:space="preserve">s ohledem na Yogyakartské zásady o uplatňování mezinárodního práva v oblasti </w:t>
            </w:r>
            <w:r>
              <w:rPr>
                <w:b/>
                <w:i/>
              </w:rPr>
              <w:t>lidských práv ve vztahu k sexuální orientaci, genderové identitě, genderovému vyjádření a pohlavním znakům,</w:t>
            </w:r>
          </w:p>
        </w:tc>
        <w:tc>
          <w:tcPr>
            <w:tcW w:w="4876" w:type="dxa"/>
            <w:tcBorders>
              <w:top w:val="nil"/>
              <w:left w:val="nil"/>
              <w:bottom w:val="nil"/>
              <w:right w:val="nil"/>
            </w:tcBorders>
          </w:tcPr>
          <w:p w14:paraId="30E53BB4" w14:textId="77777777" w:rsidR="00E53791" w:rsidRPr="00EB7437" w:rsidRDefault="009E1FD3" w:rsidP="00B149BB">
            <w:pPr>
              <w:pStyle w:val="Normal6a"/>
            </w:pPr>
            <w:r>
              <w:rPr>
                <w:b/>
                <w:i/>
              </w:rPr>
              <w:t>vypouští se</w:t>
            </w:r>
          </w:p>
        </w:tc>
      </w:tr>
    </w:tbl>
    <w:p w14:paraId="039E0ED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1AB4D27" w14:textId="77777777" w:rsidR="00E53791" w:rsidRPr="00EB7437" w:rsidRDefault="009E1FD3" w:rsidP="00E53791">
      <w:r>
        <w:rPr>
          <w:rStyle w:val="HideTWBExt"/>
        </w:rPr>
        <w:t>&lt;/Amend&gt;</w:t>
      </w:r>
    </w:p>
    <w:p w14:paraId="03BBBA3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w:t>
      </w:r>
      <w:r>
        <w:rPr>
          <w:rStyle w:val="HideTWBExt"/>
        </w:rPr>
        <w:t>&lt;/NumAm&gt;</w:t>
      </w:r>
    </w:p>
    <w:p w14:paraId="53E3C325"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63C2433F" w14:textId="77777777" w:rsidR="00E53791" w:rsidRPr="00EB7437" w:rsidRDefault="009E1FD3" w:rsidP="00E53791">
      <w:pPr>
        <w:pStyle w:val="NormalBold"/>
      </w:pPr>
      <w:r>
        <w:rPr>
          <w:rStyle w:val="HideTWBExt"/>
          <w:b w:val="0"/>
        </w:rPr>
        <w:t>&lt;/RepeatBlock-By&gt;</w:t>
      </w:r>
    </w:p>
    <w:p w14:paraId="2E9ABBCD" w14:textId="77777777" w:rsidR="00E53791" w:rsidRPr="00EB7437" w:rsidRDefault="009E1FD3" w:rsidP="00E53791">
      <w:pPr>
        <w:pStyle w:val="NormalBold"/>
      </w:pPr>
      <w:r>
        <w:rPr>
          <w:rStyle w:val="HideTWBExt"/>
        </w:rPr>
        <w:t>&lt;DocAmend&gt;</w:t>
      </w:r>
      <w:r>
        <w:t>Návrh usnesení</w:t>
      </w:r>
      <w:r>
        <w:rPr>
          <w:rStyle w:val="HideTWBExt"/>
        </w:rPr>
        <w:t>&lt;/DocAmend&gt;</w:t>
      </w:r>
    </w:p>
    <w:p w14:paraId="0123813E" w14:textId="77777777" w:rsidR="00E53791" w:rsidRPr="00EB7437" w:rsidRDefault="009E1FD3" w:rsidP="00E53791">
      <w:pPr>
        <w:pStyle w:val="NormalBold"/>
      </w:pPr>
      <w:r>
        <w:rPr>
          <w:rStyle w:val="HideTWBExt"/>
        </w:rPr>
        <w:t>&lt;Article&gt;</w:t>
      </w:r>
      <w:r>
        <w:t>Právní východisko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D96BACD" w14:textId="77777777" w:rsidTr="00B149BB">
        <w:trPr>
          <w:trHeight w:hRule="exact" w:val="240"/>
          <w:jc w:val="center"/>
        </w:trPr>
        <w:tc>
          <w:tcPr>
            <w:tcW w:w="9752" w:type="dxa"/>
            <w:gridSpan w:val="2"/>
            <w:tcBorders>
              <w:top w:val="nil"/>
              <w:left w:val="nil"/>
              <w:bottom w:val="nil"/>
              <w:right w:val="nil"/>
            </w:tcBorders>
          </w:tcPr>
          <w:p w14:paraId="4A21CBDD" w14:textId="77777777" w:rsidR="00E53791" w:rsidRPr="00EB7437" w:rsidRDefault="00E53791" w:rsidP="00B149BB"/>
        </w:tc>
      </w:tr>
      <w:tr w:rsidR="001526D8" w14:paraId="5240726E" w14:textId="77777777" w:rsidTr="00B149BB">
        <w:trPr>
          <w:trHeight w:val="240"/>
          <w:jc w:val="center"/>
        </w:trPr>
        <w:tc>
          <w:tcPr>
            <w:tcW w:w="4876" w:type="dxa"/>
            <w:tcBorders>
              <w:top w:val="nil"/>
              <w:left w:val="nil"/>
              <w:bottom w:val="nil"/>
              <w:right w:val="nil"/>
            </w:tcBorders>
          </w:tcPr>
          <w:p w14:paraId="6A88FD6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46F05DB" w14:textId="77777777" w:rsidR="00E53791" w:rsidRPr="00EB7437" w:rsidRDefault="009E1FD3" w:rsidP="00B149BB">
            <w:pPr>
              <w:pStyle w:val="AmColumnHeading"/>
            </w:pPr>
            <w:r>
              <w:t>Pozměňovací návrh</w:t>
            </w:r>
          </w:p>
        </w:tc>
      </w:tr>
      <w:tr w:rsidR="001526D8" w14:paraId="6C0BAE9F" w14:textId="77777777" w:rsidTr="00B149BB">
        <w:trPr>
          <w:jc w:val="center"/>
        </w:trPr>
        <w:tc>
          <w:tcPr>
            <w:tcW w:w="4876" w:type="dxa"/>
            <w:tcBorders>
              <w:top w:val="nil"/>
              <w:left w:val="nil"/>
              <w:bottom w:val="nil"/>
              <w:right w:val="nil"/>
            </w:tcBorders>
          </w:tcPr>
          <w:p w14:paraId="0D72D7EE" w14:textId="77777777" w:rsidR="00E53791" w:rsidRPr="00EB7437" w:rsidRDefault="009E1FD3" w:rsidP="00B149BB">
            <w:pPr>
              <w:pStyle w:val="Normal6a"/>
            </w:pPr>
            <w:r>
              <w:t>–</w:t>
            </w:r>
            <w:r>
              <w:tab/>
              <w:t xml:space="preserve">s ohledem na doporučení a zprávy Úřadu pro demokratické instituce a lidská práva, Vysokého komisaře pro </w:t>
            </w:r>
            <w:r>
              <w:t>národnostní menšiny, zástupce pro svobodu sdělovacích prostředků a dalších orgánů Organizace pro bezpečnost a spolupráci v Evropě (OBSE),</w:t>
            </w:r>
          </w:p>
        </w:tc>
        <w:tc>
          <w:tcPr>
            <w:tcW w:w="4876" w:type="dxa"/>
            <w:tcBorders>
              <w:top w:val="nil"/>
              <w:left w:val="nil"/>
              <w:bottom w:val="nil"/>
              <w:right w:val="nil"/>
            </w:tcBorders>
          </w:tcPr>
          <w:p w14:paraId="09D28381" w14:textId="09ACC26C" w:rsidR="00E53791" w:rsidRPr="00EB7437" w:rsidRDefault="009E1FD3" w:rsidP="00B149BB">
            <w:pPr>
              <w:pStyle w:val="Normal6a"/>
            </w:pPr>
            <w:r>
              <w:t>–</w:t>
            </w:r>
            <w:r>
              <w:tab/>
              <w:t>s ohledem na doporučení a zprávy Úřadu pro demokratické instituce a lidská práva, Vysokého komisaře pro národnostní menšiny, zástupce pro svobodu sdělovacích prostředků a dalších orgánů Organizace pro bezpečnost a spolupráci v Evropě (OBSE)</w:t>
            </w:r>
            <w:r>
              <w:rPr>
                <w:b/>
                <w:bCs/>
                <w:i/>
                <w:iCs/>
              </w:rPr>
              <w:t>, včetně práce ODIHR a </w:t>
            </w:r>
            <w:r>
              <w:rPr>
                <w:b/>
                <w:bCs/>
                <w:i/>
                <w:iCs/>
              </w:rPr>
              <w:t>osobního zástupce úřadujícího předsedy OBSE pro boj proti antisemitismu a </w:t>
            </w:r>
            <w:r>
              <w:rPr>
                <w:b/>
                <w:bCs/>
                <w:i/>
                <w:iCs/>
              </w:rPr>
              <w:t>plnění závazků Ministerské rady OBSE v </w:t>
            </w:r>
            <w:r>
              <w:rPr>
                <w:b/>
                <w:bCs/>
                <w:i/>
                <w:iCs/>
              </w:rPr>
              <w:t>boji proti antisemitismu</w:t>
            </w:r>
            <w:r>
              <w:t>,</w:t>
            </w:r>
          </w:p>
        </w:tc>
      </w:tr>
    </w:tbl>
    <w:p w14:paraId="173703E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49D4507" w14:textId="77777777" w:rsidR="00E53791" w:rsidRPr="00EB7437" w:rsidRDefault="009E1FD3" w:rsidP="00E53791">
      <w:r>
        <w:rPr>
          <w:rStyle w:val="HideTWBExt"/>
        </w:rPr>
        <w:t>&lt;/Amend&gt;</w:t>
      </w:r>
    </w:p>
    <w:p w14:paraId="106DF96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w:t>
      </w:r>
      <w:r>
        <w:rPr>
          <w:rStyle w:val="HideTWBExt"/>
        </w:rPr>
        <w:t>&lt;/NumAm&gt;</w:t>
      </w:r>
    </w:p>
    <w:p w14:paraId="6605D8C8"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95A4DDF" w14:textId="77777777" w:rsidR="00E53791" w:rsidRPr="00EB7437" w:rsidRDefault="009E1FD3" w:rsidP="00E53791">
      <w:pPr>
        <w:pStyle w:val="NormalBold"/>
      </w:pPr>
      <w:r>
        <w:rPr>
          <w:rStyle w:val="HideTWBExt"/>
          <w:b w:val="0"/>
        </w:rPr>
        <w:t>&lt;/RepeatBlock-By&gt;</w:t>
      </w:r>
    </w:p>
    <w:p w14:paraId="686A15FD" w14:textId="77777777" w:rsidR="00E53791" w:rsidRPr="00EB7437" w:rsidRDefault="009E1FD3" w:rsidP="00E53791">
      <w:pPr>
        <w:pStyle w:val="NormalBold"/>
      </w:pPr>
      <w:r>
        <w:rPr>
          <w:rStyle w:val="HideTWBExt"/>
        </w:rPr>
        <w:t>&lt;DocAmend&gt;</w:t>
      </w:r>
      <w:r>
        <w:t>Návrh usnesení</w:t>
      </w:r>
      <w:r>
        <w:rPr>
          <w:rStyle w:val="HideTWBExt"/>
        </w:rPr>
        <w:t>&lt;/DocAmend&gt;</w:t>
      </w:r>
    </w:p>
    <w:p w14:paraId="48DA6AAB" w14:textId="754E04EE" w:rsidR="00E53791" w:rsidRPr="00EB7437" w:rsidRDefault="009E1FD3" w:rsidP="00E53791">
      <w:pPr>
        <w:pStyle w:val="NormalBold"/>
      </w:pPr>
      <w:r>
        <w:rPr>
          <w:rStyle w:val="HideTWBExt"/>
        </w:rPr>
        <w:t>&lt;Article&gt;</w:t>
      </w:r>
      <w:r>
        <w:t>Právní východisko 22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8AA14FD" w14:textId="77777777" w:rsidTr="00B149BB">
        <w:trPr>
          <w:trHeight w:hRule="exact" w:val="240"/>
          <w:jc w:val="center"/>
        </w:trPr>
        <w:tc>
          <w:tcPr>
            <w:tcW w:w="9752" w:type="dxa"/>
            <w:gridSpan w:val="2"/>
            <w:tcBorders>
              <w:top w:val="nil"/>
              <w:left w:val="nil"/>
              <w:bottom w:val="nil"/>
              <w:right w:val="nil"/>
            </w:tcBorders>
          </w:tcPr>
          <w:p w14:paraId="7E3B0134" w14:textId="77777777" w:rsidR="00E53791" w:rsidRPr="00EB7437" w:rsidRDefault="00E53791" w:rsidP="00B149BB"/>
        </w:tc>
      </w:tr>
      <w:tr w:rsidR="001526D8" w14:paraId="4396E083" w14:textId="77777777" w:rsidTr="00B149BB">
        <w:trPr>
          <w:trHeight w:val="240"/>
          <w:jc w:val="center"/>
        </w:trPr>
        <w:tc>
          <w:tcPr>
            <w:tcW w:w="4876" w:type="dxa"/>
            <w:tcBorders>
              <w:top w:val="nil"/>
              <w:left w:val="nil"/>
              <w:bottom w:val="nil"/>
              <w:right w:val="nil"/>
            </w:tcBorders>
          </w:tcPr>
          <w:p w14:paraId="6FF3F35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CCC4598" w14:textId="77777777" w:rsidR="00E53791" w:rsidRPr="00EB7437" w:rsidRDefault="009E1FD3" w:rsidP="00B149BB">
            <w:pPr>
              <w:pStyle w:val="AmColumnHeading"/>
            </w:pPr>
            <w:r>
              <w:t>Pozměňovací návrh</w:t>
            </w:r>
          </w:p>
        </w:tc>
      </w:tr>
      <w:tr w:rsidR="001526D8" w14:paraId="44B01580" w14:textId="77777777" w:rsidTr="00B149BB">
        <w:trPr>
          <w:jc w:val="center"/>
        </w:trPr>
        <w:tc>
          <w:tcPr>
            <w:tcW w:w="4876" w:type="dxa"/>
            <w:tcBorders>
              <w:top w:val="nil"/>
              <w:left w:val="nil"/>
              <w:bottom w:val="nil"/>
              <w:right w:val="nil"/>
            </w:tcBorders>
          </w:tcPr>
          <w:p w14:paraId="0E2FEB04" w14:textId="77777777" w:rsidR="00E53791" w:rsidRPr="00EB7437" w:rsidRDefault="00E53791" w:rsidP="00B149BB">
            <w:pPr>
              <w:pStyle w:val="Normal6a"/>
            </w:pPr>
          </w:p>
        </w:tc>
        <w:tc>
          <w:tcPr>
            <w:tcW w:w="4876" w:type="dxa"/>
            <w:tcBorders>
              <w:top w:val="nil"/>
              <w:left w:val="nil"/>
              <w:bottom w:val="nil"/>
              <w:right w:val="nil"/>
            </w:tcBorders>
          </w:tcPr>
          <w:p w14:paraId="5F57C1BB" w14:textId="405121FA" w:rsidR="00E53791" w:rsidRPr="00EB7437" w:rsidRDefault="009E1FD3" w:rsidP="00B149BB">
            <w:pPr>
              <w:pStyle w:val="Normal6a"/>
            </w:pPr>
            <w:r>
              <w:rPr>
                <w:b/>
                <w:i/>
              </w:rPr>
              <w:t>–</w:t>
            </w:r>
            <w:r>
              <w:tab/>
            </w:r>
            <w:r>
              <w:rPr>
                <w:b/>
                <w:i/>
              </w:rPr>
              <w:t>s </w:t>
            </w:r>
            <w:r>
              <w:rPr>
                <w:b/>
                <w:i/>
              </w:rPr>
              <w:t>ohledem na otevřený dopis devíti evropských hlav států a </w:t>
            </w:r>
            <w:r>
              <w:rPr>
                <w:b/>
                <w:i/>
              </w:rPr>
              <w:t>předsedů vlád ze dne 22. května 2025, v </w:t>
            </w:r>
            <w:r>
              <w:rPr>
                <w:b/>
                <w:i/>
              </w:rPr>
              <w:t>němž vyzývají k </w:t>
            </w:r>
            <w:r>
              <w:rPr>
                <w:b/>
                <w:i/>
              </w:rPr>
              <w:t>nové diskusi o </w:t>
            </w:r>
            <w:r>
              <w:rPr>
                <w:b/>
                <w:i/>
              </w:rPr>
              <w:t>výkladu Evropské úmluvy o </w:t>
            </w:r>
            <w:r>
              <w:rPr>
                <w:b/>
                <w:i/>
              </w:rPr>
              <w:t xml:space="preserve">lidských právech (EÚLP) Evropským </w:t>
            </w:r>
            <w:r>
              <w:rPr>
                <w:b/>
                <w:i/>
              </w:rPr>
              <w:t>soudem pro lidská práva (ESLP),</w:t>
            </w:r>
          </w:p>
        </w:tc>
      </w:tr>
    </w:tbl>
    <w:p w14:paraId="32359EE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E1EB241" w14:textId="77777777" w:rsidR="00E53791" w:rsidRPr="00EB7437" w:rsidRDefault="009E1FD3" w:rsidP="00E53791">
      <w:r>
        <w:rPr>
          <w:rStyle w:val="HideTWBExt"/>
        </w:rPr>
        <w:t>&lt;/Amend&gt;</w:t>
      </w:r>
    </w:p>
    <w:p w14:paraId="0AA93E6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w:t>
      </w:r>
      <w:r>
        <w:rPr>
          <w:rStyle w:val="HideTWBExt"/>
        </w:rPr>
        <w:t>&lt;/NumAm&gt;</w:t>
      </w:r>
    </w:p>
    <w:p w14:paraId="19CAF61E" w14:textId="77777777" w:rsidR="00E53791" w:rsidRPr="00EB7437" w:rsidRDefault="009E1FD3" w:rsidP="00E53791">
      <w:pPr>
        <w:pStyle w:val="NormalBold"/>
      </w:pPr>
      <w:r>
        <w:rPr>
          <w:rStyle w:val="HideTWBExt"/>
          <w:b w:val="0"/>
        </w:rPr>
        <w:t>&lt;RepeatBlock-By&gt;&lt;Members&gt;</w:t>
      </w:r>
      <w:r>
        <w:t>Nikola Minchev, Sophie Wilmès, Raquel García Hermida-Van Der Walle, Irena Joveva, Lucia Yar</w:t>
      </w:r>
      <w:r>
        <w:rPr>
          <w:rStyle w:val="HideTWBExt"/>
          <w:b w:val="0"/>
        </w:rPr>
        <w:t>&lt;/Members&gt;</w:t>
      </w:r>
    </w:p>
    <w:p w14:paraId="1A509F70" w14:textId="77777777" w:rsidR="00E53791" w:rsidRPr="00EB7437" w:rsidRDefault="009E1FD3" w:rsidP="00E53791">
      <w:pPr>
        <w:pStyle w:val="NormalBold"/>
      </w:pPr>
      <w:r>
        <w:rPr>
          <w:rStyle w:val="HideTWBExt"/>
          <w:b w:val="0"/>
        </w:rPr>
        <w:t>&lt;/RepeatBlock-By&gt;</w:t>
      </w:r>
    </w:p>
    <w:p w14:paraId="22014A8E" w14:textId="77777777" w:rsidR="00E53791" w:rsidRPr="00EB7437" w:rsidRDefault="009E1FD3" w:rsidP="00E53791">
      <w:pPr>
        <w:pStyle w:val="NormalBold"/>
      </w:pPr>
      <w:r>
        <w:rPr>
          <w:rStyle w:val="HideTWBExt"/>
        </w:rPr>
        <w:t>&lt;DocAmend&gt;</w:t>
      </w:r>
      <w:r>
        <w:t>Návrh usnesení</w:t>
      </w:r>
      <w:r>
        <w:rPr>
          <w:rStyle w:val="HideTWBExt"/>
        </w:rPr>
        <w:t>&lt;/DocAmend&gt;</w:t>
      </w:r>
    </w:p>
    <w:p w14:paraId="2695EC46" w14:textId="2C5F0E30" w:rsidR="00E53791" w:rsidRPr="00EB7437" w:rsidRDefault="009E1FD3" w:rsidP="00E53791">
      <w:pPr>
        <w:pStyle w:val="NormalBold"/>
      </w:pPr>
      <w:r>
        <w:rPr>
          <w:rStyle w:val="HideTWBExt"/>
        </w:rPr>
        <w:t>&lt;Article&gt;</w:t>
      </w:r>
      <w:r>
        <w:t>Právní východisko 22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679E63D" w14:textId="77777777" w:rsidTr="00B149BB">
        <w:trPr>
          <w:trHeight w:hRule="exact" w:val="240"/>
          <w:jc w:val="center"/>
        </w:trPr>
        <w:tc>
          <w:tcPr>
            <w:tcW w:w="9752" w:type="dxa"/>
            <w:gridSpan w:val="2"/>
            <w:tcBorders>
              <w:top w:val="nil"/>
              <w:left w:val="nil"/>
              <w:bottom w:val="nil"/>
              <w:right w:val="nil"/>
            </w:tcBorders>
          </w:tcPr>
          <w:p w14:paraId="6096063B" w14:textId="77777777" w:rsidR="00E53791" w:rsidRPr="00EB7437" w:rsidRDefault="00E53791" w:rsidP="00B149BB"/>
        </w:tc>
      </w:tr>
      <w:tr w:rsidR="001526D8" w14:paraId="5E6B4AB2" w14:textId="77777777" w:rsidTr="00B149BB">
        <w:trPr>
          <w:trHeight w:val="240"/>
          <w:jc w:val="center"/>
        </w:trPr>
        <w:tc>
          <w:tcPr>
            <w:tcW w:w="4876" w:type="dxa"/>
            <w:tcBorders>
              <w:top w:val="nil"/>
              <w:left w:val="nil"/>
              <w:bottom w:val="nil"/>
              <w:right w:val="nil"/>
            </w:tcBorders>
          </w:tcPr>
          <w:p w14:paraId="3D82A61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82A00BD" w14:textId="77777777" w:rsidR="00E53791" w:rsidRPr="00EB7437" w:rsidRDefault="009E1FD3" w:rsidP="00B149BB">
            <w:pPr>
              <w:pStyle w:val="AmColumnHeading"/>
            </w:pPr>
            <w:r>
              <w:t>Pozměňovací návrh</w:t>
            </w:r>
          </w:p>
        </w:tc>
      </w:tr>
      <w:tr w:rsidR="001526D8" w14:paraId="47AB5BD1" w14:textId="77777777" w:rsidTr="00B149BB">
        <w:trPr>
          <w:jc w:val="center"/>
        </w:trPr>
        <w:tc>
          <w:tcPr>
            <w:tcW w:w="4876" w:type="dxa"/>
            <w:tcBorders>
              <w:top w:val="nil"/>
              <w:left w:val="nil"/>
              <w:bottom w:val="nil"/>
              <w:right w:val="nil"/>
            </w:tcBorders>
          </w:tcPr>
          <w:p w14:paraId="551D680D" w14:textId="77777777" w:rsidR="00E53791" w:rsidRPr="00EB7437" w:rsidRDefault="00E53791" w:rsidP="00B149BB">
            <w:pPr>
              <w:pStyle w:val="Normal6a"/>
            </w:pPr>
          </w:p>
        </w:tc>
        <w:tc>
          <w:tcPr>
            <w:tcW w:w="4876" w:type="dxa"/>
            <w:tcBorders>
              <w:top w:val="nil"/>
              <w:left w:val="nil"/>
              <w:bottom w:val="nil"/>
              <w:right w:val="nil"/>
            </w:tcBorders>
          </w:tcPr>
          <w:p w14:paraId="642DAF4F" w14:textId="55159D95" w:rsidR="00E53791" w:rsidRPr="00EB7437" w:rsidRDefault="009E1FD3" w:rsidP="00B149BB">
            <w:pPr>
              <w:pStyle w:val="Normal6a"/>
            </w:pPr>
            <w:r>
              <w:rPr>
                <w:b/>
                <w:i/>
              </w:rPr>
              <w:t>–</w:t>
            </w:r>
            <w:r>
              <w:tab/>
            </w:r>
            <w:r>
              <w:rPr>
                <w:b/>
                <w:i/>
              </w:rPr>
              <w:t>s </w:t>
            </w:r>
            <w:r>
              <w:rPr>
                <w:b/>
                <w:i/>
              </w:rPr>
              <w:t>ohledem na rozsudky a </w:t>
            </w:r>
            <w:r>
              <w:rPr>
                <w:b/>
                <w:i/>
              </w:rPr>
              <w:t>judikaturu Evropského soudu pro lidská práva (ESLP) a </w:t>
            </w:r>
            <w:r>
              <w:rPr>
                <w:b/>
                <w:i/>
              </w:rPr>
              <w:t xml:space="preserve">na výroční zprávy Výboru </w:t>
            </w:r>
            <w:r>
              <w:rPr>
                <w:b/>
                <w:i/>
              </w:rPr>
              <w:t>ministrů o </w:t>
            </w:r>
            <w:r>
              <w:rPr>
                <w:b/>
                <w:i/>
              </w:rPr>
              <w:t>dohledu nad jejich výkonem,</w:t>
            </w:r>
          </w:p>
        </w:tc>
      </w:tr>
    </w:tbl>
    <w:p w14:paraId="13EE2CE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33D7ACD" w14:textId="77777777" w:rsidR="00E53791" w:rsidRPr="00EB7437" w:rsidRDefault="009E1FD3" w:rsidP="00E53791">
      <w:r>
        <w:rPr>
          <w:rStyle w:val="HideTWBExt"/>
        </w:rPr>
        <w:t>&lt;/Amend&gt;</w:t>
      </w:r>
    </w:p>
    <w:p w14:paraId="589CDEF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w:t>
      </w:r>
      <w:r>
        <w:rPr>
          <w:rStyle w:val="HideTWBExt"/>
        </w:rPr>
        <w:t>&lt;/NumAm&gt;</w:t>
      </w:r>
    </w:p>
    <w:p w14:paraId="15238BEB"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FBB8174" w14:textId="77777777" w:rsidR="00E53791" w:rsidRPr="00EB7437" w:rsidRDefault="009E1FD3" w:rsidP="00E53791">
      <w:pPr>
        <w:pStyle w:val="NormalBold"/>
      </w:pPr>
      <w:r>
        <w:rPr>
          <w:rStyle w:val="HideTWBExt"/>
          <w:b w:val="0"/>
        </w:rPr>
        <w:t>&lt;/RepeatBlock-By&gt;</w:t>
      </w:r>
    </w:p>
    <w:p w14:paraId="2761F2C5" w14:textId="77777777" w:rsidR="00E53791" w:rsidRPr="00EB7437" w:rsidRDefault="009E1FD3" w:rsidP="00E53791">
      <w:pPr>
        <w:pStyle w:val="NormalBold"/>
      </w:pPr>
      <w:r>
        <w:rPr>
          <w:rStyle w:val="HideTWBExt"/>
        </w:rPr>
        <w:t>&lt;DocAmend&gt;</w:t>
      </w:r>
      <w:r>
        <w:t>Návrh usnesení</w:t>
      </w:r>
      <w:r>
        <w:rPr>
          <w:rStyle w:val="HideTWBExt"/>
        </w:rPr>
        <w:t>&lt;/DocAmend&gt;</w:t>
      </w:r>
    </w:p>
    <w:p w14:paraId="73AB28CF" w14:textId="65FE2C02" w:rsidR="00E53791" w:rsidRPr="00EB7437" w:rsidRDefault="009E1FD3" w:rsidP="00E53791">
      <w:pPr>
        <w:pStyle w:val="NormalBold"/>
      </w:pPr>
      <w:r>
        <w:rPr>
          <w:rStyle w:val="HideTWBExt"/>
        </w:rPr>
        <w:t>&lt;Article&gt;</w:t>
      </w:r>
      <w:r>
        <w:t>Právní východisko 22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775092C" w14:textId="77777777" w:rsidTr="00B149BB">
        <w:trPr>
          <w:trHeight w:hRule="exact" w:val="240"/>
          <w:jc w:val="center"/>
        </w:trPr>
        <w:tc>
          <w:tcPr>
            <w:tcW w:w="9752" w:type="dxa"/>
            <w:gridSpan w:val="2"/>
            <w:tcBorders>
              <w:top w:val="nil"/>
              <w:left w:val="nil"/>
              <w:bottom w:val="nil"/>
              <w:right w:val="nil"/>
            </w:tcBorders>
          </w:tcPr>
          <w:p w14:paraId="084984B7" w14:textId="77777777" w:rsidR="00E53791" w:rsidRPr="00EB7437" w:rsidRDefault="00E53791" w:rsidP="00B149BB"/>
        </w:tc>
      </w:tr>
      <w:tr w:rsidR="001526D8" w14:paraId="070FEA31" w14:textId="77777777" w:rsidTr="00B149BB">
        <w:trPr>
          <w:trHeight w:val="240"/>
          <w:jc w:val="center"/>
        </w:trPr>
        <w:tc>
          <w:tcPr>
            <w:tcW w:w="4876" w:type="dxa"/>
            <w:tcBorders>
              <w:top w:val="nil"/>
              <w:left w:val="nil"/>
              <w:bottom w:val="nil"/>
              <w:right w:val="nil"/>
            </w:tcBorders>
          </w:tcPr>
          <w:p w14:paraId="2FED824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5AC88FB" w14:textId="77777777" w:rsidR="00E53791" w:rsidRPr="00EB7437" w:rsidRDefault="009E1FD3" w:rsidP="00B149BB">
            <w:pPr>
              <w:pStyle w:val="AmColumnHeading"/>
            </w:pPr>
            <w:r>
              <w:t>Pozměňovací návrh</w:t>
            </w:r>
          </w:p>
        </w:tc>
      </w:tr>
      <w:tr w:rsidR="001526D8" w14:paraId="6515F4ED" w14:textId="77777777" w:rsidTr="00B149BB">
        <w:trPr>
          <w:jc w:val="center"/>
        </w:trPr>
        <w:tc>
          <w:tcPr>
            <w:tcW w:w="4876" w:type="dxa"/>
            <w:tcBorders>
              <w:top w:val="nil"/>
              <w:left w:val="nil"/>
              <w:bottom w:val="nil"/>
              <w:right w:val="nil"/>
            </w:tcBorders>
          </w:tcPr>
          <w:p w14:paraId="08980796" w14:textId="77777777" w:rsidR="00E53791" w:rsidRPr="00EB7437" w:rsidRDefault="00E53791" w:rsidP="00B149BB">
            <w:pPr>
              <w:pStyle w:val="Normal6a"/>
            </w:pPr>
          </w:p>
        </w:tc>
        <w:tc>
          <w:tcPr>
            <w:tcW w:w="4876" w:type="dxa"/>
            <w:tcBorders>
              <w:top w:val="nil"/>
              <w:left w:val="nil"/>
              <w:bottom w:val="nil"/>
              <w:right w:val="nil"/>
            </w:tcBorders>
          </w:tcPr>
          <w:p w14:paraId="4B67B84B" w14:textId="52714A17" w:rsidR="00E53791" w:rsidRPr="00EB7437" w:rsidRDefault="009E1FD3" w:rsidP="00B149BB">
            <w:pPr>
              <w:pStyle w:val="Normal6a"/>
            </w:pPr>
            <w:r>
              <w:rPr>
                <w:b/>
                <w:i/>
              </w:rPr>
              <w:t>–</w:t>
            </w:r>
            <w:r>
              <w:tab/>
            </w:r>
            <w:r>
              <w:rPr>
                <w:b/>
                <w:i/>
              </w:rPr>
              <w:t>s </w:t>
            </w:r>
            <w:r>
              <w:rPr>
                <w:b/>
                <w:i/>
              </w:rPr>
              <w:t>ohledem na Úmluvu OSN proti korupci;</w:t>
            </w:r>
          </w:p>
        </w:tc>
      </w:tr>
    </w:tbl>
    <w:p w14:paraId="1662269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4E6EC69E" w14:textId="77777777" w:rsidR="00E53791" w:rsidRPr="00EB7437" w:rsidRDefault="009E1FD3" w:rsidP="00E53791">
      <w:r>
        <w:rPr>
          <w:rStyle w:val="HideTWBExt"/>
        </w:rPr>
        <w:t>&lt;/Amend&gt;</w:t>
      </w:r>
    </w:p>
    <w:p w14:paraId="0AC686D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23</w:t>
      </w:r>
      <w:r>
        <w:rPr>
          <w:rStyle w:val="HideTWBExt"/>
        </w:rPr>
        <w:t>&lt;/NumAm&gt;</w:t>
      </w:r>
    </w:p>
    <w:p w14:paraId="7D2FF870" w14:textId="77777777" w:rsidR="00E53791" w:rsidRPr="00EB7437" w:rsidRDefault="009E1FD3" w:rsidP="00E53791">
      <w:pPr>
        <w:pStyle w:val="NormalBold"/>
      </w:pPr>
      <w:r>
        <w:rPr>
          <w:rStyle w:val="HideTWBExt"/>
          <w:b w:val="0"/>
        </w:rPr>
        <w:t>&lt;RepeatBlock-By&gt;&lt;Members&gt;</w:t>
      </w:r>
      <w:r>
        <w:t>Nikola Minchev, Veronika Cifrová Ostrihoňová, Raquel García Hermida-Van Der Walle, Irena Joveva</w:t>
      </w:r>
      <w:r>
        <w:rPr>
          <w:rStyle w:val="HideTWBExt"/>
          <w:b w:val="0"/>
        </w:rPr>
        <w:t>&lt;/Members&gt;</w:t>
      </w:r>
    </w:p>
    <w:p w14:paraId="345AD713" w14:textId="77777777" w:rsidR="00E53791" w:rsidRPr="00EB7437" w:rsidRDefault="009E1FD3" w:rsidP="00E53791">
      <w:pPr>
        <w:pStyle w:val="NormalBold"/>
      </w:pPr>
      <w:r>
        <w:rPr>
          <w:rStyle w:val="HideTWBExt"/>
          <w:b w:val="0"/>
        </w:rPr>
        <w:t>&lt;/RepeatBlock-By&gt;</w:t>
      </w:r>
    </w:p>
    <w:p w14:paraId="1BF9CD72" w14:textId="77777777" w:rsidR="00E53791" w:rsidRPr="00EB7437" w:rsidRDefault="009E1FD3" w:rsidP="00E53791">
      <w:pPr>
        <w:pStyle w:val="NormalBold"/>
      </w:pPr>
      <w:r>
        <w:rPr>
          <w:rStyle w:val="HideTWBExt"/>
        </w:rPr>
        <w:t>&lt;DocAmend&gt;</w:t>
      </w:r>
      <w:r>
        <w:t>Návrh usnesení</w:t>
      </w:r>
      <w:r>
        <w:rPr>
          <w:rStyle w:val="HideTWBExt"/>
        </w:rPr>
        <w:t>&lt;/DocAmend&gt;</w:t>
      </w:r>
    </w:p>
    <w:p w14:paraId="594B4436" w14:textId="77777777" w:rsidR="00E53791" w:rsidRPr="00EB7437" w:rsidRDefault="009E1FD3" w:rsidP="00E53791">
      <w:pPr>
        <w:pStyle w:val="NormalBold"/>
      </w:pPr>
      <w:r>
        <w:rPr>
          <w:rStyle w:val="HideTWBExt"/>
        </w:rPr>
        <w:t>&lt;Article&gt;</w:t>
      </w:r>
      <w:r>
        <w:t>Právní východisko 22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9336F7F" w14:textId="77777777" w:rsidTr="00B149BB">
        <w:trPr>
          <w:trHeight w:hRule="exact" w:val="240"/>
          <w:jc w:val="center"/>
        </w:trPr>
        <w:tc>
          <w:tcPr>
            <w:tcW w:w="9752" w:type="dxa"/>
            <w:gridSpan w:val="2"/>
            <w:tcBorders>
              <w:top w:val="nil"/>
              <w:left w:val="nil"/>
              <w:bottom w:val="nil"/>
              <w:right w:val="nil"/>
            </w:tcBorders>
          </w:tcPr>
          <w:p w14:paraId="3784B57E" w14:textId="77777777" w:rsidR="00E53791" w:rsidRPr="00EB7437" w:rsidRDefault="00E53791" w:rsidP="00B149BB"/>
        </w:tc>
      </w:tr>
      <w:tr w:rsidR="001526D8" w14:paraId="3DC85F0E" w14:textId="77777777" w:rsidTr="00B149BB">
        <w:trPr>
          <w:trHeight w:val="240"/>
          <w:jc w:val="center"/>
        </w:trPr>
        <w:tc>
          <w:tcPr>
            <w:tcW w:w="4876" w:type="dxa"/>
            <w:tcBorders>
              <w:top w:val="nil"/>
              <w:left w:val="nil"/>
              <w:bottom w:val="nil"/>
              <w:right w:val="nil"/>
            </w:tcBorders>
          </w:tcPr>
          <w:p w14:paraId="45495B5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A41EA5B" w14:textId="77777777" w:rsidR="00E53791" w:rsidRPr="00EB7437" w:rsidRDefault="009E1FD3" w:rsidP="00B149BB">
            <w:pPr>
              <w:pStyle w:val="AmColumnHeading"/>
            </w:pPr>
            <w:r>
              <w:t>Pozměňovací návrh</w:t>
            </w:r>
          </w:p>
        </w:tc>
      </w:tr>
      <w:tr w:rsidR="001526D8" w14:paraId="141C3FEB" w14:textId="77777777" w:rsidTr="00B149BB">
        <w:trPr>
          <w:jc w:val="center"/>
        </w:trPr>
        <w:tc>
          <w:tcPr>
            <w:tcW w:w="4876" w:type="dxa"/>
            <w:tcBorders>
              <w:top w:val="nil"/>
              <w:left w:val="nil"/>
              <w:bottom w:val="nil"/>
              <w:right w:val="nil"/>
            </w:tcBorders>
          </w:tcPr>
          <w:p w14:paraId="4AF36631" w14:textId="77777777" w:rsidR="00E53791" w:rsidRPr="00EB7437" w:rsidRDefault="00E53791" w:rsidP="00B149BB">
            <w:pPr>
              <w:pStyle w:val="Normal6a"/>
            </w:pPr>
          </w:p>
        </w:tc>
        <w:tc>
          <w:tcPr>
            <w:tcW w:w="4876" w:type="dxa"/>
            <w:tcBorders>
              <w:top w:val="nil"/>
              <w:left w:val="nil"/>
              <w:bottom w:val="nil"/>
              <w:right w:val="nil"/>
            </w:tcBorders>
          </w:tcPr>
          <w:p w14:paraId="76A431ED" w14:textId="2823E24D" w:rsidR="00E53791" w:rsidRPr="00EB7437" w:rsidRDefault="009E1FD3" w:rsidP="00B149BB">
            <w:pPr>
              <w:pStyle w:val="Normal6a"/>
            </w:pPr>
            <w:r>
              <w:rPr>
                <w:b/>
                <w:i/>
              </w:rPr>
              <w:t>–</w:t>
            </w:r>
            <w:r>
              <w:tab/>
            </w:r>
            <w:r>
              <w:rPr>
                <w:b/>
                <w:i/>
              </w:rPr>
              <w:t>s </w:t>
            </w:r>
            <w:r>
              <w:rPr>
                <w:b/>
                <w:i/>
              </w:rPr>
              <w:t>ohledem na judikaturu Evropského soudu pro lidská práva (ESLP) týkající se vyšetřovací vazby, včetně rozsudků Letellier v. Francie (1991), Ilijkov v. Bulharsko (2001) a </w:t>
            </w:r>
            <w:r>
              <w:rPr>
                <w:b/>
                <w:i/>
              </w:rPr>
              <w:t xml:space="preserve">Buzadji </w:t>
            </w:r>
            <w:r>
              <w:rPr>
                <w:b/>
                <w:i/>
              </w:rPr>
              <w:t>v. Moldavsko (2016),</w:t>
            </w:r>
          </w:p>
        </w:tc>
      </w:tr>
    </w:tbl>
    <w:p w14:paraId="1ACCE6B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1BC2491" w14:textId="77777777" w:rsidR="00E53791" w:rsidRPr="00EB7437" w:rsidRDefault="009E1FD3" w:rsidP="00E53791">
      <w:r>
        <w:rPr>
          <w:rStyle w:val="HideTWBExt"/>
        </w:rPr>
        <w:t>&lt;/Amend&gt;</w:t>
      </w:r>
    </w:p>
    <w:p w14:paraId="69D3B4F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24</w:t>
      </w:r>
      <w:r>
        <w:rPr>
          <w:rStyle w:val="HideTWBExt"/>
        </w:rPr>
        <w:t>&lt;/NumAm&gt;</w:t>
      </w:r>
    </w:p>
    <w:p w14:paraId="79D1CC27"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091FA5E" w14:textId="77777777" w:rsidR="00E53791" w:rsidRPr="00EB7437" w:rsidRDefault="009E1FD3" w:rsidP="00E53791">
      <w:pPr>
        <w:pStyle w:val="NormalBold"/>
      </w:pPr>
      <w:r>
        <w:rPr>
          <w:rStyle w:val="HideTWBExt"/>
          <w:b w:val="0"/>
        </w:rPr>
        <w:t>&lt;/RepeatBlock-By&gt;</w:t>
      </w:r>
    </w:p>
    <w:p w14:paraId="7B3EA7E9" w14:textId="77777777" w:rsidR="00E53791" w:rsidRPr="00EB7437" w:rsidRDefault="009E1FD3" w:rsidP="00E53791">
      <w:pPr>
        <w:pStyle w:val="NormalBold"/>
      </w:pPr>
      <w:r>
        <w:rPr>
          <w:rStyle w:val="HideTWBExt"/>
        </w:rPr>
        <w:t>&lt;DocAmend&gt;</w:t>
      </w:r>
      <w:r>
        <w:t>Návrh usnesení</w:t>
      </w:r>
      <w:r>
        <w:rPr>
          <w:rStyle w:val="HideTWBExt"/>
        </w:rPr>
        <w:t>&lt;/DocAmend&gt;</w:t>
      </w:r>
    </w:p>
    <w:p w14:paraId="2DBC8597" w14:textId="77777777" w:rsidR="00E53791" w:rsidRPr="00EB7437" w:rsidRDefault="009E1FD3" w:rsidP="00E53791">
      <w:pPr>
        <w:pStyle w:val="NormalBold"/>
      </w:pPr>
      <w:r>
        <w:rPr>
          <w:rStyle w:val="HideTWBExt"/>
        </w:rPr>
        <w:t>&lt;Article&gt;</w:t>
      </w:r>
      <w:r>
        <w:t>Právní východisko 22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B795311" w14:textId="77777777" w:rsidTr="00B149BB">
        <w:trPr>
          <w:trHeight w:hRule="exact" w:val="240"/>
          <w:jc w:val="center"/>
        </w:trPr>
        <w:tc>
          <w:tcPr>
            <w:tcW w:w="9752" w:type="dxa"/>
            <w:gridSpan w:val="2"/>
            <w:tcBorders>
              <w:top w:val="nil"/>
              <w:left w:val="nil"/>
              <w:bottom w:val="nil"/>
              <w:right w:val="nil"/>
            </w:tcBorders>
          </w:tcPr>
          <w:p w14:paraId="345DBF1C" w14:textId="77777777" w:rsidR="00E53791" w:rsidRPr="00EB7437" w:rsidRDefault="00E53791" w:rsidP="00B149BB"/>
        </w:tc>
      </w:tr>
      <w:tr w:rsidR="001526D8" w14:paraId="438EE307" w14:textId="77777777" w:rsidTr="00B149BB">
        <w:trPr>
          <w:trHeight w:val="240"/>
          <w:jc w:val="center"/>
        </w:trPr>
        <w:tc>
          <w:tcPr>
            <w:tcW w:w="4876" w:type="dxa"/>
            <w:tcBorders>
              <w:top w:val="nil"/>
              <w:left w:val="nil"/>
              <w:bottom w:val="nil"/>
              <w:right w:val="nil"/>
            </w:tcBorders>
          </w:tcPr>
          <w:p w14:paraId="4874680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4C6A403" w14:textId="77777777" w:rsidR="00E53791" w:rsidRPr="00EB7437" w:rsidRDefault="009E1FD3" w:rsidP="00B149BB">
            <w:pPr>
              <w:pStyle w:val="AmColumnHeading"/>
            </w:pPr>
            <w:r>
              <w:t>Pozměňovací návrh</w:t>
            </w:r>
          </w:p>
        </w:tc>
      </w:tr>
      <w:tr w:rsidR="001526D8" w14:paraId="303455ED" w14:textId="77777777" w:rsidTr="00B149BB">
        <w:trPr>
          <w:jc w:val="center"/>
        </w:trPr>
        <w:tc>
          <w:tcPr>
            <w:tcW w:w="4876" w:type="dxa"/>
            <w:tcBorders>
              <w:top w:val="nil"/>
              <w:left w:val="nil"/>
              <w:bottom w:val="nil"/>
              <w:right w:val="nil"/>
            </w:tcBorders>
          </w:tcPr>
          <w:p w14:paraId="5BA85883" w14:textId="77777777" w:rsidR="00E53791" w:rsidRPr="00EB7437" w:rsidRDefault="00E53791" w:rsidP="00B149BB">
            <w:pPr>
              <w:pStyle w:val="Normal6a"/>
            </w:pPr>
          </w:p>
        </w:tc>
        <w:tc>
          <w:tcPr>
            <w:tcW w:w="4876" w:type="dxa"/>
            <w:tcBorders>
              <w:top w:val="nil"/>
              <w:left w:val="nil"/>
              <w:bottom w:val="nil"/>
              <w:right w:val="nil"/>
            </w:tcBorders>
          </w:tcPr>
          <w:p w14:paraId="645872AD" w14:textId="7B94B0DA" w:rsidR="00E53791" w:rsidRPr="00EB7437" w:rsidRDefault="009E1FD3" w:rsidP="00B149BB">
            <w:pPr>
              <w:pStyle w:val="Normal6a"/>
            </w:pPr>
            <w:r>
              <w:rPr>
                <w:b/>
                <w:i/>
              </w:rPr>
              <w:t>–</w:t>
            </w:r>
            <w:r>
              <w:tab/>
            </w:r>
            <w:r>
              <w:rPr>
                <w:b/>
                <w:i/>
              </w:rPr>
              <w:t>s </w:t>
            </w:r>
            <w:r>
              <w:rPr>
                <w:b/>
                <w:i/>
              </w:rPr>
              <w:t>ohledem na Trestněprávní úmluvu o </w:t>
            </w:r>
            <w:r>
              <w:rPr>
                <w:b/>
                <w:i/>
              </w:rPr>
              <w:t>korupci přijatou Radou Evropy dne 27. ledna 1999,</w:t>
            </w:r>
          </w:p>
        </w:tc>
      </w:tr>
    </w:tbl>
    <w:p w14:paraId="62D1415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10C44AB9" w14:textId="77777777" w:rsidR="00E53791" w:rsidRPr="00EB7437" w:rsidRDefault="009E1FD3" w:rsidP="00E53791">
      <w:r>
        <w:rPr>
          <w:rStyle w:val="HideTWBExt"/>
        </w:rPr>
        <w:t>&lt;/Amend&gt;</w:t>
      </w:r>
    </w:p>
    <w:p w14:paraId="557363D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25</w:t>
      </w:r>
      <w:r>
        <w:rPr>
          <w:rStyle w:val="HideTWBExt"/>
        </w:rPr>
        <w:t>&lt;/NumAm&gt;</w:t>
      </w:r>
    </w:p>
    <w:p w14:paraId="46C8FCC7"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7962C72" w14:textId="77777777" w:rsidR="00E53791" w:rsidRPr="00EB7437" w:rsidRDefault="009E1FD3" w:rsidP="00E53791">
      <w:pPr>
        <w:pStyle w:val="NormalBold"/>
      </w:pPr>
      <w:r>
        <w:rPr>
          <w:rStyle w:val="HideTWBExt"/>
          <w:b w:val="0"/>
        </w:rPr>
        <w:t>&lt;/RepeatBlock-By&gt;</w:t>
      </w:r>
    </w:p>
    <w:p w14:paraId="4733D633" w14:textId="77777777" w:rsidR="00E53791" w:rsidRPr="00EB7437" w:rsidRDefault="009E1FD3" w:rsidP="00E53791">
      <w:pPr>
        <w:pStyle w:val="NormalBold"/>
      </w:pPr>
      <w:r>
        <w:rPr>
          <w:rStyle w:val="HideTWBExt"/>
        </w:rPr>
        <w:t>&lt;DocAmend&gt;</w:t>
      </w:r>
      <w:r>
        <w:t>Návrh usnesení</w:t>
      </w:r>
      <w:r>
        <w:rPr>
          <w:rStyle w:val="HideTWBExt"/>
        </w:rPr>
        <w:t>&lt;/DocAmend&gt;</w:t>
      </w:r>
    </w:p>
    <w:p w14:paraId="2AAD32A1" w14:textId="77777777" w:rsidR="00E53791" w:rsidRPr="00EB7437" w:rsidRDefault="009E1FD3" w:rsidP="00E53791">
      <w:pPr>
        <w:pStyle w:val="NormalBold"/>
      </w:pPr>
      <w:r>
        <w:rPr>
          <w:rStyle w:val="HideTWBExt"/>
        </w:rPr>
        <w:t>&lt;Article&gt;</w:t>
      </w:r>
      <w:r>
        <w:t>Právní východisko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DCA92E5" w14:textId="77777777" w:rsidTr="00B149BB">
        <w:trPr>
          <w:trHeight w:hRule="exact" w:val="240"/>
          <w:jc w:val="center"/>
        </w:trPr>
        <w:tc>
          <w:tcPr>
            <w:tcW w:w="9752" w:type="dxa"/>
            <w:gridSpan w:val="2"/>
            <w:tcBorders>
              <w:top w:val="nil"/>
              <w:left w:val="nil"/>
              <w:bottom w:val="nil"/>
              <w:right w:val="nil"/>
            </w:tcBorders>
          </w:tcPr>
          <w:p w14:paraId="517C04A2" w14:textId="77777777" w:rsidR="00E53791" w:rsidRPr="00EB7437" w:rsidRDefault="00E53791" w:rsidP="00B149BB"/>
        </w:tc>
      </w:tr>
      <w:tr w:rsidR="001526D8" w14:paraId="3A07E644" w14:textId="77777777" w:rsidTr="00B149BB">
        <w:trPr>
          <w:trHeight w:val="240"/>
          <w:jc w:val="center"/>
        </w:trPr>
        <w:tc>
          <w:tcPr>
            <w:tcW w:w="4876" w:type="dxa"/>
            <w:tcBorders>
              <w:top w:val="nil"/>
              <w:left w:val="nil"/>
              <w:bottom w:val="nil"/>
              <w:right w:val="nil"/>
            </w:tcBorders>
          </w:tcPr>
          <w:p w14:paraId="7F721F1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81F0B78" w14:textId="77777777" w:rsidR="00E53791" w:rsidRPr="00EB7437" w:rsidRDefault="009E1FD3" w:rsidP="00B149BB">
            <w:pPr>
              <w:pStyle w:val="AmColumnHeading"/>
            </w:pPr>
            <w:r>
              <w:t>Pozměňovací návrh</w:t>
            </w:r>
          </w:p>
        </w:tc>
      </w:tr>
      <w:tr w:rsidR="001526D8" w14:paraId="72BAAA06" w14:textId="77777777" w:rsidTr="00B149BB">
        <w:trPr>
          <w:jc w:val="center"/>
        </w:trPr>
        <w:tc>
          <w:tcPr>
            <w:tcW w:w="4876" w:type="dxa"/>
            <w:tcBorders>
              <w:top w:val="nil"/>
              <w:left w:val="nil"/>
              <w:bottom w:val="nil"/>
              <w:right w:val="nil"/>
            </w:tcBorders>
          </w:tcPr>
          <w:p w14:paraId="5C199937" w14:textId="77777777" w:rsidR="00E53791" w:rsidRPr="00EB7437" w:rsidRDefault="009E1FD3" w:rsidP="00B149BB">
            <w:pPr>
              <w:pStyle w:val="Normal6a"/>
            </w:pPr>
            <w:r>
              <w:t>–</w:t>
            </w:r>
            <w:r>
              <w:tab/>
            </w:r>
            <w:r>
              <w:t>s ohledem na doporučení, stanoviska, zprávy a usnesení Rady Evropy, zejména Benátské komise, Evropské komise proti rasismu a nesnášenlivosti (ECRI), expertní skupiny pro boj proti násilí na ženách a domácímu násilí (GREVIO), Skupiny států proti korupci (GRECO), Řídicího výboru pro boj proti diskriminaci, pro rozmanitost a inkluzi, Parlamentního shromáždění, Evropského výboru pro sociální práva a dalších orgánů Rady Evropy,</w:t>
            </w:r>
          </w:p>
        </w:tc>
        <w:tc>
          <w:tcPr>
            <w:tcW w:w="4876" w:type="dxa"/>
            <w:tcBorders>
              <w:top w:val="nil"/>
              <w:left w:val="nil"/>
              <w:bottom w:val="nil"/>
              <w:right w:val="nil"/>
            </w:tcBorders>
          </w:tcPr>
          <w:p w14:paraId="5D17BD01" w14:textId="5BF4145C" w:rsidR="00E53791" w:rsidRPr="00EB7437" w:rsidRDefault="009E1FD3" w:rsidP="00B149BB">
            <w:pPr>
              <w:pStyle w:val="Normal6a"/>
            </w:pPr>
            <w:r>
              <w:t>–</w:t>
            </w:r>
            <w:r>
              <w:tab/>
              <w:t>s ohledem na doporučení, stanoviska, zprávy a usnesení Rady Evropy, zejména Benátské komise, Evropské komise proti rasismu a nesnášenlivosti (ECRI), expertní skupiny pro boj proti násilí na ženách a domácímu násilí (GREVIO), Skupiny států proti korupci (GRECO), Řídicího výboru pro boj proti diskriminaci, pro rozmanitost a inkluzi, Parlamentního shromáždění, Evropského výboru pro sociální práva a dalších orgánů Rady Evropy</w:t>
            </w:r>
            <w:r>
              <w:rPr>
                <w:b/>
                <w:bCs/>
                <w:i/>
                <w:iCs/>
              </w:rPr>
              <w:t>, včetněvšeobecného politického doporučení ECRI č. 9 (revidovaného, 2021) o </w:t>
            </w:r>
            <w:r>
              <w:rPr>
                <w:b/>
                <w:bCs/>
                <w:i/>
                <w:iCs/>
              </w:rPr>
              <w:t>prevenci a </w:t>
            </w:r>
            <w:r>
              <w:rPr>
                <w:b/>
                <w:bCs/>
                <w:i/>
                <w:iCs/>
              </w:rPr>
              <w:t>boji proti antisemitismu</w:t>
            </w:r>
            <w:r>
              <w:t>,</w:t>
            </w:r>
          </w:p>
        </w:tc>
      </w:tr>
    </w:tbl>
    <w:p w14:paraId="7E19A02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8215793" w14:textId="77777777" w:rsidR="00E53791" w:rsidRPr="00EB7437" w:rsidRDefault="009E1FD3" w:rsidP="00E53791">
      <w:r>
        <w:rPr>
          <w:rStyle w:val="HideTWBExt"/>
        </w:rPr>
        <w:t>&lt;/Amend&gt;</w:t>
      </w:r>
    </w:p>
    <w:p w14:paraId="72297BC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26</w:t>
      </w:r>
      <w:r>
        <w:rPr>
          <w:rStyle w:val="HideTWBExt"/>
        </w:rPr>
        <w:t>&lt;/NumAm&gt;</w:t>
      </w:r>
    </w:p>
    <w:p w14:paraId="3C7EE8F9"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6BBC6435" w14:textId="77777777" w:rsidR="00E53791" w:rsidRPr="00EB7437" w:rsidRDefault="009E1FD3" w:rsidP="00E53791">
      <w:pPr>
        <w:pStyle w:val="NormalBold"/>
      </w:pPr>
      <w:r>
        <w:rPr>
          <w:rStyle w:val="HideTWBExt"/>
          <w:b w:val="0"/>
        </w:rPr>
        <w:t>&lt;/RepeatBlock-By&gt;</w:t>
      </w:r>
    </w:p>
    <w:p w14:paraId="355D3798" w14:textId="77777777" w:rsidR="00E53791" w:rsidRPr="00EB7437" w:rsidRDefault="009E1FD3" w:rsidP="00E53791">
      <w:pPr>
        <w:pStyle w:val="NormalBold"/>
      </w:pPr>
      <w:r>
        <w:rPr>
          <w:rStyle w:val="HideTWBExt"/>
        </w:rPr>
        <w:t>&lt;DocAmend&gt;</w:t>
      </w:r>
      <w:r>
        <w:t>Návrh usnesení</w:t>
      </w:r>
      <w:r>
        <w:rPr>
          <w:rStyle w:val="HideTWBExt"/>
        </w:rPr>
        <w:t>&lt;/DocAmend&gt;</w:t>
      </w:r>
    </w:p>
    <w:p w14:paraId="542AA340" w14:textId="7A426723" w:rsidR="00E53791" w:rsidRPr="00EB7437" w:rsidRDefault="009E1FD3" w:rsidP="00E53791">
      <w:pPr>
        <w:pStyle w:val="NormalBold"/>
      </w:pPr>
      <w:r>
        <w:rPr>
          <w:rStyle w:val="HideTWBExt"/>
        </w:rPr>
        <w:t>&lt;Article&gt;</w:t>
      </w:r>
      <w:r>
        <w:t>Právní východisko 23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518DD27" w14:textId="77777777" w:rsidTr="00B149BB">
        <w:trPr>
          <w:trHeight w:hRule="exact" w:val="240"/>
          <w:jc w:val="center"/>
        </w:trPr>
        <w:tc>
          <w:tcPr>
            <w:tcW w:w="9752" w:type="dxa"/>
            <w:gridSpan w:val="2"/>
            <w:tcBorders>
              <w:top w:val="nil"/>
              <w:left w:val="nil"/>
              <w:bottom w:val="nil"/>
              <w:right w:val="nil"/>
            </w:tcBorders>
          </w:tcPr>
          <w:p w14:paraId="02C5B0B6" w14:textId="77777777" w:rsidR="00E53791" w:rsidRPr="00EB7437" w:rsidRDefault="00E53791" w:rsidP="00B149BB"/>
        </w:tc>
      </w:tr>
      <w:tr w:rsidR="001526D8" w14:paraId="1E69E214" w14:textId="77777777" w:rsidTr="00B149BB">
        <w:trPr>
          <w:trHeight w:val="240"/>
          <w:jc w:val="center"/>
        </w:trPr>
        <w:tc>
          <w:tcPr>
            <w:tcW w:w="4876" w:type="dxa"/>
            <w:tcBorders>
              <w:top w:val="nil"/>
              <w:left w:val="nil"/>
              <w:bottom w:val="nil"/>
              <w:right w:val="nil"/>
            </w:tcBorders>
          </w:tcPr>
          <w:p w14:paraId="55E9135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9989A71" w14:textId="77777777" w:rsidR="00E53791" w:rsidRPr="00EB7437" w:rsidRDefault="009E1FD3" w:rsidP="00B149BB">
            <w:pPr>
              <w:pStyle w:val="AmColumnHeading"/>
            </w:pPr>
            <w:r>
              <w:t>Pozměňovací návrh</w:t>
            </w:r>
          </w:p>
        </w:tc>
      </w:tr>
      <w:tr w:rsidR="001526D8" w14:paraId="7F13DC19" w14:textId="77777777" w:rsidTr="00B149BB">
        <w:trPr>
          <w:jc w:val="center"/>
        </w:trPr>
        <w:tc>
          <w:tcPr>
            <w:tcW w:w="4876" w:type="dxa"/>
            <w:tcBorders>
              <w:top w:val="nil"/>
              <w:left w:val="nil"/>
              <w:bottom w:val="nil"/>
              <w:right w:val="nil"/>
            </w:tcBorders>
          </w:tcPr>
          <w:p w14:paraId="5F12EADC" w14:textId="77777777" w:rsidR="00E53791" w:rsidRPr="00EB7437" w:rsidRDefault="00E53791" w:rsidP="00B149BB">
            <w:pPr>
              <w:pStyle w:val="Normal6a"/>
            </w:pPr>
          </w:p>
        </w:tc>
        <w:tc>
          <w:tcPr>
            <w:tcW w:w="4876" w:type="dxa"/>
            <w:tcBorders>
              <w:top w:val="nil"/>
              <w:left w:val="nil"/>
              <w:bottom w:val="nil"/>
              <w:right w:val="nil"/>
            </w:tcBorders>
          </w:tcPr>
          <w:p w14:paraId="73C8F2B4" w14:textId="5904F0F1" w:rsidR="00E53791" w:rsidRPr="00EB7437" w:rsidRDefault="009E1FD3" w:rsidP="00B149BB">
            <w:pPr>
              <w:pStyle w:val="Normal6a"/>
            </w:pPr>
            <w:r>
              <w:rPr>
                <w:b/>
                <w:i/>
              </w:rPr>
              <w:t>–</w:t>
            </w:r>
            <w:r>
              <w:tab/>
            </w:r>
            <w:r>
              <w:rPr>
                <w:b/>
                <w:i/>
              </w:rPr>
              <w:t>s </w:t>
            </w:r>
            <w:r>
              <w:rPr>
                <w:b/>
                <w:i/>
              </w:rPr>
              <w:t>ohledem na Evropskou úmluvu o </w:t>
            </w:r>
            <w:r>
              <w:rPr>
                <w:b/>
                <w:i/>
              </w:rPr>
              <w:t>lidských právech (EÚLP) a </w:t>
            </w:r>
            <w:r>
              <w:rPr>
                <w:b/>
                <w:i/>
              </w:rPr>
              <w:t>judikaturu Evropského soudu pro lidská práva (ESLP),</w:t>
            </w:r>
          </w:p>
        </w:tc>
      </w:tr>
    </w:tbl>
    <w:p w14:paraId="37EF9CE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E62FA18" w14:textId="77777777" w:rsidR="00E53791" w:rsidRPr="00EB7437" w:rsidRDefault="009E1FD3" w:rsidP="00E53791">
      <w:r>
        <w:rPr>
          <w:rStyle w:val="HideTWBExt"/>
        </w:rPr>
        <w:t>&lt;/Amend&gt;</w:t>
      </w:r>
    </w:p>
    <w:p w14:paraId="3621630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27</w:t>
      </w:r>
      <w:r>
        <w:rPr>
          <w:rStyle w:val="HideTWBExt"/>
        </w:rPr>
        <w:t>&lt;/NumAm&gt;</w:t>
      </w:r>
    </w:p>
    <w:p w14:paraId="39E1DF23"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93A0D65" w14:textId="77777777" w:rsidR="00E53791" w:rsidRPr="00EB7437" w:rsidRDefault="009E1FD3" w:rsidP="00E53791">
      <w:pPr>
        <w:pStyle w:val="NormalBold"/>
      </w:pPr>
      <w:r>
        <w:rPr>
          <w:rStyle w:val="HideTWBExt"/>
          <w:b w:val="0"/>
        </w:rPr>
        <w:t>&lt;/RepeatBlock-By&gt;</w:t>
      </w:r>
    </w:p>
    <w:p w14:paraId="3320A0B4" w14:textId="77777777" w:rsidR="00E53791" w:rsidRPr="00EB7437" w:rsidRDefault="009E1FD3" w:rsidP="00E53791">
      <w:pPr>
        <w:pStyle w:val="NormalBold"/>
      </w:pPr>
      <w:r>
        <w:rPr>
          <w:rStyle w:val="HideTWBExt"/>
        </w:rPr>
        <w:t>&lt;DocAmend&gt;</w:t>
      </w:r>
      <w:r>
        <w:t>Návrh usnesení</w:t>
      </w:r>
      <w:r>
        <w:rPr>
          <w:rStyle w:val="HideTWBExt"/>
        </w:rPr>
        <w:t>&lt;/DocAmend&gt;</w:t>
      </w:r>
    </w:p>
    <w:p w14:paraId="05C1D809" w14:textId="77777777" w:rsidR="00E53791" w:rsidRPr="00EB7437" w:rsidRDefault="009E1FD3" w:rsidP="00E53791">
      <w:pPr>
        <w:pStyle w:val="NormalBold"/>
      </w:pPr>
      <w:r>
        <w:rPr>
          <w:rStyle w:val="HideTWBExt"/>
        </w:rPr>
        <w:t>&lt;Article&gt;</w:t>
      </w:r>
      <w:r>
        <w:t>Právní východisko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DDBEEE3" w14:textId="77777777" w:rsidTr="00B149BB">
        <w:trPr>
          <w:trHeight w:hRule="exact" w:val="240"/>
          <w:jc w:val="center"/>
        </w:trPr>
        <w:tc>
          <w:tcPr>
            <w:tcW w:w="9752" w:type="dxa"/>
            <w:gridSpan w:val="2"/>
            <w:tcBorders>
              <w:top w:val="nil"/>
              <w:left w:val="nil"/>
              <w:bottom w:val="nil"/>
              <w:right w:val="nil"/>
            </w:tcBorders>
          </w:tcPr>
          <w:p w14:paraId="78897F0C" w14:textId="77777777" w:rsidR="00E53791" w:rsidRPr="00EB7437" w:rsidRDefault="00E53791" w:rsidP="00B149BB"/>
        </w:tc>
      </w:tr>
      <w:tr w:rsidR="001526D8" w14:paraId="212F6B5F" w14:textId="77777777" w:rsidTr="00B149BB">
        <w:trPr>
          <w:trHeight w:val="240"/>
          <w:jc w:val="center"/>
        </w:trPr>
        <w:tc>
          <w:tcPr>
            <w:tcW w:w="4876" w:type="dxa"/>
            <w:tcBorders>
              <w:top w:val="nil"/>
              <w:left w:val="nil"/>
              <w:bottom w:val="nil"/>
              <w:right w:val="nil"/>
            </w:tcBorders>
          </w:tcPr>
          <w:p w14:paraId="09685A4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35CFBAA" w14:textId="77777777" w:rsidR="00E53791" w:rsidRPr="00EB7437" w:rsidRDefault="009E1FD3" w:rsidP="00B149BB">
            <w:pPr>
              <w:pStyle w:val="AmColumnHeading"/>
            </w:pPr>
            <w:r>
              <w:t>Pozměňovací návrh</w:t>
            </w:r>
          </w:p>
        </w:tc>
      </w:tr>
      <w:tr w:rsidR="001526D8" w14:paraId="6BD431BA" w14:textId="77777777" w:rsidTr="00B149BB">
        <w:trPr>
          <w:jc w:val="center"/>
        </w:trPr>
        <w:tc>
          <w:tcPr>
            <w:tcW w:w="4876" w:type="dxa"/>
            <w:tcBorders>
              <w:top w:val="nil"/>
              <w:left w:val="nil"/>
              <w:bottom w:val="nil"/>
              <w:right w:val="nil"/>
            </w:tcBorders>
          </w:tcPr>
          <w:p w14:paraId="3336E159" w14:textId="77777777" w:rsidR="00E53791" w:rsidRPr="00EB7437" w:rsidRDefault="009E1FD3" w:rsidP="00B149BB">
            <w:pPr>
              <w:pStyle w:val="Normal6a"/>
            </w:pPr>
            <w:r>
              <w:rPr>
                <w:b/>
                <w:i/>
              </w:rPr>
              <w:t>–</w:t>
            </w:r>
            <w:r>
              <w:tab/>
            </w:r>
            <w:r>
              <w:rPr>
                <w:b/>
                <w:i/>
              </w:rPr>
              <w:t xml:space="preserve">s ohledem na prohlášení, doporučení, zprávy a návštěvy komisaře Rady Evropy pro lidská práva, včetně jeho zprávy ze dne </w:t>
            </w:r>
            <w:r>
              <w:rPr>
                <w:b/>
                <w:i/>
              </w:rPr>
              <w:t>4. září 2025 nazvané „Externí azylová a migrační politika a právo v oblasti lidských práv“,</w:t>
            </w:r>
          </w:p>
        </w:tc>
        <w:tc>
          <w:tcPr>
            <w:tcW w:w="4876" w:type="dxa"/>
            <w:tcBorders>
              <w:top w:val="nil"/>
              <w:left w:val="nil"/>
              <w:bottom w:val="nil"/>
              <w:right w:val="nil"/>
            </w:tcBorders>
          </w:tcPr>
          <w:p w14:paraId="5B6FD1E5" w14:textId="77777777" w:rsidR="00E53791" w:rsidRPr="00EB7437" w:rsidRDefault="009E1FD3" w:rsidP="00B149BB">
            <w:pPr>
              <w:pStyle w:val="Normal6a"/>
            </w:pPr>
            <w:r>
              <w:rPr>
                <w:b/>
                <w:i/>
              </w:rPr>
              <w:t>vypouští se</w:t>
            </w:r>
          </w:p>
        </w:tc>
      </w:tr>
    </w:tbl>
    <w:p w14:paraId="4684B03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B6933BA" w14:textId="77777777" w:rsidR="00E53791" w:rsidRPr="00EB7437" w:rsidRDefault="009E1FD3" w:rsidP="00E53791">
      <w:r>
        <w:rPr>
          <w:rStyle w:val="HideTWBExt"/>
        </w:rPr>
        <w:t>&lt;/Amend&gt;</w:t>
      </w:r>
    </w:p>
    <w:p w14:paraId="3DF2492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28</w:t>
      </w:r>
      <w:r>
        <w:rPr>
          <w:rStyle w:val="HideTWBExt"/>
        </w:rPr>
        <w:t>&lt;/NumAm&gt;</w:t>
      </w:r>
    </w:p>
    <w:p w14:paraId="12EE1EB0" w14:textId="77777777" w:rsidR="00E53791" w:rsidRPr="00EB7437" w:rsidRDefault="009E1FD3" w:rsidP="00E53791">
      <w:pPr>
        <w:pStyle w:val="NormalBold"/>
      </w:pPr>
      <w:r>
        <w:rPr>
          <w:rStyle w:val="HideTWBExt"/>
          <w:b w:val="0"/>
        </w:rPr>
        <w:t>&lt;RepeatBlock-By&gt;&lt;Members&gt;</w:t>
      </w:r>
      <w:r>
        <w:t xml:space="preserve">Marco Tarquinio, Krzysztof </w:t>
      </w:r>
      <w:r>
        <w:t>Śmiszek, Elio Di Rupo, Alessandro Zan, Pina Picierno, Ana Catarina Mendes, Sandro Ruotolo, Murielle Laurent, Hannes Heide, Francisco Assis, Birgit Sippel</w:t>
      </w:r>
      <w:r>
        <w:rPr>
          <w:rStyle w:val="HideTWBExt"/>
          <w:b w:val="0"/>
        </w:rPr>
        <w:t>&lt;/Members&gt;</w:t>
      </w:r>
    </w:p>
    <w:p w14:paraId="541C0986" w14:textId="77777777" w:rsidR="00E53791" w:rsidRPr="00EB7437" w:rsidRDefault="009E1FD3" w:rsidP="00E53791">
      <w:pPr>
        <w:pStyle w:val="NormalBold"/>
      </w:pPr>
      <w:r>
        <w:rPr>
          <w:rStyle w:val="HideTWBExt"/>
          <w:b w:val="0"/>
        </w:rPr>
        <w:t>&lt;/RepeatBlock-By&gt;</w:t>
      </w:r>
    </w:p>
    <w:p w14:paraId="52A62D60" w14:textId="77777777" w:rsidR="00E53791" w:rsidRPr="00EB7437" w:rsidRDefault="009E1FD3" w:rsidP="00E53791">
      <w:pPr>
        <w:pStyle w:val="NormalBold"/>
      </w:pPr>
      <w:r>
        <w:rPr>
          <w:rStyle w:val="HideTWBExt"/>
        </w:rPr>
        <w:t>&lt;DocAmend&gt;</w:t>
      </w:r>
      <w:r>
        <w:t>Návrh usnesení</w:t>
      </w:r>
      <w:r>
        <w:rPr>
          <w:rStyle w:val="HideTWBExt"/>
        </w:rPr>
        <w:t>&lt;/DocAmend&gt;</w:t>
      </w:r>
    </w:p>
    <w:p w14:paraId="4C279198" w14:textId="408B6A0E" w:rsidR="00E53791" w:rsidRPr="00EB7437" w:rsidRDefault="009E1FD3" w:rsidP="00E53791">
      <w:pPr>
        <w:pStyle w:val="NormalBold"/>
      </w:pPr>
      <w:r>
        <w:rPr>
          <w:rStyle w:val="HideTWBExt"/>
        </w:rPr>
        <w:t>&lt;Article&gt;</w:t>
      </w:r>
      <w:r>
        <w:t>Právní východisko 28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FD97491" w14:textId="77777777" w:rsidTr="00B149BB">
        <w:trPr>
          <w:trHeight w:hRule="exact" w:val="240"/>
          <w:jc w:val="center"/>
        </w:trPr>
        <w:tc>
          <w:tcPr>
            <w:tcW w:w="9752" w:type="dxa"/>
            <w:gridSpan w:val="2"/>
            <w:tcBorders>
              <w:top w:val="nil"/>
              <w:left w:val="nil"/>
              <w:bottom w:val="nil"/>
              <w:right w:val="nil"/>
            </w:tcBorders>
          </w:tcPr>
          <w:p w14:paraId="25094644" w14:textId="77777777" w:rsidR="00E53791" w:rsidRPr="00EB7437" w:rsidRDefault="00E53791" w:rsidP="00B149BB"/>
        </w:tc>
      </w:tr>
      <w:tr w:rsidR="001526D8" w14:paraId="1B607371" w14:textId="77777777" w:rsidTr="00B149BB">
        <w:trPr>
          <w:trHeight w:val="240"/>
          <w:jc w:val="center"/>
        </w:trPr>
        <w:tc>
          <w:tcPr>
            <w:tcW w:w="4876" w:type="dxa"/>
            <w:tcBorders>
              <w:top w:val="nil"/>
              <w:left w:val="nil"/>
              <w:bottom w:val="nil"/>
              <w:right w:val="nil"/>
            </w:tcBorders>
          </w:tcPr>
          <w:p w14:paraId="0459E50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7B3E4E2" w14:textId="77777777" w:rsidR="00E53791" w:rsidRPr="00EB7437" w:rsidRDefault="009E1FD3" w:rsidP="00B149BB">
            <w:pPr>
              <w:pStyle w:val="AmColumnHeading"/>
            </w:pPr>
            <w:r>
              <w:t>Pozměňovací návrh</w:t>
            </w:r>
          </w:p>
        </w:tc>
      </w:tr>
      <w:tr w:rsidR="001526D8" w14:paraId="398CCD01" w14:textId="77777777" w:rsidTr="00B149BB">
        <w:trPr>
          <w:jc w:val="center"/>
        </w:trPr>
        <w:tc>
          <w:tcPr>
            <w:tcW w:w="4876" w:type="dxa"/>
            <w:tcBorders>
              <w:top w:val="nil"/>
              <w:left w:val="nil"/>
              <w:bottom w:val="nil"/>
              <w:right w:val="nil"/>
            </w:tcBorders>
          </w:tcPr>
          <w:p w14:paraId="5E397883" w14:textId="77777777" w:rsidR="00E53791" w:rsidRPr="00EB7437" w:rsidRDefault="00E53791" w:rsidP="00B149BB">
            <w:pPr>
              <w:pStyle w:val="Normal6a"/>
            </w:pPr>
          </w:p>
        </w:tc>
        <w:tc>
          <w:tcPr>
            <w:tcW w:w="4876" w:type="dxa"/>
            <w:tcBorders>
              <w:top w:val="nil"/>
              <w:left w:val="nil"/>
              <w:bottom w:val="nil"/>
              <w:right w:val="nil"/>
            </w:tcBorders>
          </w:tcPr>
          <w:p w14:paraId="5DD117D9" w14:textId="03B90706" w:rsidR="00E53791" w:rsidRPr="00EB7437" w:rsidRDefault="009E1FD3" w:rsidP="00B149BB">
            <w:pPr>
              <w:pStyle w:val="Normal6a"/>
            </w:pPr>
            <w:r>
              <w:rPr>
                <w:b/>
                <w:i/>
              </w:rPr>
              <w:t>–</w:t>
            </w:r>
            <w:r>
              <w:tab/>
            </w:r>
            <w:r>
              <w:rPr>
                <w:b/>
                <w:i/>
              </w:rPr>
              <w:t>s </w:t>
            </w:r>
            <w:r>
              <w:rPr>
                <w:b/>
                <w:i/>
              </w:rPr>
              <w:t>ohledem na rozhodnutí Evropského parlamentu (EU) 2022/480 ze dne 10. března 2022 o </w:t>
            </w:r>
            <w:r>
              <w:rPr>
                <w:b/>
                <w:i/>
              </w:rPr>
              <w:t>zřízení, vymezení předmětu vyšetřování, působnosti, početního složení a </w:t>
            </w:r>
            <w:r>
              <w:rPr>
                <w:b/>
                <w:i/>
              </w:rPr>
              <w:t xml:space="preserve">funkčního období vyšetřovacího výboru pro </w:t>
            </w:r>
            <w:r>
              <w:rPr>
                <w:b/>
                <w:i/>
              </w:rPr>
              <w:t>prošetření používání špionážního softwaru Pegasus a </w:t>
            </w:r>
            <w:r>
              <w:rPr>
                <w:b/>
                <w:i/>
              </w:rPr>
              <w:t>ekvivalentního špionážního softwaru,</w:t>
            </w:r>
          </w:p>
        </w:tc>
      </w:tr>
    </w:tbl>
    <w:p w14:paraId="69A16BC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0B108B6" w14:textId="77777777" w:rsidR="00E53791" w:rsidRPr="00EB7437" w:rsidRDefault="009E1FD3" w:rsidP="00E53791">
      <w:r>
        <w:rPr>
          <w:rStyle w:val="HideTWBExt"/>
        </w:rPr>
        <w:t>&lt;/Amend&gt;</w:t>
      </w:r>
    </w:p>
    <w:p w14:paraId="52A8104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29</w:t>
      </w:r>
      <w:r>
        <w:rPr>
          <w:rStyle w:val="HideTWBExt"/>
        </w:rPr>
        <w:t>&lt;/NumAm&gt;</w:t>
      </w:r>
    </w:p>
    <w:p w14:paraId="14852579" w14:textId="77777777" w:rsidR="00E53791" w:rsidRPr="00EB7437" w:rsidRDefault="009E1FD3" w:rsidP="00E53791">
      <w:pPr>
        <w:pStyle w:val="NormalBold"/>
      </w:pPr>
      <w:r>
        <w:rPr>
          <w:rStyle w:val="HideTWBExt"/>
          <w:b w:val="0"/>
        </w:rPr>
        <w:t>&lt;RepeatBlock-By&gt;&lt;Members&gt;</w:t>
      </w:r>
      <w:r>
        <w:t xml:space="preserve">Marco Tarquinio, Krzysztof Śmiszek, Elio Di Rupo, </w:t>
      </w:r>
      <w:r>
        <w:t>Alessandro Zan, Pina Picierno, Sandro Ruotolo, Murielle Laurent, Hannes Heide, Francisco Assis, Birgit Sippel</w:t>
      </w:r>
      <w:r>
        <w:rPr>
          <w:rStyle w:val="HideTWBExt"/>
          <w:b w:val="0"/>
        </w:rPr>
        <w:t>&lt;/Members&gt;</w:t>
      </w:r>
    </w:p>
    <w:p w14:paraId="52FB56D7" w14:textId="77777777" w:rsidR="00E53791" w:rsidRPr="00EB7437" w:rsidRDefault="009E1FD3" w:rsidP="00E53791">
      <w:pPr>
        <w:pStyle w:val="NormalBold"/>
      </w:pPr>
      <w:r>
        <w:rPr>
          <w:rStyle w:val="HideTWBExt"/>
          <w:b w:val="0"/>
        </w:rPr>
        <w:t>&lt;/RepeatBlock-By&gt;</w:t>
      </w:r>
    </w:p>
    <w:p w14:paraId="0F3F65AD" w14:textId="77777777" w:rsidR="00E53791" w:rsidRPr="00EB7437" w:rsidRDefault="009E1FD3" w:rsidP="00E53791">
      <w:pPr>
        <w:pStyle w:val="NormalBold"/>
      </w:pPr>
      <w:r>
        <w:rPr>
          <w:rStyle w:val="HideTWBExt"/>
        </w:rPr>
        <w:t>&lt;DocAmend&gt;</w:t>
      </w:r>
      <w:r>
        <w:t>Návrh usnesení</w:t>
      </w:r>
      <w:r>
        <w:rPr>
          <w:rStyle w:val="HideTWBExt"/>
        </w:rPr>
        <w:t>&lt;/DocAmend&gt;</w:t>
      </w:r>
    </w:p>
    <w:p w14:paraId="0E2C6316" w14:textId="77777777" w:rsidR="00E53791" w:rsidRPr="00EB7437" w:rsidRDefault="009E1FD3" w:rsidP="00E53791">
      <w:pPr>
        <w:pStyle w:val="NormalBold"/>
      </w:pPr>
      <w:r>
        <w:rPr>
          <w:rStyle w:val="HideTWBExt"/>
        </w:rPr>
        <w:t>&lt;Article&gt;</w:t>
      </w:r>
      <w:r>
        <w:t>Právní východisko 28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1C7B622" w14:textId="77777777" w:rsidTr="00B149BB">
        <w:trPr>
          <w:trHeight w:hRule="exact" w:val="240"/>
          <w:jc w:val="center"/>
        </w:trPr>
        <w:tc>
          <w:tcPr>
            <w:tcW w:w="9752" w:type="dxa"/>
            <w:gridSpan w:val="2"/>
            <w:tcBorders>
              <w:top w:val="nil"/>
              <w:left w:val="nil"/>
              <w:bottom w:val="nil"/>
              <w:right w:val="nil"/>
            </w:tcBorders>
          </w:tcPr>
          <w:p w14:paraId="57E1F02C" w14:textId="77777777" w:rsidR="00E53791" w:rsidRPr="00EB7437" w:rsidRDefault="00E53791" w:rsidP="00B149BB"/>
        </w:tc>
      </w:tr>
      <w:tr w:rsidR="001526D8" w14:paraId="683223AB" w14:textId="77777777" w:rsidTr="00B149BB">
        <w:trPr>
          <w:trHeight w:val="240"/>
          <w:jc w:val="center"/>
        </w:trPr>
        <w:tc>
          <w:tcPr>
            <w:tcW w:w="4876" w:type="dxa"/>
            <w:tcBorders>
              <w:top w:val="nil"/>
              <w:left w:val="nil"/>
              <w:bottom w:val="nil"/>
              <w:right w:val="nil"/>
            </w:tcBorders>
          </w:tcPr>
          <w:p w14:paraId="35A2EA4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6027AE9" w14:textId="77777777" w:rsidR="00E53791" w:rsidRPr="00EB7437" w:rsidRDefault="009E1FD3" w:rsidP="00B149BB">
            <w:pPr>
              <w:pStyle w:val="AmColumnHeading"/>
            </w:pPr>
            <w:r>
              <w:t>Pozměňovací návrh</w:t>
            </w:r>
          </w:p>
        </w:tc>
      </w:tr>
      <w:tr w:rsidR="001526D8" w14:paraId="1D63AFB6" w14:textId="77777777" w:rsidTr="00B149BB">
        <w:trPr>
          <w:jc w:val="center"/>
        </w:trPr>
        <w:tc>
          <w:tcPr>
            <w:tcW w:w="4876" w:type="dxa"/>
            <w:tcBorders>
              <w:top w:val="nil"/>
              <w:left w:val="nil"/>
              <w:bottom w:val="nil"/>
              <w:right w:val="nil"/>
            </w:tcBorders>
          </w:tcPr>
          <w:p w14:paraId="668F4DF5" w14:textId="77777777" w:rsidR="00E53791" w:rsidRPr="00EB7437" w:rsidRDefault="00E53791" w:rsidP="00B149BB">
            <w:pPr>
              <w:pStyle w:val="Normal6a"/>
            </w:pPr>
          </w:p>
        </w:tc>
        <w:tc>
          <w:tcPr>
            <w:tcW w:w="4876" w:type="dxa"/>
            <w:tcBorders>
              <w:top w:val="nil"/>
              <w:left w:val="nil"/>
              <w:bottom w:val="nil"/>
              <w:right w:val="nil"/>
            </w:tcBorders>
          </w:tcPr>
          <w:p w14:paraId="22AE8CFE" w14:textId="4F651DB6" w:rsidR="00E53791" w:rsidRPr="00EB7437" w:rsidRDefault="009E1FD3" w:rsidP="00B149BB">
            <w:pPr>
              <w:pStyle w:val="Normal6a"/>
            </w:pPr>
            <w:r>
              <w:rPr>
                <w:b/>
                <w:i/>
              </w:rPr>
              <w:t>–</w:t>
            </w:r>
            <w:r>
              <w:tab/>
            </w:r>
            <w:r>
              <w:rPr>
                <w:b/>
                <w:i/>
              </w:rPr>
              <w:t>s </w:t>
            </w:r>
            <w:r>
              <w:rPr>
                <w:b/>
                <w:i/>
              </w:rPr>
              <w:t>ohledem na předběžné připomínky evropského inspektora ochrany údajů (EIOÚ) ze dne 15. února 2022 k </w:t>
            </w:r>
            <w:r>
              <w:rPr>
                <w:b/>
                <w:i/>
              </w:rPr>
              <w:t>modernímu špionážnímu softwaru,</w:t>
            </w:r>
          </w:p>
        </w:tc>
      </w:tr>
    </w:tbl>
    <w:p w14:paraId="14589EE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6D3D556" w14:textId="77777777" w:rsidR="00E53791" w:rsidRPr="00EB7437" w:rsidRDefault="009E1FD3" w:rsidP="00E53791">
      <w:r>
        <w:rPr>
          <w:rStyle w:val="HideTWBExt"/>
        </w:rPr>
        <w:t>&lt;/Amend&gt;</w:t>
      </w:r>
    </w:p>
    <w:p w14:paraId="27AC158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30</w:t>
      </w:r>
      <w:r>
        <w:rPr>
          <w:rStyle w:val="HideTWBExt"/>
        </w:rPr>
        <w:t>&lt;/NumAm&gt;</w:t>
      </w:r>
    </w:p>
    <w:p w14:paraId="0FC32C0C"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4D7D84D3" w14:textId="77777777" w:rsidR="00E53791" w:rsidRPr="00EB7437" w:rsidRDefault="009E1FD3" w:rsidP="00E53791">
      <w:pPr>
        <w:pStyle w:val="NormalBold"/>
      </w:pPr>
      <w:r>
        <w:rPr>
          <w:rStyle w:val="HideTWBExt"/>
          <w:b w:val="0"/>
        </w:rPr>
        <w:t>&lt;/RepeatBlock-By&gt;</w:t>
      </w:r>
    </w:p>
    <w:p w14:paraId="635D82E5" w14:textId="77777777" w:rsidR="00E53791" w:rsidRPr="00EB7437" w:rsidRDefault="009E1FD3" w:rsidP="00E53791">
      <w:pPr>
        <w:pStyle w:val="NormalBold"/>
      </w:pPr>
      <w:r>
        <w:rPr>
          <w:rStyle w:val="HideTWBExt"/>
        </w:rPr>
        <w:t>&lt;DocAmend&gt;</w:t>
      </w:r>
      <w:r>
        <w:t>Návrh usnesení</w:t>
      </w:r>
      <w:r>
        <w:rPr>
          <w:rStyle w:val="HideTWBExt"/>
        </w:rPr>
        <w:t>&lt;/DocAmend&gt;</w:t>
      </w:r>
    </w:p>
    <w:p w14:paraId="157368C8" w14:textId="77777777" w:rsidR="00E53791" w:rsidRPr="00EB7437" w:rsidRDefault="009E1FD3" w:rsidP="00E53791">
      <w:pPr>
        <w:pStyle w:val="NormalBold"/>
      </w:pPr>
      <w:r>
        <w:rPr>
          <w:rStyle w:val="HideTWBExt"/>
        </w:rPr>
        <w:t>&lt;Article&gt;</w:t>
      </w:r>
      <w:r>
        <w:t>Právní východisko 28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1BE76AF" w14:textId="77777777" w:rsidTr="00B149BB">
        <w:trPr>
          <w:trHeight w:hRule="exact" w:val="240"/>
          <w:jc w:val="center"/>
        </w:trPr>
        <w:tc>
          <w:tcPr>
            <w:tcW w:w="9752" w:type="dxa"/>
            <w:gridSpan w:val="2"/>
            <w:tcBorders>
              <w:top w:val="nil"/>
              <w:left w:val="nil"/>
              <w:bottom w:val="nil"/>
              <w:right w:val="nil"/>
            </w:tcBorders>
          </w:tcPr>
          <w:p w14:paraId="07876F1E" w14:textId="77777777" w:rsidR="00E53791" w:rsidRPr="00EB7437" w:rsidRDefault="00E53791" w:rsidP="00B149BB"/>
        </w:tc>
      </w:tr>
      <w:tr w:rsidR="001526D8" w14:paraId="4ED12E79" w14:textId="77777777" w:rsidTr="00B149BB">
        <w:trPr>
          <w:trHeight w:val="240"/>
          <w:jc w:val="center"/>
        </w:trPr>
        <w:tc>
          <w:tcPr>
            <w:tcW w:w="4876" w:type="dxa"/>
            <w:tcBorders>
              <w:top w:val="nil"/>
              <w:left w:val="nil"/>
              <w:bottom w:val="nil"/>
              <w:right w:val="nil"/>
            </w:tcBorders>
          </w:tcPr>
          <w:p w14:paraId="32DC1EE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19A12D4" w14:textId="77777777" w:rsidR="00E53791" w:rsidRPr="00EB7437" w:rsidRDefault="009E1FD3" w:rsidP="00B149BB">
            <w:pPr>
              <w:pStyle w:val="AmColumnHeading"/>
            </w:pPr>
            <w:r>
              <w:t>Pozměňovací návrh</w:t>
            </w:r>
          </w:p>
        </w:tc>
      </w:tr>
      <w:tr w:rsidR="001526D8" w14:paraId="300A9F16" w14:textId="77777777" w:rsidTr="00B149BB">
        <w:trPr>
          <w:jc w:val="center"/>
        </w:trPr>
        <w:tc>
          <w:tcPr>
            <w:tcW w:w="4876" w:type="dxa"/>
            <w:tcBorders>
              <w:top w:val="nil"/>
              <w:left w:val="nil"/>
              <w:bottom w:val="nil"/>
              <w:right w:val="nil"/>
            </w:tcBorders>
          </w:tcPr>
          <w:p w14:paraId="49F0C188" w14:textId="77777777" w:rsidR="00E53791" w:rsidRPr="00EB7437" w:rsidRDefault="00E53791" w:rsidP="00B149BB">
            <w:pPr>
              <w:pStyle w:val="Normal6a"/>
            </w:pPr>
          </w:p>
        </w:tc>
        <w:tc>
          <w:tcPr>
            <w:tcW w:w="4876" w:type="dxa"/>
            <w:tcBorders>
              <w:top w:val="nil"/>
              <w:left w:val="nil"/>
              <w:bottom w:val="nil"/>
              <w:right w:val="nil"/>
            </w:tcBorders>
          </w:tcPr>
          <w:p w14:paraId="343D55A0" w14:textId="72D9ED19" w:rsidR="00E53791" w:rsidRPr="00EB7437" w:rsidRDefault="009E1FD3" w:rsidP="00B149BB">
            <w:pPr>
              <w:pStyle w:val="Normal6a"/>
            </w:pPr>
            <w:r>
              <w:rPr>
                <w:b/>
                <w:i/>
              </w:rPr>
              <w:t>–</w:t>
            </w:r>
            <w:r>
              <w:tab/>
            </w:r>
            <w:r>
              <w:rPr>
                <w:b/>
                <w:i/>
              </w:rPr>
              <w:t>s </w:t>
            </w:r>
            <w:r>
              <w:rPr>
                <w:b/>
                <w:i/>
              </w:rPr>
              <w:t>ohledem na doporučení Evropského parlamentu ze dne 15. června 2023 Radě a </w:t>
            </w:r>
            <w:r>
              <w:rPr>
                <w:b/>
                <w:i/>
              </w:rPr>
              <w:t xml:space="preserve">Komisi v návaznosti na vyšetřování údajných porušení a správních </w:t>
            </w:r>
            <w:r>
              <w:rPr>
                <w:b/>
                <w:i/>
              </w:rPr>
              <w:t>pochybení v oblasti provádění právních předpisů Unie týkajících se používání špionážního softwaru Pegasus a </w:t>
            </w:r>
            <w:r>
              <w:rPr>
                <w:b/>
                <w:i/>
              </w:rPr>
              <w:t>ekvivalentního špionážního softwaru (2023/2500(RSP)),</w:t>
            </w:r>
          </w:p>
        </w:tc>
      </w:tr>
    </w:tbl>
    <w:p w14:paraId="2285DF2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4CF35BD" w14:textId="77777777" w:rsidR="00E53791" w:rsidRPr="00EB7437" w:rsidRDefault="009E1FD3" w:rsidP="00E53791">
      <w:r>
        <w:rPr>
          <w:rStyle w:val="HideTWBExt"/>
        </w:rPr>
        <w:t>&lt;/Amend&gt;</w:t>
      </w:r>
    </w:p>
    <w:p w14:paraId="1C4D413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31</w:t>
      </w:r>
      <w:r>
        <w:rPr>
          <w:rStyle w:val="HideTWBExt"/>
        </w:rPr>
        <w:t>&lt;/NumAm&gt;</w:t>
      </w:r>
    </w:p>
    <w:p w14:paraId="5ACBC59A"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66890FE" w14:textId="77777777" w:rsidR="00E53791" w:rsidRPr="00EB7437" w:rsidRDefault="009E1FD3" w:rsidP="00E53791">
      <w:pPr>
        <w:pStyle w:val="NormalBold"/>
      </w:pPr>
      <w:r>
        <w:rPr>
          <w:rStyle w:val="HideTWBExt"/>
          <w:b w:val="0"/>
        </w:rPr>
        <w:t>&lt;/RepeatBlock-By&gt;</w:t>
      </w:r>
    </w:p>
    <w:p w14:paraId="048F3745" w14:textId="77777777" w:rsidR="00E53791" w:rsidRPr="00EB7437" w:rsidRDefault="009E1FD3" w:rsidP="00E53791">
      <w:pPr>
        <w:pStyle w:val="NormalBold"/>
      </w:pPr>
      <w:r>
        <w:rPr>
          <w:rStyle w:val="HideTWBExt"/>
        </w:rPr>
        <w:t>&lt;DocAmend&gt;</w:t>
      </w:r>
      <w:r>
        <w:t>Návrh usnesení</w:t>
      </w:r>
      <w:r>
        <w:rPr>
          <w:rStyle w:val="HideTWBExt"/>
        </w:rPr>
        <w:t>&lt;/DocAmend&gt;</w:t>
      </w:r>
    </w:p>
    <w:p w14:paraId="05480120" w14:textId="77777777" w:rsidR="00E53791" w:rsidRPr="00EB7437" w:rsidRDefault="009E1FD3" w:rsidP="00E53791">
      <w:pPr>
        <w:pStyle w:val="NormalBold"/>
      </w:pPr>
      <w:r>
        <w:rPr>
          <w:rStyle w:val="HideTWBExt"/>
        </w:rPr>
        <w:t>&lt;Article&gt;</w:t>
      </w:r>
      <w:r>
        <w:t>Právní východisko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6F31E77" w14:textId="77777777" w:rsidTr="00B149BB">
        <w:trPr>
          <w:trHeight w:hRule="exact" w:val="240"/>
          <w:jc w:val="center"/>
        </w:trPr>
        <w:tc>
          <w:tcPr>
            <w:tcW w:w="9752" w:type="dxa"/>
            <w:gridSpan w:val="2"/>
            <w:tcBorders>
              <w:top w:val="nil"/>
              <w:left w:val="nil"/>
              <w:bottom w:val="nil"/>
              <w:right w:val="nil"/>
            </w:tcBorders>
          </w:tcPr>
          <w:p w14:paraId="365FDECD" w14:textId="77777777" w:rsidR="00E53791" w:rsidRPr="00EB7437" w:rsidRDefault="00E53791" w:rsidP="00B149BB"/>
        </w:tc>
      </w:tr>
      <w:tr w:rsidR="001526D8" w14:paraId="0503BF36" w14:textId="77777777" w:rsidTr="00B149BB">
        <w:trPr>
          <w:trHeight w:val="240"/>
          <w:jc w:val="center"/>
        </w:trPr>
        <w:tc>
          <w:tcPr>
            <w:tcW w:w="4876" w:type="dxa"/>
            <w:tcBorders>
              <w:top w:val="nil"/>
              <w:left w:val="nil"/>
              <w:bottom w:val="nil"/>
              <w:right w:val="nil"/>
            </w:tcBorders>
          </w:tcPr>
          <w:p w14:paraId="07E4735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22A1F68" w14:textId="77777777" w:rsidR="00E53791" w:rsidRPr="00EB7437" w:rsidRDefault="009E1FD3" w:rsidP="00B149BB">
            <w:pPr>
              <w:pStyle w:val="AmColumnHeading"/>
            </w:pPr>
            <w:r>
              <w:t>Pozměňovací návrh</w:t>
            </w:r>
          </w:p>
        </w:tc>
      </w:tr>
      <w:tr w:rsidR="001526D8" w14:paraId="29ED92D9" w14:textId="77777777" w:rsidTr="00B149BB">
        <w:trPr>
          <w:jc w:val="center"/>
        </w:trPr>
        <w:tc>
          <w:tcPr>
            <w:tcW w:w="4876" w:type="dxa"/>
            <w:tcBorders>
              <w:top w:val="nil"/>
              <w:left w:val="nil"/>
              <w:bottom w:val="nil"/>
              <w:right w:val="nil"/>
            </w:tcBorders>
          </w:tcPr>
          <w:p w14:paraId="7BCB39B4" w14:textId="77777777" w:rsidR="00E53791" w:rsidRPr="00EB7437" w:rsidRDefault="009E1FD3" w:rsidP="00B149BB">
            <w:pPr>
              <w:pStyle w:val="Normal6a"/>
            </w:pPr>
            <w:r>
              <w:rPr>
                <w:b/>
                <w:i/>
              </w:rPr>
              <w:t>–</w:t>
            </w:r>
            <w:r>
              <w:tab/>
            </w:r>
            <w:r>
              <w:rPr>
                <w:b/>
                <w:i/>
              </w:rPr>
              <w:t>s ohledem na zprávy, průzkumy a stanoviska Agentury EU pro základní práva (FRA), zejména na její zprávu o základních právech z roku 2024 a zprávu o základních právech z roku 2025,</w:t>
            </w:r>
          </w:p>
        </w:tc>
        <w:tc>
          <w:tcPr>
            <w:tcW w:w="4876" w:type="dxa"/>
            <w:tcBorders>
              <w:top w:val="nil"/>
              <w:left w:val="nil"/>
              <w:bottom w:val="nil"/>
              <w:right w:val="nil"/>
            </w:tcBorders>
          </w:tcPr>
          <w:p w14:paraId="3E71AC58" w14:textId="77777777" w:rsidR="00E53791" w:rsidRPr="00EB7437" w:rsidRDefault="009E1FD3" w:rsidP="00B149BB">
            <w:pPr>
              <w:pStyle w:val="Normal6a"/>
            </w:pPr>
            <w:r>
              <w:rPr>
                <w:b/>
                <w:i/>
              </w:rPr>
              <w:t>vypouští se</w:t>
            </w:r>
          </w:p>
        </w:tc>
      </w:tr>
    </w:tbl>
    <w:p w14:paraId="1A27515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71696860" w14:textId="77777777" w:rsidR="00E53791" w:rsidRPr="00EB7437" w:rsidRDefault="009E1FD3" w:rsidP="00E53791">
      <w:r>
        <w:rPr>
          <w:rStyle w:val="HideTWBExt"/>
        </w:rPr>
        <w:t>&lt;/Amend&gt;</w:t>
      </w:r>
    </w:p>
    <w:p w14:paraId="73D613E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32</w:t>
      </w:r>
      <w:r>
        <w:rPr>
          <w:rStyle w:val="HideTWBExt"/>
        </w:rPr>
        <w:t>&lt;/NumAm&gt;</w:t>
      </w:r>
    </w:p>
    <w:p w14:paraId="76C7380C"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3BE132D" w14:textId="77777777" w:rsidR="00E53791" w:rsidRPr="00EB7437" w:rsidRDefault="009E1FD3" w:rsidP="00E53791">
      <w:pPr>
        <w:pStyle w:val="NormalBold"/>
      </w:pPr>
      <w:r>
        <w:rPr>
          <w:rStyle w:val="HideTWBExt"/>
          <w:b w:val="0"/>
        </w:rPr>
        <w:t>&lt;/RepeatBlock-By&gt;</w:t>
      </w:r>
    </w:p>
    <w:p w14:paraId="3DF29810" w14:textId="77777777" w:rsidR="00E53791" w:rsidRPr="00EB7437" w:rsidRDefault="009E1FD3" w:rsidP="00E53791">
      <w:pPr>
        <w:pStyle w:val="NormalBold"/>
      </w:pPr>
      <w:r>
        <w:rPr>
          <w:rStyle w:val="HideTWBExt"/>
        </w:rPr>
        <w:t>&lt;DocAmend&gt;</w:t>
      </w:r>
      <w:r>
        <w:t>Návrh usnesení</w:t>
      </w:r>
      <w:r>
        <w:rPr>
          <w:rStyle w:val="HideTWBExt"/>
        </w:rPr>
        <w:t>&lt;/DocAmend&gt;</w:t>
      </w:r>
    </w:p>
    <w:p w14:paraId="1EC07B2D" w14:textId="77777777" w:rsidR="00E53791" w:rsidRPr="00EB7437" w:rsidRDefault="009E1FD3" w:rsidP="00E53791">
      <w:pPr>
        <w:pStyle w:val="NormalBold"/>
      </w:pPr>
      <w:r>
        <w:rPr>
          <w:rStyle w:val="HideTWBExt"/>
        </w:rPr>
        <w:t>&lt;Article&gt;</w:t>
      </w:r>
      <w:r>
        <w:t>Právní východisko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ACF3ADB" w14:textId="77777777" w:rsidTr="00B149BB">
        <w:trPr>
          <w:trHeight w:hRule="exact" w:val="240"/>
          <w:jc w:val="center"/>
        </w:trPr>
        <w:tc>
          <w:tcPr>
            <w:tcW w:w="9752" w:type="dxa"/>
            <w:gridSpan w:val="2"/>
            <w:tcBorders>
              <w:top w:val="nil"/>
              <w:left w:val="nil"/>
              <w:bottom w:val="nil"/>
              <w:right w:val="nil"/>
            </w:tcBorders>
          </w:tcPr>
          <w:p w14:paraId="59422D43" w14:textId="77777777" w:rsidR="00E53791" w:rsidRPr="00EB7437" w:rsidRDefault="00E53791" w:rsidP="00B149BB"/>
        </w:tc>
      </w:tr>
      <w:tr w:rsidR="001526D8" w14:paraId="32B1A737" w14:textId="77777777" w:rsidTr="00B149BB">
        <w:trPr>
          <w:trHeight w:val="240"/>
          <w:jc w:val="center"/>
        </w:trPr>
        <w:tc>
          <w:tcPr>
            <w:tcW w:w="4876" w:type="dxa"/>
            <w:tcBorders>
              <w:top w:val="nil"/>
              <w:left w:val="nil"/>
              <w:bottom w:val="nil"/>
              <w:right w:val="nil"/>
            </w:tcBorders>
          </w:tcPr>
          <w:p w14:paraId="5B11C36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381B961" w14:textId="77777777" w:rsidR="00E53791" w:rsidRPr="00EB7437" w:rsidRDefault="009E1FD3" w:rsidP="00B149BB">
            <w:pPr>
              <w:pStyle w:val="AmColumnHeading"/>
            </w:pPr>
            <w:r>
              <w:t>Pozměňovací návrh</w:t>
            </w:r>
          </w:p>
        </w:tc>
      </w:tr>
      <w:tr w:rsidR="001526D8" w14:paraId="75281CF2" w14:textId="77777777" w:rsidTr="00B149BB">
        <w:trPr>
          <w:jc w:val="center"/>
        </w:trPr>
        <w:tc>
          <w:tcPr>
            <w:tcW w:w="4876" w:type="dxa"/>
            <w:tcBorders>
              <w:top w:val="nil"/>
              <w:left w:val="nil"/>
              <w:bottom w:val="nil"/>
              <w:right w:val="nil"/>
            </w:tcBorders>
          </w:tcPr>
          <w:p w14:paraId="6468AED0" w14:textId="77777777" w:rsidR="00E53791" w:rsidRPr="00EB7437" w:rsidRDefault="009E1FD3" w:rsidP="00B149BB">
            <w:pPr>
              <w:pStyle w:val="Normal6a"/>
            </w:pPr>
            <w:r>
              <w:t>–</w:t>
            </w:r>
            <w:r>
              <w:tab/>
              <w:t xml:space="preserve">s ohledem na </w:t>
            </w:r>
            <w:r>
              <w:t>zprávy, průzkumy a stanoviska Agentury EU pro základní práva (FRA), zejména na její zprávu o základních právech z roku 2024 a zprávu o základních právech z roku 2025,</w:t>
            </w:r>
          </w:p>
        </w:tc>
        <w:tc>
          <w:tcPr>
            <w:tcW w:w="4876" w:type="dxa"/>
            <w:tcBorders>
              <w:top w:val="nil"/>
              <w:left w:val="nil"/>
              <w:bottom w:val="nil"/>
              <w:right w:val="nil"/>
            </w:tcBorders>
          </w:tcPr>
          <w:p w14:paraId="1F07467E" w14:textId="1792BB13" w:rsidR="00E53791" w:rsidRPr="00EB7437" w:rsidRDefault="009E1FD3" w:rsidP="00B149BB">
            <w:pPr>
              <w:pStyle w:val="Normal6a"/>
            </w:pPr>
            <w:r>
              <w:t>–</w:t>
            </w:r>
            <w:r>
              <w:tab/>
              <w:t>s ohledem na zprávy, průzkumy a stanoviska Agentury EU pro základní práva (FRA), zejména na její zprávu o základních právech z roku 2024 a zprávu o základních právech z roku 2025</w:t>
            </w:r>
            <w:r>
              <w:rPr>
                <w:b/>
                <w:bCs/>
                <w:i/>
                <w:iCs/>
              </w:rPr>
              <w:t>, a </w:t>
            </w:r>
            <w:r>
              <w:rPr>
                <w:b/>
                <w:bCs/>
                <w:i/>
                <w:iCs/>
              </w:rPr>
              <w:t>na její zjištění týkající se antisemitismu, která byla prezentována v </w:t>
            </w:r>
            <w:r>
              <w:rPr>
                <w:b/>
                <w:bCs/>
                <w:i/>
                <w:iCs/>
              </w:rPr>
              <w:t>jejích specifických průzkumech o </w:t>
            </w:r>
            <w:r>
              <w:rPr>
                <w:b/>
                <w:bCs/>
                <w:i/>
                <w:iCs/>
              </w:rPr>
              <w:t>zkušenostech židovského obyvatelstva s </w:t>
            </w:r>
            <w:r>
              <w:rPr>
                <w:b/>
                <w:bCs/>
                <w:i/>
                <w:iCs/>
              </w:rPr>
              <w:t>antisemitismem v </w:t>
            </w:r>
            <w:r>
              <w:rPr>
                <w:b/>
                <w:bCs/>
                <w:i/>
                <w:iCs/>
              </w:rPr>
              <w:t>Evropské unii</w:t>
            </w:r>
            <w:r>
              <w:t>,</w:t>
            </w:r>
          </w:p>
        </w:tc>
      </w:tr>
    </w:tbl>
    <w:p w14:paraId="1EEB739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9BD3AB2" w14:textId="77777777" w:rsidR="00E53791" w:rsidRPr="00EB7437" w:rsidRDefault="009E1FD3" w:rsidP="00E53791">
      <w:r>
        <w:rPr>
          <w:rStyle w:val="HideTWBExt"/>
        </w:rPr>
        <w:t>&lt;/Amend&gt;</w:t>
      </w:r>
    </w:p>
    <w:p w14:paraId="7B81A14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33</w:t>
      </w:r>
      <w:r>
        <w:rPr>
          <w:rStyle w:val="HideTWBExt"/>
        </w:rPr>
        <w:t>&lt;/NumAm&gt;</w:t>
      </w:r>
    </w:p>
    <w:p w14:paraId="3714AF68"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F99EC71" w14:textId="77777777" w:rsidR="00E53791" w:rsidRPr="00EB7437" w:rsidRDefault="009E1FD3" w:rsidP="00E53791">
      <w:pPr>
        <w:pStyle w:val="NormalBold"/>
      </w:pPr>
      <w:r>
        <w:rPr>
          <w:rStyle w:val="HideTWBExt"/>
          <w:b w:val="0"/>
        </w:rPr>
        <w:t>&lt;/RepeatBlock-By&gt;</w:t>
      </w:r>
    </w:p>
    <w:p w14:paraId="3F1085B7" w14:textId="77777777" w:rsidR="00E53791" w:rsidRPr="00EB7437" w:rsidRDefault="009E1FD3" w:rsidP="00E53791">
      <w:pPr>
        <w:pStyle w:val="NormalBold"/>
      </w:pPr>
      <w:r>
        <w:rPr>
          <w:rStyle w:val="HideTWBExt"/>
        </w:rPr>
        <w:t>&lt;DocAmend&gt;</w:t>
      </w:r>
      <w:r>
        <w:t>Návrh usnesení</w:t>
      </w:r>
      <w:r>
        <w:rPr>
          <w:rStyle w:val="HideTWBExt"/>
        </w:rPr>
        <w:t>&lt;/DocAmend&gt;</w:t>
      </w:r>
    </w:p>
    <w:p w14:paraId="77E68F13" w14:textId="4695964D" w:rsidR="00E53791" w:rsidRPr="00EB7437" w:rsidRDefault="009E1FD3" w:rsidP="00E53791">
      <w:pPr>
        <w:pStyle w:val="NormalBold"/>
      </w:pPr>
      <w:r>
        <w:rPr>
          <w:rStyle w:val="HideTWBExt"/>
        </w:rPr>
        <w:t>&lt;Article&gt;</w:t>
      </w:r>
      <w:r>
        <w:t>Právní východisko 30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5856648" w14:textId="77777777" w:rsidTr="00B149BB">
        <w:trPr>
          <w:trHeight w:hRule="exact" w:val="240"/>
          <w:jc w:val="center"/>
        </w:trPr>
        <w:tc>
          <w:tcPr>
            <w:tcW w:w="9752" w:type="dxa"/>
            <w:gridSpan w:val="2"/>
            <w:tcBorders>
              <w:top w:val="nil"/>
              <w:left w:val="nil"/>
              <w:bottom w:val="nil"/>
              <w:right w:val="nil"/>
            </w:tcBorders>
          </w:tcPr>
          <w:p w14:paraId="630BC4AF" w14:textId="77777777" w:rsidR="00E53791" w:rsidRPr="00EB7437" w:rsidRDefault="00E53791" w:rsidP="00B149BB"/>
        </w:tc>
      </w:tr>
      <w:tr w:rsidR="001526D8" w14:paraId="44C18449" w14:textId="77777777" w:rsidTr="00B149BB">
        <w:trPr>
          <w:trHeight w:val="240"/>
          <w:jc w:val="center"/>
        </w:trPr>
        <w:tc>
          <w:tcPr>
            <w:tcW w:w="4876" w:type="dxa"/>
            <w:tcBorders>
              <w:top w:val="nil"/>
              <w:left w:val="nil"/>
              <w:bottom w:val="nil"/>
              <w:right w:val="nil"/>
            </w:tcBorders>
          </w:tcPr>
          <w:p w14:paraId="79B1C9E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49B4C0E" w14:textId="77777777" w:rsidR="00E53791" w:rsidRPr="00EB7437" w:rsidRDefault="009E1FD3" w:rsidP="00B149BB">
            <w:pPr>
              <w:pStyle w:val="AmColumnHeading"/>
            </w:pPr>
            <w:r>
              <w:t>Pozměňovací návrh</w:t>
            </w:r>
          </w:p>
        </w:tc>
      </w:tr>
      <w:tr w:rsidR="001526D8" w14:paraId="7AA0B16F" w14:textId="77777777" w:rsidTr="00B149BB">
        <w:trPr>
          <w:jc w:val="center"/>
        </w:trPr>
        <w:tc>
          <w:tcPr>
            <w:tcW w:w="4876" w:type="dxa"/>
            <w:tcBorders>
              <w:top w:val="nil"/>
              <w:left w:val="nil"/>
              <w:bottom w:val="nil"/>
              <w:right w:val="nil"/>
            </w:tcBorders>
          </w:tcPr>
          <w:p w14:paraId="4EFCBE22" w14:textId="77777777" w:rsidR="00E53791" w:rsidRPr="00EB7437" w:rsidRDefault="00E53791" w:rsidP="00B149BB">
            <w:pPr>
              <w:pStyle w:val="Normal6a"/>
            </w:pPr>
          </w:p>
        </w:tc>
        <w:tc>
          <w:tcPr>
            <w:tcW w:w="4876" w:type="dxa"/>
            <w:tcBorders>
              <w:top w:val="nil"/>
              <w:left w:val="nil"/>
              <w:bottom w:val="nil"/>
              <w:right w:val="nil"/>
            </w:tcBorders>
          </w:tcPr>
          <w:p w14:paraId="5117017B" w14:textId="6632D5A3" w:rsidR="00E53791" w:rsidRPr="00EB7437" w:rsidRDefault="009E1FD3" w:rsidP="00B149BB">
            <w:pPr>
              <w:pStyle w:val="Normal6a"/>
            </w:pPr>
            <w:r>
              <w:rPr>
                <w:b/>
                <w:i/>
              </w:rPr>
              <w:t>–</w:t>
            </w:r>
            <w:r>
              <w:tab/>
            </w:r>
            <w:r>
              <w:rPr>
                <w:b/>
                <w:i/>
              </w:rPr>
              <w:t>s </w:t>
            </w:r>
            <w:r>
              <w:rPr>
                <w:b/>
                <w:i/>
              </w:rPr>
              <w:t>ohledem na usnesení Evropského parlamentu ze dne 1. června 2017 o </w:t>
            </w:r>
            <w:r>
              <w:rPr>
                <w:b/>
                <w:i/>
              </w:rPr>
              <w:t>boji proti antisemitismu (2017/2692(RSP)) a </w:t>
            </w:r>
            <w:r>
              <w:rPr>
                <w:b/>
                <w:i/>
              </w:rPr>
              <w:t>na následné texty Parlamentu zabývající se nedávným nárůstem antisemitismu v </w:t>
            </w:r>
            <w:r>
              <w:rPr>
                <w:b/>
                <w:i/>
              </w:rPr>
              <w:t>Evropě,</w:t>
            </w:r>
          </w:p>
        </w:tc>
      </w:tr>
    </w:tbl>
    <w:p w14:paraId="01C3E2C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2E035C6" w14:textId="77777777" w:rsidR="00E53791" w:rsidRPr="00EB7437" w:rsidRDefault="009E1FD3" w:rsidP="00E53791">
      <w:r>
        <w:rPr>
          <w:rStyle w:val="HideTWBExt"/>
        </w:rPr>
        <w:t>&lt;/Amend&gt;</w:t>
      </w:r>
    </w:p>
    <w:p w14:paraId="7E7BD75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34</w:t>
      </w:r>
      <w:r>
        <w:rPr>
          <w:rStyle w:val="HideTWBExt"/>
        </w:rPr>
        <w:t>&lt;/NumAm&gt;</w:t>
      </w:r>
    </w:p>
    <w:p w14:paraId="70009FA8"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62F9F0D5" w14:textId="77777777" w:rsidR="00E53791" w:rsidRPr="00EB7437" w:rsidRDefault="009E1FD3" w:rsidP="00E53791">
      <w:pPr>
        <w:pStyle w:val="NormalBold"/>
      </w:pPr>
      <w:r>
        <w:rPr>
          <w:rStyle w:val="HideTWBExt"/>
          <w:b w:val="0"/>
        </w:rPr>
        <w:t>&lt;/RepeatBlock-By&gt;</w:t>
      </w:r>
    </w:p>
    <w:p w14:paraId="2998FE83" w14:textId="77777777" w:rsidR="00E53791" w:rsidRPr="00EB7437" w:rsidRDefault="009E1FD3" w:rsidP="00E53791">
      <w:pPr>
        <w:pStyle w:val="NormalBold"/>
      </w:pPr>
      <w:r>
        <w:rPr>
          <w:rStyle w:val="HideTWBExt"/>
        </w:rPr>
        <w:t>&lt;DocAmend&gt;</w:t>
      </w:r>
      <w:r>
        <w:t>Návrh usnesení</w:t>
      </w:r>
      <w:r>
        <w:rPr>
          <w:rStyle w:val="HideTWBExt"/>
        </w:rPr>
        <w:t>&lt;/DocAmend&gt;</w:t>
      </w:r>
    </w:p>
    <w:p w14:paraId="6D68A6FA" w14:textId="77777777" w:rsidR="00E53791" w:rsidRPr="00EB7437" w:rsidRDefault="009E1FD3" w:rsidP="00E53791">
      <w:pPr>
        <w:pStyle w:val="NormalBold"/>
      </w:pPr>
      <w:r>
        <w:rPr>
          <w:rStyle w:val="HideTWBExt"/>
        </w:rPr>
        <w:t>&lt;Article&gt;</w:t>
      </w:r>
      <w:r>
        <w:t>Právní východisko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BDC9EE9" w14:textId="77777777" w:rsidTr="00B149BB">
        <w:trPr>
          <w:trHeight w:hRule="exact" w:val="240"/>
          <w:jc w:val="center"/>
        </w:trPr>
        <w:tc>
          <w:tcPr>
            <w:tcW w:w="9752" w:type="dxa"/>
            <w:gridSpan w:val="2"/>
            <w:tcBorders>
              <w:top w:val="nil"/>
              <w:left w:val="nil"/>
              <w:bottom w:val="nil"/>
              <w:right w:val="nil"/>
            </w:tcBorders>
          </w:tcPr>
          <w:p w14:paraId="62DAB848" w14:textId="77777777" w:rsidR="00E53791" w:rsidRPr="00EB7437" w:rsidRDefault="00E53791" w:rsidP="00B149BB"/>
        </w:tc>
      </w:tr>
      <w:tr w:rsidR="001526D8" w14:paraId="2A71DE12" w14:textId="77777777" w:rsidTr="00B149BB">
        <w:trPr>
          <w:trHeight w:val="240"/>
          <w:jc w:val="center"/>
        </w:trPr>
        <w:tc>
          <w:tcPr>
            <w:tcW w:w="4876" w:type="dxa"/>
            <w:tcBorders>
              <w:top w:val="nil"/>
              <w:left w:val="nil"/>
              <w:bottom w:val="nil"/>
              <w:right w:val="nil"/>
            </w:tcBorders>
          </w:tcPr>
          <w:p w14:paraId="59C93B0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7EAEC24" w14:textId="77777777" w:rsidR="00E53791" w:rsidRPr="00EB7437" w:rsidRDefault="009E1FD3" w:rsidP="00B149BB">
            <w:pPr>
              <w:pStyle w:val="AmColumnHeading"/>
            </w:pPr>
            <w:r>
              <w:t>Pozměňovací návrh</w:t>
            </w:r>
          </w:p>
        </w:tc>
      </w:tr>
      <w:tr w:rsidR="001526D8" w14:paraId="145B1C21" w14:textId="77777777" w:rsidTr="00B149BB">
        <w:trPr>
          <w:jc w:val="center"/>
        </w:trPr>
        <w:tc>
          <w:tcPr>
            <w:tcW w:w="4876" w:type="dxa"/>
            <w:tcBorders>
              <w:top w:val="nil"/>
              <w:left w:val="nil"/>
              <w:bottom w:val="nil"/>
              <w:right w:val="nil"/>
            </w:tcBorders>
          </w:tcPr>
          <w:p w14:paraId="6D612CD5" w14:textId="77777777" w:rsidR="00E53791" w:rsidRPr="00EB7437" w:rsidRDefault="009E1FD3" w:rsidP="00B149BB">
            <w:pPr>
              <w:pStyle w:val="Normal6a"/>
            </w:pPr>
            <w:r>
              <w:rPr>
                <w:b/>
                <w:i/>
              </w:rPr>
              <w:t>–</w:t>
            </w:r>
            <w:r>
              <w:tab/>
            </w:r>
            <w:r>
              <w:rPr>
                <w:b/>
                <w:i/>
              </w:rPr>
              <w:t>s ohledem na svá usnesení o zprávách Komise o právním státu,</w:t>
            </w:r>
          </w:p>
        </w:tc>
        <w:tc>
          <w:tcPr>
            <w:tcW w:w="4876" w:type="dxa"/>
            <w:tcBorders>
              <w:top w:val="nil"/>
              <w:left w:val="nil"/>
              <w:bottom w:val="nil"/>
              <w:right w:val="nil"/>
            </w:tcBorders>
          </w:tcPr>
          <w:p w14:paraId="4401CE7B" w14:textId="77777777" w:rsidR="00E53791" w:rsidRPr="00EB7437" w:rsidRDefault="009E1FD3" w:rsidP="00B149BB">
            <w:pPr>
              <w:pStyle w:val="Normal6a"/>
            </w:pPr>
            <w:r>
              <w:rPr>
                <w:b/>
                <w:i/>
              </w:rPr>
              <w:t>vypouští se</w:t>
            </w:r>
          </w:p>
        </w:tc>
      </w:tr>
    </w:tbl>
    <w:p w14:paraId="0652D07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2153596" w14:textId="77777777" w:rsidR="00E53791" w:rsidRPr="00EB7437" w:rsidRDefault="009E1FD3" w:rsidP="00E53791">
      <w:r>
        <w:rPr>
          <w:rStyle w:val="HideTWBExt"/>
        </w:rPr>
        <w:t>&lt;/Amend&gt;</w:t>
      </w:r>
    </w:p>
    <w:p w14:paraId="72B57DB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35</w:t>
      </w:r>
      <w:r>
        <w:rPr>
          <w:rStyle w:val="HideTWBExt"/>
        </w:rPr>
        <w:t>&lt;/NumAm&gt;</w:t>
      </w:r>
    </w:p>
    <w:p w14:paraId="37A5384A"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86D4221" w14:textId="77777777" w:rsidR="00E53791" w:rsidRPr="00EB7437" w:rsidRDefault="009E1FD3" w:rsidP="00E53791">
      <w:pPr>
        <w:pStyle w:val="NormalBold"/>
      </w:pPr>
      <w:r>
        <w:rPr>
          <w:rStyle w:val="HideTWBExt"/>
          <w:b w:val="0"/>
        </w:rPr>
        <w:t>&lt;/RepeatBlock-By&gt;</w:t>
      </w:r>
    </w:p>
    <w:p w14:paraId="728EBE42" w14:textId="77777777" w:rsidR="00E53791" w:rsidRPr="00EB7437" w:rsidRDefault="009E1FD3" w:rsidP="00E53791">
      <w:pPr>
        <w:pStyle w:val="NormalBold"/>
      </w:pPr>
      <w:r>
        <w:rPr>
          <w:rStyle w:val="HideTWBExt"/>
        </w:rPr>
        <w:t>&lt;DocAmend&gt;</w:t>
      </w:r>
      <w:r>
        <w:t>Návrh usnesení</w:t>
      </w:r>
      <w:r>
        <w:rPr>
          <w:rStyle w:val="HideTWBExt"/>
        </w:rPr>
        <w:t>&lt;/DocAmend&gt;</w:t>
      </w:r>
    </w:p>
    <w:p w14:paraId="6925D4BF" w14:textId="77777777" w:rsidR="00E53791" w:rsidRPr="00EB7437" w:rsidRDefault="009E1FD3" w:rsidP="00E53791">
      <w:pPr>
        <w:pStyle w:val="NormalBold"/>
      </w:pPr>
      <w:r>
        <w:rPr>
          <w:rStyle w:val="HideTWBExt"/>
        </w:rPr>
        <w:t>&lt;Article&gt;</w:t>
      </w:r>
      <w:r>
        <w:t>Právní východisko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E27F422" w14:textId="77777777" w:rsidTr="00B149BB">
        <w:trPr>
          <w:trHeight w:hRule="exact" w:val="240"/>
          <w:jc w:val="center"/>
        </w:trPr>
        <w:tc>
          <w:tcPr>
            <w:tcW w:w="9752" w:type="dxa"/>
            <w:gridSpan w:val="2"/>
            <w:tcBorders>
              <w:top w:val="nil"/>
              <w:left w:val="nil"/>
              <w:bottom w:val="nil"/>
              <w:right w:val="nil"/>
            </w:tcBorders>
          </w:tcPr>
          <w:p w14:paraId="6B5F9D71" w14:textId="77777777" w:rsidR="00E53791" w:rsidRPr="00EB7437" w:rsidRDefault="00E53791" w:rsidP="00B149BB"/>
        </w:tc>
      </w:tr>
      <w:tr w:rsidR="001526D8" w14:paraId="0B15A1DF" w14:textId="77777777" w:rsidTr="00B149BB">
        <w:trPr>
          <w:trHeight w:val="240"/>
          <w:jc w:val="center"/>
        </w:trPr>
        <w:tc>
          <w:tcPr>
            <w:tcW w:w="4876" w:type="dxa"/>
            <w:tcBorders>
              <w:top w:val="nil"/>
              <w:left w:val="nil"/>
              <w:bottom w:val="nil"/>
              <w:right w:val="nil"/>
            </w:tcBorders>
          </w:tcPr>
          <w:p w14:paraId="6DCD8E6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1DCB4ED" w14:textId="77777777" w:rsidR="00E53791" w:rsidRPr="00EB7437" w:rsidRDefault="009E1FD3" w:rsidP="00B149BB">
            <w:pPr>
              <w:pStyle w:val="AmColumnHeading"/>
            </w:pPr>
            <w:r>
              <w:t>Pozměňovací návrh</w:t>
            </w:r>
          </w:p>
        </w:tc>
      </w:tr>
      <w:tr w:rsidR="001526D8" w14:paraId="25C98ACA" w14:textId="77777777" w:rsidTr="00B149BB">
        <w:trPr>
          <w:jc w:val="center"/>
        </w:trPr>
        <w:tc>
          <w:tcPr>
            <w:tcW w:w="4876" w:type="dxa"/>
            <w:tcBorders>
              <w:top w:val="nil"/>
              <w:left w:val="nil"/>
              <w:bottom w:val="nil"/>
              <w:right w:val="nil"/>
            </w:tcBorders>
          </w:tcPr>
          <w:p w14:paraId="57EF9D36" w14:textId="77777777" w:rsidR="00E53791" w:rsidRPr="00EB7437" w:rsidRDefault="009E1FD3" w:rsidP="00B149BB">
            <w:pPr>
              <w:pStyle w:val="Normal6a"/>
            </w:pPr>
            <w:r>
              <w:rPr>
                <w:b/>
                <w:i/>
              </w:rPr>
              <w:t>–</w:t>
            </w:r>
            <w:r>
              <w:tab/>
            </w:r>
            <w:r>
              <w:rPr>
                <w:b/>
                <w:i/>
              </w:rPr>
              <w:t>s ohledem na svá usnesení o konkrétních členských státech, včetně Řecka, Maďarska a Slovenska,</w:t>
            </w:r>
          </w:p>
        </w:tc>
        <w:tc>
          <w:tcPr>
            <w:tcW w:w="4876" w:type="dxa"/>
            <w:tcBorders>
              <w:top w:val="nil"/>
              <w:left w:val="nil"/>
              <w:bottom w:val="nil"/>
              <w:right w:val="nil"/>
            </w:tcBorders>
          </w:tcPr>
          <w:p w14:paraId="1E6F101A" w14:textId="77777777" w:rsidR="00E53791" w:rsidRPr="00EB7437" w:rsidRDefault="009E1FD3" w:rsidP="00B149BB">
            <w:pPr>
              <w:pStyle w:val="Normal6a"/>
            </w:pPr>
            <w:r>
              <w:rPr>
                <w:b/>
                <w:i/>
              </w:rPr>
              <w:t>vypouští se</w:t>
            </w:r>
          </w:p>
        </w:tc>
      </w:tr>
    </w:tbl>
    <w:p w14:paraId="3FDE3CF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BD520C0" w14:textId="77777777" w:rsidR="00E53791" w:rsidRPr="00EB7437" w:rsidRDefault="009E1FD3" w:rsidP="00E53791">
      <w:r>
        <w:rPr>
          <w:rStyle w:val="HideTWBExt"/>
        </w:rPr>
        <w:t>&lt;/Amend&gt;</w:t>
      </w:r>
    </w:p>
    <w:p w14:paraId="4A5643D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36</w:t>
      </w:r>
      <w:r>
        <w:rPr>
          <w:rStyle w:val="HideTWBExt"/>
        </w:rPr>
        <w:t>&lt;/NumAm&gt;</w:t>
      </w:r>
    </w:p>
    <w:p w14:paraId="6A762E27"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2D58933" w14:textId="77777777" w:rsidR="00E53791" w:rsidRPr="00EB7437" w:rsidRDefault="009E1FD3" w:rsidP="00E53791">
      <w:pPr>
        <w:pStyle w:val="NormalBold"/>
      </w:pPr>
      <w:r>
        <w:rPr>
          <w:rStyle w:val="HideTWBExt"/>
          <w:b w:val="0"/>
        </w:rPr>
        <w:t>&lt;/RepeatBlock-By&gt;</w:t>
      </w:r>
    </w:p>
    <w:p w14:paraId="64FD4D1B" w14:textId="77777777" w:rsidR="00E53791" w:rsidRPr="00EB7437" w:rsidRDefault="009E1FD3" w:rsidP="00E53791">
      <w:pPr>
        <w:pStyle w:val="NormalBold"/>
      </w:pPr>
      <w:r>
        <w:rPr>
          <w:rStyle w:val="HideTWBExt"/>
        </w:rPr>
        <w:t>&lt;DocAmend&gt;</w:t>
      </w:r>
      <w:r>
        <w:t>Návrh usnesení</w:t>
      </w:r>
      <w:r>
        <w:rPr>
          <w:rStyle w:val="HideTWBExt"/>
        </w:rPr>
        <w:t>&lt;/DocAmend&gt;</w:t>
      </w:r>
    </w:p>
    <w:p w14:paraId="6483EE02" w14:textId="77777777" w:rsidR="00E53791" w:rsidRPr="00EB7437" w:rsidRDefault="009E1FD3" w:rsidP="00E53791">
      <w:pPr>
        <w:pStyle w:val="NormalBold"/>
      </w:pPr>
      <w:r>
        <w:rPr>
          <w:rStyle w:val="HideTWBExt"/>
        </w:rPr>
        <w:t>&lt;Article&gt;</w:t>
      </w:r>
      <w:r>
        <w:t>Právní východisko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6FBB6CC" w14:textId="77777777" w:rsidTr="00B149BB">
        <w:trPr>
          <w:trHeight w:hRule="exact" w:val="240"/>
          <w:jc w:val="center"/>
        </w:trPr>
        <w:tc>
          <w:tcPr>
            <w:tcW w:w="9752" w:type="dxa"/>
            <w:gridSpan w:val="2"/>
            <w:tcBorders>
              <w:top w:val="nil"/>
              <w:left w:val="nil"/>
              <w:bottom w:val="nil"/>
              <w:right w:val="nil"/>
            </w:tcBorders>
          </w:tcPr>
          <w:p w14:paraId="344E9D77" w14:textId="77777777" w:rsidR="00E53791" w:rsidRPr="00EB7437" w:rsidRDefault="00E53791" w:rsidP="00B149BB"/>
        </w:tc>
      </w:tr>
      <w:tr w:rsidR="001526D8" w14:paraId="37AA9081" w14:textId="77777777" w:rsidTr="00B149BB">
        <w:trPr>
          <w:trHeight w:val="240"/>
          <w:jc w:val="center"/>
        </w:trPr>
        <w:tc>
          <w:tcPr>
            <w:tcW w:w="4876" w:type="dxa"/>
            <w:tcBorders>
              <w:top w:val="nil"/>
              <w:left w:val="nil"/>
              <w:bottom w:val="nil"/>
              <w:right w:val="nil"/>
            </w:tcBorders>
          </w:tcPr>
          <w:p w14:paraId="41A07E6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51E54DE" w14:textId="77777777" w:rsidR="00E53791" w:rsidRPr="00EB7437" w:rsidRDefault="009E1FD3" w:rsidP="00B149BB">
            <w:pPr>
              <w:pStyle w:val="AmColumnHeading"/>
            </w:pPr>
            <w:r>
              <w:t>Pozměňovací návrh</w:t>
            </w:r>
          </w:p>
        </w:tc>
      </w:tr>
      <w:tr w:rsidR="001526D8" w14:paraId="6CEFDF60" w14:textId="77777777" w:rsidTr="00B149BB">
        <w:trPr>
          <w:jc w:val="center"/>
        </w:trPr>
        <w:tc>
          <w:tcPr>
            <w:tcW w:w="4876" w:type="dxa"/>
            <w:tcBorders>
              <w:top w:val="nil"/>
              <w:left w:val="nil"/>
              <w:bottom w:val="nil"/>
              <w:right w:val="nil"/>
            </w:tcBorders>
          </w:tcPr>
          <w:p w14:paraId="2576861F" w14:textId="77777777" w:rsidR="00E53791" w:rsidRPr="00EB7437" w:rsidRDefault="009E1FD3" w:rsidP="00B149BB">
            <w:pPr>
              <w:pStyle w:val="Normal6a"/>
            </w:pPr>
            <w:r>
              <w:rPr>
                <w:b/>
                <w:i/>
              </w:rPr>
              <w:t>–</w:t>
            </w:r>
            <w:r>
              <w:tab/>
            </w:r>
            <w:r>
              <w:rPr>
                <w:b/>
                <w:i/>
              </w:rPr>
              <w:t>s ohledem na své usnesení ze dne 8. února 2024 o provádění strategie EU pro rovnost LGBTIQ osob na období 2020–2025</w:t>
            </w:r>
            <w:r>
              <w:rPr>
                <w:b/>
                <w:i/>
                <w:vertAlign w:val="superscript"/>
              </w:rPr>
              <w:t>8</w:t>
            </w:r>
            <w:r>
              <w:rPr>
                <w:b/>
                <w:i/>
              </w:rPr>
              <w:t>,</w:t>
            </w:r>
          </w:p>
        </w:tc>
        <w:tc>
          <w:tcPr>
            <w:tcW w:w="4876" w:type="dxa"/>
            <w:tcBorders>
              <w:top w:val="nil"/>
              <w:left w:val="nil"/>
              <w:bottom w:val="nil"/>
              <w:right w:val="nil"/>
            </w:tcBorders>
          </w:tcPr>
          <w:p w14:paraId="4F042442" w14:textId="77777777" w:rsidR="00E53791" w:rsidRPr="00EB7437" w:rsidRDefault="009E1FD3" w:rsidP="00B149BB">
            <w:pPr>
              <w:pStyle w:val="Normal6a"/>
            </w:pPr>
            <w:r>
              <w:rPr>
                <w:b/>
                <w:i/>
              </w:rPr>
              <w:t>vypouští se</w:t>
            </w:r>
          </w:p>
        </w:tc>
      </w:tr>
      <w:tr w:rsidR="001526D8" w14:paraId="63023140" w14:textId="77777777" w:rsidTr="00B149BB">
        <w:trPr>
          <w:jc w:val="center"/>
        </w:trPr>
        <w:tc>
          <w:tcPr>
            <w:tcW w:w="4876" w:type="dxa"/>
            <w:tcBorders>
              <w:top w:val="nil"/>
              <w:left w:val="nil"/>
              <w:bottom w:val="nil"/>
              <w:right w:val="nil"/>
            </w:tcBorders>
          </w:tcPr>
          <w:p w14:paraId="49595930"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03BF7543" w14:textId="77777777" w:rsidR="00E53791" w:rsidRPr="00EB7437" w:rsidRDefault="00E53791" w:rsidP="00B149BB"/>
        </w:tc>
      </w:tr>
      <w:tr w:rsidR="001526D8" w14:paraId="439A08FB" w14:textId="77777777" w:rsidTr="00B149BB">
        <w:trPr>
          <w:jc w:val="center"/>
        </w:trPr>
        <w:tc>
          <w:tcPr>
            <w:tcW w:w="4876" w:type="dxa"/>
            <w:tcBorders>
              <w:top w:val="nil"/>
              <w:left w:val="nil"/>
              <w:bottom w:val="nil"/>
              <w:right w:val="nil"/>
            </w:tcBorders>
          </w:tcPr>
          <w:p w14:paraId="66286101" w14:textId="77777777" w:rsidR="00E53791" w:rsidRPr="00EB7437" w:rsidRDefault="009E1FD3" w:rsidP="00B149BB">
            <w:pPr>
              <w:pStyle w:val="Normal6a"/>
            </w:pPr>
            <w:r>
              <w:rPr>
                <w:b/>
                <w:i/>
                <w:vertAlign w:val="superscript"/>
              </w:rPr>
              <w:t>8</w:t>
            </w:r>
            <w:r>
              <w:t xml:space="preserve"> </w:t>
            </w:r>
            <w:r>
              <w:rPr>
                <w:b/>
                <w:i/>
              </w:rPr>
              <w:t xml:space="preserve">OJ C, C/2024/6340, 7.11.2024, ELI: </w:t>
            </w:r>
            <w:r>
              <w:rPr>
                <w:b/>
                <w:i/>
              </w:rPr>
              <w:t>http://data.europa.eu/eli/C/2024/6340/oj.</w:t>
            </w:r>
          </w:p>
        </w:tc>
        <w:tc>
          <w:tcPr>
            <w:tcW w:w="4876" w:type="dxa"/>
            <w:tcBorders>
              <w:top w:val="nil"/>
              <w:left w:val="nil"/>
              <w:bottom w:val="nil"/>
              <w:right w:val="nil"/>
            </w:tcBorders>
          </w:tcPr>
          <w:p w14:paraId="361E4DC3" w14:textId="77777777" w:rsidR="00E53791" w:rsidRPr="00EB7437" w:rsidRDefault="00E53791" w:rsidP="00B149BB"/>
        </w:tc>
      </w:tr>
    </w:tbl>
    <w:p w14:paraId="0757688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F524A6D" w14:textId="77777777" w:rsidR="00E53791" w:rsidRPr="00EB7437" w:rsidRDefault="009E1FD3" w:rsidP="00E53791">
      <w:r>
        <w:rPr>
          <w:rStyle w:val="HideTWBExt"/>
        </w:rPr>
        <w:t>&lt;/Amend&gt;</w:t>
      </w:r>
    </w:p>
    <w:p w14:paraId="52FE1EB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37</w:t>
      </w:r>
      <w:r>
        <w:rPr>
          <w:rStyle w:val="HideTWBExt"/>
        </w:rPr>
        <w:t>&lt;/NumAm&gt;</w:t>
      </w:r>
    </w:p>
    <w:p w14:paraId="79EC9077" w14:textId="77777777" w:rsidR="00E53791" w:rsidRPr="00EB7437" w:rsidRDefault="009E1FD3" w:rsidP="00E53791">
      <w:pPr>
        <w:pStyle w:val="NormalBold"/>
      </w:pPr>
      <w:r>
        <w:rPr>
          <w:rStyle w:val="HideTWBExt"/>
          <w:b w:val="0"/>
        </w:rPr>
        <w:t>&lt;RepeatBlock-By&gt;&lt;Members&gt;</w:t>
      </w:r>
      <w:r>
        <w:t>Milan Uhrík</w:t>
      </w:r>
      <w:r>
        <w:rPr>
          <w:rStyle w:val="HideTWBExt"/>
          <w:b w:val="0"/>
        </w:rPr>
        <w:t>&lt;/Members&gt;</w:t>
      </w:r>
    </w:p>
    <w:p w14:paraId="036F2476" w14:textId="77777777" w:rsidR="00E53791" w:rsidRPr="00EB7437" w:rsidRDefault="009E1FD3" w:rsidP="00E53791">
      <w:pPr>
        <w:pStyle w:val="NormalBold"/>
      </w:pPr>
      <w:r>
        <w:rPr>
          <w:rStyle w:val="HideTWBExt"/>
          <w:b w:val="0"/>
        </w:rPr>
        <w:t>&lt;/RepeatBlock-By&gt;</w:t>
      </w:r>
    </w:p>
    <w:p w14:paraId="59D686D3" w14:textId="77777777" w:rsidR="00E53791" w:rsidRPr="00EB7437" w:rsidRDefault="009E1FD3" w:rsidP="00E53791">
      <w:pPr>
        <w:pStyle w:val="NormalBold"/>
      </w:pPr>
      <w:r>
        <w:rPr>
          <w:rStyle w:val="HideTWBExt"/>
        </w:rPr>
        <w:t>&lt;DocAmend&gt;</w:t>
      </w:r>
      <w:r>
        <w:t>Návrh usnesení</w:t>
      </w:r>
      <w:r>
        <w:rPr>
          <w:rStyle w:val="HideTWBExt"/>
        </w:rPr>
        <w:t>&lt;/DocAmend&gt;</w:t>
      </w:r>
    </w:p>
    <w:p w14:paraId="15FF4331" w14:textId="77777777" w:rsidR="00E53791" w:rsidRPr="00EB7437" w:rsidRDefault="009E1FD3" w:rsidP="00E53791">
      <w:pPr>
        <w:pStyle w:val="NormalBold"/>
      </w:pPr>
      <w:r>
        <w:rPr>
          <w:rStyle w:val="HideTWBExt"/>
        </w:rPr>
        <w:t>&lt;Article&gt;</w:t>
      </w:r>
      <w:r>
        <w:t xml:space="preserve">Právní </w:t>
      </w:r>
      <w:r>
        <w:t>východisko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3EF37EE" w14:textId="77777777" w:rsidTr="00B149BB">
        <w:trPr>
          <w:trHeight w:hRule="exact" w:val="240"/>
          <w:jc w:val="center"/>
        </w:trPr>
        <w:tc>
          <w:tcPr>
            <w:tcW w:w="9752" w:type="dxa"/>
            <w:gridSpan w:val="2"/>
            <w:tcBorders>
              <w:top w:val="nil"/>
              <w:left w:val="nil"/>
              <w:bottom w:val="nil"/>
              <w:right w:val="nil"/>
            </w:tcBorders>
          </w:tcPr>
          <w:p w14:paraId="7CC16FE9" w14:textId="77777777" w:rsidR="00E53791" w:rsidRPr="00EB7437" w:rsidRDefault="00E53791" w:rsidP="00B149BB"/>
        </w:tc>
      </w:tr>
      <w:tr w:rsidR="001526D8" w14:paraId="137938D3" w14:textId="77777777" w:rsidTr="00B149BB">
        <w:trPr>
          <w:trHeight w:val="240"/>
          <w:jc w:val="center"/>
        </w:trPr>
        <w:tc>
          <w:tcPr>
            <w:tcW w:w="4876" w:type="dxa"/>
            <w:tcBorders>
              <w:top w:val="nil"/>
              <w:left w:val="nil"/>
              <w:bottom w:val="nil"/>
              <w:right w:val="nil"/>
            </w:tcBorders>
          </w:tcPr>
          <w:p w14:paraId="2B4169B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781A3E5" w14:textId="77777777" w:rsidR="00E53791" w:rsidRPr="00EB7437" w:rsidRDefault="009E1FD3" w:rsidP="00B149BB">
            <w:pPr>
              <w:pStyle w:val="AmColumnHeading"/>
            </w:pPr>
            <w:r>
              <w:t>Pozměňovací návrh</w:t>
            </w:r>
          </w:p>
        </w:tc>
      </w:tr>
      <w:tr w:rsidR="001526D8" w14:paraId="22C6163D" w14:textId="77777777" w:rsidTr="00B149BB">
        <w:trPr>
          <w:jc w:val="center"/>
        </w:trPr>
        <w:tc>
          <w:tcPr>
            <w:tcW w:w="4876" w:type="dxa"/>
            <w:tcBorders>
              <w:top w:val="nil"/>
              <w:left w:val="nil"/>
              <w:bottom w:val="nil"/>
              <w:right w:val="nil"/>
            </w:tcBorders>
          </w:tcPr>
          <w:p w14:paraId="2C85A5B5" w14:textId="77777777" w:rsidR="00E53791" w:rsidRPr="00EB7437" w:rsidRDefault="009E1FD3" w:rsidP="00B149BB">
            <w:pPr>
              <w:pStyle w:val="Normal6a"/>
            </w:pPr>
            <w:r>
              <w:rPr>
                <w:b/>
                <w:i/>
              </w:rPr>
              <w:t>–</w:t>
            </w:r>
            <w:r>
              <w:tab/>
            </w:r>
            <w:r>
              <w:rPr>
                <w:b/>
                <w:i/>
              </w:rPr>
              <w:t>s ohledem na své usnesení ze dne 8. února 2024 o provádění strategie EU pro rovnost LGBTIQ osob na období 2020–2025</w:t>
            </w:r>
            <w:r>
              <w:rPr>
                <w:b/>
                <w:i/>
                <w:vertAlign w:val="superscript"/>
              </w:rPr>
              <w:t>8</w:t>
            </w:r>
            <w:r>
              <w:rPr>
                <w:b/>
                <w:i/>
              </w:rPr>
              <w:t>,</w:t>
            </w:r>
          </w:p>
        </w:tc>
        <w:tc>
          <w:tcPr>
            <w:tcW w:w="4876" w:type="dxa"/>
            <w:tcBorders>
              <w:top w:val="nil"/>
              <w:left w:val="nil"/>
              <w:bottom w:val="nil"/>
              <w:right w:val="nil"/>
            </w:tcBorders>
          </w:tcPr>
          <w:p w14:paraId="1E32ED4B" w14:textId="77777777" w:rsidR="00E53791" w:rsidRPr="00EB7437" w:rsidRDefault="009E1FD3" w:rsidP="00B149BB">
            <w:pPr>
              <w:pStyle w:val="Normal6a"/>
            </w:pPr>
            <w:r>
              <w:rPr>
                <w:b/>
                <w:i/>
              </w:rPr>
              <w:t>vypouští se</w:t>
            </w:r>
          </w:p>
        </w:tc>
      </w:tr>
      <w:tr w:rsidR="001526D8" w14:paraId="11E74614" w14:textId="77777777" w:rsidTr="00B149BB">
        <w:trPr>
          <w:jc w:val="center"/>
        </w:trPr>
        <w:tc>
          <w:tcPr>
            <w:tcW w:w="4876" w:type="dxa"/>
            <w:tcBorders>
              <w:top w:val="nil"/>
              <w:left w:val="nil"/>
              <w:bottom w:val="nil"/>
              <w:right w:val="nil"/>
            </w:tcBorders>
          </w:tcPr>
          <w:p w14:paraId="244FDA49"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2675D7DF" w14:textId="77777777" w:rsidR="00E53791" w:rsidRPr="00EB7437" w:rsidRDefault="00E53791" w:rsidP="00B149BB"/>
        </w:tc>
      </w:tr>
      <w:tr w:rsidR="001526D8" w14:paraId="3CB6A52F" w14:textId="77777777" w:rsidTr="00B149BB">
        <w:trPr>
          <w:jc w:val="center"/>
        </w:trPr>
        <w:tc>
          <w:tcPr>
            <w:tcW w:w="4876" w:type="dxa"/>
            <w:tcBorders>
              <w:top w:val="nil"/>
              <w:left w:val="nil"/>
              <w:bottom w:val="nil"/>
              <w:right w:val="nil"/>
            </w:tcBorders>
          </w:tcPr>
          <w:p w14:paraId="70782C5A" w14:textId="77777777" w:rsidR="00E53791" w:rsidRPr="00EB7437" w:rsidRDefault="009E1FD3" w:rsidP="00B149BB">
            <w:pPr>
              <w:pStyle w:val="Normal6a"/>
            </w:pPr>
            <w:r>
              <w:rPr>
                <w:b/>
                <w:i/>
                <w:vertAlign w:val="superscript"/>
              </w:rPr>
              <w:t>8</w:t>
            </w:r>
            <w:r>
              <w:t xml:space="preserve"> </w:t>
            </w:r>
            <w:r>
              <w:rPr>
                <w:b/>
                <w:i/>
              </w:rPr>
              <w:t xml:space="preserve">OJ C, C/2024/6340, 7.11.2024, ELI: </w:t>
            </w:r>
            <w:r>
              <w:rPr>
                <w:b/>
                <w:i/>
              </w:rPr>
              <w:t>http://data.europa.eu/eli/C/2024/6340/oj.</w:t>
            </w:r>
          </w:p>
        </w:tc>
        <w:tc>
          <w:tcPr>
            <w:tcW w:w="4876" w:type="dxa"/>
            <w:tcBorders>
              <w:top w:val="nil"/>
              <w:left w:val="nil"/>
              <w:bottom w:val="nil"/>
              <w:right w:val="nil"/>
            </w:tcBorders>
          </w:tcPr>
          <w:p w14:paraId="4D4A76A6" w14:textId="77777777" w:rsidR="00E53791" w:rsidRPr="00EB7437" w:rsidRDefault="00E53791" w:rsidP="00B149BB"/>
        </w:tc>
      </w:tr>
    </w:tbl>
    <w:p w14:paraId="45EBBE9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FFC4BE5" w14:textId="77777777" w:rsidR="00E53791" w:rsidRPr="00EB7437" w:rsidRDefault="009E1FD3" w:rsidP="00E53791">
      <w:r>
        <w:rPr>
          <w:rStyle w:val="HideTWBExt"/>
        </w:rPr>
        <w:t>&lt;/Amend&gt;</w:t>
      </w:r>
    </w:p>
    <w:p w14:paraId="0CF89F9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38</w:t>
      </w:r>
      <w:r>
        <w:rPr>
          <w:rStyle w:val="HideTWBExt"/>
        </w:rPr>
        <w:t>&lt;/NumAm&gt;</w:t>
      </w:r>
    </w:p>
    <w:p w14:paraId="390FCA43"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DCF34B9" w14:textId="77777777" w:rsidR="00E53791" w:rsidRPr="00EB7437" w:rsidRDefault="009E1FD3" w:rsidP="00E53791">
      <w:pPr>
        <w:pStyle w:val="NormalBold"/>
      </w:pPr>
      <w:r>
        <w:rPr>
          <w:rStyle w:val="HideTWBExt"/>
          <w:b w:val="0"/>
        </w:rPr>
        <w:t>&lt;/RepeatBlock-By&gt;</w:t>
      </w:r>
    </w:p>
    <w:p w14:paraId="01266285" w14:textId="77777777" w:rsidR="00E53791" w:rsidRPr="00EB7437" w:rsidRDefault="009E1FD3" w:rsidP="00E53791">
      <w:pPr>
        <w:pStyle w:val="NormalBold"/>
      </w:pPr>
      <w:r>
        <w:rPr>
          <w:rStyle w:val="HideTWBExt"/>
        </w:rPr>
        <w:t>&lt;DocAmend&gt;</w:t>
      </w:r>
      <w:r>
        <w:t>Návrh usnesení</w:t>
      </w:r>
      <w:r>
        <w:rPr>
          <w:rStyle w:val="HideTWBExt"/>
        </w:rPr>
        <w:t>&lt;/DocAmend&gt;</w:t>
      </w:r>
    </w:p>
    <w:p w14:paraId="389E3C78" w14:textId="77777777" w:rsidR="00E53791" w:rsidRPr="00EB7437" w:rsidRDefault="009E1FD3" w:rsidP="00E53791">
      <w:pPr>
        <w:pStyle w:val="NormalBold"/>
      </w:pPr>
      <w:r>
        <w:rPr>
          <w:rStyle w:val="HideTWBExt"/>
        </w:rPr>
        <w:t>&lt;Article&gt;</w:t>
      </w:r>
      <w:r>
        <w:t>Právní východisko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02522BE" w14:textId="77777777" w:rsidTr="00B149BB">
        <w:trPr>
          <w:trHeight w:hRule="exact" w:val="240"/>
          <w:jc w:val="center"/>
        </w:trPr>
        <w:tc>
          <w:tcPr>
            <w:tcW w:w="9752" w:type="dxa"/>
            <w:gridSpan w:val="2"/>
            <w:tcBorders>
              <w:top w:val="nil"/>
              <w:left w:val="nil"/>
              <w:bottom w:val="nil"/>
              <w:right w:val="nil"/>
            </w:tcBorders>
          </w:tcPr>
          <w:p w14:paraId="29828B42" w14:textId="77777777" w:rsidR="00E53791" w:rsidRPr="00EB7437" w:rsidRDefault="00E53791" w:rsidP="00B149BB"/>
        </w:tc>
      </w:tr>
      <w:tr w:rsidR="001526D8" w14:paraId="2EF0AD32" w14:textId="77777777" w:rsidTr="00B149BB">
        <w:trPr>
          <w:trHeight w:val="240"/>
          <w:jc w:val="center"/>
        </w:trPr>
        <w:tc>
          <w:tcPr>
            <w:tcW w:w="4876" w:type="dxa"/>
            <w:tcBorders>
              <w:top w:val="nil"/>
              <w:left w:val="nil"/>
              <w:bottom w:val="nil"/>
              <w:right w:val="nil"/>
            </w:tcBorders>
          </w:tcPr>
          <w:p w14:paraId="7BB29C9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E2EA806" w14:textId="77777777" w:rsidR="00E53791" w:rsidRPr="00EB7437" w:rsidRDefault="009E1FD3" w:rsidP="00B149BB">
            <w:pPr>
              <w:pStyle w:val="AmColumnHeading"/>
            </w:pPr>
            <w:r>
              <w:t>Pozměňovací návrh</w:t>
            </w:r>
          </w:p>
        </w:tc>
      </w:tr>
      <w:tr w:rsidR="001526D8" w14:paraId="588BE31B" w14:textId="77777777" w:rsidTr="00B149BB">
        <w:trPr>
          <w:jc w:val="center"/>
        </w:trPr>
        <w:tc>
          <w:tcPr>
            <w:tcW w:w="4876" w:type="dxa"/>
            <w:tcBorders>
              <w:top w:val="nil"/>
              <w:left w:val="nil"/>
              <w:bottom w:val="nil"/>
              <w:right w:val="nil"/>
            </w:tcBorders>
          </w:tcPr>
          <w:p w14:paraId="623127C9" w14:textId="77777777" w:rsidR="00E53791" w:rsidRPr="00EB7437" w:rsidRDefault="009E1FD3" w:rsidP="00B149BB">
            <w:pPr>
              <w:pStyle w:val="Normal6a"/>
            </w:pPr>
            <w:r>
              <w:rPr>
                <w:b/>
                <w:i/>
              </w:rPr>
              <w:t>–</w:t>
            </w:r>
            <w:r>
              <w:tab/>
            </w:r>
            <w:r>
              <w:rPr>
                <w:b/>
                <w:i/>
              </w:rPr>
              <w:t>s ohledem na své usnesení ze dne 13. prosince 2022 za stejná práva osob se zdravotním postižením</w:t>
            </w:r>
            <w:r>
              <w:rPr>
                <w:b/>
                <w:i/>
                <w:vertAlign w:val="superscript"/>
              </w:rPr>
              <w:t>9</w:t>
            </w:r>
            <w:r>
              <w:rPr>
                <w:b/>
                <w:i/>
              </w:rPr>
              <w:t>,</w:t>
            </w:r>
          </w:p>
        </w:tc>
        <w:tc>
          <w:tcPr>
            <w:tcW w:w="4876" w:type="dxa"/>
            <w:tcBorders>
              <w:top w:val="nil"/>
              <w:left w:val="nil"/>
              <w:bottom w:val="nil"/>
              <w:right w:val="nil"/>
            </w:tcBorders>
          </w:tcPr>
          <w:p w14:paraId="12D034F2" w14:textId="77777777" w:rsidR="00E53791" w:rsidRPr="00EB7437" w:rsidRDefault="009E1FD3" w:rsidP="00B149BB">
            <w:pPr>
              <w:pStyle w:val="Normal6a"/>
            </w:pPr>
            <w:r>
              <w:rPr>
                <w:b/>
                <w:i/>
              </w:rPr>
              <w:t>vypouští se</w:t>
            </w:r>
          </w:p>
        </w:tc>
      </w:tr>
      <w:tr w:rsidR="001526D8" w14:paraId="2B6EE971" w14:textId="77777777" w:rsidTr="00B149BB">
        <w:trPr>
          <w:jc w:val="center"/>
        </w:trPr>
        <w:tc>
          <w:tcPr>
            <w:tcW w:w="4876" w:type="dxa"/>
            <w:tcBorders>
              <w:top w:val="nil"/>
              <w:left w:val="nil"/>
              <w:bottom w:val="nil"/>
              <w:right w:val="nil"/>
            </w:tcBorders>
          </w:tcPr>
          <w:p w14:paraId="09946FAF"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1E8D3D21" w14:textId="77777777" w:rsidR="00E53791" w:rsidRPr="00EB7437" w:rsidRDefault="00E53791" w:rsidP="00B149BB"/>
        </w:tc>
      </w:tr>
      <w:tr w:rsidR="001526D8" w14:paraId="240A04EC" w14:textId="77777777" w:rsidTr="00B149BB">
        <w:trPr>
          <w:jc w:val="center"/>
        </w:trPr>
        <w:tc>
          <w:tcPr>
            <w:tcW w:w="4876" w:type="dxa"/>
            <w:tcBorders>
              <w:top w:val="nil"/>
              <w:left w:val="nil"/>
              <w:bottom w:val="nil"/>
              <w:right w:val="nil"/>
            </w:tcBorders>
          </w:tcPr>
          <w:p w14:paraId="58FE4E58" w14:textId="77777777" w:rsidR="00E53791" w:rsidRPr="00EB7437" w:rsidRDefault="009E1FD3" w:rsidP="00B149BB">
            <w:pPr>
              <w:pStyle w:val="Normal6a"/>
            </w:pPr>
            <w:r>
              <w:rPr>
                <w:b/>
                <w:i/>
                <w:vertAlign w:val="superscript"/>
              </w:rPr>
              <w:t>9</w:t>
            </w:r>
            <w:r>
              <w:t xml:space="preserve"> </w:t>
            </w:r>
            <w:r>
              <w:rPr>
                <w:b/>
                <w:i/>
              </w:rPr>
              <w:t>OJ C 177, 17.5.2023, p. 13.</w:t>
            </w:r>
          </w:p>
        </w:tc>
        <w:tc>
          <w:tcPr>
            <w:tcW w:w="4876" w:type="dxa"/>
            <w:tcBorders>
              <w:top w:val="nil"/>
              <w:left w:val="nil"/>
              <w:bottom w:val="nil"/>
              <w:right w:val="nil"/>
            </w:tcBorders>
          </w:tcPr>
          <w:p w14:paraId="2F106BF3" w14:textId="77777777" w:rsidR="00E53791" w:rsidRPr="00EB7437" w:rsidRDefault="00E53791" w:rsidP="00B149BB"/>
        </w:tc>
      </w:tr>
    </w:tbl>
    <w:p w14:paraId="2F6B9BB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E40937E" w14:textId="77777777" w:rsidR="00E53791" w:rsidRPr="00EB7437" w:rsidRDefault="009E1FD3" w:rsidP="00E53791">
      <w:r>
        <w:rPr>
          <w:rStyle w:val="HideTWBExt"/>
        </w:rPr>
        <w:t>&lt;/Amend&gt;</w:t>
      </w:r>
    </w:p>
    <w:p w14:paraId="1E67197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39</w:t>
      </w:r>
      <w:r>
        <w:rPr>
          <w:rStyle w:val="HideTWBExt"/>
        </w:rPr>
        <w:t>&lt;/NumAm&gt;</w:t>
      </w:r>
    </w:p>
    <w:p w14:paraId="7449027B"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FF12C7C" w14:textId="77777777" w:rsidR="00E53791" w:rsidRPr="00EB7437" w:rsidRDefault="009E1FD3" w:rsidP="00E53791">
      <w:pPr>
        <w:pStyle w:val="NormalBold"/>
      </w:pPr>
      <w:r>
        <w:rPr>
          <w:rStyle w:val="HideTWBExt"/>
          <w:b w:val="0"/>
        </w:rPr>
        <w:t>&lt;/RepeatBlock-By&gt;</w:t>
      </w:r>
    </w:p>
    <w:p w14:paraId="52445801" w14:textId="77777777" w:rsidR="00E53791" w:rsidRPr="00EB7437" w:rsidRDefault="009E1FD3" w:rsidP="00E53791">
      <w:pPr>
        <w:pStyle w:val="NormalBold"/>
      </w:pPr>
      <w:r>
        <w:rPr>
          <w:rStyle w:val="HideTWBExt"/>
        </w:rPr>
        <w:t>&lt;DocAmend&gt;</w:t>
      </w:r>
      <w:r>
        <w:t>Návrh usnesení</w:t>
      </w:r>
      <w:r>
        <w:rPr>
          <w:rStyle w:val="HideTWBExt"/>
        </w:rPr>
        <w:t>&lt;/DocAmend&gt;</w:t>
      </w:r>
    </w:p>
    <w:p w14:paraId="22F0F8BB" w14:textId="77777777" w:rsidR="00E53791" w:rsidRPr="00EB7437" w:rsidRDefault="009E1FD3" w:rsidP="00E53791">
      <w:pPr>
        <w:pStyle w:val="NormalBold"/>
      </w:pPr>
      <w:r>
        <w:rPr>
          <w:rStyle w:val="HideTWBExt"/>
        </w:rPr>
        <w:t>&lt;Article&gt;</w:t>
      </w:r>
      <w:r>
        <w:t>Právní východisko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2FEB6EF" w14:textId="77777777" w:rsidTr="00B149BB">
        <w:trPr>
          <w:trHeight w:hRule="exact" w:val="240"/>
          <w:jc w:val="center"/>
        </w:trPr>
        <w:tc>
          <w:tcPr>
            <w:tcW w:w="9752" w:type="dxa"/>
            <w:gridSpan w:val="2"/>
            <w:tcBorders>
              <w:top w:val="nil"/>
              <w:left w:val="nil"/>
              <w:bottom w:val="nil"/>
              <w:right w:val="nil"/>
            </w:tcBorders>
          </w:tcPr>
          <w:p w14:paraId="1182D3A9" w14:textId="77777777" w:rsidR="00E53791" w:rsidRPr="00EB7437" w:rsidRDefault="00E53791" w:rsidP="00B149BB"/>
        </w:tc>
      </w:tr>
      <w:tr w:rsidR="001526D8" w14:paraId="0EDBC17E" w14:textId="77777777" w:rsidTr="00B149BB">
        <w:trPr>
          <w:trHeight w:val="240"/>
          <w:jc w:val="center"/>
        </w:trPr>
        <w:tc>
          <w:tcPr>
            <w:tcW w:w="4876" w:type="dxa"/>
            <w:tcBorders>
              <w:top w:val="nil"/>
              <w:left w:val="nil"/>
              <w:bottom w:val="nil"/>
              <w:right w:val="nil"/>
            </w:tcBorders>
          </w:tcPr>
          <w:p w14:paraId="60BCE60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9D1C0BC" w14:textId="77777777" w:rsidR="00E53791" w:rsidRPr="00EB7437" w:rsidRDefault="009E1FD3" w:rsidP="00B149BB">
            <w:pPr>
              <w:pStyle w:val="AmColumnHeading"/>
            </w:pPr>
            <w:r>
              <w:t>Pozměňovací návrh</w:t>
            </w:r>
          </w:p>
        </w:tc>
      </w:tr>
      <w:tr w:rsidR="001526D8" w14:paraId="79A105B6" w14:textId="77777777" w:rsidTr="00B149BB">
        <w:trPr>
          <w:jc w:val="center"/>
        </w:trPr>
        <w:tc>
          <w:tcPr>
            <w:tcW w:w="4876" w:type="dxa"/>
            <w:tcBorders>
              <w:top w:val="nil"/>
              <w:left w:val="nil"/>
              <w:bottom w:val="nil"/>
              <w:right w:val="nil"/>
            </w:tcBorders>
          </w:tcPr>
          <w:p w14:paraId="1F9AC668" w14:textId="77777777" w:rsidR="00E53791" w:rsidRPr="00EB7437" w:rsidRDefault="009E1FD3" w:rsidP="00B149BB">
            <w:pPr>
              <w:pStyle w:val="Normal6a"/>
            </w:pPr>
            <w:r>
              <w:rPr>
                <w:b/>
                <w:i/>
              </w:rPr>
              <w:t>–</w:t>
            </w:r>
            <w:r>
              <w:tab/>
            </w:r>
            <w:r>
              <w:rPr>
                <w:b/>
                <w:i/>
              </w:rPr>
              <w:t>s ohledem na své usnesení ze dne 10. listopadu 2022 o rasové spravedlnosti, nediskriminaci a boji proti rasismu v EU</w:t>
            </w:r>
            <w:r>
              <w:rPr>
                <w:b/>
                <w:i/>
                <w:vertAlign w:val="superscript"/>
              </w:rPr>
              <w:t>10</w:t>
            </w:r>
            <w:r>
              <w:rPr>
                <w:b/>
                <w:i/>
              </w:rPr>
              <w:t xml:space="preserve"> ,</w:t>
            </w:r>
          </w:p>
        </w:tc>
        <w:tc>
          <w:tcPr>
            <w:tcW w:w="4876" w:type="dxa"/>
            <w:tcBorders>
              <w:top w:val="nil"/>
              <w:left w:val="nil"/>
              <w:bottom w:val="nil"/>
              <w:right w:val="nil"/>
            </w:tcBorders>
          </w:tcPr>
          <w:p w14:paraId="0FBA5023" w14:textId="77777777" w:rsidR="00E53791" w:rsidRPr="00EB7437" w:rsidRDefault="009E1FD3" w:rsidP="00B149BB">
            <w:pPr>
              <w:pStyle w:val="Normal6a"/>
            </w:pPr>
            <w:r>
              <w:rPr>
                <w:b/>
                <w:i/>
              </w:rPr>
              <w:t>vypouští se</w:t>
            </w:r>
          </w:p>
        </w:tc>
      </w:tr>
      <w:tr w:rsidR="001526D8" w14:paraId="357127F5" w14:textId="77777777" w:rsidTr="00B149BB">
        <w:trPr>
          <w:jc w:val="center"/>
        </w:trPr>
        <w:tc>
          <w:tcPr>
            <w:tcW w:w="4876" w:type="dxa"/>
            <w:tcBorders>
              <w:top w:val="nil"/>
              <w:left w:val="nil"/>
              <w:bottom w:val="nil"/>
              <w:right w:val="nil"/>
            </w:tcBorders>
          </w:tcPr>
          <w:p w14:paraId="3164FD65"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0A59E349" w14:textId="77777777" w:rsidR="00E53791" w:rsidRPr="00EB7437" w:rsidRDefault="00E53791" w:rsidP="00B149BB"/>
        </w:tc>
      </w:tr>
      <w:tr w:rsidR="001526D8" w14:paraId="2D392DA9" w14:textId="77777777" w:rsidTr="00B149BB">
        <w:trPr>
          <w:jc w:val="center"/>
        </w:trPr>
        <w:tc>
          <w:tcPr>
            <w:tcW w:w="4876" w:type="dxa"/>
            <w:tcBorders>
              <w:top w:val="nil"/>
              <w:left w:val="nil"/>
              <w:bottom w:val="nil"/>
              <w:right w:val="nil"/>
            </w:tcBorders>
          </w:tcPr>
          <w:p w14:paraId="5116C3EF" w14:textId="77777777" w:rsidR="00E53791" w:rsidRPr="00EB7437" w:rsidRDefault="009E1FD3" w:rsidP="00B149BB">
            <w:pPr>
              <w:pStyle w:val="Normal6a"/>
            </w:pPr>
            <w:r>
              <w:rPr>
                <w:b/>
                <w:i/>
                <w:vertAlign w:val="superscript"/>
              </w:rPr>
              <w:t>10</w:t>
            </w:r>
            <w:r>
              <w:t xml:space="preserve"> </w:t>
            </w:r>
            <w:r>
              <w:rPr>
                <w:b/>
                <w:i/>
              </w:rPr>
              <w:t>Úř. věst. C 161, 5.5.2023, s. 10.</w:t>
            </w:r>
          </w:p>
        </w:tc>
        <w:tc>
          <w:tcPr>
            <w:tcW w:w="4876" w:type="dxa"/>
            <w:tcBorders>
              <w:top w:val="nil"/>
              <w:left w:val="nil"/>
              <w:bottom w:val="nil"/>
              <w:right w:val="nil"/>
            </w:tcBorders>
          </w:tcPr>
          <w:p w14:paraId="7167912C" w14:textId="77777777" w:rsidR="00E53791" w:rsidRPr="00EB7437" w:rsidRDefault="00E53791" w:rsidP="00B149BB"/>
        </w:tc>
      </w:tr>
    </w:tbl>
    <w:p w14:paraId="05997CC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C554DC3" w14:textId="77777777" w:rsidR="00E53791" w:rsidRPr="00EB7437" w:rsidRDefault="009E1FD3" w:rsidP="00E53791">
      <w:r>
        <w:rPr>
          <w:rStyle w:val="HideTWBExt"/>
        </w:rPr>
        <w:t>&lt;/Amend&gt;</w:t>
      </w:r>
    </w:p>
    <w:p w14:paraId="1F951FC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40</w:t>
      </w:r>
      <w:r>
        <w:rPr>
          <w:rStyle w:val="HideTWBExt"/>
        </w:rPr>
        <w:t>&lt;/NumAm&gt;</w:t>
      </w:r>
    </w:p>
    <w:p w14:paraId="36F0414D"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3A05E90F" w14:textId="77777777" w:rsidR="00E53791" w:rsidRPr="00EB7437" w:rsidRDefault="009E1FD3" w:rsidP="00E53791">
      <w:pPr>
        <w:pStyle w:val="NormalBold"/>
      </w:pPr>
      <w:r>
        <w:rPr>
          <w:rStyle w:val="HideTWBExt"/>
          <w:b w:val="0"/>
        </w:rPr>
        <w:t>&lt;/RepeatBlock-By&gt;</w:t>
      </w:r>
    </w:p>
    <w:p w14:paraId="0FCAC63C" w14:textId="77777777" w:rsidR="00E53791" w:rsidRPr="00EB7437" w:rsidRDefault="009E1FD3" w:rsidP="00E53791">
      <w:pPr>
        <w:pStyle w:val="NormalBold"/>
      </w:pPr>
      <w:r>
        <w:rPr>
          <w:rStyle w:val="HideTWBExt"/>
        </w:rPr>
        <w:t>&lt;DocAmend&gt;</w:t>
      </w:r>
      <w:r>
        <w:t>Návrh usnesení</w:t>
      </w:r>
      <w:r>
        <w:rPr>
          <w:rStyle w:val="HideTWBExt"/>
        </w:rPr>
        <w:t>&lt;/DocAmend&gt;</w:t>
      </w:r>
    </w:p>
    <w:p w14:paraId="7123A0D8" w14:textId="77777777" w:rsidR="00E53791" w:rsidRPr="00EB7437" w:rsidRDefault="009E1FD3" w:rsidP="00E53791">
      <w:pPr>
        <w:pStyle w:val="NormalBold"/>
      </w:pPr>
      <w:r>
        <w:rPr>
          <w:rStyle w:val="HideTWBExt"/>
        </w:rPr>
        <w:t>&lt;Article&gt;</w:t>
      </w:r>
      <w:r>
        <w:t>Právní východisko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663F89D" w14:textId="77777777" w:rsidTr="00B149BB">
        <w:trPr>
          <w:trHeight w:hRule="exact" w:val="240"/>
          <w:jc w:val="center"/>
        </w:trPr>
        <w:tc>
          <w:tcPr>
            <w:tcW w:w="9752" w:type="dxa"/>
            <w:gridSpan w:val="2"/>
            <w:tcBorders>
              <w:top w:val="nil"/>
              <w:left w:val="nil"/>
              <w:bottom w:val="nil"/>
              <w:right w:val="nil"/>
            </w:tcBorders>
          </w:tcPr>
          <w:p w14:paraId="7EDE6F62" w14:textId="77777777" w:rsidR="00E53791" w:rsidRPr="00EB7437" w:rsidRDefault="00E53791" w:rsidP="00B149BB"/>
        </w:tc>
      </w:tr>
      <w:tr w:rsidR="001526D8" w14:paraId="2DD807F0" w14:textId="77777777" w:rsidTr="00B149BB">
        <w:trPr>
          <w:trHeight w:val="240"/>
          <w:jc w:val="center"/>
        </w:trPr>
        <w:tc>
          <w:tcPr>
            <w:tcW w:w="4876" w:type="dxa"/>
            <w:tcBorders>
              <w:top w:val="nil"/>
              <w:left w:val="nil"/>
              <w:bottom w:val="nil"/>
              <w:right w:val="nil"/>
            </w:tcBorders>
          </w:tcPr>
          <w:p w14:paraId="34457C2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8B9755B" w14:textId="77777777" w:rsidR="00E53791" w:rsidRPr="00EB7437" w:rsidRDefault="009E1FD3" w:rsidP="00B149BB">
            <w:pPr>
              <w:pStyle w:val="AmColumnHeading"/>
            </w:pPr>
            <w:r>
              <w:t>Pozměňovací návrh</w:t>
            </w:r>
          </w:p>
        </w:tc>
      </w:tr>
      <w:tr w:rsidR="001526D8" w14:paraId="4044DC43" w14:textId="77777777" w:rsidTr="00B149BB">
        <w:trPr>
          <w:jc w:val="center"/>
        </w:trPr>
        <w:tc>
          <w:tcPr>
            <w:tcW w:w="4876" w:type="dxa"/>
            <w:tcBorders>
              <w:top w:val="nil"/>
              <w:left w:val="nil"/>
              <w:bottom w:val="nil"/>
              <w:right w:val="nil"/>
            </w:tcBorders>
          </w:tcPr>
          <w:p w14:paraId="53B560E5" w14:textId="77777777" w:rsidR="00E53791" w:rsidRPr="00EB7437" w:rsidRDefault="009E1FD3" w:rsidP="00B149BB">
            <w:pPr>
              <w:pStyle w:val="Normal6a"/>
            </w:pPr>
            <w:r>
              <w:rPr>
                <w:b/>
                <w:i/>
              </w:rPr>
              <w:t>–</w:t>
            </w:r>
            <w:r>
              <w:tab/>
            </w:r>
            <w:r>
              <w:rPr>
                <w:b/>
                <w:i/>
              </w:rPr>
              <w:t xml:space="preserve">s ohledem na své usnesení ze dne </w:t>
            </w:r>
            <w:r>
              <w:rPr>
                <w:b/>
                <w:i/>
              </w:rPr>
              <w:t>8. března 2022 o zmenšujícím se prostoru pro občanskou společnost v Evropě</w:t>
            </w:r>
            <w:r>
              <w:rPr>
                <w:b/>
                <w:i/>
                <w:vertAlign w:val="superscript"/>
              </w:rPr>
              <w:t>11</w:t>
            </w:r>
            <w:r>
              <w:rPr>
                <w:b/>
                <w:i/>
              </w:rPr>
              <w:t>,</w:t>
            </w:r>
          </w:p>
        </w:tc>
        <w:tc>
          <w:tcPr>
            <w:tcW w:w="4876" w:type="dxa"/>
            <w:tcBorders>
              <w:top w:val="nil"/>
              <w:left w:val="nil"/>
              <w:bottom w:val="nil"/>
              <w:right w:val="nil"/>
            </w:tcBorders>
          </w:tcPr>
          <w:p w14:paraId="705321CE" w14:textId="77777777" w:rsidR="00E53791" w:rsidRPr="00EB7437" w:rsidRDefault="009E1FD3" w:rsidP="00B149BB">
            <w:pPr>
              <w:pStyle w:val="Normal6a"/>
            </w:pPr>
            <w:r>
              <w:rPr>
                <w:b/>
                <w:i/>
              </w:rPr>
              <w:t>vypouští se</w:t>
            </w:r>
          </w:p>
        </w:tc>
      </w:tr>
      <w:tr w:rsidR="001526D8" w14:paraId="1E1D1C30" w14:textId="77777777" w:rsidTr="00B149BB">
        <w:trPr>
          <w:jc w:val="center"/>
        </w:trPr>
        <w:tc>
          <w:tcPr>
            <w:tcW w:w="4876" w:type="dxa"/>
            <w:tcBorders>
              <w:top w:val="nil"/>
              <w:left w:val="nil"/>
              <w:bottom w:val="nil"/>
              <w:right w:val="nil"/>
            </w:tcBorders>
          </w:tcPr>
          <w:p w14:paraId="2CC2DD11"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4AA7B023" w14:textId="77777777" w:rsidR="00E53791" w:rsidRPr="00EB7437" w:rsidRDefault="00E53791" w:rsidP="00B149BB"/>
        </w:tc>
      </w:tr>
      <w:tr w:rsidR="001526D8" w14:paraId="30916B80" w14:textId="77777777" w:rsidTr="00B149BB">
        <w:trPr>
          <w:jc w:val="center"/>
        </w:trPr>
        <w:tc>
          <w:tcPr>
            <w:tcW w:w="4876" w:type="dxa"/>
            <w:tcBorders>
              <w:top w:val="nil"/>
              <w:left w:val="nil"/>
              <w:bottom w:val="nil"/>
              <w:right w:val="nil"/>
            </w:tcBorders>
          </w:tcPr>
          <w:p w14:paraId="5DCF1F5F" w14:textId="77777777" w:rsidR="00E53791" w:rsidRPr="00EB7437" w:rsidRDefault="009E1FD3" w:rsidP="00B149BB">
            <w:pPr>
              <w:pStyle w:val="Normal6a"/>
            </w:pPr>
            <w:r>
              <w:rPr>
                <w:b/>
                <w:i/>
                <w:vertAlign w:val="superscript"/>
              </w:rPr>
              <w:t>11</w:t>
            </w:r>
            <w:r>
              <w:t xml:space="preserve"> </w:t>
            </w:r>
            <w:r>
              <w:rPr>
                <w:b/>
                <w:i/>
              </w:rPr>
              <w:t>OJ C 347, 9.9.2022, p. 2.</w:t>
            </w:r>
          </w:p>
        </w:tc>
        <w:tc>
          <w:tcPr>
            <w:tcW w:w="4876" w:type="dxa"/>
            <w:tcBorders>
              <w:top w:val="nil"/>
              <w:left w:val="nil"/>
              <w:bottom w:val="nil"/>
              <w:right w:val="nil"/>
            </w:tcBorders>
          </w:tcPr>
          <w:p w14:paraId="6DF379B8" w14:textId="77777777" w:rsidR="00E53791" w:rsidRPr="00EB7437" w:rsidRDefault="00E53791" w:rsidP="00B149BB"/>
        </w:tc>
      </w:tr>
    </w:tbl>
    <w:p w14:paraId="55D5D77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7B761B3" w14:textId="77777777" w:rsidR="00E53791" w:rsidRPr="00EB7437" w:rsidRDefault="009E1FD3" w:rsidP="00E53791">
      <w:r>
        <w:rPr>
          <w:rStyle w:val="HideTWBExt"/>
        </w:rPr>
        <w:t>&lt;/Amend&gt;</w:t>
      </w:r>
    </w:p>
    <w:p w14:paraId="212BBA5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41</w:t>
      </w:r>
      <w:r>
        <w:rPr>
          <w:rStyle w:val="HideTWBExt"/>
        </w:rPr>
        <w:t>&lt;/NumAm&gt;</w:t>
      </w:r>
    </w:p>
    <w:p w14:paraId="25994D51"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537D381" w14:textId="77777777" w:rsidR="00E53791" w:rsidRPr="00EB7437" w:rsidRDefault="009E1FD3" w:rsidP="00E53791">
      <w:pPr>
        <w:pStyle w:val="NormalBold"/>
      </w:pPr>
      <w:r>
        <w:rPr>
          <w:rStyle w:val="HideTWBExt"/>
          <w:b w:val="0"/>
        </w:rPr>
        <w:t>&lt;/RepeatBlock-By&gt;</w:t>
      </w:r>
    </w:p>
    <w:p w14:paraId="49B99C62" w14:textId="77777777" w:rsidR="00E53791" w:rsidRPr="00EB7437" w:rsidRDefault="009E1FD3" w:rsidP="00E53791">
      <w:pPr>
        <w:pStyle w:val="NormalBold"/>
      </w:pPr>
      <w:r>
        <w:rPr>
          <w:rStyle w:val="HideTWBExt"/>
        </w:rPr>
        <w:t>&lt;DocAmend&gt;</w:t>
      </w:r>
      <w:r>
        <w:t>Návrh usnesení</w:t>
      </w:r>
      <w:r>
        <w:rPr>
          <w:rStyle w:val="HideTWBExt"/>
        </w:rPr>
        <w:t>&lt;/DocAmend&gt;</w:t>
      </w:r>
    </w:p>
    <w:p w14:paraId="70B12EFE" w14:textId="77777777" w:rsidR="00E53791" w:rsidRPr="00EB7437" w:rsidRDefault="009E1FD3" w:rsidP="00E53791">
      <w:pPr>
        <w:pStyle w:val="NormalBold"/>
      </w:pPr>
      <w:r>
        <w:rPr>
          <w:rStyle w:val="HideTWBExt"/>
        </w:rPr>
        <w:t>&lt;Article&gt;</w:t>
      </w:r>
      <w:r>
        <w:t>Právní východisko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E135D00" w14:textId="77777777" w:rsidTr="00B149BB">
        <w:trPr>
          <w:trHeight w:hRule="exact" w:val="240"/>
          <w:jc w:val="center"/>
        </w:trPr>
        <w:tc>
          <w:tcPr>
            <w:tcW w:w="9752" w:type="dxa"/>
            <w:gridSpan w:val="2"/>
            <w:tcBorders>
              <w:top w:val="nil"/>
              <w:left w:val="nil"/>
              <w:bottom w:val="nil"/>
              <w:right w:val="nil"/>
            </w:tcBorders>
          </w:tcPr>
          <w:p w14:paraId="5864CCD8" w14:textId="77777777" w:rsidR="00E53791" w:rsidRPr="00EB7437" w:rsidRDefault="00E53791" w:rsidP="00B149BB"/>
        </w:tc>
      </w:tr>
      <w:tr w:rsidR="001526D8" w14:paraId="061CF0AB" w14:textId="77777777" w:rsidTr="00B149BB">
        <w:trPr>
          <w:trHeight w:val="240"/>
          <w:jc w:val="center"/>
        </w:trPr>
        <w:tc>
          <w:tcPr>
            <w:tcW w:w="4876" w:type="dxa"/>
            <w:tcBorders>
              <w:top w:val="nil"/>
              <w:left w:val="nil"/>
              <w:bottom w:val="nil"/>
              <w:right w:val="nil"/>
            </w:tcBorders>
          </w:tcPr>
          <w:p w14:paraId="37E39D5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2190D38" w14:textId="77777777" w:rsidR="00E53791" w:rsidRPr="00EB7437" w:rsidRDefault="009E1FD3" w:rsidP="00B149BB">
            <w:pPr>
              <w:pStyle w:val="AmColumnHeading"/>
            </w:pPr>
            <w:r>
              <w:t>Pozměňovací návrh</w:t>
            </w:r>
          </w:p>
        </w:tc>
      </w:tr>
      <w:tr w:rsidR="001526D8" w14:paraId="66A885E0" w14:textId="77777777" w:rsidTr="00B149BB">
        <w:trPr>
          <w:jc w:val="center"/>
        </w:trPr>
        <w:tc>
          <w:tcPr>
            <w:tcW w:w="4876" w:type="dxa"/>
            <w:tcBorders>
              <w:top w:val="nil"/>
              <w:left w:val="nil"/>
              <w:bottom w:val="nil"/>
              <w:right w:val="nil"/>
            </w:tcBorders>
          </w:tcPr>
          <w:p w14:paraId="1F498300" w14:textId="77777777" w:rsidR="00E53791" w:rsidRPr="00EB7437" w:rsidRDefault="009E1FD3" w:rsidP="00B149BB">
            <w:pPr>
              <w:pStyle w:val="Normal6a"/>
            </w:pPr>
            <w:r>
              <w:rPr>
                <w:b/>
                <w:i/>
              </w:rPr>
              <w:t>–</w:t>
            </w:r>
            <w:r>
              <w:tab/>
            </w:r>
            <w:r>
              <w:rPr>
                <w:b/>
                <w:i/>
              </w:rPr>
              <w:t xml:space="preserve">s ohledem na své usnesení ze dne 14. prosince 2021 obsahující </w:t>
            </w:r>
            <w:r>
              <w:rPr>
                <w:b/>
                <w:i/>
              </w:rPr>
              <w:t>doporučení Komisi ohledně boje proti genderově podmíněnému násilí: kybernetické násilí</w:t>
            </w:r>
            <w:r>
              <w:rPr>
                <w:b/>
                <w:i/>
                <w:vertAlign w:val="superscript"/>
              </w:rPr>
              <w:t>12</w:t>
            </w:r>
            <w:r>
              <w:rPr>
                <w:b/>
                <w:i/>
              </w:rPr>
              <w:t>,</w:t>
            </w:r>
          </w:p>
        </w:tc>
        <w:tc>
          <w:tcPr>
            <w:tcW w:w="4876" w:type="dxa"/>
            <w:tcBorders>
              <w:top w:val="nil"/>
              <w:left w:val="nil"/>
              <w:bottom w:val="nil"/>
              <w:right w:val="nil"/>
            </w:tcBorders>
          </w:tcPr>
          <w:p w14:paraId="62335749" w14:textId="77777777" w:rsidR="00E53791" w:rsidRPr="00EB7437" w:rsidRDefault="009E1FD3" w:rsidP="00B149BB">
            <w:pPr>
              <w:pStyle w:val="Normal6a"/>
            </w:pPr>
            <w:r>
              <w:rPr>
                <w:b/>
                <w:i/>
              </w:rPr>
              <w:t>vypouští se</w:t>
            </w:r>
          </w:p>
        </w:tc>
      </w:tr>
      <w:tr w:rsidR="001526D8" w14:paraId="58DB0E65" w14:textId="77777777" w:rsidTr="00B149BB">
        <w:trPr>
          <w:jc w:val="center"/>
        </w:trPr>
        <w:tc>
          <w:tcPr>
            <w:tcW w:w="4876" w:type="dxa"/>
            <w:tcBorders>
              <w:top w:val="nil"/>
              <w:left w:val="nil"/>
              <w:bottom w:val="nil"/>
              <w:right w:val="nil"/>
            </w:tcBorders>
          </w:tcPr>
          <w:p w14:paraId="6A24D3F7"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21E492A8" w14:textId="77777777" w:rsidR="00E53791" w:rsidRPr="00EB7437" w:rsidRDefault="00E53791" w:rsidP="00B149BB"/>
        </w:tc>
      </w:tr>
      <w:tr w:rsidR="001526D8" w14:paraId="26997144" w14:textId="77777777" w:rsidTr="00B149BB">
        <w:trPr>
          <w:jc w:val="center"/>
        </w:trPr>
        <w:tc>
          <w:tcPr>
            <w:tcW w:w="4876" w:type="dxa"/>
            <w:tcBorders>
              <w:top w:val="nil"/>
              <w:left w:val="nil"/>
              <w:bottom w:val="nil"/>
              <w:right w:val="nil"/>
            </w:tcBorders>
          </w:tcPr>
          <w:p w14:paraId="66C430F3" w14:textId="77777777" w:rsidR="00E53791" w:rsidRPr="00EB7437" w:rsidRDefault="009E1FD3" w:rsidP="00B149BB">
            <w:pPr>
              <w:pStyle w:val="Normal6a"/>
            </w:pPr>
            <w:r>
              <w:rPr>
                <w:b/>
                <w:i/>
                <w:vertAlign w:val="superscript"/>
              </w:rPr>
              <w:t>12</w:t>
            </w:r>
            <w:r>
              <w:t xml:space="preserve"> </w:t>
            </w:r>
            <w:r>
              <w:rPr>
                <w:b/>
                <w:i/>
              </w:rPr>
              <w:t>Úř. věst. C 251, 30.6.2022, s. 2.</w:t>
            </w:r>
          </w:p>
        </w:tc>
        <w:tc>
          <w:tcPr>
            <w:tcW w:w="4876" w:type="dxa"/>
            <w:tcBorders>
              <w:top w:val="nil"/>
              <w:left w:val="nil"/>
              <w:bottom w:val="nil"/>
              <w:right w:val="nil"/>
            </w:tcBorders>
          </w:tcPr>
          <w:p w14:paraId="0F96C893" w14:textId="77777777" w:rsidR="00E53791" w:rsidRPr="00EB7437" w:rsidRDefault="00E53791" w:rsidP="00B149BB"/>
        </w:tc>
      </w:tr>
    </w:tbl>
    <w:p w14:paraId="679B0A9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1F1B78B" w14:textId="77777777" w:rsidR="00E53791" w:rsidRPr="00EB7437" w:rsidRDefault="009E1FD3" w:rsidP="00E53791">
      <w:r>
        <w:rPr>
          <w:rStyle w:val="HideTWBExt"/>
        </w:rPr>
        <w:t>&lt;/Amend&gt;</w:t>
      </w:r>
    </w:p>
    <w:p w14:paraId="711B18E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42</w:t>
      </w:r>
      <w:r>
        <w:rPr>
          <w:rStyle w:val="HideTWBExt"/>
        </w:rPr>
        <w:t>&lt;/NumAm&gt;</w:t>
      </w:r>
    </w:p>
    <w:p w14:paraId="3798163D"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6099E96A" w14:textId="77777777" w:rsidR="00E53791" w:rsidRPr="00EB7437" w:rsidRDefault="009E1FD3" w:rsidP="00E53791">
      <w:pPr>
        <w:pStyle w:val="NormalBold"/>
      </w:pPr>
      <w:r>
        <w:rPr>
          <w:rStyle w:val="HideTWBExt"/>
          <w:b w:val="0"/>
        </w:rPr>
        <w:t>&lt;/RepeatBlock-By&gt;</w:t>
      </w:r>
    </w:p>
    <w:p w14:paraId="0B9C7DC0" w14:textId="77777777" w:rsidR="00E53791" w:rsidRPr="00EB7437" w:rsidRDefault="009E1FD3" w:rsidP="00E53791">
      <w:pPr>
        <w:pStyle w:val="NormalBold"/>
      </w:pPr>
      <w:r>
        <w:rPr>
          <w:rStyle w:val="HideTWBExt"/>
        </w:rPr>
        <w:t>&lt;DocAmend&gt;</w:t>
      </w:r>
      <w:r>
        <w:t>Návrh usnesení</w:t>
      </w:r>
      <w:r>
        <w:rPr>
          <w:rStyle w:val="HideTWBExt"/>
        </w:rPr>
        <w:t>&lt;/DocAmend&gt;</w:t>
      </w:r>
    </w:p>
    <w:p w14:paraId="0D90D3FE" w14:textId="77777777" w:rsidR="00E53791" w:rsidRPr="00EB7437" w:rsidRDefault="009E1FD3" w:rsidP="00E53791">
      <w:pPr>
        <w:pStyle w:val="NormalBold"/>
      </w:pPr>
      <w:r>
        <w:rPr>
          <w:rStyle w:val="HideTWBExt"/>
        </w:rPr>
        <w:t>&lt;Article&gt;</w:t>
      </w:r>
      <w:r>
        <w:t>Právní východisko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69E6731" w14:textId="77777777" w:rsidTr="00B149BB">
        <w:trPr>
          <w:trHeight w:hRule="exact" w:val="240"/>
          <w:jc w:val="center"/>
        </w:trPr>
        <w:tc>
          <w:tcPr>
            <w:tcW w:w="9752" w:type="dxa"/>
            <w:gridSpan w:val="2"/>
            <w:tcBorders>
              <w:top w:val="nil"/>
              <w:left w:val="nil"/>
              <w:bottom w:val="nil"/>
              <w:right w:val="nil"/>
            </w:tcBorders>
          </w:tcPr>
          <w:p w14:paraId="08217551" w14:textId="77777777" w:rsidR="00E53791" w:rsidRPr="00EB7437" w:rsidRDefault="00E53791" w:rsidP="00B149BB"/>
        </w:tc>
      </w:tr>
      <w:tr w:rsidR="001526D8" w14:paraId="1426547B" w14:textId="77777777" w:rsidTr="00B149BB">
        <w:trPr>
          <w:trHeight w:val="240"/>
          <w:jc w:val="center"/>
        </w:trPr>
        <w:tc>
          <w:tcPr>
            <w:tcW w:w="4876" w:type="dxa"/>
            <w:tcBorders>
              <w:top w:val="nil"/>
              <w:left w:val="nil"/>
              <w:bottom w:val="nil"/>
              <w:right w:val="nil"/>
            </w:tcBorders>
          </w:tcPr>
          <w:p w14:paraId="05E9703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7827DF0" w14:textId="77777777" w:rsidR="00E53791" w:rsidRPr="00EB7437" w:rsidRDefault="009E1FD3" w:rsidP="00B149BB">
            <w:pPr>
              <w:pStyle w:val="AmColumnHeading"/>
            </w:pPr>
            <w:r>
              <w:t>Pozměňovací návrh</w:t>
            </w:r>
          </w:p>
        </w:tc>
      </w:tr>
      <w:tr w:rsidR="001526D8" w14:paraId="4C416D50" w14:textId="77777777" w:rsidTr="00B149BB">
        <w:trPr>
          <w:jc w:val="center"/>
        </w:trPr>
        <w:tc>
          <w:tcPr>
            <w:tcW w:w="4876" w:type="dxa"/>
            <w:tcBorders>
              <w:top w:val="nil"/>
              <w:left w:val="nil"/>
              <w:bottom w:val="nil"/>
              <w:right w:val="nil"/>
            </w:tcBorders>
          </w:tcPr>
          <w:p w14:paraId="1D83A291" w14:textId="77777777" w:rsidR="00E53791" w:rsidRPr="00EB7437" w:rsidRDefault="009E1FD3" w:rsidP="00B149BB">
            <w:pPr>
              <w:pStyle w:val="Normal6a"/>
            </w:pPr>
            <w:r>
              <w:rPr>
                <w:b/>
                <w:i/>
              </w:rPr>
              <w:t>–</w:t>
            </w:r>
            <w:r>
              <w:tab/>
            </w:r>
            <w:r>
              <w:rPr>
                <w:b/>
                <w:i/>
              </w:rPr>
              <w:t xml:space="preserve">s ohledem na své usnesení ze dne 16. září 2021 obsahující </w:t>
            </w:r>
            <w:r>
              <w:rPr>
                <w:b/>
                <w:i/>
              </w:rPr>
              <w:t>doporučení Komisi o určení genderově podmíněného násilí jako nové oblasti trestné činnosti uvedené v čl. 83 odst. 1 SFEU</w:t>
            </w:r>
            <w:r>
              <w:rPr>
                <w:b/>
                <w:i/>
                <w:vertAlign w:val="superscript"/>
              </w:rPr>
              <w:t>13</w:t>
            </w:r>
            <w:r>
              <w:rPr>
                <w:b/>
                <w:i/>
              </w:rPr>
              <w:t xml:space="preserve"> a na své usnesení ze dne 18. ledna 2024 o rozšíření seznamu trestných činů EU o nenávistné verbální projevy a trestné činy z nenávisti</w:t>
            </w:r>
            <w:r>
              <w:rPr>
                <w:b/>
                <w:i/>
                <w:vertAlign w:val="superscript"/>
              </w:rPr>
              <w:t>14</w:t>
            </w:r>
            <w:r>
              <w:rPr>
                <w:b/>
                <w:i/>
              </w:rPr>
              <w:t>,</w:t>
            </w:r>
          </w:p>
        </w:tc>
        <w:tc>
          <w:tcPr>
            <w:tcW w:w="4876" w:type="dxa"/>
            <w:tcBorders>
              <w:top w:val="nil"/>
              <w:left w:val="nil"/>
              <w:bottom w:val="nil"/>
              <w:right w:val="nil"/>
            </w:tcBorders>
          </w:tcPr>
          <w:p w14:paraId="5E004AC6" w14:textId="77777777" w:rsidR="00E53791" w:rsidRPr="00EB7437" w:rsidRDefault="009E1FD3" w:rsidP="00B149BB">
            <w:pPr>
              <w:pStyle w:val="Normal6a"/>
            </w:pPr>
            <w:r>
              <w:rPr>
                <w:b/>
                <w:i/>
              </w:rPr>
              <w:t>vypouští se</w:t>
            </w:r>
          </w:p>
        </w:tc>
      </w:tr>
      <w:tr w:rsidR="001526D8" w14:paraId="23F45974" w14:textId="77777777" w:rsidTr="00B149BB">
        <w:trPr>
          <w:jc w:val="center"/>
        </w:trPr>
        <w:tc>
          <w:tcPr>
            <w:tcW w:w="4876" w:type="dxa"/>
            <w:tcBorders>
              <w:top w:val="nil"/>
              <w:left w:val="nil"/>
              <w:bottom w:val="nil"/>
              <w:right w:val="nil"/>
            </w:tcBorders>
          </w:tcPr>
          <w:p w14:paraId="050B78AC"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24211376" w14:textId="77777777" w:rsidR="00E53791" w:rsidRPr="00EB7437" w:rsidRDefault="00E53791" w:rsidP="00B149BB"/>
        </w:tc>
      </w:tr>
      <w:tr w:rsidR="001526D8" w14:paraId="3BDEC5EA" w14:textId="77777777" w:rsidTr="00B149BB">
        <w:trPr>
          <w:jc w:val="center"/>
        </w:trPr>
        <w:tc>
          <w:tcPr>
            <w:tcW w:w="4876" w:type="dxa"/>
            <w:tcBorders>
              <w:top w:val="nil"/>
              <w:left w:val="nil"/>
              <w:bottom w:val="nil"/>
              <w:right w:val="nil"/>
            </w:tcBorders>
          </w:tcPr>
          <w:p w14:paraId="70188AD5" w14:textId="77777777" w:rsidR="00E53791" w:rsidRPr="00EB7437" w:rsidRDefault="009E1FD3" w:rsidP="00B149BB">
            <w:pPr>
              <w:pStyle w:val="Normal6a"/>
            </w:pPr>
            <w:r>
              <w:rPr>
                <w:b/>
                <w:i/>
                <w:vertAlign w:val="superscript"/>
              </w:rPr>
              <w:t>13</w:t>
            </w:r>
            <w:r>
              <w:t xml:space="preserve"> </w:t>
            </w:r>
            <w:r>
              <w:rPr>
                <w:b/>
                <w:i/>
              </w:rPr>
              <w:t>Úř. věst. C 117, 11.3.2022, s. 88.</w:t>
            </w:r>
          </w:p>
        </w:tc>
        <w:tc>
          <w:tcPr>
            <w:tcW w:w="4876" w:type="dxa"/>
            <w:tcBorders>
              <w:top w:val="nil"/>
              <w:left w:val="nil"/>
              <w:bottom w:val="nil"/>
              <w:right w:val="nil"/>
            </w:tcBorders>
          </w:tcPr>
          <w:p w14:paraId="78930975" w14:textId="77777777" w:rsidR="00E53791" w:rsidRPr="00EB7437" w:rsidRDefault="00E53791" w:rsidP="00B149BB"/>
        </w:tc>
      </w:tr>
      <w:tr w:rsidR="001526D8" w14:paraId="31B17D17" w14:textId="77777777" w:rsidTr="00B149BB">
        <w:trPr>
          <w:jc w:val="center"/>
        </w:trPr>
        <w:tc>
          <w:tcPr>
            <w:tcW w:w="4876" w:type="dxa"/>
            <w:tcBorders>
              <w:top w:val="nil"/>
              <w:left w:val="nil"/>
              <w:bottom w:val="nil"/>
              <w:right w:val="nil"/>
            </w:tcBorders>
          </w:tcPr>
          <w:p w14:paraId="6C5B77F3" w14:textId="77777777" w:rsidR="00E53791" w:rsidRPr="00EB7437" w:rsidRDefault="009E1FD3" w:rsidP="00B149BB">
            <w:pPr>
              <w:pStyle w:val="Normal6a"/>
            </w:pPr>
            <w:r>
              <w:rPr>
                <w:b/>
                <w:i/>
                <w:vertAlign w:val="superscript"/>
              </w:rPr>
              <w:t>14</w:t>
            </w:r>
            <w:r>
              <w:t xml:space="preserve"> </w:t>
            </w:r>
            <w:r>
              <w:rPr>
                <w:b/>
                <w:i/>
              </w:rPr>
              <w:t>Úř. věst. C, C/2024/5733, 17.10.2024, ELI: http://data.europa.eu/eli/C/2024/5733/oj.</w:t>
            </w:r>
          </w:p>
        </w:tc>
        <w:tc>
          <w:tcPr>
            <w:tcW w:w="4876" w:type="dxa"/>
            <w:tcBorders>
              <w:top w:val="nil"/>
              <w:left w:val="nil"/>
              <w:bottom w:val="nil"/>
              <w:right w:val="nil"/>
            </w:tcBorders>
          </w:tcPr>
          <w:p w14:paraId="0C158C3B" w14:textId="77777777" w:rsidR="00E53791" w:rsidRPr="00EB7437" w:rsidRDefault="00E53791" w:rsidP="00B149BB"/>
        </w:tc>
      </w:tr>
    </w:tbl>
    <w:p w14:paraId="0118A40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959CE74" w14:textId="77777777" w:rsidR="00E53791" w:rsidRPr="00EB7437" w:rsidRDefault="009E1FD3" w:rsidP="00E53791">
      <w:r>
        <w:rPr>
          <w:rStyle w:val="HideTWBExt"/>
        </w:rPr>
        <w:t>&lt;/Amend&gt;</w:t>
      </w:r>
    </w:p>
    <w:p w14:paraId="7552022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43</w:t>
      </w:r>
      <w:r>
        <w:rPr>
          <w:rStyle w:val="HideTWBExt"/>
        </w:rPr>
        <w:t>&lt;/NumAm&gt;</w:t>
      </w:r>
    </w:p>
    <w:p w14:paraId="662A22A5"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797FEF47" w14:textId="77777777" w:rsidR="00E53791" w:rsidRPr="00EB7437" w:rsidRDefault="009E1FD3" w:rsidP="00E53791">
      <w:pPr>
        <w:pStyle w:val="NormalBold"/>
      </w:pPr>
      <w:r>
        <w:rPr>
          <w:rStyle w:val="HideTWBExt"/>
          <w:b w:val="0"/>
        </w:rPr>
        <w:t>&lt;/RepeatBlock-By&gt;</w:t>
      </w:r>
    </w:p>
    <w:p w14:paraId="3C0B60BE" w14:textId="77777777" w:rsidR="00E53791" w:rsidRPr="00EB7437" w:rsidRDefault="009E1FD3" w:rsidP="00E53791">
      <w:pPr>
        <w:pStyle w:val="NormalBold"/>
      </w:pPr>
      <w:r>
        <w:rPr>
          <w:rStyle w:val="HideTWBExt"/>
        </w:rPr>
        <w:t>&lt;DocAmend&gt;</w:t>
      </w:r>
      <w:r>
        <w:t>Návrh usnesení</w:t>
      </w:r>
      <w:r>
        <w:rPr>
          <w:rStyle w:val="HideTWBExt"/>
        </w:rPr>
        <w:t>&lt;/DocAmend&gt;</w:t>
      </w:r>
    </w:p>
    <w:p w14:paraId="1B8B2CDF" w14:textId="77777777" w:rsidR="00E53791" w:rsidRPr="00EB7437" w:rsidRDefault="009E1FD3" w:rsidP="00E53791">
      <w:pPr>
        <w:pStyle w:val="NormalBold"/>
      </w:pPr>
      <w:r>
        <w:rPr>
          <w:rStyle w:val="HideTWBExt"/>
        </w:rPr>
        <w:t>&lt;Article&gt;</w:t>
      </w:r>
      <w:r>
        <w:t>Právní východisko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88E8E25" w14:textId="77777777" w:rsidTr="00B149BB">
        <w:trPr>
          <w:trHeight w:hRule="exact" w:val="240"/>
          <w:jc w:val="center"/>
        </w:trPr>
        <w:tc>
          <w:tcPr>
            <w:tcW w:w="9752" w:type="dxa"/>
            <w:gridSpan w:val="2"/>
            <w:tcBorders>
              <w:top w:val="nil"/>
              <w:left w:val="nil"/>
              <w:bottom w:val="nil"/>
              <w:right w:val="nil"/>
            </w:tcBorders>
          </w:tcPr>
          <w:p w14:paraId="4545244E" w14:textId="77777777" w:rsidR="00E53791" w:rsidRPr="00EB7437" w:rsidRDefault="00E53791" w:rsidP="00B149BB"/>
        </w:tc>
      </w:tr>
      <w:tr w:rsidR="001526D8" w14:paraId="25D56F17" w14:textId="77777777" w:rsidTr="00B149BB">
        <w:trPr>
          <w:trHeight w:val="240"/>
          <w:jc w:val="center"/>
        </w:trPr>
        <w:tc>
          <w:tcPr>
            <w:tcW w:w="4876" w:type="dxa"/>
            <w:tcBorders>
              <w:top w:val="nil"/>
              <w:left w:val="nil"/>
              <w:bottom w:val="nil"/>
              <w:right w:val="nil"/>
            </w:tcBorders>
          </w:tcPr>
          <w:p w14:paraId="5FEFD1B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E4C729B" w14:textId="77777777" w:rsidR="00E53791" w:rsidRPr="00EB7437" w:rsidRDefault="009E1FD3" w:rsidP="00B149BB">
            <w:pPr>
              <w:pStyle w:val="AmColumnHeading"/>
            </w:pPr>
            <w:r>
              <w:t>Pozměňovací návrh</w:t>
            </w:r>
          </w:p>
        </w:tc>
      </w:tr>
      <w:tr w:rsidR="001526D8" w14:paraId="084D6997" w14:textId="77777777" w:rsidTr="00B149BB">
        <w:trPr>
          <w:jc w:val="center"/>
        </w:trPr>
        <w:tc>
          <w:tcPr>
            <w:tcW w:w="4876" w:type="dxa"/>
            <w:tcBorders>
              <w:top w:val="nil"/>
              <w:left w:val="nil"/>
              <w:bottom w:val="nil"/>
              <w:right w:val="nil"/>
            </w:tcBorders>
          </w:tcPr>
          <w:p w14:paraId="0813837A" w14:textId="77777777" w:rsidR="00E53791" w:rsidRPr="00EB7437" w:rsidRDefault="009E1FD3" w:rsidP="00B149BB">
            <w:pPr>
              <w:pStyle w:val="Normal6a"/>
            </w:pPr>
            <w:r>
              <w:rPr>
                <w:b/>
                <w:i/>
              </w:rPr>
              <w:t>–</w:t>
            </w:r>
            <w:r>
              <w:tab/>
            </w:r>
            <w:r>
              <w:rPr>
                <w:b/>
                <w:i/>
              </w:rPr>
              <w:t xml:space="preserve">s ohledem na své usnesení ze dne 7. října 2020 </w:t>
            </w:r>
            <w:r>
              <w:rPr>
                <w:b/>
                <w:i/>
              </w:rPr>
              <w:t>o vytvoření mechanismu EU pro demokracii, právní stát a základní práva</w:t>
            </w:r>
            <w:r>
              <w:rPr>
                <w:b/>
                <w:i/>
                <w:vertAlign w:val="superscript"/>
              </w:rPr>
              <w:t>15</w:t>
            </w:r>
            <w:r>
              <w:rPr>
                <w:b/>
                <w:i/>
              </w:rPr>
              <w:t>,</w:t>
            </w:r>
          </w:p>
        </w:tc>
        <w:tc>
          <w:tcPr>
            <w:tcW w:w="4876" w:type="dxa"/>
            <w:tcBorders>
              <w:top w:val="nil"/>
              <w:left w:val="nil"/>
              <w:bottom w:val="nil"/>
              <w:right w:val="nil"/>
            </w:tcBorders>
          </w:tcPr>
          <w:p w14:paraId="6FA782AF" w14:textId="77777777" w:rsidR="00E53791" w:rsidRPr="00EB7437" w:rsidRDefault="009E1FD3" w:rsidP="00B149BB">
            <w:pPr>
              <w:pStyle w:val="Normal6a"/>
            </w:pPr>
            <w:r>
              <w:rPr>
                <w:b/>
                <w:i/>
              </w:rPr>
              <w:t>vypouští se</w:t>
            </w:r>
          </w:p>
        </w:tc>
      </w:tr>
      <w:tr w:rsidR="001526D8" w14:paraId="70E4C4CC" w14:textId="77777777" w:rsidTr="00B149BB">
        <w:trPr>
          <w:jc w:val="center"/>
        </w:trPr>
        <w:tc>
          <w:tcPr>
            <w:tcW w:w="4876" w:type="dxa"/>
            <w:tcBorders>
              <w:top w:val="nil"/>
              <w:left w:val="nil"/>
              <w:bottom w:val="nil"/>
              <w:right w:val="nil"/>
            </w:tcBorders>
          </w:tcPr>
          <w:p w14:paraId="1CD87CA1" w14:textId="77777777" w:rsidR="00E53791" w:rsidRPr="00EB7437" w:rsidRDefault="009E1FD3" w:rsidP="00B149BB">
            <w:pPr>
              <w:pStyle w:val="Normal6a"/>
            </w:pPr>
            <w:r>
              <w:rPr>
                <w:b/>
                <w:i/>
              </w:rPr>
              <w:t>_________________</w:t>
            </w:r>
          </w:p>
        </w:tc>
        <w:tc>
          <w:tcPr>
            <w:tcW w:w="4876" w:type="dxa"/>
            <w:tcBorders>
              <w:top w:val="nil"/>
              <w:left w:val="nil"/>
              <w:bottom w:val="nil"/>
              <w:right w:val="nil"/>
            </w:tcBorders>
          </w:tcPr>
          <w:p w14:paraId="3831FDDC" w14:textId="77777777" w:rsidR="00E53791" w:rsidRPr="00EB7437" w:rsidRDefault="00E53791" w:rsidP="00B149BB"/>
        </w:tc>
      </w:tr>
      <w:tr w:rsidR="001526D8" w14:paraId="09383495" w14:textId="77777777" w:rsidTr="00B149BB">
        <w:trPr>
          <w:jc w:val="center"/>
        </w:trPr>
        <w:tc>
          <w:tcPr>
            <w:tcW w:w="4876" w:type="dxa"/>
            <w:tcBorders>
              <w:top w:val="nil"/>
              <w:left w:val="nil"/>
              <w:bottom w:val="nil"/>
              <w:right w:val="nil"/>
            </w:tcBorders>
          </w:tcPr>
          <w:p w14:paraId="135ECB2F" w14:textId="77777777" w:rsidR="00E53791" w:rsidRPr="00EB7437" w:rsidRDefault="009E1FD3" w:rsidP="00B149BB">
            <w:pPr>
              <w:pStyle w:val="Normal6a"/>
            </w:pPr>
            <w:r>
              <w:rPr>
                <w:b/>
                <w:i/>
                <w:vertAlign w:val="superscript"/>
              </w:rPr>
              <w:t>15</w:t>
            </w:r>
            <w:r>
              <w:t xml:space="preserve"> </w:t>
            </w:r>
            <w:r>
              <w:rPr>
                <w:b/>
                <w:i/>
              </w:rPr>
              <w:t>Úř. věst. C 395, 29.9.2021, s. 2.</w:t>
            </w:r>
          </w:p>
        </w:tc>
        <w:tc>
          <w:tcPr>
            <w:tcW w:w="4876" w:type="dxa"/>
            <w:tcBorders>
              <w:top w:val="nil"/>
              <w:left w:val="nil"/>
              <w:bottom w:val="nil"/>
              <w:right w:val="nil"/>
            </w:tcBorders>
          </w:tcPr>
          <w:p w14:paraId="36A59454" w14:textId="77777777" w:rsidR="00E53791" w:rsidRPr="00EB7437" w:rsidRDefault="00E53791" w:rsidP="00B149BB"/>
        </w:tc>
      </w:tr>
    </w:tbl>
    <w:p w14:paraId="4C45F85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35514FF" w14:textId="77777777" w:rsidR="00E53791" w:rsidRPr="00EB7437" w:rsidRDefault="009E1FD3" w:rsidP="00E53791">
      <w:r>
        <w:rPr>
          <w:rStyle w:val="HideTWBExt"/>
        </w:rPr>
        <w:t>&lt;/Amend&gt;</w:t>
      </w:r>
    </w:p>
    <w:p w14:paraId="621349F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44</w:t>
      </w:r>
      <w:r>
        <w:rPr>
          <w:rStyle w:val="HideTWBExt"/>
        </w:rPr>
        <w:t>&lt;/NumAm&gt;</w:t>
      </w:r>
    </w:p>
    <w:p w14:paraId="190A301A"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36E409F9" w14:textId="77777777" w:rsidR="00E53791" w:rsidRPr="00EB7437" w:rsidRDefault="009E1FD3" w:rsidP="00E53791">
      <w:pPr>
        <w:pStyle w:val="NormalBold"/>
      </w:pPr>
      <w:r>
        <w:rPr>
          <w:rStyle w:val="HideTWBExt"/>
          <w:b w:val="0"/>
        </w:rPr>
        <w:t>&lt;/RepeatBlock-By&gt;</w:t>
      </w:r>
    </w:p>
    <w:p w14:paraId="655F5598" w14:textId="77777777" w:rsidR="00E53791" w:rsidRPr="00EB7437" w:rsidRDefault="009E1FD3" w:rsidP="00E53791">
      <w:pPr>
        <w:pStyle w:val="NormalBold"/>
      </w:pPr>
      <w:r>
        <w:rPr>
          <w:rStyle w:val="HideTWBExt"/>
        </w:rPr>
        <w:t>&lt;DocAmend&gt;</w:t>
      </w:r>
      <w:r>
        <w:t>Návrh usnesení</w:t>
      </w:r>
      <w:r>
        <w:rPr>
          <w:rStyle w:val="HideTWBExt"/>
        </w:rPr>
        <w:t>&lt;/DocAmend&gt;</w:t>
      </w:r>
    </w:p>
    <w:p w14:paraId="156394A5" w14:textId="75D176DE" w:rsidR="00E53791" w:rsidRPr="00EB7437" w:rsidRDefault="009E1FD3" w:rsidP="00E53791">
      <w:pPr>
        <w:pStyle w:val="NormalBold"/>
      </w:pPr>
      <w:r>
        <w:rPr>
          <w:rStyle w:val="HideTWBExt"/>
        </w:rPr>
        <w:t>&lt;Article&gt;</w:t>
      </w:r>
      <w:r>
        <w:t>Bod odůvodnění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0625289" w14:textId="77777777" w:rsidTr="00B149BB">
        <w:trPr>
          <w:trHeight w:hRule="exact" w:val="240"/>
          <w:jc w:val="center"/>
        </w:trPr>
        <w:tc>
          <w:tcPr>
            <w:tcW w:w="9752" w:type="dxa"/>
            <w:gridSpan w:val="2"/>
            <w:tcBorders>
              <w:top w:val="nil"/>
              <w:left w:val="nil"/>
              <w:bottom w:val="nil"/>
              <w:right w:val="nil"/>
            </w:tcBorders>
          </w:tcPr>
          <w:p w14:paraId="284A2B0D" w14:textId="77777777" w:rsidR="00E53791" w:rsidRPr="00EB7437" w:rsidRDefault="00E53791" w:rsidP="00B149BB"/>
        </w:tc>
      </w:tr>
      <w:tr w:rsidR="001526D8" w14:paraId="164131B1" w14:textId="77777777" w:rsidTr="00B149BB">
        <w:trPr>
          <w:trHeight w:val="240"/>
          <w:jc w:val="center"/>
        </w:trPr>
        <w:tc>
          <w:tcPr>
            <w:tcW w:w="4876" w:type="dxa"/>
            <w:tcBorders>
              <w:top w:val="nil"/>
              <w:left w:val="nil"/>
              <w:bottom w:val="nil"/>
              <w:right w:val="nil"/>
            </w:tcBorders>
          </w:tcPr>
          <w:p w14:paraId="1705302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D162975" w14:textId="77777777" w:rsidR="00E53791" w:rsidRPr="00EB7437" w:rsidRDefault="009E1FD3" w:rsidP="00B149BB">
            <w:pPr>
              <w:pStyle w:val="AmColumnHeading"/>
            </w:pPr>
            <w:r>
              <w:t>Pozměňovací návrh</w:t>
            </w:r>
          </w:p>
        </w:tc>
      </w:tr>
      <w:tr w:rsidR="001526D8" w14:paraId="7991D5B7" w14:textId="77777777" w:rsidTr="00B149BB">
        <w:trPr>
          <w:jc w:val="center"/>
        </w:trPr>
        <w:tc>
          <w:tcPr>
            <w:tcW w:w="4876" w:type="dxa"/>
            <w:tcBorders>
              <w:top w:val="nil"/>
              <w:left w:val="nil"/>
              <w:bottom w:val="nil"/>
              <w:right w:val="nil"/>
            </w:tcBorders>
          </w:tcPr>
          <w:p w14:paraId="5E1C1204" w14:textId="77777777" w:rsidR="00E53791" w:rsidRPr="00EB7437" w:rsidRDefault="00E53791" w:rsidP="00B149BB">
            <w:pPr>
              <w:pStyle w:val="Normal6a"/>
            </w:pPr>
          </w:p>
        </w:tc>
        <w:tc>
          <w:tcPr>
            <w:tcW w:w="4876" w:type="dxa"/>
            <w:tcBorders>
              <w:top w:val="nil"/>
              <w:left w:val="nil"/>
              <w:bottom w:val="nil"/>
              <w:right w:val="nil"/>
            </w:tcBorders>
          </w:tcPr>
          <w:p w14:paraId="75EBFE90" w14:textId="4FB01EA2" w:rsidR="00E53791" w:rsidRPr="00EB7437" w:rsidRDefault="009E1FD3" w:rsidP="00B149BB">
            <w:pPr>
              <w:pStyle w:val="Normal6a"/>
            </w:pPr>
            <w:r>
              <w:rPr>
                <w:b/>
                <w:i/>
              </w:rPr>
              <w:t>-A.</w:t>
            </w:r>
            <w:r>
              <w:tab/>
            </w:r>
            <w:r>
              <w:rPr>
                <w:b/>
                <w:i/>
              </w:rPr>
              <w:t>vzhledem k </w:t>
            </w:r>
            <w:r>
              <w:rPr>
                <w:b/>
                <w:i/>
              </w:rPr>
              <w:t xml:space="preserve">tomu, že EU </w:t>
            </w:r>
            <w:r>
              <w:rPr>
                <w:b/>
                <w:i/>
              </w:rPr>
              <w:t>je založena na hodnotách úcty k </w:t>
            </w:r>
            <w:r>
              <w:rPr>
                <w:b/>
                <w:i/>
              </w:rPr>
              <w:t>lidské důstojnosti, svobody, demokracie, rovnosti, právního státu a </w:t>
            </w:r>
            <w:r>
              <w:rPr>
                <w:b/>
                <w:i/>
              </w:rPr>
              <w:t>lidských práv, včetně práv příslušníků menšin, jak je stanoveno v </w:t>
            </w:r>
            <w:r>
              <w:rPr>
                <w:b/>
                <w:i/>
              </w:rPr>
              <w:t>článku 2 SEU a v </w:t>
            </w:r>
            <w:r>
              <w:rPr>
                <w:b/>
                <w:i/>
              </w:rPr>
              <w:t>Listině a </w:t>
            </w:r>
            <w:r>
              <w:rPr>
                <w:b/>
                <w:i/>
              </w:rPr>
              <w:t>zakotveno v </w:t>
            </w:r>
            <w:r>
              <w:rPr>
                <w:b/>
                <w:i/>
              </w:rPr>
              <w:t>mezinárodních smlouvách o lidských právech; vzhledem k </w:t>
            </w:r>
            <w:r>
              <w:rPr>
                <w:b/>
                <w:i/>
              </w:rPr>
              <w:t>tomu, že tyto hodnoty by neměly být podkopávány, ale EU a </w:t>
            </w:r>
            <w:r>
              <w:rPr>
                <w:b/>
                <w:i/>
              </w:rPr>
              <w:t>každý jednotlivý členský stát by je měly chránit a </w:t>
            </w:r>
            <w:r>
              <w:rPr>
                <w:b/>
                <w:i/>
              </w:rPr>
              <w:t>prosazovat ve svých vnitřních i </w:t>
            </w:r>
            <w:r>
              <w:rPr>
                <w:b/>
                <w:i/>
              </w:rPr>
              <w:t>vnějších činnostech; vzhledem k tomu, že v </w:t>
            </w:r>
            <w:r>
              <w:rPr>
                <w:b/>
                <w:i/>
              </w:rPr>
              <w:t>letech 2024 a </w:t>
            </w:r>
            <w:r>
              <w:rPr>
                <w:b/>
                <w:i/>
              </w:rPr>
              <w:t>2025 vykazují EU a </w:t>
            </w:r>
            <w:r>
              <w:rPr>
                <w:b/>
                <w:i/>
              </w:rPr>
              <w:t>několik členských států znepokojivý pokles, pokud jde o </w:t>
            </w:r>
            <w:r>
              <w:rPr>
                <w:b/>
                <w:i/>
              </w:rPr>
              <w:t>respektování těchto hodnot;</w:t>
            </w:r>
          </w:p>
        </w:tc>
      </w:tr>
    </w:tbl>
    <w:p w14:paraId="6AC0D3F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290F976" w14:textId="77777777" w:rsidR="00E53791" w:rsidRPr="00EB7437" w:rsidRDefault="009E1FD3" w:rsidP="00E53791">
      <w:r>
        <w:rPr>
          <w:rStyle w:val="HideTWBExt"/>
        </w:rPr>
        <w:t>&lt;/Amend&gt;</w:t>
      </w:r>
    </w:p>
    <w:p w14:paraId="0EBEDCF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45</w:t>
      </w:r>
      <w:r>
        <w:rPr>
          <w:rStyle w:val="HideTWBExt"/>
        </w:rPr>
        <w:t>&lt;/NumAm&gt;</w:t>
      </w:r>
    </w:p>
    <w:p w14:paraId="4B2FB2F1"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7FF0B5C4" w14:textId="77777777" w:rsidR="00E53791" w:rsidRPr="00EB7437" w:rsidRDefault="009E1FD3" w:rsidP="00E53791">
      <w:pPr>
        <w:pStyle w:val="NormalBold"/>
      </w:pPr>
      <w:r>
        <w:rPr>
          <w:rStyle w:val="HideTWBExt"/>
          <w:b w:val="0"/>
        </w:rPr>
        <w:t>&lt;/RepeatBlock-By&gt;</w:t>
      </w:r>
    </w:p>
    <w:p w14:paraId="507A27D3" w14:textId="77777777" w:rsidR="00E53791" w:rsidRPr="00EB7437" w:rsidRDefault="009E1FD3" w:rsidP="00E53791">
      <w:pPr>
        <w:pStyle w:val="NormalBold"/>
      </w:pPr>
      <w:r>
        <w:rPr>
          <w:rStyle w:val="HideTWBExt"/>
        </w:rPr>
        <w:t>&lt;DocAmend&gt;</w:t>
      </w:r>
      <w:r>
        <w:t>Návrh usnesení</w:t>
      </w:r>
      <w:r>
        <w:rPr>
          <w:rStyle w:val="HideTWBExt"/>
        </w:rPr>
        <w:t>&lt;/DocAmend&gt;</w:t>
      </w:r>
    </w:p>
    <w:p w14:paraId="79569ACC"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AA8F5A4" w14:textId="77777777" w:rsidTr="00B149BB">
        <w:trPr>
          <w:trHeight w:hRule="exact" w:val="240"/>
          <w:jc w:val="center"/>
        </w:trPr>
        <w:tc>
          <w:tcPr>
            <w:tcW w:w="9752" w:type="dxa"/>
            <w:gridSpan w:val="2"/>
            <w:tcBorders>
              <w:top w:val="nil"/>
              <w:left w:val="nil"/>
              <w:bottom w:val="nil"/>
              <w:right w:val="nil"/>
            </w:tcBorders>
          </w:tcPr>
          <w:p w14:paraId="0A7D7973" w14:textId="77777777" w:rsidR="00E53791" w:rsidRPr="00EB7437" w:rsidRDefault="00E53791" w:rsidP="00B149BB"/>
        </w:tc>
      </w:tr>
      <w:tr w:rsidR="001526D8" w14:paraId="288827EA" w14:textId="77777777" w:rsidTr="00B149BB">
        <w:trPr>
          <w:trHeight w:val="240"/>
          <w:jc w:val="center"/>
        </w:trPr>
        <w:tc>
          <w:tcPr>
            <w:tcW w:w="4876" w:type="dxa"/>
            <w:tcBorders>
              <w:top w:val="nil"/>
              <w:left w:val="nil"/>
              <w:bottom w:val="nil"/>
              <w:right w:val="nil"/>
            </w:tcBorders>
          </w:tcPr>
          <w:p w14:paraId="0EE4454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642B78A" w14:textId="77777777" w:rsidR="00E53791" w:rsidRPr="00EB7437" w:rsidRDefault="009E1FD3" w:rsidP="00B149BB">
            <w:pPr>
              <w:pStyle w:val="AmColumnHeading"/>
            </w:pPr>
            <w:r>
              <w:t>Pozměňovací návrh</w:t>
            </w:r>
          </w:p>
        </w:tc>
      </w:tr>
      <w:tr w:rsidR="001526D8" w14:paraId="5C59466D" w14:textId="77777777" w:rsidTr="00B149BB">
        <w:trPr>
          <w:jc w:val="center"/>
        </w:trPr>
        <w:tc>
          <w:tcPr>
            <w:tcW w:w="4876" w:type="dxa"/>
            <w:tcBorders>
              <w:top w:val="nil"/>
              <w:left w:val="nil"/>
              <w:bottom w:val="nil"/>
              <w:right w:val="nil"/>
            </w:tcBorders>
          </w:tcPr>
          <w:p w14:paraId="0A6FFC60" w14:textId="77777777" w:rsidR="00E53791" w:rsidRPr="00EB7437" w:rsidRDefault="009E1FD3" w:rsidP="00B149BB">
            <w:pPr>
              <w:pStyle w:val="Normal6a"/>
            </w:pPr>
            <w:r>
              <w:t>A.</w:t>
            </w:r>
            <w:r>
              <w:tab/>
              <w:t>vzhledem k tomu, že v několika členských státech dochází k úpadku demokracie;</w:t>
            </w:r>
          </w:p>
        </w:tc>
        <w:tc>
          <w:tcPr>
            <w:tcW w:w="4876" w:type="dxa"/>
            <w:tcBorders>
              <w:top w:val="nil"/>
              <w:left w:val="nil"/>
              <w:bottom w:val="nil"/>
              <w:right w:val="nil"/>
            </w:tcBorders>
          </w:tcPr>
          <w:p w14:paraId="0531A37B" w14:textId="5167A5A5" w:rsidR="00E53791" w:rsidRPr="00EB7437" w:rsidRDefault="009E1FD3" w:rsidP="00B149BB">
            <w:pPr>
              <w:pStyle w:val="Normal6a"/>
            </w:pPr>
            <w:r>
              <w:t>A.</w:t>
            </w:r>
            <w:r>
              <w:tab/>
              <w:t xml:space="preserve">vzhledem k tomu, že v několika členských státech dochází k úpadku </w:t>
            </w:r>
            <w:r>
              <w:t xml:space="preserve">demokracie; </w:t>
            </w:r>
            <w:r>
              <w:rPr>
                <w:b/>
                <w:i/>
              </w:rPr>
              <w:t>vzhledem k </w:t>
            </w:r>
            <w:r>
              <w:rPr>
                <w:b/>
                <w:i/>
              </w:rPr>
              <w:t>tomu, že zhoršování právního státu, nedostatek nezávislosti soudnictví, oslabení demokratických kontrol a </w:t>
            </w:r>
            <w:r>
              <w:rPr>
                <w:b/>
                <w:i/>
              </w:rPr>
              <w:t>protivah, jakož i </w:t>
            </w:r>
            <w:r>
              <w:rPr>
                <w:b/>
                <w:i/>
              </w:rPr>
              <w:t>účelové využívání ústavních norem, jsou některými znepokojivými charakteristikami tohoto trendu;</w:t>
            </w:r>
          </w:p>
        </w:tc>
      </w:tr>
    </w:tbl>
    <w:p w14:paraId="67EFABE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0A26A66" w14:textId="77777777" w:rsidR="00E53791" w:rsidRPr="00EB7437" w:rsidRDefault="009E1FD3" w:rsidP="00E53791">
      <w:r>
        <w:rPr>
          <w:rStyle w:val="HideTWBExt"/>
        </w:rPr>
        <w:t>&lt;/Amend&gt;</w:t>
      </w:r>
    </w:p>
    <w:p w14:paraId="21D8AEB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46</w:t>
      </w:r>
      <w:r>
        <w:rPr>
          <w:rStyle w:val="HideTWBExt"/>
        </w:rPr>
        <w:t>&lt;/NumAm&gt;</w:t>
      </w:r>
    </w:p>
    <w:p w14:paraId="10B34613" w14:textId="77777777" w:rsidR="00E53791" w:rsidRPr="00EB7437" w:rsidRDefault="009E1FD3" w:rsidP="00E53791">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48940518" w14:textId="77777777" w:rsidR="00E53791" w:rsidRPr="00EB7437" w:rsidRDefault="009E1FD3" w:rsidP="00E53791">
      <w:pPr>
        <w:pStyle w:val="NormalBold"/>
      </w:pPr>
      <w:r>
        <w:rPr>
          <w:rStyle w:val="HideTWBExt"/>
          <w:b w:val="0"/>
        </w:rPr>
        <w:t>&lt;/RepeatBlock-By&gt;</w:t>
      </w:r>
    </w:p>
    <w:p w14:paraId="71943A6A" w14:textId="77777777" w:rsidR="00E53791" w:rsidRPr="00EB7437" w:rsidRDefault="009E1FD3" w:rsidP="00E53791">
      <w:pPr>
        <w:pStyle w:val="NormalBold"/>
      </w:pPr>
      <w:r>
        <w:rPr>
          <w:rStyle w:val="HideTWBExt"/>
        </w:rPr>
        <w:t>&lt;DocAmend&gt;</w:t>
      </w:r>
      <w:r>
        <w:t>Návrh usnesení</w:t>
      </w:r>
      <w:r>
        <w:rPr>
          <w:rStyle w:val="HideTWBExt"/>
        </w:rPr>
        <w:t>&lt;/DocAmend&gt;</w:t>
      </w:r>
    </w:p>
    <w:p w14:paraId="5E91E666"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3590CA8" w14:textId="77777777" w:rsidTr="00B149BB">
        <w:trPr>
          <w:trHeight w:hRule="exact" w:val="240"/>
          <w:jc w:val="center"/>
        </w:trPr>
        <w:tc>
          <w:tcPr>
            <w:tcW w:w="9752" w:type="dxa"/>
            <w:gridSpan w:val="2"/>
            <w:tcBorders>
              <w:top w:val="nil"/>
              <w:left w:val="nil"/>
              <w:bottom w:val="nil"/>
              <w:right w:val="nil"/>
            </w:tcBorders>
          </w:tcPr>
          <w:p w14:paraId="1E40B47E" w14:textId="77777777" w:rsidR="00E53791" w:rsidRPr="00EB7437" w:rsidRDefault="00E53791" w:rsidP="00B149BB"/>
        </w:tc>
      </w:tr>
      <w:tr w:rsidR="001526D8" w14:paraId="1F993E5E" w14:textId="77777777" w:rsidTr="00B149BB">
        <w:trPr>
          <w:trHeight w:val="240"/>
          <w:jc w:val="center"/>
        </w:trPr>
        <w:tc>
          <w:tcPr>
            <w:tcW w:w="4876" w:type="dxa"/>
            <w:tcBorders>
              <w:top w:val="nil"/>
              <w:left w:val="nil"/>
              <w:bottom w:val="nil"/>
              <w:right w:val="nil"/>
            </w:tcBorders>
          </w:tcPr>
          <w:p w14:paraId="7A475C6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EB1A1CF" w14:textId="77777777" w:rsidR="00E53791" w:rsidRPr="00EB7437" w:rsidRDefault="009E1FD3" w:rsidP="00B149BB">
            <w:pPr>
              <w:pStyle w:val="AmColumnHeading"/>
            </w:pPr>
            <w:r>
              <w:t>Pozměňovací návrh</w:t>
            </w:r>
          </w:p>
        </w:tc>
      </w:tr>
      <w:tr w:rsidR="001526D8" w14:paraId="7E45C77F" w14:textId="77777777" w:rsidTr="00B149BB">
        <w:trPr>
          <w:jc w:val="center"/>
        </w:trPr>
        <w:tc>
          <w:tcPr>
            <w:tcW w:w="4876" w:type="dxa"/>
            <w:tcBorders>
              <w:top w:val="nil"/>
              <w:left w:val="nil"/>
              <w:bottom w:val="nil"/>
              <w:right w:val="nil"/>
            </w:tcBorders>
          </w:tcPr>
          <w:p w14:paraId="54FA7084" w14:textId="77777777" w:rsidR="00E53791" w:rsidRPr="00EB7437" w:rsidRDefault="009E1FD3" w:rsidP="00B149BB">
            <w:pPr>
              <w:pStyle w:val="Normal6a"/>
            </w:pPr>
            <w:r>
              <w:t>A.</w:t>
            </w:r>
            <w:r>
              <w:tab/>
              <w:t>vzhledem k tomu, že v několika členských státech dochází k úpadku demokracie;</w:t>
            </w:r>
          </w:p>
        </w:tc>
        <w:tc>
          <w:tcPr>
            <w:tcW w:w="4876" w:type="dxa"/>
            <w:tcBorders>
              <w:top w:val="nil"/>
              <w:left w:val="nil"/>
              <w:bottom w:val="nil"/>
              <w:right w:val="nil"/>
            </w:tcBorders>
          </w:tcPr>
          <w:p w14:paraId="26BB6606" w14:textId="7A0DEF0A" w:rsidR="00E53791" w:rsidRPr="00EB7437" w:rsidRDefault="009E1FD3" w:rsidP="00B149BB">
            <w:pPr>
              <w:pStyle w:val="Normal6a"/>
            </w:pPr>
            <w:r>
              <w:t>A.</w:t>
            </w:r>
            <w:r>
              <w:tab/>
            </w:r>
            <w:r>
              <w:t>vzhledem k </w:t>
            </w:r>
            <w:r>
              <w:t>tomu, že v </w:t>
            </w:r>
            <w:r>
              <w:t xml:space="preserve">několika členských státech </w:t>
            </w:r>
            <w:r>
              <w:rPr>
                <w:b/>
                <w:bCs/>
                <w:i/>
                <w:iCs/>
              </w:rPr>
              <w:t>i v </w:t>
            </w:r>
            <w:r>
              <w:rPr>
                <w:b/>
                <w:bCs/>
                <w:i/>
                <w:iCs/>
              </w:rPr>
              <w:t>orgánech EU</w:t>
            </w:r>
            <w:r>
              <w:t xml:space="preserve"> dochází k </w:t>
            </w:r>
            <w:r>
              <w:t xml:space="preserve">úpadku demokracie </w:t>
            </w:r>
            <w:r>
              <w:rPr>
                <w:b/>
                <w:bCs/>
                <w:i/>
                <w:iCs/>
              </w:rPr>
              <w:t>prostřednictvím „sanitárního kordonu“, který brání demokraticky zvoleným zástupcům v </w:t>
            </w:r>
            <w:r>
              <w:rPr>
                <w:b/>
                <w:bCs/>
                <w:i/>
                <w:iCs/>
              </w:rPr>
              <w:t>plném výkonu jejich mandátů a </w:t>
            </w:r>
            <w:r>
              <w:rPr>
                <w:b/>
                <w:bCs/>
                <w:i/>
                <w:iCs/>
              </w:rPr>
              <w:t>vyjadřování vůle voličů</w:t>
            </w:r>
            <w:r>
              <w:t>;</w:t>
            </w:r>
          </w:p>
        </w:tc>
      </w:tr>
    </w:tbl>
    <w:p w14:paraId="560352B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88A0363" w14:textId="77777777" w:rsidR="00E53791" w:rsidRPr="00EB7437" w:rsidRDefault="009E1FD3" w:rsidP="00E53791">
      <w:r>
        <w:rPr>
          <w:rStyle w:val="HideTWBExt"/>
        </w:rPr>
        <w:t>&lt;/Amend&gt;</w:t>
      </w:r>
    </w:p>
    <w:p w14:paraId="41B0C7E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47</w:t>
      </w:r>
      <w:r>
        <w:rPr>
          <w:rStyle w:val="HideTWBExt"/>
        </w:rPr>
        <w:t>&lt;/NumAm&gt;</w:t>
      </w:r>
    </w:p>
    <w:p w14:paraId="35F2BC92"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3C38EEFA" w14:textId="77777777" w:rsidR="00E53791" w:rsidRPr="00EB7437" w:rsidRDefault="009E1FD3" w:rsidP="00E53791">
      <w:pPr>
        <w:pStyle w:val="NormalBold"/>
      </w:pPr>
      <w:r>
        <w:rPr>
          <w:rStyle w:val="HideTWBExt"/>
          <w:b w:val="0"/>
        </w:rPr>
        <w:t>&lt;/RepeatBlock-By&gt;</w:t>
      </w:r>
    </w:p>
    <w:p w14:paraId="6F34C0AA" w14:textId="77777777" w:rsidR="00E53791" w:rsidRPr="00EB7437" w:rsidRDefault="009E1FD3" w:rsidP="00E53791">
      <w:pPr>
        <w:pStyle w:val="NormalBold"/>
      </w:pPr>
      <w:r>
        <w:rPr>
          <w:rStyle w:val="HideTWBExt"/>
        </w:rPr>
        <w:t>&lt;DocAmend&gt;</w:t>
      </w:r>
      <w:r>
        <w:t>Návrh usnesení</w:t>
      </w:r>
      <w:r>
        <w:rPr>
          <w:rStyle w:val="HideTWBExt"/>
        </w:rPr>
        <w:t>&lt;/DocAmend&gt;</w:t>
      </w:r>
    </w:p>
    <w:p w14:paraId="55D01D69"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EE0D46B" w14:textId="77777777" w:rsidTr="00B149BB">
        <w:trPr>
          <w:trHeight w:hRule="exact" w:val="240"/>
          <w:jc w:val="center"/>
        </w:trPr>
        <w:tc>
          <w:tcPr>
            <w:tcW w:w="9752" w:type="dxa"/>
            <w:gridSpan w:val="2"/>
            <w:tcBorders>
              <w:top w:val="nil"/>
              <w:left w:val="nil"/>
              <w:bottom w:val="nil"/>
              <w:right w:val="nil"/>
            </w:tcBorders>
          </w:tcPr>
          <w:p w14:paraId="2C053577" w14:textId="77777777" w:rsidR="00E53791" w:rsidRPr="00EB7437" w:rsidRDefault="00E53791" w:rsidP="00B149BB"/>
        </w:tc>
      </w:tr>
      <w:tr w:rsidR="001526D8" w14:paraId="61F66121" w14:textId="77777777" w:rsidTr="00B149BB">
        <w:trPr>
          <w:trHeight w:val="240"/>
          <w:jc w:val="center"/>
        </w:trPr>
        <w:tc>
          <w:tcPr>
            <w:tcW w:w="4876" w:type="dxa"/>
            <w:tcBorders>
              <w:top w:val="nil"/>
              <w:left w:val="nil"/>
              <w:bottom w:val="nil"/>
              <w:right w:val="nil"/>
            </w:tcBorders>
          </w:tcPr>
          <w:p w14:paraId="724203E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99DB35A" w14:textId="77777777" w:rsidR="00E53791" w:rsidRPr="00EB7437" w:rsidRDefault="009E1FD3" w:rsidP="00B149BB">
            <w:pPr>
              <w:pStyle w:val="AmColumnHeading"/>
            </w:pPr>
            <w:r>
              <w:t>Pozměňovací návrh</w:t>
            </w:r>
          </w:p>
        </w:tc>
      </w:tr>
      <w:tr w:rsidR="001526D8" w14:paraId="5B4A2102" w14:textId="77777777" w:rsidTr="00B149BB">
        <w:trPr>
          <w:jc w:val="center"/>
        </w:trPr>
        <w:tc>
          <w:tcPr>
            <w:tcW w:w="4876" w:type="dxa"/>
            <w:tcBorders>
              <w:top w:val="nil"/>
              <w:left w:val="nil"/>
              <w:bottom w:val="nil"/>
              <w:right w:val="nil"/>
            </w:tcBorders>
          </w:tcPr>
          <w:p w14:paraId="43F91C3C" w14:textId="77777777" w:rsidR="00E53791" w:rsidRPr="00EB7437" w:rsidRDefault="009E1FD3" w:rsidP="00B149BB">
            <w:pPr>
              <w:pStyle w:val="Normal6a"/>
            </w:pPr>
            <w:r>
              <w:t>A.</w:t>
            </w:r>
            <w:r>
              <w:tab/>
              <w:t>vzhledem k tomu, že v několika členských státech dochází k úpadku demokracie;</w:t>
            </w:r>
          </w:p>
        </w:tc>
        <w:tc>
          <w:tcPr>
            <w:tcW w:w="4876" w:type="dxa"/>
            <w:tcBorders>
              <w:top w:val="nil"/>
              <w:left w:val="nil"/>
              <w:bottom w:val="nil"/>
              <w:right w:val="nil"/>
            </w:tcBorders>
          </w:tcPr>
          <w:p w14:paraId="46BCFD31" w14:textId="7F2800D0" w:rsidR="00E53791" w:rsidRPr="00EB7437" w:rsidRDefault="009E1FD3" w:rsidP="00B149BB">
            <w:pPr>
              <w:pStyle w:val="Normal6a"/>
            </w:pPr>
            <w:r>
              <w:t>A.</w:t>
            </w:r>
            <w:r>
              <w:tab/>
              <w:t xml:space="preserve">vzhledem k tomu, že v několika </w:t>
            </w:r>
            <w:r>
              <w:t xml:space="preserve">členských státech dochází k úpadku demokracie; </w:t>
            </w:r>
            <w:r>
              <w:rPr>
                <w:b/>
                <w:i/>
              </w:rPr>
              <w:t>vzhledem k tomu, že dodržování hodnot zakotvených v </w:t>
            </w:r>
            <w:r>
              <w:rPr>
                <w:b/>
                <w:i/>
              </w:rPr>
              <w:t>článku 2 Smlouvy o </w:t>
            </w:r>
            <w:r>
              <w:rPr>
                <w:b/>
                <w:i/>
              </w:rPr>
              <w:t>EU je trvalou povinností po přistoupení k </w:t>
            </w:r>
            <w:r>
              <w:rPr>
                <w:b/>
                <w:i/>
              </w:rPr>
              <w:t>EU a </w:t>
            </w:r>
            <w:r>
              <w:rPr>
                <w:b/>
                <w:i/>
              </w:rPr>
              <w:t>nezbytnou podmínkou pro využívání všech práv a </w:t>
            </w:r>
            <w:r>
              <w:rPr>
                <w:b/>
                <w:i/>
              </w:rPr>
              <w:t>výhod vyplývajících z </w:t>
            </w:r>
            <w:r>
              <w:rPr>
                <w:b/>
                <w:i/>
              </w:rPr>
              <w:t>členství v </w:t>
            </w:r>
            <w:r>
              <w:rPr>
                <w:b/>
                <w:i/>
              </w:rPr>
              <w:t>EU;</w:t>
            </w:r>
          </w:p>
        </w:tc>
      </w:tr>
    </w:tbl>
    <w:p w14:paraId="45E12C4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A6BB458" w14:textId="77777777" w:rsidR="00E53791" w:rsidRPr="00EB7437" w:rsidRDefault="009E1FD3" w:rsidP="00E53791">
      <w:r>
        <w:rPr>
          <w:rStyle w:val="HideTWBExt"/>
        </w:rPr>
        <w:t>&lt;/Amend&gt;</w:t>
      </w:r>
    </w:p>
    <w:p w14:paraId="40F2820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48</w:t>
      </w:r>
      <w:r>
        <w:rPr>
          <w:rStyle w:val="HideTWBExt"/>
        </w:rPr>
        <w:t>&lt;/NumAm&gt;</w:t>
      </w:r>
    </w:p>
    <w:p w14:paraId="32738CF4"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15F345E2" w14:textId="77777777" w:rsidR="00E53791" w:rsidRPr="00EB7437" w:rsidRDefault="009E1FD3" w:rsidP="00E53791">
      <w:pPr>
        <w:pStyle w:val="NormalBold"/>
      </w:pPr>
      <w:r>
        <w:rPr>
          <w:rStyle w:val="HideTWBExt"/>
          <w:b w:val="0"/>
        </w:rPr>
        <w:t>&lt;/RepeatBlock-By&gt;</w:t>
      </w:r>
    </w:p>
    <w:p w14:paraId="30CCAF64" w14:textId="77777777" w:rsidR="00E53791" w:rsidRPr="00EB7437" w:rsidRDefault="009E1FD3" w:rsidP="00E53791">
      <w:pPr>
        <w:pStyle w:val="NormalBold"/>
      </w:pPr>
      <w:r>
        <w:rPr>
          <w:rStyle w:val="HideTWBExt"/>
        </w:rPr>
        <w:t>&lt;DocAmend&gt;</w:t>
      </w:r>
      <w:r>
        <w:t>Návrh usnesení</w:t>
      </w:r>
      <w:r>
        <w:rPr>
          <w:rStyle w:val="HideTWBExt"/>
        </w:rPr>
        <w:t>&lt;/DocAmend&gt;</w:t>
      </w:r>
    </w:p>
    <w:p w14:paraId="37716353"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D259B2A" w14:textId="77777777" w:rsidTr="00B149BB">
        <w:trPr>
          <w:trHeight w:hRule="exact" w:val="240"/>
          <w:jc w:val="center"/>
        </w:trPr>
        <w:tc>
          <w:tcPr>
            <w:tcW w:w="9752" w:type="dxa"/>
            <w:gridSpan w:val="2"/>
            <w:tcBorders>
              <w:top w:val="nil"/>
              <w:left w:val="nil"/>
              <w:bottom w:val="nil"/>
              <w:right w:val="nil"/>
            </w:tcBorders>
          </w:tcPr>
          <w:p w14:paraId="13FC3262" w14:textId="77777777" w:rsidR="00E53791" w:rsidRPr="00EB7437" w:rsidRDefault="00E53791" w:rsidP="00B149BB"/>
        </w:tc>
      </w:tr>
      <w:tr w:rsidR="001526D8" w14:paraId="51A7831C" w14:textId="77777777" w:rsidTr="00B149BB">
        <w:trPr>
          <w:trHeight w:val="240"/>
          <w:jc w:val="center"/>
        </w:trPr>
        <w:tc>
          <w:tcPr>
            <w:tcW w:w="4876" w:type="dxa"/>
            <w:tcBorders>
              <w:top w:val="nil"/>
              <w:left w:val="nil"/>
              <w:bottom w:val="nil"/>
              <w:right w:val="nil"/>
            </w:tcBorders>
          </w:tcPr>
          <w:p w14:paraId="36BE71A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319D906" w14:textId="77777777" w:rsidR="00E53791" w:rsidRPr="00EB7437" w:rsidRDefault="009E1FD3" w:rsidP="00B149BB">
            <w:pPr>
              <w:pStyle w:val="AmColumnHeading"/>
            </w:pPr>
            <w:r>
              <w:t>Pozměňovací návrh</w:t>
            </w:r>
          </w:p>
        </w:tc>
      </w:tr>
      <w:tr w:rsidR="001526D8" w14:paraId="55BF2C3C" w14:textId="77777777" w:rsidTr="00B149BB">
        <w:trPr>
          <w:jc w:val="center"/>
        </w:trPr>
        <w:tc>
          <w:tcPr>
            <w:tcW w:w="4876" w:type="dxa"/>
            <w:tcBorders>
              <w:top w:val="nil"/>
              <w:left w:val="nil"/>
              <w:bottom w:val="nil"/>
              <w:right w:val="nil"/>
            </w:tcBorders>
          </w:tcPr>
          <w:p w14:paraId="225DB166" w14:textId="77777777" w:rsidR="00E53791" w:rsidRPr="00EB7437" w:rsidRDefault="009E1FD3" w:rsidP="00B149BB">
            <w:pPr>
              <w:pStyle w:val="Normal6a"/>
            </w:pPr>
            <w:r>
              <w:t>A.</w:t>
            </w:r>
            <w:r>
              <w:tab/>
              <w:t>vzhledem k tomu, že v několika členských státech dochází k úpadku demokracie;</w:t>
            </w:r>
          </w:p>
        </w:tc>
        <w:tc>
          <w:tcPr>
            <w:tcW w:w="4876" w:type="dxa"/>
            <w:tcBorders>
              <w:top w:val="nil"/>
              <w:left w:val="nil"/>
              <w:bottom w:val="nil"/>
              <w:right w:val="nil"/>
            </w:tcBorders>
          </w:tcPr>
          <w:p w14:paraId="7F6B62ED" w14:textId="35B57D73" w:rsidR="00E53791" w:rsidRPr="00EB7437" w:rsidRDefault="009E1FD3" w:rsidP="00B149BB">
            <w:pPr>
              <w:pStyle w:val="Normal6a"/>
            </w:pPr>
            <w:r>
              <w:t>A.</w:t>
            </w:r>
            <w:r>
              <w:tab/>
              <w:t>vzhledem k </w:t>
            </w:r>
            <w:r>
              <w:t>tomu, že v </w:t>
            </w:r>
            <w:r>
              <w:t>několika členských státech dochází k </w:t>
            </w:r>
            <w:r>
              <w:t>úpadku demokracie</w:t>
            </w:r>
            <w:r>
              <w:rPr>
                <w:b/>
                <w:bCs/>
                <w:i/>
                <w:iCs/>
              </w:rPr>
              <w:t>, zejména pokud jde o </w:t>
            </w:r>
            <w:r>
              <w:rPr>
                <w:b/>
                <w:bCs/>
                <w:i/>
                <w:iCs/>
              </w:rPr>
              <w:t>právní stát, nezávislost soudnictví, úsilí v </w:t>
            </w:r>
            <w:r>
              <w:rPr>
                <w:b/>
                <w:bCs/>
                <w:i/>
                <w:iCs/>
              </w:rPr>
              <w:t>boji proti korupci a </w:t>
            </w:r>
            <w:r>
              <w:rPr>
                <w:b/>
                <w:bCs/>
                <w:i/>
                <w:iCs/>
              </w:rPr>
              <w:t>ochranu základních práv</w:t>
            </w:r>
            <w:r>
              <w:t>;</w:t>
            </w:r>
          </w:p>
        </w:tc>
      </w:tr>
    </w:tbl>
    <w:p w14:paraId="2210E9A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DE0FFDD" w14:textId="77777777" w:rsidR="00E53791" w:rsidRPr="00EB7437" w:rsidRDefault="009E1FD3" w:rsidP="00E53791">
      <w:r>
        <w:rPr>
          <w:rStyle w:val="HideTWBExt"/>
        </w:rPr>
        <w:t>&lt;/Amend&gt;</w:t>
      </w:r>
    </w:p>
    <w:p w14:paraId="3BC4AAB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49</w:t>
      </w:r>
      <w:r>
        <w:rPr>
          <w:rStyle w:val="HideTWBExt"/>
        </w:rPr>
        <w:t>&lt;/NumAm&gt;</w:t>
      </w:r>
    </w:p>
    <w:p w14:paraId="02D5D17A" w14:textId="77777777" w:rsidR="00E53791" w:rsidRPr="00EB7437" w:rsidRDefault="009E1FD3" w:rsidP="00E53791">
      <w:pPr>
        <w:pStyle w:val="NormalBold"/>
      </w:pPr>
      <w:r>
        <w:rPr>
          <w:rStyle w:val="HideTWBExt"/>
          <w:b w:val="0"/>
        </w:rPr>
        <w:t>&lt;RepeatBlock-By&gt;&lt;Members&gt;</w:t>
      </w:r>
      <w:r>
        <w:t xml:space="preserve">Sophie Wilmès, Veronika Cifrová Ostrihoňová, Lucia Yar, Raquel García Hermida-Van Der Walle, Nikola </w:t>
      </w:r>
      <w:r>
        <w:t>Minchev, Irena Joveva, Hilde Vautmans</w:t>
      </w:r>
      <w:r>
        <w:rPr>
          <w:rStyle w:val="HideTWBExt"/>
          <w:b w:val="0"/>
        </w:rPr>
        <w:t>&lt;/Members&gt;</w:t>
      </w:r>
    </w:p>
    <w:p w14:paraId="5FD1E220" w14:textId="77777777" w:rsidR="00E53791" w:rsidRPr="00EB7437" w:rsidRDefault="009E1FD3" w:rsidP="00E53791">
      <w:pPr>
        <w:pStyle w:val="NormalBold"/>
      </w:pPr>
      <w:r>
        <w:rPr>
          <w:rStyle w:val="HideTWBExt"/>
          <w:b w:val="0"/>
        </w:rPr>
        <w:t>&lt;/RepeatBlock-By&gt;</w:t>
      </w:r>
    </w:p>
    <w:p w14:paraId="11DCD74C" w14:textId="77777777" w:rsidR="00E53791" w:rsidRPr="00EB7437" w:rsidRDefault="009E1FD3" w:rsidP="00E53791">
      <w:pPr>
        <w:pStyle w:val="NormalBold"/>
      </w:pPr>
      <w:r>
        <w:rPr>
          <w:rStyle w:val="HideTWBExt"/>
        </w:rPr>
        <w:t>&lt;DocAmend&gt;</w:t>
      </w:r>
      <w:r>
        <w:t>Návrh usnesení</w:t>
      </w:r>
      <w:r>
        <w:rPr>
          <w:rStyle w:val="HideTWBExt"/>
        </w:rPr>
        <w:t>&lt;/DocAmend&gt;</w:t>
      </w:r>
    </w:p>
    <w:p w14:paraId="603C37C7"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F638DD6" w14:textId="77777777" w:rsidTr="00B149BB">
        <w:trPr>
          <w:trHeight w:hRule="exact" w:val="240"/>
          <w:jc w:val="center"/>
        </w:trPr>
        <w:tc>
          <w:tcPr>
            <w:tcW w:w="9752" w:type="dxa"/>
            <w:gridSpan w:val="2"/>
            <w:tcBorders>
              <w:top w:val="nil"/>
              <w:left w:val="nil"/>
              <w:bottom w:val="nil"/>
              <w:right w:val="nil"/>
            </w:tcBorders>
          </w:tcPr>
          <w:p w14:paraId="0134BDD7" w14:textId="77777777" w:rsidR="00E53791" w:rsidRPr="00EB7437" w:rsidRDefault="00E53791" w:rsidP="00B149BB"/>
        </w:tc>
      </w:tr>
      <w:tr w:rsidR="001526D8" w14:paraId="4AE62479" w14:textId="77777777" w:rsidTr="00B149BB">
        <w:trPr>
          <w:trHeight w:val="240"/>
          <w:jc w:val="center"/>
        </w:trPr>
        <w:tc>
          <w:tcPr>
            <w:tcW w:w="4876" w:type="dxa"/>
            <w:tcBorders>
              <w:top w:val="nil"/>
              <w:left w:val="nil"/>
              <w:bottom w:val="nil"/>
              <w:right w:val="nil"/>
            </w:tcBorders>
          </w:tcPr>
          <w:p w14:paraId="0945357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F20082B" w14:textId="77777777" w:rsidR="00E53791" w:rsidRPr="00EB7437" w:rsidRDefault="009E1FD3" w:rsidP="00B149BB">
            <w:pPr>
              <w:pStyle w:val="AmColumnHeading"/>
            </w:pPr>
            <w:r>
              <w:t>Pozměňovací návrh</w:t>
            </w:r>
          </w:p>
        </w:tc>
      </w:tr>
      <w:tr w:rsidR="001526D8" w14:paraId="0383C46E" w14:textId="77777777" w:rsidTr="00B149BB">
        <w:trPr>
          <w:jc w:val="center"/>
        </w:trPr>
        <w:tc>
          <w:tcPr>
            <w:tcW w:w="4876" w:type="dxa"/>
            <w:tcBorders>
              <w:top w:val="nil"/>
              <w:left w:val="nil"/>
              <w:bottom w:val="nil"/>
              <w:right w:val="nil"/>
            </w:tcBorders>
          </w:tcPr>
          <w:p w14:paraId="7A122167" w14:textId="77777777" w:rsidR="00E53791" w:rsidRPr="00EB7437" w:rsidRDefault="009E1FD3" w:rsidP="00B149BB">
            <w:pPr>
              <w:pStyle w:val="Normal6a"/>
            </w:pPr>
            <w:r>
              <w:t>A.</w:t>
            </w:r>
            <w:r>
              <w:tab/>
              <w:t xml:space="preserve">vzhledem k tomu, že v několika členských státech dochází k úpadku </w:t>
            </w:r>
            <w:r>
              <w:t>demokracie;</w:t>
            </w:r>
          </w:p>
        </w:tc>
        <w:tc>
          <w:tcPr>
            <w:tcW w:w="4876" w:type="dxa"/>
            <w:tcBorders>
              <w:top w:val="nil"/>
              <w:left w:val="nil"/>
              <w:bottom w:val="nil"/>
              <w:right w:val="nil"/>
            </w:tcBorders>
          </w:tcPr>
          <w:p w14:paraId="24985864" w14:textId="43B8849C" w:rsidR="00E53791" w:rsidRPr="00EB7437" w:rsidRDefault="009E1FD3" w:rsidP="00B149BB">
            <w:pPr>
              <w:pStyle w:val="Normal6a"/>
            </w:pPr>
            <w:r>
              <w:t>A.</w:t>
            </w:r>
            <w:r>
              <w:tab/>
              <w:t>vzhledem k </w:t>
            </w:r>
            <w:r>
              <w:t>tomu, že v </w:t>
            </w:r>
            <w:r>
              <w:t>několika členských státech dochází k </w:t>
            </w:r>
            <w:r>
              <w:t>úpadku demokracie</w:t>
            </w:r>
            <w:r>
              <w:rPr>
                <w:b/>
                <w:bCs/>
                <w:i/>
                <w:iCs/>
              </w:rPr>
              <w:t>, zatímco jiné se rovněž potýkají s </w:t>
            </w:r>
            <w:r>
              <w:rPr>
                <w:b/>
                <w:bCs/>
                <w:i/>
                <w:iCs/>
              </w:rPr>
              <w:t>problémy ovlivňujícími demokratické normy</w:t>
            </w:r>
            <w:r>
              <w:t>;</w:t>
            </w:r>
          </w:p>
        </w:tc>
      </w:tr>
    </w:tbl>
    <w:p w14:paraId="71136A1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0DA65DA" w14:textId="77777777" w:rsidR="00E53791" w:rsidRPr="00EB7437" w:rsidRDefault="009E1FD3" w:rsidP="00E53791">
      <w:r>
        <w:rPr>
          <w:rStyle w:val="HideTWBExt"/>
        </w:rPr>
        <w:t>&lt;/Amend&gt;</w:t>
      </w:r>
    </w:p>
    <w:p w14:paraId="2582202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50</w:t>
      </w:r>
      <w:r>
        <w:rPr>
          <w:rStyle w:val="HideTWBExt"/>
        </w:rPr>
        <w:t>&lt;/NumAm&gt;</w:t>
      </w:r>
    </w:p>
    <w:p w14:paraId="0C186EB5"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205BD6DE" w14:textId="77777777" w:rsidR="00E53791" w:rsidRPr="00EB7437" w:rsidRDefault="009E1FD3" w:rsidP="00E53791">
      <w:pPr>
        <w:pStyle w:val="NormalBold"/>
      </w:pPr>
      <w:r>
        <w:rPr>
          <w:rStyle w:val="HideTWBExt"/>
          <w:b w:val="0"/>
        </w:rPr>
        <w:t>&lt;/RepeatBlock-By&gt;</w:t>
      </w:r>
    </w:p>
    <w:p w14:paraId="7E4ED691" w14:textId="77777777" w:rsidR="00E53791" w:rsidRPr="00EB7437" w:rsidRDefault="009E1FD3" w:rsidP="00E53791">
      <w:pPr>
        <w:pStyle w:val="NormalBold"/>
      </w:pPr>
      <w:r>
        <w:rPr>
          <w:rStyle w:val="HideTWBExt"/>
        </w:rPr>
        <w:t>&lt;DocAmend&gt;</w:t>
      </w:r>
      <w:r>
        <w:t>Návrh usnesení</w:t>
      </w:r>
      <w:r>
        <w:rPr>
          <w:rStyle w:val="HideTWBExt"/>
        </w:rPr>
        <w:t>&lt;/DocAmend&gt;</w:t>
      </w:r>
    </w:p>
    <w:p w14:paraId="318A634D"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C7651E4" w14:textId="77777777" w:rsidTr="00B149BB">
        <w:trPr>
          <w:trHeight w:hRule="exact" w:val="240"/>
          <w:jc w:val="center"/>
        </w:trPr>
        <w:tc>
          <w:tcPr>
            <w:tcW w:w="9752" w:type="dxa"/>
            <w:gridSpan w:val="2"/>
            <w:tcBorders>
              <w:top w:val="nil"/>
              <w:left w:val="nil"/>
              <w:bottom w:val="nil"/>
              <w:right w:val="nil"/>
            </w:tcBorders>
          </w:tcPr>
          <w:p w14:paraId="251046BC" w14:textId="77777777" w:rsidR="00E53791" w:rsidRPr="00EB7437" w:rsidRDefault="00E53791" w:rsidP="00B149BB"/>
        </w:tc>
      </w:tr>
      <w:tr w:rsidR="001526D8" w14:paraId="48D98B7D" w14:textId="77777777" w:rsidTr="00B149BB">
        <w:trPr>
          <w:trHeight w:val="240"/>
          <w:jc w:val="center"/>
        </w:trPr>
        <w:tc>
          <w:tcPr>
            <w:tcW w:w="4876" w:type="dxa"/>
            <w:tcBorders>
              <w:top w:val="nil"/>
              <w:left w:val="nil"/>
              <w:bottom w:val="nil"/>
              <w:right w:val="nil"/>
            </w:tcBorders>
          </w:tcPr>
          <w:p w14:paraId="62308F7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BFD8B65" w14:textId="77777777" w:rsidR="00E53791" w:rsidRPr="00EB7437" w:rsidRDefault="009E1FD3" w:rsidP="00B149BB">
            <w:pPr>
              <w:pStyle w:val="AmColumnHeading"/>
            </w:pPr>
            <w:r>
              <w:t>Pozměňovací návrh</w:t>
            </w:r>
          </w:p>
        </w:tc>
      </w:tr>
      <w:tr w:rsidR="001526D8" w14:paraId="1A85A073" w14:textId="77777777" w:rsidTr="00B149BB">
        <w:trPr>
          <w:jc w:val="center"/>
        </w:trPr>
        <w:tc>
          <w:tcPr>
            <w:tcW w:w="4876" w:type="dxa"/>
            <w:tcBorders>
              <w:top w:val="nil"/>
              <w:left w:val="nil"/>
              <w:bottom w:val="nil"/>
              <w:right w:val="nil"/>
            </w:tcBorders>
          </w:tcPr>
          <w:p w14:paraId="5CC92688" w14:textId="77777777" w:rsidR="00E53791" w:rsidRPr="00EB7437" w:rsidRDefault="009E1FD3" w:rsidP="00B149BB">
            <w:pPr>
              <w:pStyle w:val="Normal6a"/>
            </w:pPr>
            <w:r>
              <w:t>A.</w:t>
            </w:r>
            <w:r>
              <w:tab/>
              <w:t xml:space="preserve">vzhledem k tomu, že </w:t>
            </w:r>
            <w:r>
              <w:rPr>
                <w:b/>
                <w:bCs/>
                <w:i/>
                <w:iCs/>
              </w:rPr>
              <w:t>v</w:t>
            </w:r>
            <w:r>
              <w:t> </w:t>
            </w:r>
            <w:r>
              <w:rPr>
                <w:b/>
                <w:bCs/>
                <w:i/>
                <w:iCs/>
              </w:rPr>
              <w:t>několika</w:t>
            </w:r>
            <w:r>
              <w:t xml:space="preserve"> členských státech </w:t>
            </w:r>
            <w:r>
              <w:rPr>
                <w:b/>
                <w:bCs/>
                <w:i/>
                <w:iCs/>
              </w:rPr>
              <w:t xml:space="preserve">dochází </w:t>
            </w:r>
            <w:r>
              <w:rPr>
                <w:b/>
                <w:bCs/>
                <w:i/>
                <w:iCs/>
              </w:rPr>
              <w:t>k úpadku demokracie</w:t>
            </w:r>
            <w:r>
              <w:t>;</w:t>
            </w:r>
          </w:p>
        </w:tc>
        <w:tc>
          <w:tcPr>
            <w:tcW w:w="4876" w:type="dxa"/>
            <w:tcBorders>
              <w:top w:val="nil"/>
              <w:left w:val="nil"/>
              <w:bottom w:val="nil"/>
              <w:right w:val="nil"/>
            </w:tcBorders>
          </w:tcPr>
          <w:p w14:paraId="2BD80D5E" w14:textId="5BFEED2F" w:rsidR="00E53791" w:rsidRPr="00EB7437" w:rsidRDefault="009E1FD3" w:rsidP="00B149BB">
            <w:pPr>
              <w:pStyle w:val="Normal6a"/>
            </w:pPr>
            <w:r>
              <w:t>A.</w:t>
            </w:r>
            <w:r>
              <w:tab/>
              <w:t>vzhledem k </w:t>
            </w:r>
            <w:r>
              <w:t xml:space="preserve">tomu, že </w:t>
            </w:r>
            <w:r>
              <w:rPr>
                <w:b/>
                <w:bCs/>
                <w:i/>
                <w:iCs/>
              </w:rPr>
              <w:t>EU musí nadále podporovat právní stát ve všech</w:t>
            </w:r>
            <w:r>
              <w:t xml:space="preserve"> členských státech;</w:t>
            </w:r>
          </w:p>
        </w:tc>
      </w:tr>
    </w:tbl>
    <w:p w14:paraId="1369125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40F0DCFC" w14:textId="77777777" w:rsidR="00E53791" w:rsidRPr="00EB7437" w:rsidRDefault="009E1FD3" w:rsidP="00E53791">
      <w:r>
        <w:rPr>
          <w:rStyle w:val="HideTWBExt"/>
        </w:rPr>
        <w:t>&lt;/Amend&gt;</w:t>
      </w:r>
    </w:p>
    <w:p w14:paraId="735A796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51</w:t>
      </w:r>
      <w:r>
        <w:rPr>
          <w:rStyle w:val="HideTWBExt"/>
        </w:rPr>
        <w:t>&lt;/NumAm&gt;</w:t>
      </w:r>
    </w:p>
    <w:p w14:paraId="70F1282E"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6E9F67F7" w14:textId="77777777" w:rsidR="00E53791" w:rsidRPr="00EB7437" w:rsidRDefault="009E1FD3" w:rsidP="00E53791">
      <w:pPr>
        <w:pStyle w:val="NormalBold"/>
      </w:pPr>
      <w:r>
        <w:rPr>
          <w:rStyle w:val="HideTWBExt"/>
          <w:b w:val="0"/>
        </w:rPr>
        <w:t>&lt;/RepeatBlock-By&gt;</w:t>
      </w:r>
    </w:p>
    <w:p w14:paraId="7464674A" w14:textId="77777777" w:rsidR="00E53791" w:rsidRPr="00EB7437" w:rsidRDefault="009E1FD3" w:rsidP="00E53791">
      <w:pPr>
        <w:pStyle w:val="NormalBold"/>
      </w:pPr>
      <w:r>
        <w:rPr>
          <w:rStyle w:val="HideTWBExt"/>
        </w:rPr>
        <w:t>&lt;DocAmend&gt;</w:t>
      </w:r>
      <w:r>
        <w:t>Návrh usnesení</w:t>
      </w:r>
      <w:r>
        <w:rPr>
          <w:rStyle w:val="HideTWBExt"/>
        </w:rPr>
        <w:t>&lt;/DocAmend&gt;</w:t>
      </w:r>
    </w:p>
    <w:p w14:paraId="4ADB65C3" w14:textId="77777777" w:rsidR="00E53791" w:rsidRPr="00EB7437" w:rsidRDefault="009E1FD3" w:rsidP="00E53791">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3AC7359" w14:textId="77777777" w:rsidTr="00B149BB">
        <w:trPr>
          <w:trHeight w:hRule="exact" w:val="240"/>
          <w:jc w:val="center"/>
        </w:trPr>
        <w:tc>
          <w:tcPr>
            <w:tcW w:w="9752" w:type="dxa"/>
            <w:gridSpan w:val="2"/>
            <w:tcBorders>
              <w:top w:val="nil"/>
              <w:left w:val="nil"/>
              <w:bottom w:val="nil"/>
              <w:right w:val="nil"/>
            </w:tcBorders>
          </w:tcPr>
          <w:p w14:paraId="5DDBC89F" w14:textId="77777777" w:rsidR="00E53791" w:rsidRPr="00EB7437" w:rsidRDefault="00E53791" w:rsidP="00B149BB"/>
        </w:tc>
      </w:tr>
      <w:tr w:rsidR="001526D8" w14:paraId="7EB1981A" w14:textId="77777777" w:rsidTr="00B149BB">
        <w:trPr>
          <w:trHeight w:val="240"/>
          <w:jc w:val="center"/>
        </w:trPr>
        <w:tc>
          <w:tcPr>
            <w:tcW w:w="4876" w:type="dxa"/>
            <w:tcBorders>
              <w:top w:val="nil"/>
              <w:left w:val="nil"/>
              <w:bottom w:val="nil"/>
              <w:right w:val="nil"/>
            </w:tcBorders>
          </w:tcPr>
          <w:p w14:paraId="19D1F34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66EAB62" w14:textId="77777777" w:rsidR="00E53791" w:rsidRPr="00EB7437" w:rsidRDefault="009E1FD3" w:rsidP="00B149BB">
            <w:pPr>
              <w:pStyle w:val="AmColumnHeading"/>
            </w:pPr>
            <w:r>
              <w:t>Pozměňovací návrh</w:t>
            </w:r>
          </w:p>
        </w:tc>
      </w:tr>
      <w:tr w:rsidR="001526D8" w14:paraId="6D6481AD" w14:textId="77777777" w:rsidTr="00B149BB">
        <w:trPr>
          <w:jc w:val="center"/>
        </w:trPr>
        <w:tc>
          <w:tcPr>
            <w:tcW w:w="4876" w:type="dxa"/>
            <w:tcBorders>
              <w:top w:val="nil"/>
              <w:left w:val="nil"/>
              <w:bottom w:val="nil"/>
              <w:right w:val="nil"/>
            </w:tcBorders>
          </w:tcPr>
          <w:p w14:paraId="7E2524EA" w14:textId="77777777" w:rsidR="00E53791" w:rsidRPr="00EB7437" w:rsidRDefault="009E1FD3" w:rsidP="00B149BB">
            <w:pPr>
              <w:pStyle w:val="Normal6a"/>
            </w:pPr>
            <w:r>
              <w:t>A.</w:t>
            </w:r>
            <w:r>
              <w:tab/>
              <w:t xml:space="preserve">vzhledem k tomu, že </w:t>
            </w:r>
            <w:r>
              <w:rPr>
                <w:b/>
                <w:bCs/>
                <w:i/>
                <w:iCs/>
              </w:rPr>
              <w:t>v několika členských státech dochází k úpadku</w:t>
            </w:r>
            <w:r>
              <w:t xml:space="preserve"> demokracie;</w:t>
            </w:r>
          </w:p>
        </w:tc>
        <w:tc>
          <w:tcPr>
            <w:tcW w:w="4876" w:type="dxa"/>
            <w:tcBorders>
              <w:top w:val="nil"/>
              <w:left w:val="nil"/>
              <w:bottom w:val="nil"/>
              <w:right w:val="nil"/>
            </w:tcBorders>
          </w:tcPr>
          <w:p w14:paraId="72060E6E" w14:textId="19D72AAD" w:rsidR="00E53791" w:rsidRPr="00EB7437" w:rsidRDefault="009E1FD3" w:rsidP="00B149BB">
            <w:pPr>
              <w:pStyle w:val="Normal6a"/>
            </w:pPr>
            <w:r>
              <w:t>A.</w:t>
            </w:r>
            <w:r>
              <w:tab/>
              <w:t>vzhledem k </w:t>
            </w:r>
            <w:r>
              <w:t xml:space="preserve">tomu, že </w:t>
            </w:r>
            <w:r>
              <w:rPr>
                <w:b/>
                <w:bCs/>
                <w:i/>
                <w:iCs/>
              </w:rPr>
              <w:t xml:space="preserve">členské státy jsou </w:t>
            </w:r>
            <w:r>
              <w:rPr>
                <w:b/>
                <w:bCs/>
                <w:i/>
                <w:iCs/>
              </w:rPr>
              <w:t>nadále vzorem</w:t>
            </w:r>
            <w:r>
              <w:t xml:space="preserve"> demokracie;</w:t>
            </w:r>
          </w:p>
        </w:tc>
      </w:tr>
    </w:tbl>
    <w:p w14:paraId="43CFC37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148A31DA" w14:textId="77777777" w:rsidR="00E53791" w:rsidRPr="00EB7437" w:rsidRDefault="009E1FD3" w:rsidP="00E53791">
      <w:r>
        <w:rPr>
          <w:rStyle w:val="HideTWBExt"/>
        </w:rPr>
        <w:t>&lt;/Amend&gt;</w:t>
      </w:r>
    </w:p>
    <w:p w14:paraId="14A7439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52</w:t>
      </w:r>
      <w:r>
        <w:rPr>
          <w:rStyle w:val="HideTWBExt"/>
        </w:rPr>
        <w:t>&lt;/NumAm&gt;</w:t>
      </w:r>
    </w:p>
    <w:p w14:paraId="6FD82DE6" w14:textId="77777777" w:rsidR="00E53791" w:rsidRPr="00EB7437" w:rsidRDefault="009E1FD3" w:rsidP="00E53791">
      <w:pPr>
        <w:pStyle w:val="NormalBold"/>
      </w:pPr>
      <w:r>
        <w:rPr>
          <w:rStyle w:val="HideTWBExt"/>
          <w:b w:val="0"/>
        </w:rPr>
        <w:t>&lt;RepeatBlock-By&gt;&lt;Members&gt;</w:t>
      </w:r>
      <w:r>
        <w:t>Marco Tarquinio, Ana Catarina Mendes, Birgit Sippel</w:t>
      </w:r>
      <w:r>
        <w:rPr>
          <w:rStyle w:val="HideTWBExt"/>
          <w:b w:val="0"/>
        </w:rPr>
        <w:t>&lt;/Members&gt;</w:t>
      </w:r>
    </w:p>
    <w:p w14:paraId="5365C60B" w14:textId="77777777" w:rsidR="00E53791" w:rsidRPr="00EB7437" w:rsidRDefault="009E1FD3" w:rsidP="00E53791">
      <w:pPr>
        <w:pStyle w:val="NormalBold"/>
      </w:pPr>
      <w:r>
        <w:rPr>
          <w:rStyle w:val="HideTWBExt"/>
          <w:b w:val="0"/>
        </w:rPr>
        <w:t>&lt;/RepeatBlock-By&gt;</w:t>
      </w:r>
    </w:p>
    <w:p w14:paraId="026B66A5" w14:textId="77777777" w:rsidR="00E53791" w:rsidRPr="00EB7437" w:rsidRDefault="009E1FD3" w:rsidP="00E53791">
      <w:pPr>
        <w:pStyle w:val="NormalBold"/>
      </w:pPr>
      <w:r>
        <w:rPr>
          <w:rStyle w:val="HideTWBExt"/>
        </w:rPr>
        <w:t>&lt;DocAmend&gt;</w:t>
      </w:r>
      <w:r>
        <w:t>Návrh usnesení</w:t>
      </w:r>
      <w:r>
        <w:rPr>
          <w:rStyle w:val="HideTWBExt"/>
        </w:rPr>
        <w:t>&lt;/DocAmend&gt;</w:t>
      </w:r>
    </w:p>
    <w:p w14:paraId="6D4D88D4" w14:textId="2923F175" w:rsidR="00E53791" w:rsidRPr="00EB7437" w:rsidRDefault="009E1FD3" w:rsidP="00E53791">
      <w:pPr>
        <w:pStyle w:val="NormalBold"/>
      </w:pPr>
      <w:r>
        <w:rPr>
          <w:rStyle w:val="HideTWBExt"/>
        </w:rPr>
        <w:t>&lt;Article&gt;</w:t>
      </w:r>
      <w:r>
        <w:t>Bod odůvodnění A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2D99452" w14:textId="77777777" w:rsidTr="00B149BB">
        <w:trPr>
          <w:trHeight w:hRule="exact" w:val="240"/>
          <w:jc w:val="center"/>
        </w:trPr>
        <w:tc>
          <w:tcPr>
            <w:tcW w:w="9752" w:type="dxa"/>
            <w:gridSpan w:val="2"/>
            <w:tcBorders>
              <w:top w:val="nil"/>
              <w:left w:val="nil"/>
              <w:bottom w:val="nil"/>
              <w:right w:val="nil"/>
            </w:tcBorders>
          </w:tcPr>
          <w:p w14:paraId="52871265" w14:textId="77777777" w:rsidR="00E53791" w:rsidRPr="00EB7437" w:rsidRDefault="00E53791" w:rsidP="00B149BB"/>
        </w:tc>
      </w:tr>
      <w:tr w:rsidR="001526D8" w14:paraId="1678C191" w14:textId="77777777" w:rsidTr="00B149BB">
        <w:trPr>
          <w:trHeight w:val="240"/>
          <w:jc w:val="center"/>
        </w:trPr>
        <w:tc>
          <w:tcPr>
            <w:tcW w:w="4876" w:type="dxa"/>
            <w:tcBorders>
              <w:top w:val="nil"/>
              <w:left w:val="nil"/>
              <w:bottom w:val="nil"/>
              <w:right w:val="nil"/>
            </w:tcBorders>
          </w:tcPr>
          <w:p w14:paraId="101BC94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505B18A" w14:textId="77777777" w:rsidR="00E53791" w:rsidRPr="00EB7437" w:rsidRDefault="009E1FD3" w:rsidP="00B149BB">
            <w:pPr>
              <w:pStyle w:val="AmColumnHeading"/>
            </w:pPr>
            <w:r>
              <w:t>Pozměňovací návrh</w:t>
            </w:r>
          </w:p>
        </w:tc>
      </w:tr>
      <w:tr w:rsidR="001526D8" w14:paraId="0BF1C7F3" w14:textId="77777777" w:rsidTr="00B149BB">
        <w:trPr>
          <w:jc w:val="center"/>
        </w:trPr>
        <w:tc>
          <w:tcPr>
            <w:tcW w:w="4876" w:type="dxa"/>
            <w:tcBorders>
              <w:top w:val="nil"/>
              <w:left w:val="nil"/>
              <w:bottom w:val="nil"/>
              <w:right w:val="nil"/>
            </w:tcBorders>
          </w:tcPr>
          <w:p w14:paraId="31A6A7A0" w14:textId="77777777" w:rsidR="00E53791" w:rsidRPr="00EB7437" w:rsidRDefault="00E53791" w:rsidP="00B149BB">
            <w:pPr>
              <w:pStyle w:val="Normal6a"/>
            </w:pPr>
          </w:p>
        </w:tc>
        <w:tc>
          <w:tcPr>
            <w:tcW w:w="4876" w:type="dxa"/>
            <w:tcBorders>
              <w:top w:val="nil"/>
              <w:left w:val="nil"/>
              <w:bottom w:val="nil"/>
              <w:right w:val="nil"/>
            </w:tcBorders>
          </w:tcPr>
          <w:p w14:paraId="617977B2" w14:textId="73FE6E42" w:rsidR="00E53791" w:rsidRPr="00EB7437" w:rsidRDefault="009E1FD3" w:rsidP="00B149BB">
            <w:pPr>
              <w:pStyle w:val="Normal6a"/>
            </w:pPr>
            <w:r>
              <w:rPr>
                <w:b/>
                <w:i/>
              </w:rPr>
              <w:t>A </w:t>
            </w:r>
            <w:r>
              <w:rPr>
                <w:b/>
                <w:i/>
              </w:rPr>
              <w:t>a.</w:t>
            </w:r>
            <w:r>
              <w:tab/>
            </w:r>
            <w:r>
              <w:rPr>
                <w:b/>
                <w:i/>
              </w:rPr>
              <w:t>vzhledem k tomu, že Unie je založena na společných hodnotách, které jsou zakotveny v článku 2 Smlouvy o </w:t>
            </w:r>
            <w:r>
              <w:rPr>
                <w:b/>
                <w:i/>
              </w:rPr>
              <w:t xml:space="preserve">EU a kterými jsou úcta k lidské </w:t>
            </w:r>
            <w:r>
              <w:rPr>
                <w:b/>
                <w:i/>
              </w:rPr>
              <w:t>důstojnosti, svoboda, demokracie, rovnost, právní stát a dodržování lidských práv, včetně práv příslušníků menšin, tedy hodnotách, které jsou společné členským státům EU, odrážejí se v Listině a jsou součástí mezinárodních dohod o lidských právech; vzhledem k tomu, že Listina je součástí primárního práva EU; vzhledem k tomu, že demokracie, právní stát a základní práva jsou vzájemně se posilující hodnoty, které v případě oslabení představují systémové ohrožení práv a svobod občanů žijících v EU;</w:t>
            </w:r>
          </w:p>
        </w:tc>
      </w:tr>
    </w:tbl>
    <w:p w14:paraId="5590786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2684AC2" w14:textId="77777777" w:rsidR="00E53791" w:rsidRPr="00EB7437" w:rsidRDefault="009E1FD3" w:rsidP="00E53791">
      <w:r>
        <w:rPr>
          <w:rStyle w:val="HideTWBExt"/>
        </w:rPr>
        <w:t>&lt;/Amend&gt;</w:t>
      </w:r>
    </w:p>
    <w:p w14:paraId="1608BC8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53</w:t>
      </w:r>
      <w:r>
        <w:rPr>
          <w:rStyle w:val="HideTWBExt"/>
        </w:rPr>
        <w:t>&lt;/NumAm&gt;</w:t>
      </w:r>
    </w:p>
    <w:p w14:paraId="683689BF" w14:textId="77777777" w:rsidR="00E53791" w:rsidRPr="00EB7437" w:rsidRDefault="009E1FD3" w:rsidP="00E53791">
      <w:pPr>
        <w:pStyle w:val="NormalBold"/>
      </w:pPr>
      <w:r>
        <w:rPr>
          <w:rStyle w:val="HideTWBExt"/>
          <w:b w:val="0"/>
        </w:rPr>
        <w:t>&lt;RepeatBlock-By&gt;&lt;Members&gt;</w:t>
      </w:r>
      <w:r>
        <w:t>Krzysztof Śmiszek</w:t>
      </w:r>
      <w:r>
        <w:rPr>
          <w:rStyle w:val="HideTWBExt"/>
          <w:b w:val="0"/>
        </w:rPr>
        <w:t>&lt;/Members&gt;</w:t>
      </w:r>
    </w:p>
    <w:p w14:paraId="0F4F4F63" w14:textId="77777777" w:rsidR="00E53791" w:rsidRPr="00EB7437" w:rsidRDefault="009E1FD3" w:rsidP="00E53791">
      <w:pPr>
        <w:pStyle w:val="NormalBold"/>
      </w:pPr>
      <w:r>
        <w:rPr>
          <w:rStyle w:val="HideTWBExt"/>
          <w:b w:val="0"/>
        </w:rPr>
        <w:t>&lt;/RepeatBlock-By&gt;</w:t>
      </w:r>
    </w:p>
    <w:p w14:paraId="70A54B20" w14:textId="77777777" w:rsidR="00E53791" w:rsidRPr="00EB7437" w:rsidRDefault="009E1FD3" w:rsidP="00E53791">
      <w:pPr>
        <w:pStyle w:val="NormalBold"/>
      </w:pPr>
      <w:r>
        <w:rPr>
          <w:rStyle w:val="HideTWBExt"/>
        </w:rPr>
        <w:t>&lt;DocAmend&gt;</w:t>
      </w:r>
      <w:r>
        <w:t>Návrh usnesení</w:t>
      </w:r>
      <w:r>
        <w:rPr>
          <w:rStyle w:val="HideTWBExt"/>
        </w:rPr>
        <w:t>&lt;/DocAmend&gt;</w:t>
      </w:r>
    </w:p>
    <w:p w14:paraId="103FF361" w14:textId="01F071E6" w:rsidR="00E53791" w:rsidRPr="00EB7437" w:rsidRDefault="009E1FD3" w:rsidP="00E53791">
      <w:pPr>
        <w:pStyle w:val="NormalBold"/>
      </w:pPr>
      <w:r>
        <w:rPr>
          <w:rStyle w:val="HideTWBExt"/>
        </w:rPr>
        <w:t>&lt;Article&gt;</w:t>
      </w:r>
      <w:r>
        <w:t>Bod odůvodnění A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435D94A" w14:textId="77777777" w:rsidTr="00B149BB">
        <w:trPr>
          <w:trHeight w:hRule="exact" w:val="240"/>
          <w:jc w:val="center"/>
        </w:trPr>
        <w:tc>
          <w:tcPr>
            <w:tcW w:w="9752" w:type="dxa"/>
            <w:gridSpan w:val="2"/>
            <w:tcBorders>
              <w:top w:val="nil"/>
              <w:left w:val="nil"/>
              <w:bottom w:val="nil"/>
              <w:right w:val="nil"/>
            </w:tcBorders>
          </w:tcPr>
          <w:p w14:paraId="00688152" w14:textId="77777777" w:rsidR="00E53791" w:rsidRPr="00EB7437" w:rsidRDefault="00E53791" w:rsidP="00B149BB"/>
        </w:tc>
      </w:tr>
      <w:tr w:rsidR="001526D8" w14:paraId="2B137377" w14:textId="77777777" w:rsidTr="00B149BB">
        <w:trPr>
          <w:trHeight w:val="240"/>
          <w:jc w:val="center"/>
        </w:trPr>
        <w:tc>
          <w:tcPr>
            <w:tcW w:w="4876" w:type="dxa"/>
            <w:tcBorders>
              <w:top w:val="nil"/>
              <w:left w:val="nil"/>
              <w:bottom w:val="nil"/>
              <w:right w:val="nil"/>
            </w:tcBorders>
          </w:tcPr>
          <w:p w14:paraId="60DDD60E"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3969CE13" w14:textId="77777777" w:rsidR="00E53791" w:rsidRPr="00EB7437" w:rsidRDefault="009E1FD3" w:rsidP="00B149BB">
            <w:pPr>
              <w:pStyle w:val="AmColumnHeading"/>
            </w:pPr>
            <w:r>
              <w:t>Pozměňovací návrh</w:t>
            </w:r>
          </w:p>
        </w:tc>
      </w:tr>
      <w:tr w:rsidR="001526D8" w14:paraId="64545DB9" w14:textId="77777777" w:rsidTr="00B149BB">
        <w:trPr>
          <w:jc w:val="center"/>
        </w:trPr>
        <w:tc>
          <w:tcPr>
            <w:tcW w:w="4876" w:type="dxa"/>
            <w:tcBorders>
              <w:top w:val="nil"/>
              <w:left w:val="nil"/>
              <w:bottom w:val="nil"/>
              <w:right w:val="nil"/>
            </w:tcBorders>
          </w:tcPr>
          <w:p w14:paraId="2441576D" w14:textId="77777777" w:rsidR="00E53791" w:rsidRPr="00EB7437" w:rsidRDefault="00E53791" w:rsidP="00B149BB">
            <w:pPr>
              <w:pStyle w:val="Normal6a"/>
            </w:pPr>
          </w:p>
        </w:tc>
        <w:tc>
          <w:tcPr>
            <w:tcW w:w="4876" w:type="dxa"/>
            <w:tcBorders>
              <w:top w:val="nil"/>
              <w:left w:val="nil"/>
              <w:bottom w:val="nil"/>
              <w:right w:val="nil"/>
            </w:tcBorders>
          </w:tcPr>
          <w:p w14:paraId="79C3B71A" w14:textId="3EFD1507" w:rsidR="00E53791" w:rsidRPr="00EB7437" w:rsidRDefault="009E1FD3" w:rsidP="00B149BB">
            <w:pPr>
              <w:pStyle w:val="Normal6a"/>
            </w:pPr>
            <w:r>
              <w:rPr>
                <w:b/>
                <w:i/>
              </w:rPr>
              <w:t>A </w:t>
            </w:r>
            <w:r>
              <w:rPr>
                <w:b/>
                <w:i/>
              </w:rPr>
              <w:t>a.</w:t>
            </w:r>
            <w:r>
              <w:tab/>
            </w:r>
            <w:r>
              <w:rPr>
                <w:b/>
                <w:i/>
              </w:rPr>
              <w:t>vzhledem k </w:t>
            </w:r>
            <w:r>
              <w:rPr>
                <w:b/>
                <w:i/>
              </w:rPr>
              <w:t>tomu, že stávající mechanismy Unie v </w:t>
            </w:r>
            <w:r>
              <w:rPr>
                <w:b/>
                <w:i/>
              </w:rPr>
              <w:t>oblasti právního státu, včetně postupu podle článku 7 SEU, nařízení o </w:t>
            </w:r>
            <w:r>
              <w:rPr>
                <w:b/>
                <w:i/>
              </w:rPr>
              <w:t>podmíněnosti dodržováním zásad právního státu a </w:t>
            </w:r>
            <w:r>
              <w:rPr>
                <w:b/>
                <w:i/>
              </w:rPr>
              <w:t>výročních zpráv o </w:t>
            </w:r>
            <w:r>
              <w:rPr>
                <w:b/>
                <w:i/>
              </w:rPr>
              <w:t>právním státu, představují důležité nástroje pro prosazování základních hodnot Unie; vzhledem k </w:t>
            </w:r>
            <w:r>
              <w:rPr>
                <w:b/>
                <w:i/>
              </w:rPr>
              <w:t>tomu, že jejich plné a </w:t>
            </w:r>
            <w:r>
              <w:rPr>
                <w:b/>
                <w:i/>
              </w:rPr>
              <w:t>důsledné provádění doprovázené pravidelným monitorováním a </w:t>
            </w:r>
            <w:r>
              <w:rPr>
                <w:b/>
                <w:i/>
              </w:rPr>
              <w:t>následnými opatřeními je i </w:t>
            </w:r>
            <w:r>
              <w:rPr>
                <w:b/>
                <w:i/>
              </w:rPr>
              <w:t>nadále nezbytné pro účinné řešení a </w:t>
            </w:r>
            <w:r>
              <w:rPr>
                <w:b/>
                <w:i/>
              </w:rPr>
              <w:t>prevenci systémových problémů v </w:t>
            </w:r>
            <w:r>
              <w:rPr>
                <w:b/>
                <w:i/>
              </w:rPr>
              <w:t>oblasti právního státu, a </w:t>
            </w:r>
            <w:r>
              <w:rPr>
                <w:b/>
                <w:i/>
              </w:rPr>
              <w:t>to i v </w:t>
            </w:r>
            <w:r>
              <w:rPr>
                <w:b/>
                <w:i/>
              </w:rPr>
              <w:t>Maďarsku a v </w:t>
            </w:r>
            <w:r>
              <w:rPr>
                <w:b/>
                <w:i/>
              </w:rPr>
              <w:t>poslední době na Slovensku;</w:t>
            </w:r>
          </w:p>
        </w:tc>
      </w:tr>
    </w:tbl>
    <w:p w14:paraId="139C770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48EDB79" w14:textId="77777777" w:rsidR="00E53791" w:rsidRPr="00EB7437" w:rsidRDefault="009E1FD3" w:rsidP="00E53791">
      <w:r>
        <w:rPr>
          <w:rStyle w:val="HideTWBExt"/>
        </w:rPr>
        <w:t>&lt;/Amend&gt;</w:t>
      </w:r>
    </w:p>
    <w:p w14:paraId="278696F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54</w:t>
      </w:r>
      <w:r>
        <w:rPr>
          <w:rStyle w:val="HideTWBExt"/>
        </w:rPr>
        <w:t>&lt;/NumAm&gt;</w:t>
      </w:r>
    </w:p>
    <w:p w14:paraId="715930E7" w14:textId="77777777" w:rsidR="00E53791" w:rsidRPr="00EB7437" w:rsidRDefault="009E1FD3" w:rsidP="00E53791">
      <w:pPr>
        <w:pStyle w:val="NormalBold"/>
      </w:pPr>
      <w:r>
        <w:rPr>
          <w:rStyle w:val="HideTWBExt"/>
          <w:b w:val="0"/>
        </w:rPr>
        <w:t>&lt;RepeatBlock-By&gt;&lt;Members&gt;</w:t>
      </w:r>
      <w:r>
        <w:t>Nikola Minchev, Sophie Wilmès, Raquel García Hermida-Van Der Walle, Irena Joveva</w:t>
      </w:r>
      <w:r>
        <w:rPr>
          <w:rStyle w:val="HideTWBExt"/>
          <w:b w:val="0"/>
        </w:rPr>
        <w:t>&lt;/Members&gt;</w:t>
      </w:r>
    </w:p>
    <w:p w14:paraId="05B60535" w14:textId="77777777" w:rsidR="00E53791" w:rsidRPr="00EB7437" w:rsidRDefault="009E1FD3" w:rsidP="00E53791">
      <w:pPr>
        <w:pStyle w:val="NormalBold"/>
      </w:pPr>
      <w:r>
        <w:rPr>
          <w:rStyle w:val="HideTWBExt"/>
          <w:b w:val="0"/>
        </w:rPr>
        <w:t>&lt;/RepeatBlock-By&gt;</w:t>
      </w:r>
    </w:p>
    <w:p w14:paraId="32F27C53" w14:textId="77777777" w:rsidR="00E53791" w:rsidRPr="00EB7437" w:rsidRDefault="009E1FD3" w:rsidP="00E53791">
      <w:pPr>
        <w:pStyle w:val="NormalBold"/>
      </w:pPr>
      <w:r>
        <w:rPr>
          <w:rStyle w:val="HideTWBExt"/>
        </w:rPr>
        <w:t>&lt;DocAmend&gt;</w:t>
      </w:r>
      <w:r>
        <w:t>Návrh usnesení</w:t>
      </w:r>
      <w:r>
        <w:rPr>
          <w:rStyle w:val="HideTWBExt"/>
        </w:rPr>
        <w:t>&lt;/DocAmend&gt;</w:t>
      </w:r>
    </w:p>
    <w:p w14:paraId="1B984D3A" w14:textId="68D9E1B0" w:rsidR="00E53791" w:rsidRPr="00EB7437" w:rsidRDefault="009E1FD3" w:rsidP="00E53791">
      <w:pPr>
        <w:pStyle w:val="NormalBold"/>
      </w:pPr>
      <w:r>
        <w:rPr>
          <w:rStyle w:val="HideTWBExt"/>
        </w:rPr>
        <w:t>&lt;Article&gt;</w:t>
      </w:r>
      <w:r>
        <w:t>Bod odůvodnění A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0403219" w14:textId="77777777" w:rsidTr="00B149BB">
        <w:trPr>
          <w:trHeight w:hRule="exact" w:val="240"/>
          <w:jc w:val="center"/>
        </w:trPr>
        <w:tc>
          <w:tcPr>
            <w:tcW w:w="9752" w:type="dxa"/>
            <w:gridSpan w:val="2"/>
            <w:tcBorders>
              <w:top w:val="nil"/>
              <w:left w:val="nil"/>
              <w:bottom w:val="nil"/>
              <w:right w:val="nil"/>
            </w:tcBorders>
          </w:tcPr>
          <w:p w14:paraId="3CD77214" w14:textId="77777777" w:rsidR="00E53791" w:rsidRPr="00EB7437" w:rsidRDefault="00E53791" w:rsidP="00B149BB"/>
        </w:tc>
      </w:tr>
      <w:tr w:rsidR="001526D8" w14:paraId="2271851A" w14:textId="77777777" w:rsidTr="00B149BB">
        <w:trPr>
          <w:trHeight w:val="240"/>
          <w:jc w:val="center"/>
        </w:trPr>
        <w:tc>
          <w:tcPr>
            <w:tcW w:w="4876" w:type="dxa"/>
            <w:tcBorders>
              <w:top w:val="nil"/>
              <w:left w:val="nil"/>
              <w:bottom w:val="nil"/>
              <w:right w:val="nil"/>
            </w:tcBorders>
          </w:tcPr>
          <w:p w14:paraId="29CEB1D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98946E4" w14:textId="77777777" w:rsidR="00E53791" w:rsidRPr="00EB7437" w:rsidRDefault="009E1FD3" w:rsidP="00B149BB">
            <w:pPr>
              <w:pStyle w:val="AmColumnHeading"/>
            </w:pPr>
            <w:r>
              <w:t>Pozměňovací návrh</w:t>
            </w:r>
          </w:p>
        </w:tc>
      </w:tr>
      <w:tr w:rsidR="001526D8" w14:paraId="44868CB6" w14:textId="77777777" w:rsidTr="00B149BB">
        <w:trPr>
          <w:jc w:val="center"/>
        </w:trPr>
        <w:tc>
          <w:tcPr>
            <w:tcW w:w="4876" w:type="dxa"/>
            <w:tcBorders>
              <w:top w:val="nil"/>
              <w:left w:val="nil"/>
              <w:bottom w:val="nil"/>
              <w:right w:val="nil"/>
            </w:tcBorders>
          </w:tcPr>
          <w:p w14:paraId="780BFC0D" w14:textId="77777777" w:rsidR="00E53791" w:rsidRPr="00EB7437" w:rsidRDefault="00E53791" w:rsidP="00B149BB">
            <w:pPr>
              <w:pStyle w:val="Normal6a"/>
            </w:pPr>
          </w:p>
        </w:tc>
        <w:tc>
          <w:tcPr>
            <w:tcW w:w="4876" w:type="dxa"/>
            <w:tcBorders>
              <w:top w:val="nil"/>
              <w:left w:val="nil"/>
              <w:bottom w:val="nil"/>
              <w:right w:val="nil"/>
            </w:tcBorders>
          </w:tcPr>
          <w:p w14:paraId="7ED1751B" w14:textId="3F0346EE" w:rsidR="00E53791" w:rsidRPr="00EB7437" w:rsidRDefault="009E1FD3" w:rsidP="00B149BB">
            <w:pPr>
              <w:pStyle w:val="Normal6a"/>
            </w:pPr>
            <w:r>
              <w:rPr>
                <w:b/>
                <w:i/>
              </w:rPr>
              <w:t>A </w:t>
            </w:r>
            <w:r>
              <w:rPr>
                <w:b/>
                <w:i/>
              </w:rPr>
              <w:t>a.</w:t>
            </w:r>
            <w:r>
              <w:tab/>
            </w:r>
            <w:r>
              <w:rPr>
                <w:b/>
                <w:i/>
              </w:rPr>
              <w:t>vzhledem k </w:t>
            </w:r>
            <w:r>
              <w:rPr>
                <w:b/>
                <w:i/>
              </w:rPr>
              <w:t>tomu, že účinné provádění rozsudků ESLP je základním prvkem ochrany základních práv a </w:t>
            </w:r>
            <w:r>
              <w:rPr>
                <w:b/>
                <w:i/>
              </w:rPr>
              <w:t>dodržování zásad právního státu v </w:t>
            </w:r>
            <w:r>
              <w:rPr>
                <w:b/>
                <w:i/>
              </w:rPr>
              <w:t>Unii; vzhledem k </w:t>
            </w:r>
            <w:r>
              <w:rPr>
                <w:b/>
                <w:i/>
              </w:rPr>
              <w:t>tomu, že opakované průtahy nebo neprovedení těchto rozsudků mohou oslabit důvěru v </w:t>
            </w:r>
            <w:r>
              <w:rPr>
                <w:b/>
                <w:i/>
              </w:rPr>
              <w:t>evropský systém lidských práv;</w:t>
            </w:r>
          </w:p>
        </w:tc>
      </w:tr>
    </w:tbl>
    <w:p w14:paraId="78D0FE5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4BAB38B" w14:textId="77777777" w:rsidR="00E53791" w:rsidRPr="00EB7437" w:rsidRDefault="009E1FD3" w:rsidP="00E53791">
      <w:r>
        <w:rPr>
          <w:rStyle w:val="HideTWBExt"/>
        </w:rPr>
        <w:t>&lt;/Amend&gt;</w:t>
      </w:r>
    </w:p>
    <w:p w14:paraId="09867DE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55</w:t>
      </w:r>
      <w:r>
        <w:rPr>
          <w:rStyle w:val="HideTWBExt"/>
        </w:rPr>
        <w:t>&lt;/NumAm&gt;</w:t>
      </w:r>
    </w:p>
    <w:p w14:paraId="0798559E"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7A19544E" w14:textId="77777777" w:rsidR="00E53791" w:rsidRPr="00EB7437" w:rsidRDefault="009E1FD3" w:rsidP="00E53791">
      <w:pPr>
        <w:pStyle w:val="NormalBold"/>
      </w:pPr>
      <w:r>
        <w:rPr>
          <w:rStyle w:val="HideTWBExt"/>
          <w:b w:val="0"/>
        </w:rPr>
        <w:t>&lt;/RepeatBlock-By&gt;</w:t>
      </w:r>
    </w:p>
    <w:p w14:paraId="38C4203C" w14:textId="77777777" w:rsidR="00E53791" w:rsidRPr="00EB7437" w:rsidRDefault="009E1FD3" w:rsidP="00E53791">
      <w:pPr>
        <w:pStyle w:val="NormalBold"/>
      </w:pPr>
      <w:r>
        <w:rPr>
          <w:rStyle w:val="HideTWBExt"/>
        </w:rPr>
        <w:t>&lt;DocAmend&gt;</w:t>
      </w:r>
      <w:r>
        <w:t>Návrh usnesení</w:t>
      </w:r>
      <w:r>
        <w:rPr>
          <w:rStyle w:val="HideTWBExt"/>
        </w:rPr>
        <w:t>&lt;/DocAmend&gt;</w:t>
      </w:r>
    </w:p>
    <w:p w14:paraId="571566DA" w14:textId="28DAF2F6" w:rsidR="00E53791" w:rsidRPr="00EB7437" w:rsidRDefault="009E1FD3" w:rsidP="00E53791">
      <w:pPr>
        <w:pStyle w:val="NormalBold"/>
      </w:pPr>
      <w:r>
        <w:rPr>
          <w:rStyle w:val="HideTWBExt"/>
        </w:rPr>
        <w:t>&lt;Article&gt;</w:t>
      </w:r>
      <w:r>
        <w:t xml:space="preserve">Bod </w:t>
      </w:r>
      <w:r>
        <w:t>odůvodnění A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3032B5A" w14:textId="77777777" w:rsidTr="00B149BB">
        <w:trPr>
          <w:trHeight w:hRule="exact" w:val="240"/>
          <w:jc w:val="center"/>
        </w:trPr>
        <w:tc>
          <w:tcPr>
            <w:tcW w:w="9752" w:type="dxa"/>
            <w:gridSpan w:val="2"/>
            <w:tcBorders>
              <w:top w:val="nil"/>
              <w:left w:val="nil"/>
              <w:bottom w:val="nil"/>
              <w:right w:val="nil"/>
            </w:tcBorders>
          </w:tcPr>
          <w:p w14:paraId="6B1796DA" w14:textId="77777777" w:rsidR="00E53791" w:rsidRPr="00EB7437" w:rsidRDefault="00E53791" w:rsidP="00B149BB"/>
        </w:tc>
      </w:tr>
      <w:tr w:rsidR="001526D8" w14:paraId="08AD60C3" w14:textId="77777777" w:rsidTr="00B149BB">
        <w:trPr>
          <w:trHeight w:val="240"/>
          <w:jc w:val="center"/>
        </w:trPr>
        <w:tc>
          <w:tcPr>
            <w:tcW w:w="4876" w:type="dxa"/>
            <w:tcBorders>
              <w:top w:val="nil"/>
              <w:left w:val="nil"/>
              <w:bottom w:val="nil"/>
              <w:right w:val="nil"/>
            </w:tcBorders>
          </w:tcPr>
          <w:p w14:paraId="2BA2BC7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D23FCFE" w14:textId="77777777" w:rsidR="00E53791" w:rsidRPr="00EB7437" w:rsidRDefault="009E1FD3" w:rsidP="00B149BB">
            <w:pPr>
              <w:pStyle w:val="AmColumnHeading"/>
            </w:pPr>
            <w:r>
              <w:t>Pozměňovací návrh</w:t>
            </w:r>
          </w:p>
        </w:tc>
      </w:tr>
      <w:tr w:rsidR="001526D8" w14:paraId="0FC8E862" w14:textId="77777777" w:rsidTr="00B149BB">
        <w:trPr>
          <w:jc w:val="center"/>
        </w:trPr>
        <w:tc>
          <w:tcPr>
            <w:tcW w:w="4876" w:type="dxa"/>
            <w:tcBorders>
              <w:top w:val="nil"/>
              <w:left w:val="nil"/>
              <w:bottom w:val="nil"/>
              <w:right w:val="nil"/>
            </w:tcBorders>
          </w:tcPr>
          <w:p w14:paraId="7E65CD10" w14:textId="77777777" w:rsidR="00E53791" w:rsidRPr="00EB7437" w:rsidRDefault="00E53791" w:rsidP="00B149BB">
            <w:pPr>
              <w:pStyle w:val="Normal6a"/>
            </w:pPr>
          </w:p>
        </w:tc>
        <w:tc>
          <w:tcPr>
            <w:tcW w:w="4876" w:type="dxa"/>
            <w:tcBorders>
              <w:top w:val="nil"/>
              <w:left w:val="nil"/>
              <w:bottom w:val="nil"/>
              <w:right w:val="nil"/>
            </w:tcBorders>
          </w:tcPr>
          <w:p w14:paraId="2278CFCE" w14:textId="16EC9597" w:rsidR="00E53791" w:rsidRPr="00EB7437" w:rsidRDefault="009E1FD3" w:rsidP="00B149BB">
            <w:pPr>
              <w:pStyle w:val="Normal6a"/>
            </w:pPr>
            <w:r>
              <w:rPr>
                <w:b/>
                <w:i/>
              </w:rPr>
              <w:t>A </w:t>
            </w:r>
            <w:r>
              <w:rPr>
                <w:b/>
                <w:i/>
              </w:rPr>
              <w:t>a.</w:t>
            </w:r>
            <w:r>
              <w:tab/>
            </w:r>
            <w:r>
              <w:rPr>
                <w:b/>
                <w:i/>
              </w:rPr>
              <w:t>vzhledem k tomu, že projednávaný rozsudek ve věci C-769/22, Komise v. Maďarsko, by mohl stanovit článek 2 SEU jako samostatný právní základ, a </w:t>
            </w:r>
            <w:r>
              <w:rPr>
                <w:b/>
                <w:i/>
              </w:rPr>
              <w:t>tím posílit řízení o </w:t>
            </w:r>
            <w:r>
              <w:rPr>
                <w:b/>
                <w:i/>
              </w:rPr>
              <w:t xml:space="preserve">nesplnění </w:t>
            </w:r>
            <w:r>
              <w:rPr>
                <w:b/>
                <w:i/>
              </w:rPr>
              <w:t>povinnosti v </w:t>
            </w:r>
            <w:r>
              <w:rPr>
                <w:b/>
                <w:i/>
              </w:rPr>
              <w:t>tomto ohledu;</w:t>
            </w:r>
          </w:p>
        </w:tc>
      </w:tr>
    </w:tbl>
    <w:p w14:paraId="2987A33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38D1D84" w14:textId="77777777" w:rsidR="00E53791" w:rsidRPr="00EB7437" w:rsidRDefault="009E1FD3" w:rsidP="00E53791">
      <w:r>
        <w:rPr>
          <w:rStyle w:val="HideTWBExt"/>
        </w:rPr>
        <w:t>&lt;/Amend&gt;</w:t>
      </w:r>
    </w:p>
    <w:p w14:paraId="67B2350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56</w:t>
      </w:r>
      <w:r>
        <w:rPr>
          <w:rStyle w:val="HideTWBExt"/>
        </w:rPr>
        <w:t>&lt;/NumAm&gt;</w:t>
      </w:r>
    </w:p>
    <w:p w14:paraId="3AAA4DB3"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3273B048" w14:textId="77777777" w:rsidR="00E53791" w:rsidRPr="00EB7437" w:rsidRDefault="009E1FD3" w:rsidP="00E53791">
      <w:pPr>
        <w:pStyle w:val="NormalBold"/>
      </w:pPr>
      <w:r>
        <w:rPr>
          <w:rStyle w:val="HideTWBExt"/>
          <w:b w:val="0"/>
        </w:rPr>
        <w:t>&lt;/RepeatBlock-By&gt;</w:t>
      </w:r>
    </w:p>
    <w:p w14:paraId="1B3E9559" w14:textId="77777777" w:rsidR="00E53791" w:rsidRPr="00EB7437" w:rsidRDefault="009E1FD3" w:rsidP="00E53791">
      <w:pPr>
        <w:pStyle w:val="NormalBold"/>
      </w:pPr>
      <w:r>
        <w:rPr>
          <w:rStyle w:val="HideTWBExt"/>
        </w:rPr>
        <w:t>&lt;DocAmend&gt;</w:t>
      </w:r>
      <w:r>
        <w:t>Návrh usnesení</w:t>
      </w:r>
      <w:r>
        <w:rPr>
          <w:rStyle w:val="HideTWBExt"/>
        </w:rPr>
        <w:t>&lt;/DocAmend&gt;</w:t>
      </w:r>
    </w:p>
    <w:p w14:paraId="4AF42CFB" w14:textId="77777777" w:rsidR="00E53791" w:rsidRPr="00EB7437" w:rsidRDefault="009E1FD3" w:rsidP="00E53791">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C8FFB3A" w14:textId="77777777" w:rsidTr="00B149BB">
        <w:trPr>
          <w:trHeight w:hRule="exact" w:val="240"/>
          <w:jc w:val="center"/>
        </w:trPr>
        <w:tc>
          <w:tcPr>
            <w:tcW w:w="9752" w:type="dxa"/>
            <w:gridSpan w:val="2"/>
            <w:tcBorders>
              <w:top w:val="nil"/>
              <w:left w:val="nil"/>
              <w:bottom w:val="nil"/>
              <w:right w:val="nil"/>
            </w:tcBorders>
          </w:tcPr>
          <w:p w14:paraId="146E7520" w14:textId="77777777" w:rsidR="00E53791" w:rsidRPr="00EB7437" w:rsidRDefault="00E53791" w:rsidP="00B149BB"/>
        </w:tc>
      </w:tr>
      <w:tr w:rsidR="001526D8" w14:paraId="6C220ECC" w14:textId="77777777" w:rsidTr="00B149BB">
        <w:trPr>
          <w:trHeight w:val="240"/>
          <w:jc w:val="center"/>
        </w:trPr>
        <w:tc>
          <w:tcPr>
            <w:tcW w:w="4876" w:type="dxa"/>
            <w:tcBorders>
              <w:top w:val="nil"/>
              <w:left w:val="nil"/>
              <w:bottom w:val="nil"/>
              <w:right w:val="nil"/>
            </w:tcBorders>
          </w:tcPr>
          <w:p w14:paraId="6AA5DF8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87CF077" w14:textId="77777777" w:rsidR="00E53791" w:rsidRPr="00EB7437" w:rsidRDefault="009E1FD3" w:rsidP="00B149BB">
            <w:pPr>
              <w:pStyle w:val="AmColumnHeading"/>
            </w:pPr>
            <w:r>
              <w:t>Pozměňovací návrh</w:t>
            </w:r>
          </w:p>
        </w:tc>
      </w:tr>
      <w:tr w:rsidR="001526D8" w14:paraId="51D9180F" w14:textId="77777777" w:rsidTr="00B149BB">
        <w:trPr>
          <w:jc w:val="center"/>
        </w:trPr>
        <w:tc>
          <w:tcPr>
            <w:tcW w:w="4876" w:type="dxa"/>
            <w:tcBorders>
              <w:top w:val="nil"/>
              <w:left w:val="nil"/>
              <w:bottom w:val="nil"/>
              <w:right w:val="nil"/>
            </w:tcBorders>
          </w:tcPr>
          <w:p w14:paraId="719E94D4" w14:textId="77777777" w:rsidR="00E53791" w:rsidRPr="00EB7437" w:rsidRDefault="009E1FD3" w:rsidP="00B149BB">
            <w:pPr>
              <w:pStyle w:val="Normal6a"/>
            </w:pPr>
            <w:r>
              <w:t>B.</w:t>
            </w:r>
            <w:r>
              <w:tab/>
              <w:t>vzhledem k tomu, že korupce vzbuzuje i nadále velké obavy;</w:t>
            </w:r>
          </w:p>
        </w:tc>
        <w:tc>
          <w:tcPr>
            <w:tcW w:w="4876" w:type="dxa"/>
            <w:tcBorders>
              <w:top w:val="nil"/>
              <w:left w:val="nil"/>
              <w:bottom w:val="nil"/>
              <w:right w:val="nil"/>
            </w:tcBorders>
          </w:tcPr>
          <w:p w14:paraId="6BC0786F" w14:textId="66BC30A9" w:rsidR="00E53791" w:rsidRPr="00EB7437" w:rsidRDefault="009E1FD3" w:rsidP="00B149BB">
            <w:pPr>
              <w:pStyle w:val="Normal6a"/>
            </w:pPr>
            <w:r>
              <w:t>B.</w:t>
            </w:r>
            <w:r>
              <w:tab/>
              <w:t xml:space="preserve">vzhledem k tomu, že korupce vzbuzuje i nadále velké obavy; </w:t>
            </w:r>
            <w:r>
              <w:rPr>
                <w:b/>
                <w:i/>
              </w:rPr>
              <w:t>vzhledem k </w:t>
            </w:r>
            <w:r>
              <w:rPr>
                <w:b/>
                <w:i/>
              </w:rPr>
              <w:t>tomu, že závěry zprávy organizace Transparency International o </w:t>
            </w:r>
            <w:r>
              <w:rPr>
                <w:b/>
                <w:i/>
              </w:rPr>
              <w:t>indexu vnímání korupce za rok 2024 naznačují, že ačkoli „nejlépe je hodnocena západní Evropa a </w:t>
            </w:r>
            <w:r>
              <w:rPr>
                <w:b/>
                <w:i/>
              </w:rPr>
              <w:t>Evropská unie, [...] již druhý rok po sobě se toto bodové hodnocení celkově snížilo – mnoho vedoucích představitelů slouží spíše obchodním zájmům než společnému blahu a </w:t>
            </w:r>
            <w:r>
              <w:rPr>
                <w:b/>
                <w:i/>
              </w:rPr>
              <w:t>zákony jsou často nedostatečně prosazovány“; vzhledem k </w:t>
            </w:r>
            <w:r>
              <w:rPr>
                <w:b/>
                <w:i/>
              </w:rPr>
              <w:t>tomu, že v </w:t>
            </w:r>
            <w:r>
              <w:rPr>
                <w:b/>
                <w:i/>
              </w:rPr>
              <w:t>některých zemích, jako je Slovensko, vlády oslabují protikorupční rámce tím, že ruší specializované a </w:t>
            </w:r>
            <w:r>
              <w:rPr>
                <w:b/>
                <w:i/>
              </w:rPr>
              <w:t>nezávislé protikorupční instituce, a v </w:t>
            </w:r>
            <w:r>
              <w:rPr>
                <w:b/>
                <w:i/>
              </w:rPr>
              <w:t>jiných zemích, jako je Polsko, plánují zrušit dlouhodobé a </w:t>
            </w:r>
            <w:r>
              <w:rPr>
                <w:b/>
                <w:i/>
              </w:rPr>
              <w:t>úspěšné instituce, jako je Ústřední protikorupční úřad;</w:t>
            </w:r>
          </w:p>
        </w:tc>
      </w:tr>
    </w:tbl>
    <w:p w14:paraId="107CDA4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20CEC60A" w14:textId="77777777" w:rsidR="00E53791" w:rsidRPr="00EB7437" w:rsidRDefault="009E1FD3" w:rsidP="00E53791">
      <w:r>
        <w:rPr>
          <w:rStyle w:val="HideTWBExt"/>
        </w:rPr>
        <w:t>&lt;/Amend&gt;</w:t>
      </w:r>
    </w:p>
    <w:p w14:paraId="379024D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57</w:t>
      </w:r>
      <w:r>
        <w:rPr>
          <w:rStyle w:val="HideTWBExt"/>
        </w:rPr>
        <w:t>&lt;/NumAm&gt;</w:t>
      </w:r>
    </w:p>
    <w:p w14:paraId="2FE2BA61"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2814E665" w14:textId="77777777" w:rsidR="00E53791" w:rsidRPr="00EB7437" w:rsidRDefault="009E1FD3" w:rsidP="00E53791">
      <w:pPr>
        <w:pStyle w:val="NormalBold"/>
      </w:pPr>
      <w:r>
        <w:rPr>
          <w:rStyle w:val="HideTWBExt"/>
          <w:b w:val="0"/>
        </w:rPr>
        <w:t>&lt;/RepeatBlock-By&gt;</w:t>
      </w:r>
    </w:p>
    <w:p w14:paraId="44D76B49" w14:textId="77777777" w:rsidR="00E53791" w:rsidRPr="00EB7437" w:rsidRDefault="009E1FD3" w:rsidP="00E53791">
      <w:pPr>
        <w:pStyle w:val="NormalBold"/>
      </w:pPr>
      <w:r>
        <w:rPr>
          <w:rStyle w:val="HideTWBExt"/>
        </w:rPr>
        <w:t>&lt;DocAmend&gt;</w:t>
      </w:r>
      <w:r>
        <w:t>Návrh usnesení</w:t>
      </w:r>
      <w:r>
        <w:rPr>
          <w:rStyle w:val="HideTWBExt"/>
        </w:rPr>
        <w:t>&lt;/DocAmend&gt;</w:t>
      </w:r>
    </w:p>
    <w:p w14:paraId="173BAB03" w14:textId="77777777" w:rsidR="00E53791" w:rsidRPr="00EB7437" w:rsidRDefault="009E1FD3" w:rsidP="00E53791">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1668BB4" w14:textId="77777777" w:rsidTr="00B149BB">
        <w:trPr>
          <w:trHeight w:hRule="exact" w:val="240"/>
          <w:jc w:val="center"/>
        </w:trPr>
        <w:tc>
          <w:tcPr>
            <w:tcW w:w="9752" w:type="dxa"/>
            <w:gridSpan w:val="2"/>
            <w:tcBorders>
              <w:top w:val="nil"/>
              <w:left w:val="nil"/>
              <w:bottom w:val="nil"/>
              <w:right w:val="nil"/>
            </w:tcBorders>
          </w:tcPr>
          <w:p w14:paraId="671C3D3F" w14:textId="77777777" w:rsidR="00E53791" w:rsidRPr="00EB7437" w:rsidRDefault="00E53791" w:rsidP="00B149BB"/>
        </w:tc>
      </w:tr>
      <w:tr w:rsidR="001526D8" w14:paraId="61490F1E" w14:textId="77777777" w:rsidTr="00B149BB">
        <w:trPr>
          <w:trHeight w:val="240"/>
          <w:jc w:val="center"/>
        </w:trPr>
        <w:tc>
          <w:tcPr>
            <w:tcW w:w="4876" w:type="dxa"/>
            <w:tcBorders>
              <w:top w:val="nil"/>
              <w:left w:val="nil"/>
              <w:bottom w:val="nil"/>
              <w:right w:val="nil"/>
            </w:tcBorders>
          </w:tcPr>
          <w:p w14:paraId="160A4ED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48018ED" w14:textId="77777777" w:rsidR="00E53791" w:rsidRPr="00EB7437" w:rsidRDefault="009E1FD3" w:rsidP="00B149BB">
            <w:pPr>
              <w:pStyle w:val="AmColumnHeading"/>
            </w:pPr>
            <w:r>
              <w:t>Pozměňovací návrh</w:t>
            </w:r>
          </w:p>
        </w:tc>
      </w:tr>
      <w:tr w:rsidR="001526D8" w14:paraId="7E6DA6D5" w14:textId="77777777" w:rsidTr="00B149BB">
        <w:trPr>
          <w:jc w:val="center"/>
        </w:trPr>
        <w:tc>
          <w:tcPr>
            <w:tcW w:w="4876" w:type="dxa"/>
            <w:tcBorders>
              <w:top w:val="nil"/>
              <w:left w:val="nil"/>
              <w:bottom w:val="nil"/>
              <w:right w:val="nil"/>
            </w:tcBorders>
          </w:tcPr>
          <w:p w14:paraId="4AD5D5A1" w14:textId="77777777" w:rsidR="00E53791" w:rsidRPr="00EB7437" w:rsidRDefault="009E1FD3" w:rsidP="00B149BB">
            <w:pPr>
              <w:pStyle w:val="Normal6a"/>
            </w:pPr>
            <w:r>
              <w:t>B.</w:t>
            </w:r>
            <w:r>
              <w:tab/>
              <w:t xml:space="preserve">vzhledem k tomu, že korupce </w:t>
            </w:r>
            <w:r>
              <w:t>vzbuzuje i nadále velké obavy;</w:t>
            </w:r>
          </w:p>
        </w:tc>
        <w:tc>
          <w:tcPr>
            <w:tcW w:w="4876" w:type="dxa"/>
            <w:tcBorders>
              <w:top w:val="nil"/>
              <w:left w:val="nil"/>
              <w:bottom w:val="nil"/>
              <w:right w:val="nil"/>
            </w:tcBorders>
          </w:tcPr>
          <w:p w14:paraId="08715244" w14:textId="40A811A4" w:rsidR="00E53791" w:rsidRPr="00EB7437" w:rsidRDefault="009E1FD3" w:rsidP="00B149BB">
            <w:pPr>
              <w:pStyle w:val="Normal6a"/>
            </w:pPr>
            <w:r>
              <w:t>B.</w:t>
            </w:r>
            <w:r>
              <w:tab/>
              <w:t xml:space="preserve">vzhledem k tomu, že korupce vzbuzuje i nadále velké obavy; </w:t>
            </w:r>
            <w:r>
              <w:rPr>
                <w:b/>
                <w:i/>
              </w:rPr>
              <w:t>vzhledem k </w:t>
            </w:r>
            <w:r>
              <w:rPr>
                <w:b/>
                <w:i/>
              </w:rPr>
              <w:t>tomu, že skupina GRECO ve své výroční zprávě upozornila na obavy v </w:t>
            </w:r>
            <w:r>
              <w:rPr>
                <w:b/>
                <w:i/>
              </w:rPr>
              <w:t>několika členských státech, zejména pokud jde o </w:t>
            </w:r>
            <w:r>
              <w:rPr>
                <w:b/>
                <w:i/>
              </w:rPr>
              <w:t xml:space="preserve">chybějící: </w:t>
            </w:r>
            <w:r>
              <w:rPr>
                <w:b/>
                <w:bCs/>
                <w:i/>
                <w:iCs/>
              </w:rPr>
              <w:t>transparentnost legislativního procesu, pevný rámec pro předcházení střetu zájmů, kodex chování pro členy vlády a </w:t>
            </w:r>
            <w:r>
              <w:rPr>
                <w:b/>
                <w:bCs/>
                <w:i/>
                <w:iCs/>
              </w:rPr>
              <w:t>veřejné činitele, reformy právních předpisů o </w:t>
            </w:r>
            <w:r>
              <w:rPr>
                <w:b/>
                <w:bCs/>
                <w:i/>
                <w:iCs/>
              </w:rPr>
              <w:t>přístupu k </w:t>
            </w:r>
            <w:r>
              <w:rPr>
                <w:b/>
                <w:bCs/>
                <w:i/>
                <w:iCs/>
              </w:rPr>
              <w:t>informacím a </w:t>
            </w:r>
            <w:r>
              <w:rPr>
                <w:b/>
                <w:bCs/>
                <w:i/>
                <w:iCs/>
              </w:rPr>
              <w:t>také posílení protikorupčních rámců a </w:t>
            </w:r>
            <w:r>
              <w:rPr>
                <w:b/>
                <w:bCs/>
                <w:i/>
                <w:iCs/>
              </w:rPr>
              <w:t>rámců integrity v </w:t>
            </w:r>
            <w:r>
              <w:rPr>
                <w:b/>
                <w:bCs/>
                <w:i/>
                <w:iCs/>
              </w:rPr>
              <w:t>rámci donucovacích orgánů</w:t>
            </w:r>
            <w:r>
              <w:rPr>
                <w:b/>
                <w:bCs/>
                <w:i/>
                <w:iCs/>
                <w:vertAlign w:val="superscript"/>
              </w:rPr>
              <w:t>1a</w:t>
            </w:r>
            <w:r>
              <w:rPr>
                <w:b/>
                <w:bCs/>
                <w:i/>
                <w:iCs/>
              </w:rPr>
              <w:t>;</w:t>
            </w:r>
          </w:p>
        </w:tc>
      </w:tr>
      <w:tr w:rsidR="001526D8" w14:paraId="7318DEA0" w14:textId="77777777" w:rsidTr="00B149BB">
        <w:trPr>
          <w:jc w:val="center"/>
        </w:trPr>
        <w:tc>
          <w:tcPr>
            <w:tcW w:w="4876" w:type="dxa"/>
            <w:tcBorders>
              <w:top w:val="nil"/>
              <w:left w:val="nil"/>
              <w:bottom w:val="nil"/>
              <w:right w:val="nil"/>
            </w:tcBorders>
          </w:tcPr>
          <w:p w14:paraId="4FA6390E" w14:textId="77777777" w:rsidR="00E53791" w:rsidRPr="00EB7437" w:rsidRDefault="00E53791" w:rsidP="00B149BB"/>
        </w:tc>
        <w:tc>
          <w:tcPr>
            <w:tcW w:w="4876" w:type="dxa"/>
            <w:tcBorders>
              <w:top w:val="nil"/>
              <w:left w:val="nil"/>
              <w:bottom w:val="nil"/>
              <w:right w:val="nil"/>
            </w:tcBorders>
          </w:tcPr>
          <w:p w14:paraId="36E7BBB5" w14:textId="77777777" w:rsidR="00E53791" w:rsidRPr="00EB7437" w:rsidRDefault="009E1FD3" w:rsidP="00B149BB">
            <w:pPr>
              <w:pStyle w:val="Normal6a"/>
            </w:pPr>
            <w:r>
              <w:rPr>
                <w:b/>
                <w:i/>
              </w:rPr>
              <w:t>_________________</w:t>
            </w:r>
          </w:p>
        </w:tc>
      </w:tr>
      <w:tr w:rsidR="001526D8" w14:paraId="2A05BB79" w14:textId="77777777" w:rsidTr="00B149BB">
        <w:trPr>
          <w:jc w:val="center"/>
        </w:trPr>
        <w:tc>
          <w:tcPr>
            <w:tcW w:w="4876" w:type="dxa"/>
            <w:tcBorders>
              <w:top w:val="nil"/>
              <w:left w:val="nil"/>
              <w:bottom w:val="nil"/>
              <w:right w:val="nil"/>
            </w:tcBorders>
          </w:tcPr>
          <w:p w14:paraId="1C219218" w14:textId="77777777" w:rsidR="00E53791" w:rsidRPr="00EB7437" w:rsidRDefault="00E53791" w:rsidP="00B149BB"/>
        </w:tc>
        <w:tc>
          <w:tcPr>
            <w:tcW w:w="4876" w:type="dxa"/>
            <w:tcBorders>
              <w:top w:val="nil"/>
              <w:left w:val="nil"/>
              <w:bottom w:val="nil"/>
              <w:right w:val="nil"/>
            </w:tcBorders>
          </w:tcPr>
          <w:p w14:paraId="4EEE60D5" w14:textId="77777777" w:rsidR="00E53791" w:rsidRPr="00EB7437" w:rsidRDefault="009E1FD3" w:rsidP="00B149BB">
            <w:pPr>
              <w:pStyle w:val="Normal6a"/>
            </w:pPr>
            <w:r>
              <w:rPr>
                <w:b/>
                <w:i/>
                <w:vertAlign w:val="superscript"/>
              </w:rPr>
              <w:t>1a</w:t>
            </w:r>
            <w:r>
              <w:t xml:space="preserve"> </w:t>
            </w:r>
            <w:r>
              <w:rPr>
                <w:b/>
                <w:i/>
              </w:rPr>
              <w:t xml:space="preserve">https://rm.coe.int/general-activity-report-greco-2024-045825-gbr-web-final-1-/1680b631a0 </w:t>
            </w:r>
          </w:p>
        </w:tc>
      </w:tr>
    </w:tbl>
    <w:p w14:paraId="38F5E09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BB6775F" w14:textId="77777777" w:rsidR="00E53791" w:rsidRPr="00EB7437" w:rsidRDefault="009E1FD3" w:rsidP="00E53791">
      <w:r>
        <w:rPr>
          <w:rStyle w:val="HideTWBExt"/>
        </w:rPr>
        <w:t>&lt;/Amend&gt;</w:t>
      </w:r>
    </w:p>
    <w:p w14:paraId="320E41E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58</w:t>
      </w:r>
      <w:r>
        <w:rPr>
          <w:rStyle w:val="HideTWBExt"/>
        </w:rPr>
        <w:t>&lt;/NumAm&gt;</w:t>
      </w:r>
    </w:p>
    <w:p w14:paraId="68039602"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Sandro Ruotolo, Murielle Laurent, Hannes Heide, Francisco Assis, Birgit Sippel</w:t>
      </w:r>
      <w:r>
        <w:rPr>
          <w:rStyle w:val="HideTWBExt"/>
          <w:b w:val="0"/>
        </w:rPr>
        <w:t>&lt;/Members&gt;</w:t>
      </w:r>
    </w:p>
    <w:p w14:paraId="6C9EA90F" w14:textId="77777777" w:rsidR="00E53791" w:rsidRPr="00EB7437" w:rsidRDefault="009E1FD3" w:rsidP="00E53791">
      <w:pPr>
        <w:pStyle w:val="NormalBold"/>
      </w:pPr>
      <w:r>
        <w:rPr>
          <w:rStyle w:val="HideTWBExt"/>
          <w:b w:val="0"/>
        </w:rPr>
        <w:t>&lt;/RepeatBlock-By&gt;</w:t>
      </w:r>
    </w:p>
    <w:p w14:paraId="1DC89897" w14:textId="77777777" w:rsidR="00E53791" w:rsidRPr="00EB7437" w:rsidRDefault="009E1FD3" w:rsidP="00E53791">
      <w:pPr>
        <w:pStyle w:val="NormalBold"/>
      </w:pPr>
      <w:r>
        <w:rPr>
          <w:rStyle w:val="HideTWBExt"/>
        </w:rPr>
        <w:t>&lt;DocAmend&gt;</w:t>
      </w:r>
      <w:r>
        <w:t>Návrh usnesení</w:t>
      </w:r>
      <w:r>
        <w:rPr>
          <w:rStyle w:val="HideTWBExt"/>
        </w:rPr>
        <w:t>&lt;/DocAmend&gt;</w:t>
      </w:r>
    </w:p>
    <w:p w14:paraId="3392A150" w14:textId="77777777" w:rsidR="00E53791" w:rsidRPr="00EB7437" w:rsidRDefault="009E1FD3" w:rsidP="00E53791">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EEE4DFF" w14:textId="77777777" w:rsidTr="00B149BB">
        <w:trPr>
          <w:trHeight w:hRule="exact" w:val="240"/>
          <w:jc w:val="center"/>
        </w:trPr>
        <w:tc>
          <w:tcPr>
            <w:tcW w:w="9752" w:type="dxa"/>
            <w:gridSpan w:val="2"/>
            <w:tcBorders>
              <w:top w:val="nil"/>
              <w:left w:val="nil"/>
              <w:bottom w:val="nil"/>
              <w:right w:val="nil"/>
            </w:tcBorders>
          </w:tcPr>
          <w:p w14:paraId="1B434658" w14:textId="77777777" w:rsidR="00E53791" w:rsidRPr="00EB7437" w:rsidRDefault="00E53791" w:rsidP="00B149BB"/>
        </w:tc>
      </w:tr>
      <w:tr w:rsidR="001526D8" w14:paraId="61B5797F" w14:textId="77777777" w:rsidTr="00B149BB">
        <w:trPr>
          <w:trHeight w:val="240"/>
          <w:jc w:val="center"/>
        </w:trPr>
        <w:tc>
          <w:tcPr>
            <w:tcW w:w="4876" w:type="dxa"/>
            <w:tcBorders>
              <w:top w:val="nil"/>
              <w:left w:val="nil"/>
              <w:bottom w:val="nil"/>
              <w:right w:val="nil"/>
            </w:tcBorders>
          </w:tcPr>
          <w:p w14:paraId="17331A0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E7AA26A" w14:textId="77777777" w:rsidR="00E53791" w:rsidRPr="00EB7437" w:rsidRDefault="009E1FD3" w:rsidP="00B149BB">
            <w:pPr>
              <w:pStyle w:val="AmColumnHeading"/>
            </w:pPr>
            <w:r>
              <w:t>Pozměňovací návrh</w:t>
            </w:r>
          </w:p>
        </w:tc>
      </w:tr>
      <w:tr w:rsidR="001526D8" w14:paraId="3DC51546" w14:textId="77777777" w:rsidTr="00B149BB">
        <w:trPr>
          <w:jc w:val="center"/>
        </w:trPr>
        <w:tc>
          <w:tcPr>
            <w:tcW w:w="4876" w:type="dxa"/>
            <w:tcBorders>
              <w:top w:val="nil"/>
              <w:left w:val="nil"/>
              <w:bottom w:val="nil"/>
              <w:right w:val="nil"/>
            </w:tcBorders>
          </w:tcPr>
          <w:p w14:paraId="0A02F7CC" w14:textId="77777777" w:rsidR="00E53791" w:rsidRPr="00EB7437" w:rsidRDefault="009E1FD3" w:rsidP="00B149BB">
            <w:pPr>
              <w:pStyle w:val="Normal6a"/>
            </w:pPr>
            <w:r>
              <w:t>B.</w:t>
            </w:r>
            <w:r>
              <w:tab/>
              <w:t>vzhledem k tomu, že korupce vzbuzuje i nadále velké obavy;</w:t>
            </w:r>
          </w:p>
        </w:tc>
        <w:tc>
          <w:tcPr>
            <w:tcW w:w="4876" w:type="dxa"/>
            <w:tcBorders>
              <w:top w:val="nil"/>
              <w:left w:val="nil"/>
              <w:bottom w:val="nil"/>
              <w:right w:val="nil"/>
            </w:tcBorders>
          </w:tcPr>
          <w:p w14:paraId="2EE90DD9" w14:textId="3AFD3458" w:rsidR="00E53791" w:rsidRPr="00EB7437" w:rsidRDefault="009E1FD3" w:rsidP="00B149BB">
            <w:pPr>
              <w:pStyle w:val="Normal6a"/>
            </w:pPr>
            <w:r>
              <w:t>B.</w:t>
            </w:r>
            <w:r>
              <w:tab/>
              <w:t>vzhledem k </w:t>
            </w:r>
            <w:r>
              <w:t>tomu, že korupce vzbuzuje i nadále velké obavy</w:t>
            </w:r>
            <w:r>
              <w:rPr>
                <w:b/>
                <w:bCs/>
                <w:i/>
                <w:iCs/>
              </w:rPr>
              <w:t>, často spojené s </w:t>
            </w:r>
            <w:r>
              <w:rPr>
                <w:b/>
                <w:bCs/>
                <w:i/>
                <w:iCs/>
              </w:rPr>
              <w:t>oslabováním demokratických institucí a </w:t>
            </w:r>
            <w:r>
              <w:rPr>
                <w:b/>
                <w:bCs/>
                <w:i/>
                <w:iCs/>
              </w:rPr>
              <w:t>pronikáním organizovaného zločinu do politiky a </w:t>
            </w:r>
            <w:r>
              <w:rPr>
                <w:b/>
                <w:bCs/>
                <w:i/>
                <w:iCs/>
              </w:rPr>
              <w:t>hospodářství, narušováním demokratických procesů a </w:t>
            </w:r>
            <w:r>
              <w:rPr>
                <w:b/>
                <w:bCs/>
                <w:i/>
                <w:iCs/>
              </w:rPr>
              <w:t>praním nezákonně získaných peněz, čímž podkopává důvěru občanů, transparentnost a </w:t>
            </w:r>
            <w:r>
              <w:rPr>
                <w:b/>
                <w:bCs/>
                <w:i/>
                <w:iCs/>
              </w:rPr>
              <w:t>právní stát</w:t>
            </w:r>
            <w:r>
              <w:t>;</w:t>
            </w:r>
          </w:p>
        </w:tc>
      </w:tr>
    </w:tbl>
    <w:p w14:paraId="4CCDF74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494E26C" w14:textId="77777777" w:rsidR="00E53791" w:rsidRPr="00EB7437" w:rsidRDefault="009E1FD3" w:rsidP="00E53791">
      <w:r>
        <w:rPr>
          <w:rStyle w:val="HideTWBExt"/>
        </w:rPr>
        <w:t>&lt;/Amend&gt;</w:t>
      </w:r>
    </w:p>
    <w:p w14:paraId="2EBF0B7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59</w:t>
      </w:r>
      <w:r>
        <w:rPr>
          <w:rStyle w:val="HideTWBExt"/>
        </w:rPr>
        <w:t>&lt;/NumAm&gt;</w:t>
      </w:r>
    </w:p>
    <w:p w14:paraId="7227EA4F"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054D23D" w14:textId="77777777" w:rsidR="00E53791" w:rsidRPr="00EB7437" w:rsidRDefault="009E1FD3" w:rsidP="00E53791">
      <w:pPr>
        <w:pStyle w:val="NormalBold"/>
      </w:pPr>
      <w:r>
        <w:rPr>
          <w:rStyle w:val="HideTWBExt"/>
          <w:b w:val="0"/>
        </w:rPr>
        <w:t>&lt;/RepeatBlock-By&gt;</w:t>
      </w:r>
    </w:p>
    <w:p w14:paraId="51121340" w14:textId="77777777" w:rsidR="00E53791" w:rsidRPr="00EB7437" w:rsidRDefault="009E1FD3" w:rsidP="00E53791">
      <w:pPr>
        <w:pStyle w:val="NormalBold"/>
      </w:pPr>
      <w:r>
        <w:rPr>
          <w:rStyle w:val="HideTWBExt"/>
        </w:rPr>
        <w:t>&lt;DocAmend&gt;</w:t>
      </w:r>
      <w:r>
        <w:t>Návrh usnesení</w:t>
      </w:r>
      <w:r>
        <w:rPr>
          <w:rStyle w:val="HideTWBExt"/>
        </w:rPr>
        <w:t>&lt;/DocAmend&gt;</w:t>
      </w:r>
    </w:p>
    <w:p w14:paraId="3D7954B8" w14:textId="77777777" w:rsidR="00E53791" w:rsidRPr="00EB7437" w:rsidRDefault="009E1FD3" w:rsidP="00E53791">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C13FC05" w14:textId="77777777" w:rsidTr="00B149BB">
        <w:trPr>
          <w:trHeight w:hRule="exact" w:val="240"/>
          <w:jc w:val="center"/>
        </w:trPr>
        <w:tc>
          <w:tcPr>
            <w:tcW w:w="9752" w:type="dxa"/>
            <w:gridSpan w:val="2"/>
            <w:tcBorders>
              <w:top w:val="nil"/>
              <w:left w:val="nil"/>
              <w:bottom w:val="nil"/>
              <w:right w:val="nil"/>
            </w:tcBorders>
          </w:tcPr>
          <w:p w14:paraId="72B3F03B" w14:textId="77777777" w:rsidR="00E53791" w:rsidRPr="00EB7437" w:rsidRDefault="00E53791" w:rsidP="00B149BB"/>
        </w:tc>
      </w:tr>
      <w:tr w:rsidR="001526D8" w14:paraId="58B00A39" w14:textId="77777777" w:rsidTr="00B149BB">
        <w:trPr>
          <w:trHeight w:val="240"/>
          <w:jc w:val="center"/>
        </w:trPr>
        <w:tc>
          <w:tcPr>
            <w:tcW w:w="4876" w:type="dxa"/>
            <w:tcBorders>
              <w:top w:val="nil"/>
              <w:left w:val="nil"/>
              <w:bottom w:val="nil"/>
              <w:right w:val="nil"/>
            </w:tcBorders>
          </w:tcPr>
          <w:p w14:paraId="25B83DE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82CC5E1" w14:textId="77777777" w:rsidR="00E53791" w:rsidRPr="00EB7437" w:rsidRDefault="009E1FD3" w:rsidP="00B149BB">
            <w:pPr>
              <w:pStyle w:val="AmColumnHeading"/>
            </w:pPr>
            <w:r>
              <w:t>Pozměňovací návrh</w:t>
            </w:r>
          </w:p>
        </w:tc>
      </w:tr>
      <w:tr w:rsidR="001526D8" w14:paraId="6CBBB697" w14:textId="77777777" w:rsidTr="00B149BB">
        <w:trPr>
          <w:jc w:val="center"/>
        </w:trPr>
        <w:tc>
          <w:tcPr>
            <w:tcW w:w="4876" w:type="dxa"/>
            <w:tcBorders>
              <w:top w:val="nil"/>
              <w:left w:val="nil"/>
              <w:bottom w:val="nil"/>
              <w:right w:val="nil"/>
            </w:tcBorders>
          </w:tcPr>
          <w:p w14:paraId="74852377" w14:textId="77777777" w:rsidR="00E53791" w:rsidRPr="00EB7437" w:rsidRDefault="009E1FD3" w:rsidP="00B149BB">
            <w:pPr>
              <w:pStyle w:val="Normal6a"/>
            </w:pPr>
            <w:r>
              <w:t>B.</w:t>
            </w:r>
            <w:r>
              <w:tab/>
              <w:t>vzhledem k tomu, že korupce vzbuzuje i nadále velké obavy;</w:t>
            </w:r>
          </w:p>
        </w:tc>
        <w:tc>
          <w:tcPr>
            <w:tcW w:w="4876" w:type="dxa"/>
            <w:tcBorders>
              <w:top w:val="nil"/>
              <w:left w:val="nil"/>
              <w:bottom w:val="nil"/>
              <w:right w:val="nil"/>
            </w:tcBorders>
          </w:tcPr>
          <w:p w14:paraId="32AE889D" w14:textId="7866016A" w:rsidR="00E53791" w:rsidRPr="00EB7437" w:rsidRDefault="009E1FD3" w:rsidP="00B149BB">
            <w:pPr>
              <w:pStyle w:val="Normal6a"/>
            </w:pPr>
            <w:r>
              <w:t>B.</w:t>
            </w:r>
            <w:r>
              <w:tab/>
            </w:r>
            <w:r>
              <w:t>vzhledem k </w:t>
            </w:r>
            <w:r>
              <w:t xml:space="preserve">tomu, že korupce vzbuzuje i nadále velké obavy </w:t>
            </w:r>
            <w:r>
              <w:rPr>
                <w:b/>
                <w:bCs/>
                <w:i/>
                <w:iCs/>
              </w:rPr>
              <w:t>a </w:t>
            </w:r>
            <w:r>
              <w:rPr>
                <w:b/>
                <w:bCs/>
                <w:i/>
                <w:iCs/>
              </w:rPr>
              <w:t>podkopává právní stát, demokratickou odpovědnost a </w:t>
            </w:r>
            <w:r>
              <w:rPr>
                <w:b/>
                <w:bCs/>
                <w:i/>
                <w:iCs/>
              </w:rPr>
              <w:t>důvěru občanů ve veřejné instituce, jak je opakovaně zdůrazňováno ve výročních zprávách Komise o </w:t>
            </w:r>
            <w:r>
              <w:rPr>
                <w:b/>
                <w:bCs/>
                <w:i/>
                <w:iCs/>
              </w:rPr>
              <w:t>právním státu</w:t>
            </w:r>
            <w:r>
              <w:t>;</w:t>
            </w:r>
          </w:p>
        </w:tc>
      </w:tr>
    </w:tbl>
    <w:p w14:paraId="7858AA9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C95B793" w14:textId="77777777" w:rsidR="00E53791" w:rsidRPr="00EB7437" w:rsidRDefault="009E1FD3" w:rsidP="00E53791">
      <w:r>
        <w:rPr>
          <w:rStyle w:val="HideTWBExt"/>
        </w:rPr>
        <w:t>&lt;/Amend&gt;</w:t>
      </w:r>
    </w:p>
    <w:p w14:paraId="16B0765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60</w:t>
      </w:r>
      <w:r>
        <w:rPr>
          <w:rStyle w:val="HideTWBExt"/>
        </w:rPr>
        <w:t>&lt;/NumAm&gt;</w:t>
      </w:r>
    </w:p>
    <w:p w14:paraId="0AB7DB45" w14:textId="77777777" w:rsidR="00E53791" w:rsidRPr="00EB7437" w:rsidRDefault="009E1FD3" w:rsidP="00E53791">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4A639160" w14:textId="77777777" w:rsidR="00E53791" w:rsidRPr="00EB7437" w:rsidRDefault="009E1FD3" w:rsidP="00E53791">
      <w:pPr>
        <w:pStyle w:val="NormalBold"/>
      </w:pPr>
      <w:r>
        <w:rPr>
          <w:rStyle w:val="HideTWBExt"/>
          <w:b w:val="0"/>
        </w:rPr>
        <w:t>&lt;/RepeatBlock-By&gt;</w:t>
      </w:r>
    </w:p>
    <w:p w14:paraId="68CCE943" w14:textId="77777777" w:rsidR="00E53791" w:rsidRPr="00EB7437" w:rsidRDefault="009E1FD3" w:rsidP="00E53791">
      <w:pPr>
        <w:pStyle w:val="NormalBold"/>
      </w:pPr>
      <w:r>
        <w:rPr>
          <w:rStyle w:val="HideTWBExt"/>
        </w:rPr>
        <w:t>&lt;DocAmend&gt;</w:t>
      </w:r>
      <w:r>
        <w:t>Návrh usnesení</w:t>
      </w:r>
      <w:r>
        <w:rPr>
          <w:rStyle w:val="HideTWBExt"/>
        </w:rPr>
        <w:t>&lt;/DocAmend&gt;</w:t>
      </w:r>
    </w:p>
    <w:p w14:paraId="181DA3EE" w14:textId="77777777" w:rsidR="00E53791" w:rsidRPr="00EB7437" w:rsidRDefault="009E1FD3" w:rsidP="00E53791">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ACFE2F6" w14:textId="77777777" w:rsidTr="00B149BB">
        <w:trPr>
          <w:trHeight w:hRule="exact" w:val="240"/>
          <w:jc w:val="center"/>
        </w:trPr>
        <w:tc>
          <w:tcPr>
            <w:tcW w:w="9752" w:type="dxa"/>
            <w:gridSpan w:val="2"/>
            <w:tcBorders>
              <w:top w:val="nil"/>
              <w:left w:val="nil"/>
              <w:bottom w:val="nil"/>
              <w:right w:val="nil"/>
            </w:tcBorders>
          </w:tcPr>
          <w:p w14:paraId="4426AD37" w14:textId="77777777" w:rsidR="00E53791" w:rsidRPr="00EB7437" w:rsidRDefault="00E53791" w:rsidP="00B149BB"/>
        </w:tc>
      </w:tr>
      <w:tr w:rsidR="001526D8" w14:paraId="43510A31" w14:textId="77777777" w:rsidTr="00B149BB">
        <w:trPr>
          <w:trHeight w:val="240"/>
          <w:jc w:val="center"/>
        </w:trPr>
        <w:tc>
          <w:tcPr>
            <w:tcW w:w="4876" w:type="dxa"/>
            <w:tcBorders>
              <w:top w:val="nil"/>
              <w:left w:val="nil"/>
              <w:bottom w:val="nil"/>
              <w:right w:val="nil"/>
            </w:tcBorders>
          </w:tcPr>
          <w:p w14:paraId="3442B1E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DAF25FB" w14:textId="77777777" w:rsidR="00E53791" w:rsidRPr="00EB7437" w:rsidRDefault="009E1FD3" w:rsidP="00B149BB">
            <w:pPr>
              <w:pStyle w:val="AmColumnHeading"/>
            </w:pPr>
            <w:r>
              <w:t>Pozměňovací návrh</w:t>
            </w:r>
          </w:p>
        </w:tc>
      </w:tr>
      <w:tr w:rsidR="001526D8" w14:paraId="2F2DBA12" w14:textId="77777777" w:rsidTr="00B149BB">
        <w:trPr>
          <w:jc w:val="center"/>
        </w:trPr>
        <w:tc>
          <w:tcPr>
            <w:tcW w:w="4876" w:type="dxa"/>
            <w:tcBorders>
              <w:top w:val="nil"/>
              <w:left w:val="nil"/>
              <w:bottom w:val="nil"/>
              <w:right w:val="nil"/>
            </w:tcBorders>
          </w:tcPr>
          <w:p w14:paraId="1700C4F5" w14:textId="77777777" w:rsidR="00E53791" w:rsidRPr="00EB7437" w:rsidRDefault="009E1FD3" w:rsidP="00B149BB">
            <w:pPr>
              <w:pStyle w:val="Normal6a"/>
            </w:pPr>
            <w:r>
              <w:t>B.</w:t>
            </w:r>
            <w:r>
              <w:tab/>
              <w:t>vzhledem k tomu, že korupce vzbuzuje i nadále velké obavy;</w:t>
            </w:r>
          </w:p>
        </w:tc>
        <w:tc>
          <w:tcPr>
            <w:tcW w:w="4876" w:type="dxa"/>
            <w:tcBorders>
              <w:top w:val="nil"/>
              <w:left w:val="nil"/>
              <w:bottom w:val="nil"/>
              <w:right w:val="nil"/>
            </w:tcBorders>
          </w:tcPr>
          <w:p w14:paraId="1390A59A" w14:textId="17BAABD6" w:rsidR="00E53791" w:rsidRPr="00EB7437" w:rsidRDefault="009E1FD3" w:rsidP="00B149BB">
            <w:pPr>
              <w:pStyle w:val="Normal6a"/>
            </w:pPr>
            <w:r>
              <w:t>B.</w:t>
            </w:r>
            <w:r>
              <w:tab/>
              <w:t>vzhledem k </w:t>
            </w:r>
            <w:r>
              <w:t>tomu, že korupce vzbuzuje i nadále velké obavy</w:t>
            </w:r>
            <w:r>
              <w:rPr>
                <w:b/>
                <w:bCs/>
                <w:i/>
                <w:iCs/>
              </w:rPr>
              <w:t xml:space="preserve">, neboť oslabuje </w:t>
            </w:r>
            <w:r>
              <w:rPr>
                <w:b/>
                <w:bCs/>
                <w:i/>
                <w:iCs/>
              </w:rPr>
              <w:t>demokratickou odpovědnost, představuje vážnou hrozbu pro řádnou správu věcí veřejných a </w:t>
            </w:r>
            <w:r>
              <w:rPr>
                <w:b/>
                <w:bCs/>
                <w:i/>
                <w:iCs/>
              </w:rPr>
              <w:t>narušuje důvěru občanů v </w:t>
            </w:r>
            <w:r>
              <w:rPr>
                <w:b/>
                <w:bCs/>
                <w:i/>
                <w:iCs/>
              </w:rPr>
              <w:t>instituce</w:t>
            </w:r>
            <w:r>
              <w:t>;</w:t>
            </w:r>
          </w:p>
        </w:tc>
      </w:tr>
    </w:tbl>
    <w:p w14:paraId="0848161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0832F44" w14:textId="77777777" w:rsidR="00E53791" w:rsidRPr="00EB7437" w:rsidRDefault="009E1FD3" w:rsidP="00E53791">
      <w:r>
        <w:rPr>
          <w:rStyle w:val="HideTWBExt"/>
        </w:rPr>
        <w:t>&lt;/Amend&gt;</w:t>
      </w:r>
    </w:p>
    <w:p w14:paraId="53B91A2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61</w:t>
      </w:r>
      <w:r>
        <w:rPr>
          <w:rStyle w:val="HideTWBExt"/>
        </w:rPr>
        <w:t>&lt;/NumAm&gt;</w:t>
      </w:r>
    </w:p>
    <w:p w14:paraId="7F2DD4FC" w14:textId="77777777" w:rsidR="00E53791" w:rsidRPr="00EB7437" w:rsidRDefault="009E1FD3" w:rsidP="00E53791">
      <w:pPr>
        <w:pStyle w:val="NormalBold"/>
      </w:pPr>
      <w:r>
        <w:rPr>
          <w:rStyle w:val="HideTWBExt"/>
          <w:b w:val="0"/>
        </w:rPr>
        <w:t>&lt;RepeatBlock-By&gt;&lt;Members&gt;</w:t>
      </w:r>
      <w:r>
        <w:t>Milan Uhrík</w:t>
      </w:r>
      <w:r>
        <w:rPr>
          <w:rStyle w:val="HideTWBExt"/>
          <w:b w:val="0"/>
        </w:rPr>
        <w:t>&lt;/Members&gt;</w:t>
      </w:r>
    </w:p>
    <w:p w14:paraId="1C50C0EF" w14:textId="77777777" w:rsidR="00E53791" w:rsidRPr="00EB7437" w:rsidRDefault="009E1FD3" w:rsidP="00E53791">
      <w:pPr>
        <w:pStyle w:val="NormalBold"/>
      </w:pPr>
      <w:r>
        <w:rPr>
          <w:rStyle w:val="HideTWBExt"/>
          <w:b w:val="0"/>
        </w:rPr>
        <w:t>&lt;/RepeatBlock-By&gt;</w:t>
      </w:r>
    </w:p>
    <w:p w14:paraId="61064E30" w14:textId="77777777" w:rsidR="00E53791" w:rsidRPr="00EB7437" w:rsidRDefault="009E1FD3" w:rsidP="00E53791">
      <w:pPr>
        <w:pStyle w:val="NormalBold"/>
      </w:pPr>
      <w:r>
        <w:rPr>
          <w:rStyle w:val="HideTWBExt"/>
        </w:rPr>
        <w:t>&lt;DocAmend&gt;</w:t>
      </w:r>
      <w:r>
        <w:t>Návrh usnesení</w:t>
      </w:r>
      <w:r>
        <w:rPr>
          <w:rStyle w:val="HideTWBExt"/>
        </w:rPr>
        <w:t>&lt;/DocAmend&gt;</w:t>
      </w:r>
    </w:p>
    <w:p w14:paraId="49F27E93" w14:textId="77777777" w:rsidR="00E53791" w:rsidRPr="00EB7437" w:rsidRDefault="009E1FD3" w:rsidP="00E53791">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B7913DF" w14:textId="77777777" w:rsidTr="00B149BB">
        <w:trPr>
          <w:trHeight w:hRule="exact" w:val="240"/>
          <w:jc w:val="center"/>
        </w:trPr>
        <w:tc>
          <w:tcPr>
            <w:tcW w:w="9752" w:type="dxa"/>
            <w:gridSpan w:val="2"/>
            <w:tcBorders>
              <w:top w:val="nil"/>
              <w:left w:val="nil"/>
              <w:bottom w:val="nil"/>
              <w:right w:val="nil"/>
            </w:tcBorders>
          </w:tcPr>
          <w:p w14:paraId="76EE9FE5" w14:textId="77777777" w:rsidR="00E53791" w:rsidRPr="00EB7437" w:rsidRDefault="00E53791" w:rsidP="00B149BB"/>
        </w:tc>
      </w:tr>
      <w:tr w:rsidR="001526D8" w14:paraId="0BA25828" w14:textId="77777777" w:rsidTr="00B149BB">
        <w:trPr>
          <w:trHeight w:val="240"/>
          <w:jc w:val="center"/>
        </w:trPr>
        <w:tc>
          <w:tcPr>
            <w:tcW w:w="4876" w:type="dxa"/>
            <w:tcBorders>
              <w:top w:val="nil"/>
              <w:left w:val="nil"/>
              <w:bottom w:val="nil"/>
              <w:right w:val="nil"/>
            </w:tcBorders>
          </w:tcPr>
          <w:p w14:paraId="2EFC194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8623BF1" w14:textId="77777777" w:rsidR="00E53791" w:rsidRPr="00EB7437" w:rsidRDefault="009E1FD3" w:rsidP="00B149BB">
            <w:pPr>
              <w:pStyle w:val="AmColumnHeading"/>
            </w:pPr>
            <w:r>
              <w:t>Pozměňovací návrh</w:t>
            </w:r>
          </w:p>
        </w:tc>
      </w:tr>
      <w:tr w:rsidR="001526D8" w14:paraId="121FD51B" w14:textId="77777777" w:rsidTr="00B149BB">
        <w:trPr>
          <w:jc w:val="center"/>
        </w:trPr>
        <w:tc>
          <w:tcPr>
            <w:tcW w:w="4876" w:type="dxa"/>
            <w:tcBorders>
              <w:top w:val="nil"/>
              <w:left w:val="nil"/>
              <w:bottom w:val="nil"/>
              <w:right w:val="nil"/>
            </w:tcBorders>
          </w:tcPr>
          <w:p w14:paraId="6E1CB492" w14:textId="77777777" w:rsidR="00E53791" w:rsidRPr="00EB7437" w:rsidRDefault="009E1FD3" w:rsidP="00B149BB">
            <w:pPr>
              <w:pStyle w:val="Normal6a"/>
            </w:pPr>
            <w:r>
              <w:t>B.</w:t>
            </w:r>
            <w:r>
              <w:tab/>
              <w:t>vzhledem k tomu, že korupce vzbuzuje i nadále velké obavy;</w:t>
            </w:r>
          </w:p>
        </w:tc>
        <w:tc>
          <w:tcPr>
            <w:tcW w:w="4876" w:type="dxa"/>
            <w:tcBorders>
              <w:top w:val="nil"/>
              <w:left w:val="nil"/>
              <w:bottom w:val="nil"/>
              <w:right w:val="nil"/>
            </w:tcBorders>
          </w:tcPr>
          <w:p w14:paraId="5E482E29" w14:textId="52EEB5C0" w:rsidR="00E53791" w:rsidRPr="00EB7437" w:rsidRDefault="009E1FD3" w:rsidP="00B149BB">
            <w:pPr>
              <w:pStyle w:val="Normal6a"/>
            </w:pPr>
            <w:r>
              <w:t>B.</w:t>
            </w:r>
            <w:r>
              <w:tab/>
            </w:r>
            <w:r>
              <w:t>vzhledem k </w:t>
            </w:r>
            <w:r>
              <w:t xml:space="preserve">tomu, že korupce vzbuzuje i nadále velké obavy </w:t>
            </w:r>
            <w:r>
              <w:rPr>
                <w:b/>
                <w:bCs/>
                <w:i/>
                <w:iCs/>
              </w:rPr>
              <w:t>i </w:t>
            </w:r>
            <w:r>
              <w:rPr>
                <w:b/>
                <w:bCs/>
                <w:i/>
                <w:iCs/>
              </w:rPr>
              <w:t>po četných skandálech, do nichž jsou zapojeni současní a </w:t>
            </w:r>
            <w:r>
              <w:rPr>
                <w:b/>
                <w:bCs/>
                <w:i/>
                <w:iCs/>
              </w:rPr>
              <w:t>bývalí vysocí zástupci evropských orgánů</w:t>
            </w:r>
            <w:r>
              <w:t>;</w:t>
            </w:r>
          </w:p>
        </w:tc>
      </w:tr>
    </w:tbl>
    <w:p w14:paraId="6A3F2A1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43EF141" w14:textId="77777777" w:rsidR="00E53791" w:rsidRPr="00EB7437" w:rsidRDefault="009E1FD3" w:rsidP="00E53791">
      <w:r>
        <w:rPr>
          <w:rStyle w:val="HideTWBExt"/>
        </w:rPr>
        <w:t>&lt;/Amend&gt;</w:t>
      </w:r>
    </w:p>
    <w:p w14:paraId="4DB9FAD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62</w:t>
      </w:r>
      <w:r>
        <w:rPr>
          <w:rStyle w:val="HideTWBExt"/>
        </w:rPr>
        <w:t>&lt;/NumAm&gt;</w:t>
      </w:r>
    </w:p>
    <w:p w14:paraId="72D9EF96"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2DC93EA3" w14:textId="77777777" w:rsidR="00E53791" w:rsidRPr="00EB7437" w:rsidRDefault="009E1FD3" w:rsidP="00E53791">
      <w:pPr>
        <w:pStyle w:val="NormalBold"/>
      </w:pPr>
      <w:r>
        <w:rPr>
          <w:rStyle w:val="HideTWBExt"/>
          <w:b w:val="0"/>
        </w:rPr>
        <w:t>&lt;/RepeatBlock-By&gt;</w:t>
      </w:r>
    </w:p>
    <w:p w14:paraId="1C74B17C" w14:textId="77777777" w:rsidR="00E53791" w:rsidRPr="00EB7437" w:rsidRDefault="009E1FD3" w:rsidP="00E53791">
      <w:pPr>
        <w:pStyle w:val="NormalBold"/>
      </w:pPr>
      <w:r>
        <w:rPr>
          <w:rStyle w:val="HideTWBExt"/>
        </w:rPr>
        <w:t>&lt;DocAmend&gt;</w:t>
      </w:r>
      <w:r>
        <w:t>Návrh usnesení</w:t>
      </w:r>
      <w:r>
        <w:rPr>
          <w:rStyle w:val="HideTWBExt"/>
        </w:rPr>
        <w:t>&lt;/DocAmend&gt;</w:t>
      </w:r>
    </w:p>
    <w:p w14:paraId="43C9935A" w14:textId="2ECF1ECD" w:rsidR="00E53791" w:rsidRPr="00EB7437" w:rsidRDefault="009E1FD3" w:rsidP="00E53791">
      <w:pPr>
        <w:pStyle w:val="NormalBold"/>
      </w:pPr>
      <w:r>
        <w:rPr>
          <w:rStyle w:val="HideTWBExt"/>
        </w:rPr>
        <w:t>&lt;Article&gt;</w:t>
      </w:r>
      <w:r>
        <w:t>Bod odůvodnění B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17EE242" w14:textId="77777777" w:rsidTr="00B149BB">
        <w:trPr>
          <w:trHeight w:hRule="exact" w:val="240"/>
          <w:jc w:val="center"/>
        </w:trPr>
        <w:tc>
          <w:tcPr>
            <w:tcW w:w="9752" w:type="dxa"/>
            <w:gridSpan w:val="2"/>
            <w:tcBorders>
              <w:top w:val="nil"/>
              <w:left w:val="nil"/>
              <w:bottom w:val="nil"/>
              <w:right w:val="nil"/>
            </w:tcBorders>
          </w:tcPr>
          <w:p w14:paraId="2726AB1B" w14:textId="77777777" w:rsidR="00E53791" w:rsidRPr="00EB7437" w:rsidRDefault="00E53791" w:rsidP="00B149BB"/>
        </w:tc>
      </w:tr>
      <w:tr w:rsidR="001526D8" w14:paraId="1C4835C6" w14:textId="77777777" w:rsidTr="00B149BB">
        <w:trPr>
          <w:trHeight w:val="240"/>
          <w:jc w:val="center"/>
        </w:trPr>
        <w:tc>
          <w:tcPr>
            <w:tcW w:w="4876" w:type="dxa"/>
            <w:tcBorders>
              <w:top w:val="nil"/>
              <w:left w:val="nil"/>
              <w:bottom w:val="nil"/>
              <w:right w:val="nil"/>
            </w:tcBorders>
          </w:tcPr>
          <w:p w14:paraId="4BBAC15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697E565" w14:textId="77777777" w:rsidR="00E53791" w:rsidRPr="00EB7437" w:rsidRDefault="009E1FD3" w:rsidP="00B149BB">
            <w:pPr>
              <w:pStyle w:val="AmColumnHeading"/>
            </w:pPr>
            <w:r>
              <w:t>Pozměňovací návrh</w:t>
            </w:r>
          </w:p>
        </w:tc>
      </w:tr>
      <w:tr w:rsidR="001526D8" w14:paraId="190AD590" w14:textId="77777777" w:rsidTr="00B149BB">
        <w:trPr>
          <w:jc w:val="center"/>
        </w:trPr>
        <w:tc>
          <w:tcPr>
            <w:tcW w:w="4876" w:type="dxa"/>
            <w:tcBorders>
              <w:top w:val="nil"/>
              <w:left w:val="nil"/>
              <w:bottom w:val="nil"/>
              <w:right w:val="nil"/>
            </w:tcBorders>
          </w:tcPr>
          <w:p w14:paraId="1943BDDB" w14:textId="77777777" w:rsidR="00E53791" w:rsidRPr="00EB7437" w:rsidRDefault="00E53791" w:rsidP="00B149BB">
            <w:pPr>
              <w:pStyle w:val="Normal6a"/>
            </w:pPr>
          </w:p>
        </w:tc>
        <w:tc>
          <w:tcPr>
            <w:tcW w:w="4876" w:type="dxa"/>
            <w:tcBorders>
              <w:top w:val="nil"/>
              <w:left w:val="nil"/>
              <w:bottom w:val="nil"/>
              <w:right w:val="nil"/>
            </w:tcBorders>
          </w:tcPr>
          <w:p w14:paraId="56D734A1" w14:textId="4C941914" w:rsidR="00E53791" w:rsidRPr="00EB7437" w:rsidRDefault="009E1FD3" w:rsidP="00B149BB">
            <w:pPr>
              <w:pStyle w:val="Normal6a"/>
            </w:pPr>
            <w:r>
              <w:rPr>
                <w:b/>
                <w:i/>
              </w:rPr>
              <w:t>Ba.</w:t>
            </w:r>
            <w:r>
              <w:tab/>
            </w:r>
            <w:r>
              <w:rPr>
                <w:b/>
                <w:i/>
              </w:rPr>
              <w:t>vzhledem k </w:t>
            </w:r>
            <w:r>
              <w:rPr>
                <w:b/>
                <w:i/>
              </w:rPr>
              <w:t>tomu, že v </w:t>
            </w:r>
            <w:r>
              <w:rPr>
                <w:b/>
                <w:i/>
              </w:rPr>
              <w:t>celé EU chybí odpovídající ochrana oznamovatelů; vzhledem k </w:t>
            </w:r>
            <w:r>
              <w:rPr>
                <w:b/>
                <w:i/>
              </w:rPr>
              <w:t>tomu, že některé členské státy dosud plně nebo správně neprovedly směrnici o </w:t>
            </w:r>
            <w:r>
              <w:rPr>
                <w:b/>
                <w:i/>
              </w:rPr>
              <w:t>oznamovatelích</w:t>
            </w:r>
            <w:r>
              <w:rPr>
                <w:b/>
                <w:i/>
                <w:vertAlign w:val="superscript"/>
              </w:rPr>
              <w:t>1a</w:t>
            </w:r>
            <w:r>
              <w:rPr>
                <w:b/>
                <w:i/>
              </w:rPr>
              <w:t>; vzhledem k </w:t>
            </w:r>
            <w:r>
              <w:rPr>
                <w:b/>
                <w:i/>
              </w:rPr>
              <w:t>tomu, že v </w:t>
            </w:r>
            <w:r>
              <w:rPr>
                <w:b/>
                <w:i/>
              </w:rPr>
              <w:t>letech 2024 a </w:t>
            </w:r>
            <w:r>
              <w:rPr>
                <w:b/>
                <w:i/>
              </w:rPr>
              <w:t>2025 SDEU uložil Česku, Německu, Estonsku, Lucembursku, Maďarsku a </w:t>
            </w:r>
            <w:r>
              <w:rPr>
                <w:b/>
                <w:i/>
              </w:rPr>
              <w:t>Polsku sankce za neprovedení směrnice o </w:t>
            </w:r>
            <w:r>
              <w:rPr>
                <w:b/>
                <w:i/>
              </w:rPr>
              <w:t>ochraně oznamovatelů</w:t>
            </w:r>
            <w:r>
              <w:rPr>
                <w:b/>
                <w:i/>
                <w:vertAlign w:val="superscript"/>
              </w:rPr>
              <w:t>1b</w:t>
            </w:r>
            <w:r>
              <w:rPr>
                <w:b/>
                <w:i/>
              </w:rPr>
              <w:t>; vzhledem k </w:t>
            </w:r>
            <w:r>
              <w:rPr>
                <w:b/>
                <w:i/>
              </w:rPr>
              <w:t>tomu, že oznamovatelé hrají zásadní úlohu při odhalování a </w:t>
            </w:r>
            <w:r>
              <w:rPr>
                <w:b/>
                <w:i/>
              </w:rPr>
              <w:t>oznamování protiprávního jednání, jakož i </w:t>
            </w:r>
            <w:r>
              <w:rPr>
                <w:b/>
                <w:i/>
              </w:rPr>
              <w:t>při posilování demokratické odpovědnosti a </w:t>
            </w:r>
            <w:r>
              <w:rPr>
                <w:b/>
                <w:i/>
              </w:rPr>
              <w:t>transparentnosti, a </w:t>
            </w:r>
            <w:r>
              <w:rPr>
                <w:b/>
                <w:i/>
              </w:rPr>
              <w:t>jejich ochrana by měla být zaručena a </w:t>
            </w:r>
            <w:r>
              <w:rPr>
                <w:b/>
                <w:i/>
              </w:rPr>
              <w:t>prosazována;</w:t>
            </w:r>
          </w:p>
        </w:tc>
      </w:tr>
      <w:tr w:rsidR="001526D8" w14:paraId="7E708B83" w14:textId="77777777" w:rsidTr="00B149BB">
        <w:trPr>
          <w:jc w:val="center"/>
        </w:trPr>
        <w:tc>
          <w:tcPr>
            <w:tcW w:w="4876" w:type="dxa"/>
            <w:tcBorders>
              <w:top w:val="nil"/>
              <w:left w:val="nil"/>
              <w:bottom w:val="nil"/>
              <w:right w:val="nil"/>
            </w:tcBorders>
          </w:tcPr>
          <w:p w14:paraId="4FAFBD51" w14:textId="77777777" w:rsidR="00E53791" w:rsidRPr="00EB7437" w:rsidRDefault="00E53791" w:rsidP="00B149BB"/>
        </w:tc>
        <w:tc>
          <w:tcPr>
            <w:tcW w:w="4876" w:type="dxa"/>
            <w:tcBorders>
              <w:top w:val="nil"/>
              <w:left w:val="nil"/>
              <w:bottom w:val="nil"/>
              <w:right w:val="nil"/>
            </w:tcBorders>
          </w:tcPr>
          <w:p w14:paraId="23FEBB9F" w14:textId="77777777" w:rsidR="00E53791" w:rsidRPr="00EB7437" w:rsidRDefault="009E1FD3" w:rsidP="00B149BB">
            <w:pPr>
              <w:pStyle w:val="Normal6a"/>
            </w:pPr>
            <w:r>
              <w:rPr>
                <w:b/>
                <w:i/>
              </w:rPr>
              <w:t>_________________</w:t>
            </w:r>
          </w:p>
        </w:tc>
      </w:tr>
      <w:tr w:rsidR="001526D8" w14:paraId="23B4EC1F" w14:textId="77777777" w:rsidTr="00B149BB">
        <w:trPr>
          <w:jc w:val="center"/>
        </w:trPr>
        <w:tc>
          <w:tcPr>
            <w:tcW w:w="4876" w:type="dxa"/>
            <w:tcBorders>
              <w:top w:val="nil"/>
              <w:left w:val="nil"/>
              <w:bottom w:val="nil"/>
              <w:right w:val="nil"/>
            </w:tcBorders>
          </w:tcPr>
          <w:p w14:paraId="3EA52F1B" w14:textId="77777777" w:rsidR="00E53791" w:rsidRPr="00EB7437" w:rsidRDefault="00E53791" w:rsidP="00B149BB"/>
        </w:tc>
        <w:tc>
          <w:tcPr>
            <w:tcW w:w="4876" w:type="dxa"/>
            <w:tcBorders>
              <w:top w:val="nil"/>
              <w:left w:val="nil"/>
              <w:bottom w:val="nil"/>
              <w:right w:val="nil"/>
            </w:tcBorders>
          </w:tcPr>
          <w:p w14:paraId="620CE4DD" w14:textId="77777777" w:rsidR="00E53791" w:rsidRPr="00EB7437" w:rsidRDefault="009E1FD3" w:rsidP="00B149BB">
            <w:pPr>
              <w:pStyle w:val="Normal6a"/>
            </w:pPr>
            <w:r>
              <w:rPr>
                <w:b/>
                <w:i/>
                <w:vertAlign w:val="superscript"/>
              </w:rPr>
              <w:t>1a</w:t>
            </w:r>
            <w:r>
              <w:t xml:space="preserve"> </w:t>
            </w:r>
            <w:r>
              <w:rPr>
                <w:b/>
                <w:i/>
              </w:rPr>
              <w:t>https://commission.europa.eu/document/download/7cc63350-88c9-4c0b-a46e-04fc11e673e7_en?filename=COM_2024_269_1_EN_ACT_part1_v6.pdf</w:t>
            </w:r>
          </w:p>
        </w:tc>
      </w:tr>
      <w:tr w:rsidR="001526D8" w14:paraId="06D7FECF" w14:textId="77777777" w:rsidTr="00B149BB">
        <w:trPr>
          <w:jc w:val="center"/>
        </w:trPr>
        <w:tc>
          <w:tcPr>
            <w:tcW w:w="4876" w:type="dxa"/>
            <w:tcBorders>
              <w:top w:val="nil"/>
              <w:left w:val="nil"/>
              <w:bottom w:val="nil"/>
              <w:right w:val="nil"/>
            </w:tcBorders>
          </w:tcPr>
          <w:p w14:paraId="6ED32212" w14:textId="77777777" w:rsidR="00E53791" w:rsidRPr="00EB7437" w:rsidRDefault="00E53791" w:rsidP="00B149BB"/>
        </w:tc>
        <w:tc>
          <w:tcPr>
            <w:tcW w:w="4876" w:type="dxa"/>
            <w:tcBorders>
              <w:top w:val="nil"/>
              <w:left w:val="nil"/>
              <w:bottom w:val="nil"/>
              <w:right w:val="nil"/>
            </w:tcBorders>
          </w:tcPr>
          <w:p w14:paraId="34CF1150" w14:textId="4E4EECB9" w:rsidR="00E53791" w:rsidRPr="00EB7437" w:rsidRDefault="009E1FD3" w:rsidP="00B149BB">
            <w:pPr>
              <w:pStyle w:val="Normal6a"/>
            </w:pPr>
            <w:r>
              <w:rPr>
                <w:b/>
                <w:i/>
                <w:vertAlign w:val="superscript"/>
              </w:rPr>
              <w:t>1b</w:t>
            </w:r>
            <w:r>
              <w:t xml:space="preserve"> </w:t>
            </w:r>
            <w:r>
              <w:rPr>
                <w:b/>
                <w:bCs/>
                <w:i/>
                <w:iCs/>
              </w:rPr>
              <w:t>Rozsudky SDEU ve věcech C-147/23 Komise v. Polsko, C-149/23 Komise v. Německo, C-150/23 Komise v. Lucembursko, C-152/23 Komise v. Česká republika, C-154/23 Komise v. Estonsko a </w:t>
            </w:r>
            <w:r>
              <w:rPr>
                <w:b/>
                <w:bCs/>
                <w:i/>
                <w:iCs/>
              </w:rPr>
              <w:t>C-155/23 Komise v. Maďarsko</w:t>
            </w:r>
            <w:r>
              <w:rPr>
                <w:b/>
                <w:bCs/>
              </w:rPr>
              <w:t>.</w:t>
            </w:r>
          </w:p>
        </w:tc>
      </w:tr>
    </w:tbl>
    <w:p w14:paraId="27570F6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1F607AE" w14:textId="77777777" w:rsidR="00E53791" w:rsidRPr="00EB7437" w:rsidRDefault="009E1FD3" w:rsidP="00E53791">
      <w:r>
        <w:rPr>
          <w:rStyle w:val="HideTWBExt"/>
        </w:rPr>
        <w:t>&lt;/Amend&gt;</w:t>
      </w:r>
    </w:p>
    <w:p w14:paraId="6691795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63</w:t>
      </w:r>
      <w:r>
        <w:rPr>
          <w:rStyle w:val="HideTWBExt"/>
        </w:rPr>
        <w:t>&lt;/NumAm&gt;</w:t>
      </w:r>
    </w:p>
    <w:p w14:paraId="75E83A31" w14:textId="77777777" w:rsidR="00E53791" w:rsidRPr="00EB7437" w:rsidRDefault="009E1FD3" w:rsidP="00E53791">
      <w:pPr>
        <w:pStyle w:val="NormalBold"/>
      </w:pPr>
      <w:r>
        <w:rPr>
          <w:rStyle w:val="HideTWBExt"/>
          <w:b w:val="0"/>
        </w:rPr>
        <w:t>&lt;RepeatBlock-By&gt;&lt;Members&gt;</w:t>
      </w:r>
      <w:r>
        <w:t>Nikola Minchev, Raquel García Hermida-Van Der Walle, Irena Joveva, Lucia Yar</w:t>
      </w:r>
      <w:r>
        <w:rPr>
          <w:rStyle w:val="HideTWBExt"/>
          <w:b w:val="0"/>
        </w:rPr>
        <w:t>&lt;/Members&gt;</w:t>
      </w:r>
    </w:p>
    <w:p w14:paraId="690D7038" w14:textId="77777777" w:rsidR="00E53791" w:rsidRPr="00EB7437" w:rsidRDefault="009E1FD3" w:rsidP="00E53791">
      <w:pPr>
        <w:pStyle w:val="NormalBold"/>
      </w:pPr>
      <w:r>
        <w:rPr>
          <w:rStyle w:val="HideTWBExt"/>
          <w:b w:val="0"/>
        </w:rPr>
        <w:t>&lt;/RepeatBlock-By&gt;</w:t>
      </w:r>
    </w:p>
    <w:p w14:paraId="43970F73" w14:textId="77777777" w:rsidR="00E53791" w:rsidRPr="00EB7437" w:rsidRDefault="009E1FD3" w:rsidP="00E53791">
      <w:pPr>
        <w:pStyle w:val="NormalBold"/>
      </w:pPr>
      <w:r>
        <w:rPr>
          <w:rStyle w:val="HideTWBExt"/>
        </w:rPr>
        <w:t>&lt;DocAmend&gt;</w:t>
      </w:r>
      <w:r>
        <w:t>Návrh usnesení</w:t>
      </w:r>
      <w:r>
        <w:rPr>
          <w:rStyle w:val="HideTWBExt"/>
        </w:rPr>
        <w:t>&lt;/DocAmend&gt;</w:t>
      </w:r>
    </w:p>
    <w:p w14:paraId="15389954" w14:textId="36E62DDC" w:rsidR="00E53791" w:rsidRPr="00EB7437" w:rsidRDefault="009E1FD3" w:rsidP="00E53791">
      <w:pPr>
        <w:pStyle w:val="NormalBold"/>
      </w:pPr>
      <w:r>
        <w:rPr>
          <w:rStyle w:val="HideTWBExt"/>
        </w:rPr>
        <w:t>&lt;Article&gt;</w:t>
      </w:r>
      <w:r>
        <w:t>Bod odůvodnění B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F4CB48C" w14:textId="77777777" w:rsidTr="00B149BB">
        <w:trPr>
          <w:trHeight w:hRule="exact" w:val="240"/>
          <w:jc w:val="center"/>
        </w:trPr>
        <w:tc>
          <w:tcPr>
            <w:tcW w:w="9752" w:type="dxa"/>
            <w:gridSpan w:val="2"/>
            <w:tcBorders>
              <w:top w:val="nil"/>
              <w:left w:val="nil"/>
              <w:bottom w:val="nil"/>
              <w:right w:val="nil"/>
            </w:tcBorders>
          </w:tcPr>
          <w:p w14:paraId="375EEA3B" w14:textId="77777777" w:rsidR="00E53791" w:rsidRPr="00EB7437" w:rsidRDefault="00E53791" w:rsidP="00B149BB"/>
        </w:tc>
      </w:tr>
      <w:tr w:rsidR="001526D8" w14:paraId="117EBF6B" w14:textId="77777777" w:rsidTr="00B149BB">
        <w:trPr>
          <w:trHeight w:val="240"/>
          <w:jc w:val="center"/>
        </w:trPr>
        <w:tc>
          <w:tcPr>
            <w:tcW w:w="4876" w:type="dxa"/>
            <w:tcBorders>
              <w:top w:val="nil"/>
              <w:left w:val="nil"/>
              <w:bottom w:val="nil"/>
              <w:right w:val="nil"/>
            </w:tcBorders>
          </w:tcPr>
          <w:p w14:paraId="4CB733E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B4F04FA" w14:textId="77777777" w:rsidR="00E53791" w:rsidRPr="00EB7437" w:rsidRDefault="009E1FD3" w:rsidP="00B149BB">
            <w:pPr>
              <w:pStyle w:val="AmColumnHeading"/>
            </w:pPr>
            <w:r>
              <w:t>Pozměňovací návrh</w:t>
            </w:r>
          </w:p>
        </w:tc>
      </w:tr>
      <w:tr w:rsidR="001526D8" w14:paraId="53B82CB5" w14:textId="77777777" w:rsidTr="00B149BB">
        <w:trPr>
          <w:jc w:val="center"/>
        </w:trPr>
        <w:tc>
          <w:tcPr>
            <w:tcW w:w="4876" w:type="dxa"/>
            <w:tcBorders>
              <w:top w:val="nil"/>
              <w:left w:val="nil"/>
              <w:bottom w:val="nil"/>
              <w:right w:val="nil"/>
            </w:tcBorders>
          </w:tcPr>
          <w:p w14:paraId="4682221E" w14:textId="77777777" w:rsidR="00E53791" w:rsidRPr="00EB7437" w:rsidRDefault="00E53791" w:rsidP="00B149BB">
            <w:pPr>
              <w:pStyle w:val="Normal6a"/>
            </w:pPr>
          </w:p>
        </w:tc>
        <w:tc>
          <w:tcPr>
            <w:tcW w:w="4876" w:type="dxa"/>
            <w:tcBorders>
              <w:top w:val="nil"/>
              <w:left w:val="nil"/>
              <w:bottom w:val="nil"/>
              <w:right w:val="nil"/>
            </w:tcBorders>
          </w:tcPr>
          <w:p w14:paraId="0963C639" w14:textId="34C65AE7" w:rsidR="00E53791" w:rsidRPr="00EB7437" w:rsidRDefault="009E1FD3" w:rsidP="00B149BB">
            <w:pPr>
              <w:pStyle w:val="Normal6a"/>
            </w:pPr>
            <w:r>
              <w:rPr>
                <w:b/>
                <w:i/>
              </w:rPr>
              <w:t>Ba.</w:t>
            </w:r>
            <w:r>
              <w:tab/>
            </w:r>
            <w:r>
              <w:rPr>
                <w:b/>
                <w:i/>
              </w:rPr>
              <w:t>vzhledem k </w:t>
            </w:r>
            <w:r>
              <w:rPr>
                <w:b/>
                <w:i/>
              </w:rPr>
              <w:t xml:space="preserve">tomu, že judikatura ESLP zdůrazňuje, že vyšetřovací vazba musí zůstat </w:t>
            </w:r>
            <w:r>
              <w:rPr>
                <w:b/>
                <w:i/>
              </w:rPr>
              <w:t>výjimečným opatřením, které se uplatňuje pouze tehdy, je-li to nezbytně nutné a </w:t>
            </w:r>
            <w:r>
              <w:rPr>
                <w:b/>
                <w:i/>
              </w:rPr>
              <w:t>odůvodněné relevantními a </w:t>
            </w:r>
            <w:r>
              <w:rPr>
                <w:b/>
                <w:i/>
              </w:rPr>
              <w:t>dostatečnými důvody; vzhledem k </w:t>
            </w:r>
            <w:r>
              <w:rPr>
                <w:b/>
                <w:i/>
              </w:rPr>
              <w:t>tomu, že nadměrné nebo automatické využívání vyšetřovací vazby oslabuje právo na svobodu, presumpci neviny a </w:t>
            </w:r>
            <w:r>
              <w:rPr>
                <w:b/>
                <w:i/>
              </w:rPr>
              <w:t>celkovou spravedlnost soudních systémů;</w:t>
            </w:r>
          </w:p>
        </w:tc>
      </w:tr>
    </w:tbl>
    <w:p w14:paraId="5B97F7D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00BD602" w14:textId="77777777" w:rsidR="00E53791" w:rsidRPr="00EB7437" w:rsidRDefault="009E1FD3" w:rsidP="00E53791">
      <w:r>
        <w:rPr>
          <w:rStyle w:val="HideTWBExt"/>
        </w:rPr>
        <w:t>&lt;/Amend&gt;</w:t>
      </w:r>
    </w:p>
    <w:p w14:paraId="111E01F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64</w:t>
      </w:r>
      <w:r>
        <w:rPr>
          <w:rStyle w:val="HideTWBExt"/>
        </w:rPr>
        <w:t>&lt;/NumAm&gt;</w:t>
      </w:r>
    </w:p>
    <w:p w14:paraId="473D2DBA"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111014BC" w14:textId="77777777" w:rsidR="00E53791" w:rsidRPr="00EB7437" w:rsidRDefault="009E1FD3" w:rsidP="00E53791">
      <w:pPr>
        <w:pStyle w:val="NormalBold"/>
      </w:pPr>
      <w:r>
        <w:rPr>
          <w:rStyle w:val="HideTWBExt"/>
          <w:b w:val="0"/>
        </w:rPr>
        <w:t>&lt;/RepeatBlock-By&gt;</w:t>
      </w:r>
    </w:p>
    <w:p w14:paraId="30F833CF" w14:textId="77777777" w:rsidR="00E53791" w:rsidRPr="00EB7437" w:rsidRDefault="009E1FD3" w:rsidP="00E53791">
      <w:pPr>
        <w:pStyle w:val="NormalBold"/>
      </w:pPr>
      <w:r>
        <w:rPr>
          <w:rStyle w:val="HideTWBExt"/>
        </w:rPr>
        <w:t>&lt;DocAmend&gt;</w:t>
      </w:r>
      <w:r>
        <w:t>Návrh usnesení</w:t>
      </w:r>
      <w:r>
        <w:rPr>
          <w:rStyle w:val="HideTWBExt"/>
        </w:rPr>
        <w:t>&lt;/DocAmend&gt;</w:t>
      </w:r>
    </w:p>
    <w:p w14:paraId="3CE858ED" w14:textId="77777777" w:rsidR="00E53791" w:rsidRPr="00EB7437" w:rsidRDefault="009E1FD3" w:rsidP="00E53791">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CF5A9DC" w14:textId="77777777" w:rsidTr="00B149BB">
        <w:trPr>
          <w:trHeight w:hRule="exact" w:val="240"/>
          <w:jc w:val="center"/>
        </w:trPr>
        <w:tc>
          <w:tcPr>
            <w:tcW w:w="9752" w:type="dxa"/>
            <w:gridSpan w:val="2"/>
            <w:tcBorders>
              <w:top w:val="nil"/>
              <w:left w:val="nil"/>
              <w:bottom w:val="nil"/>
              <w:right w:val="nil"/>
            </w:tcBorders>
          </w:tcPr>
          <w:p w14:paraId="38A855F0" w14:textId="77777777" w:rsidR="00E53791" w:rsidRPr="00EB7437" w:rsidRDefault="00E53791" w:rsidP="00B149BB"/>
        </w:tc>
      </w:tr>
      <w:tr w:rsidR="001526D8" w14:paraId="525607A2" w14:textId="77777777" w:rsidTr="00B149BB">
        <w:trPr>
          <w:trHeight w:val="240"/>
          <w:jc w:val="center"/>
        </w:trPr>
        <w:tc>
          <w:tcPr>
            <w:tcW w:w="4876" w:type="dxa"/>
            <w:tcBorders>
              <w:top w:val="nil"/>
              <w:left w:val="nil"/>
              <w:bottom w:val="nil"/>
              <w:right w:val="nil"/>
            </w:tcBorders>
          </w:tcPr>
          <w:p w14:paraId="6782364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96A694B" w14:textId="77777777" w:rsidR="00E53791" w:rsidRPr="00EB7437" w:rsidRDefault="009E1FD3" w:rsidP="00B149BB">
            <w:pPr>
              <w:pStyle w:val="AmColumnHeading"/>
            </w:pPr>
            <w:r>
              <w:t>Pozměňovací návrh</w:t>
            </w:r>
          </w:p>
        </w:tc>
      </w:tr>
      <w:tr w:rsidR="001526D8" w14:paraId="5A444A18" w14:textId="77777777" w:rsidTr="00B149BB">
        <w:trPr>
          <w:jc w:val="center"/>
        </w:trPr>
        <w:tc>
          <w:tcPr>
            <w:tcW w:w="4876" w:type="dxa"/>
            <w:tcBorders>
              <w:top w:val="nil"/>
              <w:left w:val="nil"/>
              <w:bottom w:val="nil"/>
              <w:right w:val="nil"/>
            </w:tcBorders>
          </w:tcPr>
          <w:p w14:paraId="496FC431" w14:textId="77777777" w:rsidR="00E53791" w:rsidRPr="00EB7437" w:rsidRDefault="00E53791" w:rsidP="00B149BB">
            <w:pPr>
              <w:pStyle w:val="Normal6a"/>
            </w:pPr>
          </w:p>
        </w:tc>
        <w:tc>
          <w:tcPr>
            <w:tcW w:w="4876" w:type="dxa"/>
            <w:tcBorders>
              <w:top w:val="nil"/>
              <w:left w:val="nil"/>
              <w:bottom w:val="nil"/>
              <w:right w:val="nil"/>
            </w:tcBorders>
          </w:tcPr>
          <w:p w14:paraId="5FC66CAE" w14:textId="749AA937" w:rsidR="00E53791" w:rsidRPr="00EB7437" w:rsidRDefault="009E1FD3" w:rsidP="00B149BB">
            <w:pPr>
              <w:pStyle w:val="Normal6a"/>
            </w:pPr>
            <w:r>
              <w:rPr>
                <w:b/>
                <w:i/>
              </w:rPr>
              <w:t>Bb.</w:t>
            </w:r>
            <w:r>
              <w:tab/>
            </w:r>
            <w:r>
              <w:rPr>
                <w:b/>
                <w:i/>
              </w:rPr>
              <w:t>vzhledem k </w:t>
            </w:r>
            <w:r>
              <w:rPr>
                <w:b/>
                <w:i/>
              </w:rPr>
              <w:t>tomu, že obnovení důvěry na všech úrovních společnosti, včetně veřejných institucí, soudnictví a </w:t>
            </w:r>
            <w:r>
              <w:rPr>
                <w:b/>
                <w:i/>
              </w:rPr>
              <w:t xml:space="preserve">donucovacích orgánů, vyžaduje trvalé </w:t>
            </w:r>
            <w:r>
              <w:rPr>
                <w:b/>
                <w:i/>
              </w:rPr>
              <w:t>protikorupční úsilí, etické politické vedení, důkladný nezávislý dohled a </w:t>
            </w:r>
            <w:r>
              <w:rPr>
                <w:b/>
                <w:i/>
              </w:rPr>
              <w:t>pevný závazek k </w:t>
            </w:r>
            <w:r>
              <w:rPr>
                <w:b/>
                <w:i/>
              </w:rPr>
              <w:t>transparentnosti, odpovědnosti a </w:t>
            </w:r>
            <w:r>
              <w:rPr>
                <w:b/>
                <w:i/>
              </w:rPr>
              <w:t>ochraně základních demokratických hodnot; vzhledem k </w:t>
            </w:r>
            <w:r>
              <w:rPr>
                <w:b/>
                <w:i/>
              </w:rPr>
              <w:t>tomu, že skupina GRECO ve své studii o </w:t>
            </w:r>
            <w:r>
              <w:rPr>
                <w:b/>
                <w:i/>
              </w:rPr>
              <w:t>prověřování osob ve vrcholných výkonných funkcích a </w:t>
            </w:r>
            <w:r>
              <w:rPr>
                <w:b/>
                <w:i/>
              </w:rPr>
              <w:t>donucovacích orgánech zdůraznila, že absence kontrol bezúhonnosti u </w:t>
            </w:r>
            <w:r>
              <w:rPr>
                <w:b/>
                <w:i/>
              </w:rPr>
              <w:t>nejvyšších výkonných pracovníků ve vládách a </w:t>
            </w:r>
            <w:r>
              <w:rPr>
                <w:b/>
                <w:i/>
              </w:rPr>
              <w:t>otázky související s </w:t>
            </w:r>
            <w:r>
              <w:rPr>
                <w:b/>
                <w:i/>
              </w:rPr>
              <w:t>náborem a </w:t>
            </w:r>
            <w:r>
              <w:rPr>
                <w:b/>
                <w:i/>
              </w:rPr>
              <w:t>kariérou pracovníků donucovacích orgánů, zejména na nejvyšších vedoucích pozicích, jsou i </w:t>
            </w:r>
            <w:r>
              <w:rPr>
                <w:b/>
                <w:i/>
              </w:rPr>
              <w:t>nadále problematické</w:t>
            </w:r>
            <w:r>
              <w:rPr>
                <w:b/>
                <w:i/>
                <w:vertAlign w:val="superscript"/>
              </w:rPr>
              <w:t>1a</w:t>
            </w:r>
            <w:r>
              <w:rPr>
                <w:b/>
                <w:i/>
              </w:rPr>
              <w:t>;</w:t>
            </w:r>
          </w:p>
        </w:tc>
      </w:tr>
      <w:tr w:rsidR="001526D8" w14:paraId="79C15A45" w14:textId="77777777" w:rsidTr="00B149BB">
        <w:trPr>
          <w:jc w:val="center"/>
        </w:trPr>
        <w:tc>
          <w:tcPr>
            <w:tcW w:w="4876" w:type="dxa"/>
            <w:tcBorders>
              <w:top w:val="nil"/>
              <w:left w:val="nil"/>
              <w:bottom w:val="nil"/>
              <w:right w:val="nil"/>
            </w:tcBorders>
          </w:tcPr>
          <w:p w14:paraId="08DB505E" w14:textId="77777777" w:rsidR="00E53791" w:rsidRPr="00EB7437" w:rsidRDefault="00E53791" w:rsidP="00B149BB"/>
        </w:tc>
        <w:tc>
          <w:tcPr>
            <w:tcW w:w="4876" w:type="dxa"/>
            <w:tcBorders>
              <w:top w:val="nil"/>
              <w:left w:val="nil"/>
              <w:bottom w:val="nil"/>
              <w:right w:val="nil"/>
            </w:tcBorders>
          </w:tcPr>
          <w:p w14:paraId="60A6CADD" w14:textId="77777777" w:rsidR="00E53791" w:rsidRPr="00EB7437" w:rsidRDefault="009E1FD3" w:rsidP="00B149BB">
            <w:pPr>
              <w:pStyle w:val="Normal6a"/>
            </w:pPr>
            <w:r>
              <w:rPr>
                <w:b/>
                <w:i/>
              </w:rPr>
              <w:t>_________________</w:t>
            </w:r>
          </w:p>
        </w:tc>
      </w:tr>
      <w:tr w:rsidR="001526D8" w14:paraId="14559EA2" w14:textId="77777777" w:rsidTr="00B149BB">
        <w:trPr>
          <w:jc w:val="center"/>
        </w:trPr>
        <w:tc>
          <w:tcPr>
            <w:tcW w:w="4876" w:type="dxa"/>
            <w:tcBorders>
              <w:top w:val="nil"/>
              <w:left w:val="nil"/>
              <w:bottom w:val="nil"/>
              <w:right w:val="nil"/>
            </w:tcBorders>
          </w:tcPr>
          <w:p w14:paraId="09B10F0B" w14:textId="77777777" w:rsidR="00E53791" w:rsidRPr="00EB7437" w:rsidRDefault="00E53791" w:rsidP="00B149BB"/>
        </w:tc>
        <w:tc>
          <w:tcPr>
            <w:tcW w:w="4876" w:type="dxa"/>
            <w:tcBorders>
              <w:top w:val="nil"/>
              <w:left w:val="nil"/>
              <w:bottom w:val="nil"/>
              <w:right w:val="nil"/>
            </w:tcBorders>
          </w:tcPr>
          <w:p w14:paraId="689AC3C7" w14:textId="77777777" w:rsidR="00E53791" w:rsidRPr="00EB7437" w:rsidRDefault="009E1FD3" w:rsidP="00B149BB">
            <w:pPr>
              <w:pStyle w:val="Normal6a"/>
            </w:pPr>
            <w:r>
              <w:rPr>
                <w:b/>
                <w:i/>
                <w:vertAlign w:val="superscript"/>
              </w:rPr>
              <w:t>1a</w:t>
            </w:r>
            <w:r>
              <w:t xml:space="preserve"> </w:t>
            </w:r>
            <w:r>
              <w:rPr>
                <w:b/>
                <w:i/>
              </w:rPr>
              <w:t>https://rm.coe.int/horizontal-study-5th-round-eng/1680b631a3</w:t>
            </w:r>
          </w:p>
        </w:tc>
      </w:tr>
    </w:tbl>
    <w:p w14:paraId="33B3719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6186A72" w14:textId="77777777" w:rsidR="00E53791" w:rsidRPr="00EB7437" w:rsidRDefault="009E1FD3" w:rsidP="00E53791">
      <w:r>
        <w:rPr>
          <w:rStyle w:val="HideTWBExt"/>
        </w:rPr>
        <w:t>&lt;/Amend&gt;</w:t>
      </w:r>
    </w:p>
    <w:p w14:paraId="71B855A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65</w:t>
      </w:r>
      <w:r>
        <w:rPr>
          <w:rStyle w:val="HideTWBExt"/>
        </w:rPr>
        <w:t>&lt;/NumAm&gt;</w:t>
      </w:r>
    </w:p>
    <w:p w14:paraId="47BBCBE0"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0A893E4C" w14:textId="77777777" w:rsidR="00E53791" w:rsidRPr="00EB7437" w:rsidRDefault="009E1FD3" w:rsidP="00E53791">
      <w:pPr>
        <w:pStyle w:val="NormalBold"/>
      </w:pPr>
      <w:r>
        <w:rPr>
          <w:rStyle w:val="HideTWBExt"/>
          <w:b w:val="0"/>
        </w:rPr>
        <w:t>&lt;/RepeatBlock-By&gt;</w:t>
      </w:r>
    </w:p>
    <w:p w14:paraId="4E27AEFE" w14:textId="77777777" w:rsidR="00E53791" w:rsidRPr="00EB7437" w:rsidRDefault="009E1FD3" w:rsidP="00E53791">
      <w:pPr>
        <w:pStyle w:val="NormalBold"/>
      </w:pPr>
      <w:r>
        <w:rPr>
          <w:rStyle w:val="HideTWBExt"/>
        </w:rPr>
        <w:t>&lt;DocAmend&gt;</w:t>
      </w:r>
      <w:r>
        <w:t>Návrh usnesení</w:t>
      </w:r>
      <w:r>
        <w:rPr>
          <w:rStyle w:val="HideTWBExt"/>
        </w:rPr>
        <w:t>&lt;/DocAmend&gt;</w:t>
      </w:r>
    </w:p>
    <w:p w14:paraId="637127C1"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50D5D7D" w14:textId="77777777" w:rsidTr="00B149BB">
        <w:trPr>
          <w:trHeight w:hRule="exact" w:val="240"/>
          <w:jc w:val="center"/>
        </w:trPr>
        <w:tc>
          <w:tcPr>
            <w:tcW w:w="9752" w:type="dxa"/>
            <w:gridSpan w:val="2"/>
            <w:tcBorders>
              <w:top w:val="nil"/>
              <w:left w:val="nil"/>
              <w:bottom w:val="nil"/>
              <w:right w:val="nil"/>
            </w:tcBorders>
          </w:tcPr>
          <w:p w14:paraId="070EFD05" w14:textId="77777777" w:rsidR="00E53791" w:rsidRPr="00EB7437" w:rsidRDefault="00E53791" w:rsidP="00B149BB"/>
        </w:tc>
      </w:tr>
      <w:tr w:rsidR="001526D8" w14:paraId="0A20A450" w14:textId="77777777" w:rsidTr="00B149BB">
        <w:trPr>
          <w:trHeight w:val="240"/>
          <w:jc w:val="center"/>
        </w:trPr>
        <w:tc>
          <w:tcPr>
            <w:tcW w:w="4876" w:type="dxa"/>
            <w:tcBorders>
              <w:top w:val="nil"/>
              <w:left w:val="nil"/>
              <w:bottom w:val="nil"/>
              <w:right w:val="nil"/>
            </w:tcBorders>
          </w:tcPr>
          <w:p w14:paraId="4CC878D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1D10103" w14:textId="77777777" w:rsidR="00E53791" w:rsidRPr="00EB7437" w:rsidRDefault="009E1FD3" w:rsidP="00B149BB">
            <w:pPr>
              <w:pStyle w:val="AmColumnHeading"/>
            </w:pPr>
            <w:r>
              <w:t>Pozměňovací návrh</w:t>
            </w:r>
          </w:p>
        </w:tc>
      </w:tr>
      <w:tr w:rsidR="001526D8" w14:paraId="4D60FE0A" w14:textId="77777777" w:rsidTr="00B149BB">
        <w:trPr>
          <w:jc w:val="center"/>
        </w:trPr>
        <w:tc>
          <w:tcPr>
            <w:tcW w:w="4876" w:type="dxa"/>
            <w:tcBorders>
              <w:top w:val="nil"/>
              <w:left w:val="nil"/>
              <w:bottom w:val="nil"/>
              <w:right w:val="nil"/>
            </w:tcBorders>
          </w:tcPr>
          <w:p w14:paraId="214C4AD6" w14:textId="77777777" w:rsidR="00E53791" w:rsidRPr="00EB7437" w:rsidRDefault="009E1FD3" w:rsidP="00B149BB">
            <w:pPr>
              <w:pStyle w:val="Normal6a"/>
            </w:pPr>
            <w:r>
              <w:t>C.</w:t>
            </w:r>
            <w:r>
              <w:tab/>
              <w:t xml:space="preserve">vzhledem k tomu, že svoboda médií v celé EU je nadále ohrožena, a to zejména v Bulharsku, Řecku, Itálii, </w:t>
            </w:r>
            <w:r>
              <w:t>Maďarsku a na Slovensku; vzhledem k tomu, že strategická soudní řízení proti účasti veřejnosti jsou i nadále hrozbou pro svobodu médií;</w:t>
            </w:r>
          </w:p>
        </w:tc>
        <w:tc>
          <w:tcPr>
            <w:tcW w:w="4876" w:type="dxa"/>
            <w:tcBorders>
              <w:top w:val="nil"/>
              <w:left w:val="nil"/>
              <w:bottom w:val="nil"/>
              <w:right w:val="nil"/>
            </w:tcBorders>
          </w:tcPr>
          <w:p w14:paraId="06DFA8F2" w14:textId="4CCF7843" w:rsidR="00E53791" w:rsidRPr="00EB7437" w:rsidRDefault="009E1FD3" w:rsidP="00B149BB">
            <w:pPr>
              <w:pStyle w:val="Normal6a"/>
            </w:pPr>
            <w:r>
              <w:t>C.</w:t>
            </w:r>
            <w:r>
              <w:tab/>
              <w:t xml:space="preserve">vzhledem k tomu, že svoboda médií v celé EU je nadále ohrožena, a to zejména v Bulharsku, Řecku, Itálii, Maďarsku a na Slovensku; </w:t>
            </w:r>
            <w:r>
              <w:rPr>
                <w:b/>
                <w:bCs/>
                <w:i/>
                <w:iCs/>
              </w:rPr>
              <w:t>vzhledem k </w:t>
            </w:r>
            <w:r>
              <w:rPr>
                <w:b/>
                <w:bCs/>
                <w:i/>
                <w:iCs/>
              </w:rPr>
              <w:t>tomu, že každoroční hodnocení svobody tisku v </w:t>
            </w:r>
            <w:r>
              <w:rPr>
                <w:b/>
                <w:bCs/>
                <w:i/>
                <w:iCs/>
              </w:rPr>
              <w:t>Evropě provedené Radou Evropy v </w:t>
            </w:r>
            <w:r>
              <w:rPr>
                <w:b/>
                <w:bCs/>
                <w:i/>
                <w:iCs/>
              </w:rPr>
              <w:t>roce 2025 ukazuje, že ovládnutí médií, nedostatek nezávislosti veřejnoprávních médií a </w:t>
            </w:r>
            <w:r>
              <w:rPr>
                <w:b/>
                <w:bCs/>
                <w:i/>
                <w:iCs/>
              </w:rPr>
              <w:t>dezinformační kampaně vytvářené umělou inteligencí představují v </w:t>
            </w:r>
            <w:r>
              <w:rPr>
                <w:b/>
                <w:bCs/>
                <w:i/>
                <w:iCs/>
              </w:rPr>
              <w:t>celé EU rostoucí hrozbu a </w:t>
            </w:r>
            <w:r>
              <w:rPr>
                <w:b/>
                <w:bCs/>
                <w:i/>
                <w:iCs/>
              </w:rPr>
              <w:t>přímo ohrožují demokracii</w:t>
            </w:r>
            <w:r>
              <w:rPr>
                <w:b/>
                <w:bCs/>
                <w:i/>
                <w:iCs/>
                <w:vertAlign w:val="superscript"/>
              </w:rPr>
              <w:t>1a</w:t>
            </w:r>
            <w:r>
              <w:rPr>
                <w:b/>
                <w:bCs/>
                <w:i/>
                <w:iCs/>
              </w:rPr>
              <w:t>;</w:t>
            </w:r>
            <w:r>
              <w:rPr>
                <w:b/>
                <w:i/>
              </w:rPr>
              <w:t xml:space="preserve"> vzhledem k </w:t>
            </w:r>
            <w:r>
              <w:rPr>
                <w:b/>
                <w:i/>
              </w:rPr>
              <w:t>tomu, že ochrana svobody tisku a </w:t>
            </w:r>
            <w:r>
              <w:rPr>
                <w:b/>
                <w:i/>
              </w:rPr>
              <w:t>zajištění přístupu veřejnosti k </w:t>
            </w:r>
            <w:r>
              <w:rPr>
                <w:b/>
                <w:i/>
              </w:rPr>
              <w:t>nezávislé a </w:t>
            </w:r>
            <w:r>
              <w:rPr>
                <w:b/>
                <w:i/>
              </w:rPr>
              <w:t>kvalitní žurnalistice je jedním z </w:t>
            </w:r>
            <w:r>
              <w:rPr>
                <w:b/>
                <w:i/>
              </w:rPr>
              <w:t xml:space="preserve">klíčových pilířů demokratické společnosti; </w:t>
            </w:r>
            <w:r>
              <w:t xml:space="preserve">vzhledem k tomu, že strategická soudní řízení proti účasti veřejnosti jsou i nadále hrozbou pro svobodu médií; </w:t>
            </w:r>
            <w:r>
              <w:rPr>
                <w:b/>
                <w:i/>
              </w:rPr>
              <w:t>vzhledem k </w:t>
            </w:r>
            <w:r>
              <w:rPr>
                <w:b/>
                <w:i/>
              </w:rPr>
              <w:t>tomu, že záruky stanovené v </w:t>
            </w:r>
            <w:r>
              <w:rPr>
                <w:b/>
                <w:i/>
              </w:rPr>
              <w:t>této směrnici by měly být rozšířeny na vnitrostátní a </w:t>
            </w:r>
            <w:r>
              <w:rPr>
                <w:b/>
                <w:i/>
              </w:rPr>
              <w:t>trestní případy; vzhledem k </w:t>
            </w:r>
            <w:r>
              <w:rPr>
                <w:b/>
                <w:i/>
              </w:rPr>
              <w:t>tomu, že evropský akt o </w:t>
            </w:r>
            <w:r>
              <w:rPr>
                <w:b/>
                <w:i/>
              </w:rPr>
              <w:t>svobodě médií vstoupil plně v </w:t>
            </w:r>
            <w:r>
              <w:rPr>
                <w:b/>
                <w:i/>
              </w:rPr>
              <w:t>platnost dne 8. srpna 2025;</w:t>
            </w:r>
          </w:p>
        </w:tc>
      </w:tr>
      <w:tr w:rsidR="001526D8" w14:paraId="14A6B4E8" w14:textId="77777777" w:rsidTr="00B149BB">
        <w:trPr>
          <w:jc w:val="center"/>
        </w:trPr>
        <w:tc>
          <w:tcPr>
            <w:tcW w:w="4876" w:type="dxa"/>
            <w:tcBorders>
              <w:top w:val="nil"/>
              <w:left w:val="nil"/>
              <w:bottom w:val="nil"/>
              <w:right w:val="nil"/>
            </w:tcBorders>
          </w:tcPr>
          <w:p w14:paraId="1CFEB355" w14:textId="77777777" w:rsidR="00E53791" w:rsidRPr="00EB7437" w:rsidRDefault="00E53791" w:rsidP="00B149BB"/>
        </w:tc>
        <w:tc>
          <w:tcPr>
            <w:tcW w:w="4876" w:type="dxa"/>
            <w:tcBorders>
              <w:top w:val="nil"/>
              <w:left w:val="nil"/>
              <w:bottom w:val="nil"/>
              <w:right w:val="nil"/>
            </w:tcBorders>
          </w:tcPr>
          <w:p w14:paraId="7232745B" w14:textId="77777777" w:rsidR="00E53791" w:rsidRPr="00EB7437" w:rsidRDefault="009E1FD3" w:rsidP="00B149BB">
            <w:pPr>
              <w:pStyle w:val="Normal6a"/>
            </w:pPr>
            <w:r>
              <w:rPr>
                <w:b/>
                <w:i/>
              </w:rPr>
              <w:t>_________________</w:t>
            </w:r>
          </w:p>
        </w:tc>
      </w:tr>
      <w:tr w:rsidR="001526D8" w14:paraId="1DD88A04" w14:textId="77777777" w:rsidTr="00B149BB">
        <w:trPr>
          <w:jc w:val="center"/>
        </w:trPr>
        <w:tc>
          <w:tcPr>
            <w:tcW w:w="4876" w:type="dxa"/>
            <w:tcBorders>
              <w:top w:val="nil"/>
              <w:left w:val="nil"/>
              <w:bottom w:val="nil"/>
              <w:right w:val="nil"/>
            </w:tcBorders>
          </w:tcPr>
          <w:p w14:paraId="5A76E6D8" w14:textId="77777777" w:rsidR="00E53791" w:rsidRPr="00EB7437" w:rsidRDefault="00E53791" w:rsidP="00B149BB"/>
        </w:tc>
        <w:tc>
          <w:tcPr>
            <w:tcW w:w="4876" w:type="dxa"/>
            <w:tcBorders>
              <w:top w:val="nil"/>
              <w:left w:val="nil"/>
              <w:bottom w:val="nil"/>
              <w:right w:val="nil"/>
            </w:tcBorders>
          </w:tcPr>
          <w:p w14:paraId="1E82E003" w14:textId="77777777" w:rsidR="00E53791" w:rsidRPr="00EB7437" w:rsidRDefault="009E1FD3" w:rsidP="00B149BB">
            <w:pPr>
              <w:pStyle w:val="Normal6a"/>
            </w:pPr>
            <w:r>
              <w:rPr>
                <w:b/>
                <w:i/>
                <w:vertAlign w:val="superscript"/>
              </w:rPr>
              <w:t>1a</w:t>
            </w:r>
            <w:r>
              <w:t xml:space="preserve"> </w:t>
            </w:r>
            <w:r>
              <w:rPr>
                <w:b/>
                <w:i/>
              </w:rPr>
              <w:t>https://edoc.coe.int/en/media/12123-europe-press-freedom-report-2024-confronting-political-pressure-disinformation-and-the-erosion-of-media-independence.html</w:t>
            </w:r>
          </w:p>
        </w:tc>
      </w:tr>
    </w:tbl>
    <w:p w14:paraId="1733746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C0548B2" w14:textId="77777777" w:rsidR="00E53791" w:rsidRPr="00EB7437" w:rsidRDefault="009E1FD3" w:rsidP="00E53791">
      <w:r>
        <w:rPr>
          <w:rStyle w:val="HideTWBExt"/>
        </w:rPr>
        <w:t>&lt;/Amend&gt;</w:t>
      </w:r>
    </w:p>
    <w:p w14:paraId="61C28DC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66</w:t>
      </w:r>
      <w:r>
        <w:rPr>
          <w:rStyle w:val="HideTWBExt"/>
        </w:rPr>
        <w:t>&lt;/NumAm&gt;</w:t>
      </w:r>
    </w:p>
    <w:p w14:paraId="7FC5350C" w14:textId="77777777" w:rsidR="00E53791" w:rsidRPr="00EB7437" w:rsidRDefault="009E1FD3" w:rsidP="00E53791">
      <w:pPr>
        <w:pStyle w:val="NormalBold"/>
      </w:pPr>
      <w:r>
        <w:rPr>
          <w:rStyle w:val="HideTWBExt"/>
          <w:b w:val="0"/>
        </w:rPr>
        <w:t>&lt;RepeatBlock-By&gt;&lt;Members&gt;</w:t>
      </w:r>
      <w:r>
        <w:t>Sophie Wilmès, Veronika Cifrová Ostrihoňová, Lucia Yar, Raquel García Hermida-Van Der Walle, Nikola Minchev, Hilde Vautmans</w:t>
      </w:r>
      <w:r>
        <w:rPr>
          <w:rStyle w:val="HideTWBExt"/>
          <w:b w:val="0"/>
        </w:rPr>
        <w:t>&lt;/Members&gt;</w:t>
      </w:r>
    </w:p>
    <w:p w14:paraId="4B910AF0" w14:textId="77777777" w:rsidR="00E53791" w:rsidRPr="00EB7437" w:rsidRDefault="009E1FD3" w:rsidP="00E53791">
      <w:pPr>
        <w:pStyle w:val="NormalBold"/>
      </w:pPr>
      <w:r>
        <w:rPr>
          <w:rStyle w:val="HideTWBExt"/>
          <w:b w:val="0"/>
        </w:rPr>
        <w:t>&lt;/RepeatBlock-By&gt;</w:t>
      </w:r>
    </w:p>
    <w:p w14:paraId="165D8383" w14:textId="77777777" w:rsidR="00E53791" w:rsidRPr="00EB7437" w:rsidRDefault="009E1FD3" w:rsidP="00E53791">
      <w:pPr>
        <w:pStyle w:val="NormalBold"/>
      </w:pPr>
      <w:r>
        <w:rPr>
          <w:rStyle w:val="HideTWBExt"/>
        </w:rPr>
        <w:t>&lt;DocAmend&gt;</w:t>
      </w:r>
      <w:r>
        <w:t>Návrh usnesení</w:t>
      </w:r>
      <w:r>
        <w:rPr>
          <w:rStyle w:val="HideTWBExt"/>
        </w:rPr>
        <w:t>&lt;/DocAmend&gt;</w:t>
      </w:r>
    </w:p>
    <w:p w14:paraId="1C8B08C4"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037DF59" w14:textId="77777777" w:rsidTr="00B149BB">
        <w:trPr>
          <w:trHeight w:hRule="exact" w:val="240"/>
          <w:jc w:val="center"/>
        </w:trPr>
        <w:tc>
          <w:tcPr>
            <w:tcW w:w="9752" w:type="dxa"/>
            <w:gridSpan w:val="2"/>
            <w:tcBorders>
              <w:top w:val="nil"/>
              <w:left w:val="nil"/>
              <w:bottom w:val="nil"/>
              <w:right w:val="nil"/>
            </w:tcBorders>
          </w:tcPr>
          <w:p w14:paraId="1CDC0851" w14:textId="77777777" w:rsidR="00E53791" w:rsidRPr="00EB7437" w:rsidRDefault="00E53791" w:rsidP="00B149BB"/>
        </w:tc>
      </w:tr>
      <w:tr w:rsidR="001526D8" w14:paraId="64E115E8" w14:textId="77777777" w:rsidTr="00B149BB">
        <w:trPr>
          <w:trHeight w:val="240"/>
          <w:jc w:val="center"/>
        </w:trPr>
        <w:tc>
          <w:tcPr>
            <w:tcW w:w="4876" w:type="dxa"/>
            <w:tcBorders>
              <w:top w:val="nil"/>
              <w:left w:val="nil"/>
              <w:bottom w:val="nil"/>
              <w:right w:val="nil"/>
            </w:tcBorders>
          </w:tcPr>
          <w:p w14:paraId="3A801D98"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5FFC15E7" w14:textId="77777777" w:rsidR="00E53791" w:rsidRPr="00EB7437" w:rsidRDefault="009E1FD3" w:rsidP="00B149BB">
            <w:pPr>
              <w:pStyle w:val="AmColumnHeading"/>
            </w:pPr>
            <w:r>
              <w:t>Pozměňovací návrh</w:t>
            </w:r>
          </w:p>
        </w:tc>
      </w:tr>
      <w:tr w:rsidR="001526D8" w14:paraId="2C7C5FB0" w14:textId="77777777" w:rsidTr="00B149BB">
        <w:trPr>
          <w:jc w:val="center"/>
        </w:trPr>
        <w:tc>
          <w:tcPr>
            <w:tcW w:w="4876" w:type="dxa"/>
            <w:tcBorders>
              <w:top w:val="nil"/>
              <w:left w:val="nil"/>
              <w:bottom w:val="nil"/>
              <w:right w:val="nil"/>
            </w:tcBorders>
          </w:tcPr>
          <w:p w14:paraId="2A126110" w14:textId="77777777" w:rsidR="00E53791" w:rsidRPr="00EB7437" w:rsidRDefault="009E1FD3" w:rsidP="00B149BB">
            <w:pPr>
              <w:pStyle w:val="Normal6a"/>
            </w:pPr>
            <w:r>
              <w:t>C.</w:t>
            </w:r>
            <w:r>
              <w:tab/>
              <w:t>vzhledem k tomu, že svoboda médií v celé EU je nadále ohrožena</w:t>
            </w:r>
            <w:r>
              <w:rPr>
                <w:b/>
                <w:bCs/>
                <w:i/>
                <w:iCs/>
              </w:rPr>
              <w:t>, a to zejména v Bulharsku, Řecku, Itálii, Maďarsku a na Slovensku;</w:t>
            </w:r>
            <w:r>
              <w:rPr>
                <w:b/>
                <w:i/>
              </w:rPr>
              <w:t xml:space="preserve"> </w:t>
            </w:r>
            <w:r>
              <w:rPr>
                <w:b/>
                <w:bCs/>
                <w:i/>
                <w:iCs/>
              </w:rPr>
              <w:t>vzhledem k tomu, že strategická soudní řízení proti účasti veřejnosti jsou i nadále hrozbou pro</w:t>
            </w:r>
            <w:r>
              <w:t xml:space="preserve"> svobodu </w:t>
            </w:r>
            <w:r>
              <w:rPr>
                <w:b/>
                <w:bCs/>
                <w:i/>
                <w:iCs/>
              </w:rPr>
              <w:t>médií</w:t>
            </w:r>
            <w:r>
              <w:t>;</w:t>
            </w:r>
          </w:p>
        </w:tc>
        <w:tc>
          <w:tcPr>
            <w:tcW w:w="4876" w:type="dxa"/>
            <w:tcBorders>
              <w:top w:val="nil"/>
              <w:left w:val="nil"/>
              <w:bottom w:val="nil"/>
              <w:right w:val="nil"/>
            </w:tcBorders>
          </w:tcPr>
          <w:p w14:paraId="1E227F5A" w14:textId="196EF6C9" w:rsidR="00E53791" w:rsidRPr="00EB7437" w:rsidRDefault="009E1FD3" w:rsidP="00B149BB">
            <w:pPr>
              <w:pStyle w:val="Normal6a"/>
            </w:pPr>
            <w:r>
              <w:t>C.</w:t>
            </w:r>
            <w:r>
              <w:tab/>
              <w:t>vzhledem k </w:t>
            </w:r>
            <w:r>
              <w:t>tomu, že svoboda médií v </w:t>
            </w:r>
            <w:r>
              <w:t>celé EU je nadále ohrožena</w:t>
            </w:r>
            <w:r>
              <w:rPr>
                <w:b/>
                <w:bCs/>
                <w:i/>
                <w:iCs/>
              </w:rPr>
              <w:t>, jak dokládá nejnovější zpráva Evropské komise o </w:t>
            </w:r>
            <w:r>
              <w:rPr>
                <w:b/>
                <w:bCs/>
                <w:i/>
                <w:iCs/>
              </w:rPr>
              <w:t>právním státu, která vydává doporučení několika členským státům k </w:t>
            </w:r>
            <w:r>
              <w:rPr>
                <w:b/>
                <w:bCs/>
                <w:i/>
                <w:iCs/>
              </w:rPr>
              <w:t>řešení obav týkajících se nezávislosti médií, politického tlaku a </w:t>
            </w:r>
            <w:r>
              <w:rPr>
                <w:b/>
                <w:bCs/>
                <w:i/>
                <w:iCs/>
              </w:rPr>
              <w:t>přetrvávajících útoků na</w:t>
            </w:r>
            <w:r>
              <w:t xml:space="preserve"> svobodu </w:t>
            </w:r>
            <w:r>
              <w:rPr>
                <w:b/>
                <w:bCs/>
                <w:i/>
                <w:iCs/>
              </w:rPr>
              <w:t>tisku, včetně strategických soudních řízení proti účasti veřejnosti</w:t>
            </w:r>
            <w:r>
              <w:t xml:space="preserve">; </w:t>
            </w:r>
            <w:r>
              <w:rPr>
                <w:b/>
                <w:i/>
              </w:rPr>
              <w:t>vzhledem k </w:t>
            </w:r>
            <w:r>
              <w:rPr>
                <w:b/>
                <w:i/>
              </w:rPr>
              <w:t>tomu, že nástroj pro sledování plurality sdělovacích prostředků rovněž vykazuje zhoršení pracovních podmínek novinářů, včetně násilí, obtěžování a </w:t>
            </w:r>
            <w:r>
              <w:rPr>
                <w:b/>
                <w:i/>
              </w:rPr>
              <w:t>zastrašování, rostoucí koncentrace vlastnictví sdělovacích prostředků a </w:t>
            </w:r>
            <w:r>
              <w:rPr>
                <w:b/>
                <w:i/>
              </w:rPr>
              <w:t>dopadu digitálních platforem a </w:t>
            </w:r>
            <w:r>
              <w:rPr>
                <w:b/>
                <w:i/>
              </w:rPr>
              <w:t>rozpočtových omezení; vzhledem k </w:t>
            </w:r>
            <w:r>
              <w:rPr>
                <w:b/>
                <w:i/>
              </w:rPr>
              <w:t>tomu, že jsou stále zapotřebí další záruky, včetně nezávislých regulačních orgánů, transparentnosti vlastnictví sdělovacích prostředků, ochrany před politickým vměšováním a </w:t>
            </w:r>
            <w:r>
              <w:rPr>
                <w:b/>
                <w:i/>
              </w:rPr>
              <w:t>lepšího přístupu k </w:t>
            </w:r>
            <w:r>
              <w:rPr>
                <w:b/>
                <w:i/>
              </w:rPr>
              <w:t>informacím a </w:t>
            </w:r>
            <w:r>
              <w:rPr>
                <w:b/>
                <w:i/>
              </w:rPr>
              <w:t>bezpečnosti pro novináře;</w:t>
            </w:r>
          </w:p>
        </w:tc>
      </w:tr>
    </w:tbl>
    <w:p w14:paraId="3A6F9B0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69C6A29" w14:textId="77777777" w:rsidR="00E53791" w:rsidRPr="00EB7437" w:rsidRDefault="009E1FD3" w:rsidP="00E53791">
      <w:r>
        <w:rPr>
          <w:rStyle w:val="HideTWBExt"/>
        </w:rPr>
        <w:t>&lt;/Amend&gt;</w:t>
      </w:r>
    </w:p>
    <w:p w14:paraId="19A18D5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67</w:t>
      </w:r>
      <w:r>
        <w:rPr>
          <w:rStyle w:val="HideTWBExt"/>
        </w:rPr>
        <w:t>&lt;/NumAm&gt;</w:t>
      </w:r>
    </w:p>
    <w:p w14:paraId="65B7683D"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4826EA1D" w14:textId="77777777" w:rsidR="00E53791" w:rsidRPr="00EB7437" w:rsidRDefault="009E1FD3" w:rsidP="00E53791">
      <w:pPr>
        <w:pStyle w:val="NormalBold"/>
      </w:pPr>
      <w:r>
        <w:rPr>
          <w:rStyle w:val="HideTWBExt"/>
          <w:b w:val="0"/>
        </w:rPr>
        <w:t>&lt;/RepeatBlock-By&gt;</w:t>
      </w:r>
    </w:p>
    <w:p w14:paraId="17F04157" w14:textId="77777777" w:rsidR="00E53791" w:rsidRPr="00EB7437" w:rsidRDefault="009E1FD3" w:rsidP="00E53791">
      <w:pPr>
        <w:pStyle w:val="NormalBold"/>
      </w:pPr>
      <w:r>
        <w:rPr>
          <w:rStyle w:val="HideTWBExt"/>
        </w:rPr>
        <w:t>&lt;DocAmend&gt;</w:t>
      </w:r>
      <w:r>
        <w:t>Návrh usnesení</w:t>
      </w:r>
      <w:r>
        <w:rPr>
          <w:rStyle w:val="HideTWBExt"/>
        </w:rPr>
        <w:t>&lt;/DocAmend&gt;</w:t>
      </w:r>
    </w:p>
    <w:p w14:paraId="7707622C"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C7B74B4" w14:textId="77777777" w:rsidTr="00B149BB">
        <w:trPr>
          <w:trHeight w:hRule="exact" w:val="240"/>
          <w:jc w:val="center"/>
        </w:trPr>
        <w:tc>
          <w:tcPr>
            <w:tcW w:w="9752" w:type="dxa"/>
            <w:gridSpan w:val="2"/>
            <w:tcBorders>
              <w:top w:val="nil"/>
              <w:left w:val="nil"/>
              <w:bottom w:val="nil"/>
              <w:right w:val="nil"/>
            </w:tcBorders>
          </w:tcPr>
          <w:p w14:paraId="714E1B55" w14:textId="77777777" w:rsidR="00E53791" w:rsidRPr="00EB7437" w:rsidRDefault="00E53791" w:rsidP="00B149BB"/>
        </w:tc>
      </w:tr>
      <w:tr w:rsidR="001526D8" w14:paraId="049B0AA4" w14:textId="77777777" w:rsidTr="00B149BB">
        <w:trPr>
          <w:trHeight w:val="240"/>
          <w:jc w:val="center"/>
        </w:trPr>
        <w:tc>
          <w:tcPr>
            <w:tcW w:w="4876" w:type="dxa"/>
            <w:tcBorders>
              <w:top w:val="nil"/>
              <w:left w:val="nil"/>
              <w:bottom w:val="nil"/>
              <w:right w:val="nil"/>
            </w:tcBorders>
          </w:tcPr>
          <w:p w14:paraId="0738FBB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01DDC59" w14:textId="77777777" w:rsidR="00E53791" w:rsidRPr="00EB7437" w:rsidRDefault="009E1FD3" w:rsidP="00B149BB">
            <w:pPr>
              <w:pStyle w:val="AmColumnHeading"/>
            </w:pPr>
            <w:r>
              <w:t>Pozměňovací návrh</w:t>
            </w:r>
          </w:p>
        </w:tc>
      </w:tr>
      <w:tr w:rsidR="001526D8" w14:paraId="5FB9D903" w14:textId="77777777" w:rsidTr="00B149BB">
        <w:trPr>
          <w:jc w:val="center"/>
        </w:trPr>
        <w:tc>
          <w:tcPr>
            <w:tcW w:w="4876" w:type="dxa"/>
            <w:tcBorders>
              <w:top w:val="nil"/>
              <w:left w:val="nil"/>
              <w:bottom w:val="nil"/>
              <w:right w:val="nil"/>
            </w:tcBorders>
          </w:tcPr>
          <w:p w14:paraId="4AF3F3EB" w14:textId="77777777" w:rsidR="00E53791" w:rsidRPr="00EB7437" w:rsidRDefault="009E1FD3" w:rsidP="00B149BB">
            <w:pPr>
              <w:pStyle w:val="Normal6a"/>
            </w:pPr>
            <w:r>
              <w:t>C.</w:t>
            </w:r>
            <w:r>
              <w:tab/>
              <w:t>vzhledem k tomu, že svoboda médií v celé EU je nadále ohrožena, a to zejména v Bulharsku, Řecku, Itálii, Maďarsku a na Slovensku; vzhledem k tomu, že strategická soudní řízení proti účasti veřejnosti jsou i nadále hrozbou pro svobodu médií;</w:t>
            </w:r>
          </w:p>
        </w:tc>
        <w:tc>
          <w:tcPr>
            <w:tcW w:w="4876" w:type="dxa"/>
            <w:tcBorders>
              <w:top w:val="nil"/>
              <w:left w:val="nil"/>
              <w:bottom w:val="nil"/>
              <w:right w:val="nil"/>
            </w:tcBorders>
          </w:tcPr>
          <w:p w14:paraId="0BE15D02" w14:textId="05DC1109" w:rsidR="00E53791" w:rsidRPr="00EB7437" w:rsidRDefault="009E1FD3" w:rsidP="00B149BB">
            <w:pPr>
              <w:pStyle w:val="Normal6a"/>
            </w:pPr>
            <w:r>
              <w:t>C.</w:t>
            </w:r>
            <w:r>
              <w:tab/>
              <w:t>vzhledem k tomu, že svoboda médií v celé EU je nadále ohrožena, a to zejména v </w:t>
            </w:r>
            <w:r>
              <w:rPr>
                <w:b/>
                <w:bCs/>
                <w:i/>
                <w:iCs/>
              </w:rPr>
              <w:t>Polsku,</w:t>
            </w:r>
            <w:r>
              <w:t xml:space="preserve"> Bulharsku, Řecku, Itálii, Maďarsku a na Slovensku;</w:t>
            </w:r>
            <w:r>
              <w:rPr>
                <w:b/>
                <w:i/>
              </w:rPr>
              <w:t xml:space="preserve"> vzhledem k </w:t>
            </w:r>
            <w:r>
              <w:rPr>
                <w:b/>
                <w:i/>
              </w:rPr>
              <w:t>tomu, že veřejnoprávní média v </w:t>
            </w:r>
            <w:r>
              <w:rPr>
                <w:b/>
                <w:i/>
              </w:rPr>
              <w:t>Polsku byla nezákonně převzata novými orgány tím, že byla vyňata z </w:t>
            </w:r>
            <w:r>
              <w:rPr>
                <w:b/>
                <w:i/>
              </w:rPr>
              <w:t>vysílání a </w:t>
            </w:r>
            <w:r>
              <w:rPr>
                <w:b/>
                <w:i/>
              </w:rPr>
              <w:t>byla terčem operací prováděných tajnými službami, a </w:t>
            </w:r>
            <w:r>
              <w:rPr>
                <w:b/>
                <w:i/>
              </w:rPr>
              <w:t>následně prošla likvidačním řízením;</w:t>
            </w:r>
            <w:r>
              <w:t xml:space="preserve"> vzhledem k tomu, že strategická soudní řízení proti účasti veřejnosti jsou i nadále hrozbou pro svobodu médií; </w:t>
            </w:r>
            <w:r>
              <w:rPr>
                <w:b/>
                <w:bCs/>
                <w:i/>
                <w:iCs/>
              </w:rPr>
              <w:t>vzhledem k </w:t>
            </w:r>
            <w:r>
              <w:rPr>
                <w:b/>
                <w:bCs/>
                <w:i/>
                <w:iCs/>
              </w:rPr>
              <w:t>tomu, že orgány v </w:t>
            </w:r>
            <w:r>
              <w:rPr>
                <w:b/>
                <w:bCs/>
                <w:i/>
                <w:iCs/>
              </w:rPr>
              <w:t>některých zemích, jako je Polsko, neumožňují kritickým médiím účastnit se tiskových konferencí, a </w:t>
            </w:r>
            <w:r>
              <w:rPr>
                <w:b/>
                <w:bCs/>
                <w:i/>
                <w:iCs/>
              </w:rPr>
              <w:t>to ani v </w:t>
            </w:r>
            <w:r>
              <w:rPr>
                <w:b/>
                <w:bCs/>
                <w:i/>
                <w:iCs/>
              </w:rPr>
              <w:t>krizových situacích, jako jsou povodně, což představuje porušení základních občanských práv, a </w:t>
            </w:r>
            <w:r>
              <w:rPr>
                <w:b/>
                <w:bCs/>
                <w:i/>
                <w:iCs/>
              </w:rPr>
              <w:t>rovněž vyvíjejí tlak na opoziční média, mimo jiné i </w:t>
            </w:r>
            <w:r>
              <w:rPr>
                <w:b/>
                <w:bCs/>
                <w:i/>
                <w:iCs/>
              </w:rPr>
              <w:t>tlakem na zadavatele reklamy;</w:t>
            </w:r>
          </w:p>
        </w:tc>
      </w:tr>
    </w:tbl>
    <w:p w14:paraId="77C7264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2E1431A2" w14:textId="77777777" w:rsidR="00E53791" w:rsidRPr="00EB7437" w:rsidRDefault="009E1FD3" w:rsidP="00E53791">
      <w:r>
        <w:rPr>
          <w:rStyle w:val="HideTWBExt"/>
        </w:rPr>
        <w:t>&lt;/Amend&gt;</w:t>
      </w:r>
    </w:p>
    <w:p w14:paraId="57C0E46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68</w:t>
      </w:r>
      <w:r>
        <w:rPr>
          <w:rStyle w:val="HideTWBExt"/>
        </w:rPr>
        <w:t>&lt;/NumAm&gt;</w:t>
      </w:r>
    </w:p>
    <w:p w14:paraId="1E070103" w14:textId="77777777" w:rsidR="00E53791" w:rsidRPr="00EB7437" w:rsidRDefault="009E1FD3" w:rsidP="00E53791">
      <w:pPr>
        <w:pStyle w:val="NormalBold"/>
      </w:pPr>
      <w:r>
        <w:rPr>
          <w:rStyle w:val="HideTWBExt"/>
          <w:b w:val="0"/>
        </w:rPr>
        <w:t>&lt;RepeatBlock-By&gt;&lt;Members&gt;</w:t>
      </w:r>
      <w:r>
        <w:t xml:space="preserve">Marco Tarquinio, Krzysztof Śmiszek, Elio Di Rupo, Alessandro Zan, Pina Picierno, Ana Catarina Mendes, Sandro Ruotolo, </w:t>
      </w:r>
      <w:r>
        <w:t>Murielle Laurent, Hannes Heide, Francisco Assis, Birgit Sippel</w:t>
      </w:r>
      <w:r>
        <w:rPr>
          <w:rStyle w:val="HideTWBExt"/>
          <w:b w:val="0"/>
        </w:rPr>
        <w:t>&lt;/Members&gt;</w:t>
      </w:r>
    </w:p>
    <w:p w14:paraId="0DBE8F68" w14:textId="77777777" w:rsidR="00E53791" w:rsidRPr="00EB7437" w:rsidRDefault="009E1FD3" w:rsidP="00E53791">
      <w:pPr>
        <w:pStyle w:val="NormalBold"/>
      </w:pPr>
      <w:r>
        <w:rPr>
          <w:rStyle w:val="HideTWBExt"/>
          <w:b w:val="0"/>
        </w:rPr>
        <w:t>&lt;/RepeatBlock-By&gt;</w:t>
      </w:r>
    </w:p>
    <w:p w14:paraId="62904EEA" w14:textId="77777777" w:rsidR="00E53791" w:rsidRPr="00EB7437" w:rsidRDefault="009E1FD3" w:rsidP="00E53791">
      <w:pPr>
        <w:pStyle w:val="NormalBold"/>
      </w:pPr>
      <w:r>
        <w:rPr>
          <w:rStyle w:val="HideTWBExt"/>
        </w:rPr>
        <w:t>&lt;DocAmend&gt;</w:t>
      </w:r>
      <w:r>
        <w:t>Návrh usnesení</w:t>
      </w:r>
      <w:r>
        <w:rPr>
          <w:rStyle w:val="HideTWBExt"/>
        </w:rPr>
        <w:t>&lt;/DocAmend&gt;</w:t>
      </w:r>
    </w:p>
    <w:p w14:paraId="55304172"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9B1FB60" w14:textId="77777777" w:rsidTr="00B149BB">
        <w:trPr>
          <w:trHeight w:hRule="exact" w:val="240"/>
          <w:jc w:val="center"/>
        </w:trPr>
        <w:tc>
          <w:tcPr>
            <w:tcW w:w="9752" w:type="dxa"/>
            <w:gridSpan w:val="2"/>
            <w:tcBorders>
              <w:top w:val="nil"/>
              <w:left w:val="nil"/>
              <w:bottom w:val="nil"/>
              <w:right w:val="nil"/>
            </w:tcBorders>
          </w:tcPr>
          <w:p w14:paraId="374B9578" w14:textId="77777777" w:rsidR="00E53791" w:rsidRPr="00EB7437" w:rsidRDefault="00E53791" w:rsidP="00B149BB"/>
        </w:tc>
      </w:tr>
      <w:tr w:rsidR="001526D8" w14:paraId="1A57713A" w14:textId="77777777" w:rsidTr="00B149BB">
        <w:trPr>
          <w:trHeight w:val="240"/>
          <w:jc w:val="center"/>
        </w:trPr>
        <w:tc>
          <w:tcPr>
            <w:tcW w:w="4876" w:type="dxa"/>
            <w:tcBorders>
              <w:top w:val="nil"/>
              <w:left w:val="nil"/>
              <w:bottom w:val="nil"/>
              <w:right w:val="nil"/>
            </w:tcBorders>
          </w:tcPr>
          <w:p w14:paraId="6C05897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B7749D0" w14:textId="77777777" w:rsidR="00E53791" w:rsidRPr="00EB7437" w:rsidRDefault="009E1FD3" w:rsidP="00B149BB">
            <w:pPr>
              <w:pStyle w:val="AmColumnHeading"/>
            </w:pPr>
            <w:r>
              <w:t>Pozměňovací návrh</w:t>
            </w:r>
          </w:p>
        </w:tc>
      </w:tr>
      <w:tr w:rsidR="001526D8" w14:paraId="50BF237B" w14:textId="77777777" w:rsidTr="00B149BB">
        <w:trPr>
          <w:jc w:val="center"/>
        </w:trPr>
        <w:tc>
          <w:tcPr>
            <w:tcW w:w="4876" w:type="dxa"/>
            <w:tcBorders>
              <w:top w:val="nil"/>
              <w:left w:val="nil"/>
              <w:bottom w:val="nil"/>
              <w:right w:val="nil"/>
            </w:tcBorders>
          </w:tcPr>
          <w:p w14:paraId="279F8E8C" w14:textId="77777777" w:rsidR="00E53791" w:rsidRPr="00EB7437" w:rsidRDefault="009E1FD3" w:rsidP="00B149BB">
            <w:pPr>
              <w:pStyle w:val="Normal6a"/>
            </w:pPr>
            <w:r>
              <w:t>C.</w:t>
            </w:r>
            <w:r>
              <w:tab/>
              <w:t xml:space="preserve">vzhledem k tomu, že svoboda médií v celé EU je </w:t>
            </w:r>
            <w:r>
              <w:t>nadále ohrožena, a to zejména v Bulharsku, Řecku, Itálii, Maďarsku a na Slovensku; vzhledem k tomu, že strategická soudní řízení proti účasti veřejnosti jsou i nadále hrozbou pro svobodu médií;</w:t>
            </w:r>
          </w:p>
        </w:tc>
        <w:tc>
          <w:tcPr>
            <w:tcW w:w="4876" w:type="dxa"/>
            <w:tcBorders>
              <w:top w:val="nil"/>
              <w:left w:val="nil"/>
              <w:bottom w:val="nil"/>
              <w:right w:val="nil"/>
            </w:tcBorders>
          </w:tcPr>
          <w:p w14:paraId="2F2C477C" w14:textId="1B17A77B" w:rsidR="00E53791" w:rsidRPr="00EB7437" w:rsidRDefault="009E1FD3" w:rsidP="00B149BB">
            <w:pPr>
              <w:pStyle w:val="Normal6a"/>
            </w:pPr>
            <w:r>
              <w:t>C.</w:t>
            </w:r>
            <w:r>
              <w:tab/>
              <w:t xml:space="preserve">vzhledem k tomu, že svoboda médií v celé EU je nadále ohrožena, a to zejména v Bulharsku, Řecku, Itálii, Maďarsku a na Slovensku; vzhledem k tomu, že strategická soudní řízení proti účasti veřejnosti jsou i nadále hrozbou pro svobodu médií; </w:t>
            </w:r>
            <w:r>
              <w:rPr>
                <w:b/>
                <w:i/>
              </w:rPr>
              <w:t>vzhledem k </w:t>
            </w:r>
            <w:r>
              <w:rPr>
                <w:b/>
                <w:i/>
              </w:rPr>
              <w:t>tomu, že v </w:t>
            </w:r>
            <w:r>
              <w:rPr>
                <w:b/>
                <w:i/>
              </w:rPr>
              <w:t>několika členských státech jsou novináři terčem politických pomlouvačných kampaní, veřejného očerňování a </w:t>
            </w:r>
            <w:r>
              <w:rPr>
                <w:b/>
                <w:i/>
              </w:rPr>
              <w:t>organizovaných pokusů o </w:t>
            </w:r>
            <w:r>
              <w:rPr>
                <w:b/>
                <w:i/>
              </w:rPr>
              <w:t>diskreditaci své práce, často doprovázených zneužívajícími právními kroky a </w:t>
            </w:r>
            <w:r>
              <w:rPr>
                <w:b/>
                <w:i/>
              </w:rPr>
              <w:t>hrozbami, což vytváří atmosféru strachu a </w:t>
            </w:r>
            <w:r>
              <w:rPr>
                <w:b/>
                <w:i/>
              </w:rPr>
              <w:t>autocenzury, která oslabuje právo veřejnosti na informace;</w:t>
            </w:r>
          </w:p>
        </w:tc>
      </w:tr>
    </w:tbl>
    <w:p w14:paraId="4FC111C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CD4E9CC" w14:textId="77777777" w:rsidR="00E53791" w:rsidRPr="00EB7437" w:rsidRDefault="009E1FD3" w:rsidP="00E53791">
      <w:r>
        <w:rPr>
          <w:rStyle w:val="HideTWBExt"/>
        </w:rPr>
        <w:t>&lt;/Amend&gt;</w:t>
      </w:r>
    </w:p>
    <w:p w14:paraId="4F1A086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69</w:t>
      </w:r>
      <w:r>
        <w:rPr>
          <w:rStyle w:val="HideTWBExt"/>
        </w:rPr>
        <w:t>&lt;/NumAm&gt;</w:t>
      </w:r>
    </w:p>
    <w:p w14:paraId="34C15AB1"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78C11B21" w14:textId="77777777" w:rsidR="00E53791" w:rsidRPr="00EB7437" w:rsidRDefault="009E1FD3" w:rsidP="00E53791">
      <w:pPr>
        <w:pStyle w:val="NormalBold"/>
      </w:pPr>
      <w:r>
        <w:rPr>
          <w:rStyle w:val="HideTWBExt"/>
          <w:b w:val="0"/>
        </w:rPr>
        <w:t>&lt;/RepeatBlock-By&gt;</w:t>
      </w:r>
    </w:p>
    <w:p w14:paraId="233AB13C" w14:textId="77777777" w:rsidR="00E53791" w:rsidRPr="00EB7437" w:rsidRDefault="009E1FD3" w:rsidP="00E53791">
      <w:pPr>
        <w:pStyle w:val="NormalBold"/>
      </w:pPr>
      <w:r>
        <w:rPr>
          <w:rStyle w:val="HideTWBExt"/>
        </w:rPr>
        <w:t>&lt;DocAmend&gt;</w:t>
      </w:r>
      <w:r>
        <w:t>Návrh usnesení</w:t>
      </w:r>
      <w:r>
        <w:rPr>
          <w:rStyle w:val="HideTWBExt"/>
        </w:rPr>
        <w:t>&lt;/DocAmend&gt;</w:t>
      </w:r>
    </w:p>
    <w:p w14:paraId="1DAE022C"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2B26227" w14:textId="77777777" w:rsidTr="00B149BB">
        <w:trPr>
          <w:trHeight w:hRule="exact" w:val="240"/>
          <w:jc w:val="center"/>
        </w:trPr>
        <w:tc>
          <w:tcPr>
            <w:tcW w:w="9752" w:type="dxa"/>
            <w:gridSpan w:val="2"/>
            <w:tcBorders>
              <w:top w:val="nil"/>
              <w:left w:val="nil"/>
              <w:bottom w:val="nil"/>
              <w:right w:val="nil"/>
            </w:tcBorders>
          </w:tcPr>
          <w:p w14:paraId="37960E61" w14:textId="77777777" w:rsidR="00E53791" w:rsidRPr="00EB7437" w:rsidRDefault="00E53791" w:rsidP="00B149BB"/>
        </w:tc>
      </w:tr>
      <w:tr w:rsidR="001526D8" w14:paraId="6C855AF1" w14:textId="77777777" w:rsidTr="00B149BB">
        <w:trPr>
          <w:trHeight w:val="240"/>
          <w:jc w:val="center"/>
        </w:trPr>
        <w:tc>
          <w:tcPr>
            <w:tcW w:w="4876" w:type="dxa"/>
            <w:tcBorders>
              <w:top w:val="nil"/>
              <w:left w:val="nil"/>
              <w:bottom w:val="nil"/>
              <w:right w:val="nil"/>
            </w:tcBorders>
          </w:tcPr>
          <w:p w14:paraId="606C2D8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11ACF09" w14:textId="77777777" w:rsidR="00E53791" w:rsidRPr="00EB7437" w:rsidRDefault="009E1FD3" w:rsidP="00B149BB">
            <w:pPr>
              <w:pStyle w:val="AmColumnHeading"/>
            </w:pPr>
            <w:r>
              <w:t>Pozměňovací návrh</w:t>
            </w:r>
          </w:p>
        </w:tc>
      </w:tr>
      <w:tr w:rsidR="001526D8" w14:paraId="3A3A4BCE" w14:textId="77777777" w:rsidTr="00B149BB">
        <w:trPr>
          <w:jc w:val="center"/>
        </w:trPr>
        <w:tc>
          <w:tcPr>
            <w:tcW w:w="4876" w:type="dxa"/>
            <w:tcBorders>
              <w:top w:val="nil"/>
              <w:left w:val="nil"/>
              <w:bottom w:val="nil"/>
              <w:right w:val="nil"/>
            </w:tcBorders>
          </w:tcPr>
          <w:p w14:paraId="52FEC51D" w14:textId="77777777" w:rsidR="00E53791" w:rsidRPr="00EB7437" w:rsidRDefault="009E1FD3" w:rsidP="00B149BB">
            <w:pPr>
              <w:pStyle w:val="Normal6a"/>
            </w:pPr>
            <w:r>
              <w:t>C.</w:t>
            </w:r>
            <w:r>
              <w:tab/>
              <w:t xml:space="preserve">vzhledem k tomu, že svoboda médií v celé EU </w:t>
            </w:r>
            <w:r>
              <w:rPr>
                <w:b/>
                <w:bCs/>
                <w:i/>
                <w:iCs/>
              </w:rPr>
              <w:t>je nadále ohrožena, a to zejména v Bulharsku, Řecku, Itálii, Maďarsku a na Slovensku</w:t>
            </w:r>
            <w:r>
              <w:t xml:space="preserve">; </w:t>
            </w:r>
            <w:r>
              <w:rPr>
                <w:b/>
                <w:i/>
              </w:rPr>
              <w:t>vzhledem k tomu, že strategická soudní řízení proti účasti veřejnosti jsou i nadále hrozbou pro svobodu médií;</w:t>
            </w:r>
          </w:p>
        </w:tc>
        <w:tc>
          <w:tcPr>
            <w:tcW w:w="4876" w:type="dxa"/>
            <w:tcBorders>
              <w:top w:val="nil"/>
              <w:left w:val="nil"/>
              <w:bottom w:val="nil"/>
              <w:right w:val="nil"/>
            </w:tcBorders>
          </w:tcPr>
          <w:p w14:paraId="12DCC33A" w14:textId="39419602" w:rsidR="00E53791" w:rsidRPr="00EB7437" w:rsidRDefault="009E1FD3" w:rsidP="00B149BB">
            <w:pPr>
              <w:pStyle w:val="Normal6a"/>
            </w:pPr>
            <w:r>
              <w:t>C.</w:t>
            </w:r>
            <w:r>
              <w:tab/>
              <w:t>vzhledem k </w:t>
            </w:r>
            <w:r>
              <w:t xml:space="preserve">tomu, že svoboda médií v celé EU </w:t>
            </w:r>
            <w:r>
              <w:rPr>
                <w:b/>
                <w:bCs/>
                <w:i/>
                <w:iCs/>
              </w:rPr>
              <w:t>musí být podporována</w:t>
            </w:r>
            <w:r>
              <w:t>;</w:t>
            </w:r>
          </w:p>
        </w:tc>
      </w:tr>
    </w:tbl>
    <w:p w14:paraId="697AFF7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2EA76C12" w14:textId="77777777" w:rsidR="00E53791" w:rsidRPr="00EB7437" w:rsidRDefault="009E1FD3" w:rsidP="00E53791">
      <w:r>
        <w:rPr>
          <w:rStyle w:val="HideTWBExt"/>
        </w:rPr>
        <w:t>&lt;/Amend&gt;</w:t>
      </w:r>
    </w:p>
    <w:p w14:paraId="67E9C15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70</w:t>
      </w:r>
      <w:r>
        <w:rPr>
          <w:rStyle w:val="HideTWBExt"/>
        </w:rPr>
        <w:t>&lt;/NumAm&gt;</w:t>
      </w:r>
    </w:p>
    <w:p w14:paraId="0DAACF12"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6CD69C4F" w14:textId="77777777" w:rsidR="00E53791" w:rsidRPr="00EB7437" w:rsidRDefault="009E1FD3" w:rsidP="00E53791">
      <w:pPr>
        <w:pStyle w:val="NormalBold"/>
      </w:pPr>
      <w:r>
        <w:rPr>
          <w:rStyle w:val="HideTWBExt"/>
          <w:b w:val="0"/>
        </w:rPr>
        <w:t>&lt;/RepeatBlock-By&gt;</w:t>
      </w:r>
    </w:p>
    <w:p w14:paraId="00377A70"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6B60D85A"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5C9BD5E" w14:textId="77777777" w:rsidTr="00B149BB">
        <w:trPr>
          <w:trHeight w:hRule="exact" w:val="240"/>
          <w:jc w:val="center"/>
        </w:trPr>
        <w:tc>
          <w:tcPr>
            <w:tcW w:w="9752" w:type="dxa"/>
            <w:gridSpan w:val="2"/>
            <w:tcBorders>
              <w:top w:val="nil"/>
              <w:left w:val="nil"/>
              <w:bottom w:val="nil"/>
              <w:right w:val="nil"/>
            </w:tcBorders>
          </w:tcPr>
          <w:p w14:paraId="7D58E157" w14:textId="77777777" w:rsidR="00E53791" w:rsidRPr="00EB7437" w:rsidRDefault="00E53791" w:rsidP="00B149BB"/>
        </w:tc>
      </w:tr>
      <w:tr w:rsidR="001526D8" w14:paraId="05C3C5FD" w14:textId="77777777" w:rsidTr="00B149BB">
        <w:trPr>
          <w:trHeight w:val="240"/>
          <w:jc w:val="center"/>
        </w:trPr>
        <w:tc>
          <w:tcPr>
            <w:tcW w:w="4876" w:type="dxa"/>
            <w:tcBorders>
              <w:top w:val="nil"/>
              <w:left w:val="nil"/>
              <w:bottom w:val="nil"/>
              <w:right w:val="nil"/>
            </w:tcBorders>
          </w:tcPr>
          <w:p w14:paraId="3772953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1D43A0C" w14:textId="77777777" w:rsidR="00E53791" w:rsidRPr="00EB7437" w:rsidRDefault="009E1FD3" w:rsidP="00B149BB">
            <w:pPr>
              <w:pStyle w:val="AmColumnHeading"/>
            </w:pPr>
            <w:r>
              <w:t>Pozměňovací návrh</w:t>
            </w:r>
          </w:p>
        </w:tc>
      </w:tr>
      <w:tr w:rsidR="001526D8" w14:paraId="6FCA51E7" w14:textId="77777777" w:rsidTr="00B149BB">
        <w:trPr>
          <w:jc w:val="center"/>
        </w:trPr>
        <w:tc>
          <w:tcPr>
            <w:tcW w:w="4876" w:type="dxa"/>
            <w:tcBorders>
              <w:top w:val="nil"/>
              <w:left w:val="nil"/>
              <w:bottom w:val="nil"/>
              <w:right w:val="nil"/>
            </w:tcBorders>
          </w:tcPr>
          <w:p w14:paraId="428F3667" w14:textId="77777777" w:rsidR="00E53791" w:rsidRPr="00EB7437" w:rsidRDefault="009E1FD3" w:rsidP="00B149BB">
            <w:pPr>
              <w:pStyle w:val="Normal6a"/>
            </w:pPr>
            <w:r>
              <w:t>C.</w:t>
            </w:r>
            <w:r>
              <w:tab/>
              <w:t xml:space="preserve">vzhledem k tomu, že svoboda médií v celé EU </w:t>
            </w:r>
            <w:r>
              <w:rPr>
                <w:b/>
                <w:bCs/>
                <w:i/>
                <w:iCs/>
              </w:rPr>
              <w:t>je nadále ohrožena, a to zejména v Bulharsku, Řecku, Itálii, Maďarsku a na Slovensku</w:t>
            </w:r>
            <w:r>
              <w:t xml:space="preserve">; </w:t>
            </w:r>
            <w:r>
              <w:rPr>
                <w:b/>
                <w:i/>
              </w:rPr>
              <w:t xml:space="preserve">vzhledem k tomu, že </w:t>
            </w:r>
            <w:r>
              <w:rPr>
                <w:b/>
                <w:i/>
              </w:rPr>
              <w:t>strategická soudní řízení proti účasti veřejnosti jsou i nadále hrozbou pro svobodu médií;</w:t>
            </w:r>
          </w:p>
        </w:tc>
        <w:tc>
          <w:tcPr>
            <w:tcW w:w="4876" w:type="dxa"/>
            <w:tcBorders>
              <w:top w:val="nil"/>
              <w:left w:val="nil"/>
              <w:bottom w:val="nil"/>
              <w:right w:val="nil"/>
            </w:tcBorders>
          </w:tcPr>
          <w:p w14:paraId="0B26EFCD" w14:textId="293BB8EA" w:rsidR="00E53791" w:rsidRPr="00EB7437" w:rsidRDefault="009E1FD3" w:rsidP="00B149BB">
            <w:pPr>
              <w:pStyle w:val="Normal6a"/>
            </w:pPr>
            <w:r>
              <w:t>C.</w:t>
            </w:r>
            <w:r>
              <w:tab/>
              <w:t>vzhledem k </w:t>
            </w:r>
            <w:r>
              <w:t>tomu, že svoboda médií v </w:t>
            </w:r>
            <w:r>
              <w:t xml:space="preserve">celé EU </w:t>
            </w:r>
            <w:r>
              <w:rPr>
                <w:b/>
                <w:bCs/>
                <w:i/>
                <w:iCs/>
              </w:rPr>
              <w:t>se</w:t>
            </w:r>
            <w:r>
              <w:t xml:space="preserve"> nadále </w:t>
            </w:r>
            <w:r>
              <w:rPr>
                <w:b/>
                <w:bCs/>
                <w:i/>
                <w:iCs/>
              </w:rPr>
              <w:t>umisťuje na předních příčkách v </w:t>
            </w:r>
            <w:r>
              <w:rPr>
                <w:b/>
                <w:bCs/>
                <w:i/>
                <w:iCs/>
              </w:rPr>
              <w:t>celosvětovém měřítku</w:t>
            </w:r>
            <w:r>
              <w:t>;</w:t>
            </w:r>
          </w:p>
        </w:tc>
      </w:tr>
    </w:tbl>
    <w:p w14:paraId="3FB5013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1DFD0715" w14:textId="77777777" w:rsidR="00E53791" w:rsidRPr="00EB7437" w:rsidRDefault="009E1FD3" w:rsidP="00E53791">
      <w:r>
        <w:rPr>
          <w:rStyle w:val="HideTWBExt"/>
        </w:rPr>
        <w:t>&lt;/Amend&gt;</w:t>
      </w:r>
    </w:p>
    <w:p w14:paraId="0F05718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71</w:t>
      </w:r>
      <w:r>
        <w:rPr>
          <w:rStyle w:val="HideTWBExt"/>
        </w:rPr>
        <w:t>&lt;/NumAm&gt;</w:t>
      </w:r>
    </w:p>
    <w:p w14:paraId="5EE0BA54" w14:textId="77777777" w:rsidR="00E53791" w:rsidRPr="00EB7437" w:rsidRDefault="009E1FD3" w:rsidP="00E53791">
      <w:pPr>
        <w:pStyle w:val="NormalBold"/>
      </w:pPr>
      <w:r>
        <w:rPr>
          <w:rStyle w:val="HideTWBExt"/>
          <w:b w:val="0"/>
        </w:rPr>
        <w:t>&lt;RepeatBlock-By&gt;&lt;Members&gt;</w:t>
      </w:r>
      <w:r>
        <w:t>Nikola Bartůšek, Jorge Buxadé Villalba, Jaroslav Bžoch, Marieke Ehlers</w:t>
      </w:r>
      <w:r>
        <w:rPr>
          <w:rStyle w:val="HideTWBExt"/>
          <w:b w:val="0"/>
        </w:rPr>
        <w:t>&lt;/Members&gt;</w:t>
      </w:r>
    </w:p>
    <w:p w14:paraId="6E591F80" w14:textId="77777777" w:rsidR="00E53791" w:rsidRPr="00EB7437" w:rsidRDefault="009E1FD3" w:rsidP="00E53791">
      <w:pPr>
        <w:pStyle w:val="NormalBold"/>
      </w:pPr>
      <w:r>
        <w:rPr>
          <w:rStyle w:val="HideTWBExt"/>
          <w:b w:val="0"/>
        </w:rPr>
        <w:t>&lt;/RepeatBlock-By&gt;</w:t>
      </w:r>
    </w:p>
    <w:p w14:paraId="6C1A5C6C" w14:textId="77777777" w:rsidR="00E53791" w:rsidRPr="00EB7437" w:rsidRDefault="009E1FD3" w:rsidP="00E53791">
      <w:pPr>
        <w:pStyle w:val="NormalBold"/>
      </w:pPr>
      <w:r>
        <w:rPr>
          <w:rStyle w:val="HideTWBExt"/>
        </w:rPr>
        <w:t>&lt;DocAmend&gt;</w:t>
      </w:r>
      <w:r>
        <w:t>Návrh usnesení</w:t>
      </w:r>
      <w:r>
        <w:rPr>
          <w:rStyle w:val="HideTWBExt"/>
        </w:rPr>
        <w:t>&lt;/DocAmend&gt;</w:t>
      </w:r>
    </w:p>
    <w:p w14:paraId="4A587CDE"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882644C" w14:textId="77777777" w:rsidTr="00B149BB">
        <w:trPr>
          <w:trHeight w:hRule="exact" w:val="240"/>
          <w:jc w:val="center"/>
        </w:trPr>
        <w:tc>
          <w:tcPr>
            <w:tcW w:w="9752" w:type="dxa"/>
            <w:gridSpan w:val="2"/>
            <w:tcBorders>
              <w:top w:val="nil"/>
              <w:left w:val="nil"/>
              <w:bottom w:val="nil"/>
              <w:right w:val="nil"/>
            </w:tcBorders>
          </w:tcPr>
          <w:p w14:paraId="3FBB1E33" w14:textId="77777777" w:rsidR="00E53791" w:rsidRPr="00EB7437" w:rsidRDefault="00E53791" w:rsidP="00B149BB"/>
        </w:tc>
      </w:tr>
      <w:tr w:rsidR="001526D8" w14:paraId="7D50513B" w14:textId="77777777" w:rsidTr="00B149BB">
        <w:trPr>
          <w:trHeight w:val="240"/>
          <w:jc w:val="center"/>
        </w:trPr>
        <w:tc>
          <w:tcPr>
            <w:tcW w:w="4876" w:type="dxa"/>
            <w:tcBorders>
              <w:top w:val="nil"/>
              <w:left w:val="nil"/>
              <w:bottom w:val="nil"/>
              <w:right w:val="nil"/>
            </w:tcBorders>
          </w:tcPr>
          <w:p w14:paraId="0D4E5BF4"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122A56CA" w14:textId="77777777" w:rsidR="00E53791" w:rsidRPr="00EB7437" w:rsidRDefault="009E1FD3" w:rsidP="00B149BB">
            <w:pPr>
              <w:pStyle w:val="AmColumnHeading"/>
            </w:pPr>
            <w:r>
              <w:t>Pozměňovací návrh</w:t>
            </w:r>
          </w:p>
        </w:tc>
      </w:tr>
      <w:tr w:rsidR="001526D8" w14:paraId="03E23504" w14:textId="77777777" w:rsidTr="00B149BB">
        <w:trPr>
          <w:jc w:val="center"/>
        </w:trPr>
        <w:tc>
          <w:tcPr>
            <w:tcW w:w="4876" w:type="dxa"/>
            <w:tcBorders>
              <w:top w:val="nil"/>
              <w:left w:val="nil"/>
              <w:bottom w:val="nil"/>
              <w:right w:val="nil"/>
            </w:tcBorders>
          </w:tcPr>
          <w:p w14:paraId="0D493A13" w14:textId="77777777" w:rsidR="00E53791" w:rsidRPr="00EB7437" w:rsidRDefault="009E1FD3" w:rsidP="00B149BB">
            <w:pPr>
              <w:pStyle w:val="Normal6a"/>
            </w:pPr>
            <w:r>
              <w:t>C.</w:t>
            </w:r>
            <w:r>
              <w:tab/>
              <w:t>vzhledem k tomu, že svoboda médií v celé EU je nadále ohrožena</w:t>
            </w:r>
            <w:r>
              <w:rPr>
                <w:b/>
                <w:bCs/>
                <w:i/>
                <w:iCs/>
              </w:rPr>
              <w:t>, a to zejména v Bulharsku, Řecku, Itálii, Maďarsku a na Slovensku</w:t>
            </w:r>
            <w:r>
              <w:t>; vzhledem k tomu, že strategická soudní řízení proti účasti veřejnosti jsou i nadále hrozbou pro svobodu médií;</w:t>
            </w:r>
          </w:p>
        </w:tc>
        <w:tc>
          <w:tcPr>
            <w:tcW w:w="4876" w:type="dxa"/>
            <w:tcBorders>
              <w:top w:val="nil"/>
              <w:left w:val="nil"/>
              <w:bottom w:val="nil"/>
              <w:right w:val="nil"/>
            </w:tcBorders>
          </w:tcPr>
          <w:p w14:paraId="4D45A545" w14:textId="02394708" w:rsidR="00E53791" w:rsidRPr="00EB7437" w:rsidRDefault="009E1FD3" w:rsidP="00B149BB">
            <w:pPr>
              <w:pStyle w:val="Normal6a"/>
            </w:pPr>
            <w:r>
              <w:t>C.</w:t>
            </w:r>
            <w:r>
              <w:tab/>
              <w:t>vzhledem k </w:t>
            </w:r>
            <w:r>
              <w:t>tomu, že svoboda sdělovacích prostředků v </w:t>
            </w:r>
            <w:r>
              <w:t>celé EU je nadále ohrožena; vzhledem k tomu, že strategická soudní řízení proti účasti veřejnosti jsou i nadále hrozbou pro svobodu médií;</w:t>
            </w:r>
          </w:p>
        </w:tc>
      </w:tr>
    </w:tbl>
    <w:p w14:paraId="181891F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1A4EE27" w14:textId="77777777" w:rsidR="00E53791" w:rsidRPr="00EB7437" w:rsidRDefault="009E1FD3" w:rsidP="00E53791">
      <w:r>
        <w:rPr>
          <w:rStyle w:val="HideTWBExt"/>
        </w:rPr>
        <w:t>&lt;/Amend&gt;</w:t>
      </w:r>
    </w:p>
    <w:p w14:paraId="2F5108D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72</w:t>
      </w:r>
      <w:r>
        <w:rPr>
          <w:rStyle w:val="HideTWBExt"/>
        </w:rPr>
        <w:t>&lt;/NumAm&gt;</w:t>
      </w:r>
    </w:p>
    <w:p w14:paraId="52CCDC33" w14:textId="77777777" w:rsidR="00E53791" w:rsidRPr="00EB7437" w:rsidRDefault="009E1FD3" w:rsidP="00E53791">
      <w:pPr>
        <w:pStyle w:val="NormalBold"/>
      </w:pPr>
      <w:r>
        <w:rPr>
          <w:rStyle w:val="HideTWBExt"/>
          <w:b w:val="0"/>
        </w:rPr>
        <w:t>&lt;RepeatBlock-By&gt;&lt;Members&gt;</w:t>
      </w:r>
      <w:r>
        <w:t>Petar Volgin</w:t>
      </w:r>
      <w:r>
        <w:rPr>
          <w:rStyle w:val="HideTWBExt"/>
          <w:b w:val="0"/>
        </w:rPr>
        <w:t>&lt;/Members&gt;</w:t>
      </w:r>
    </w:p>
    <w:p w14:paraId="1828696F" w14:textId="77777777" w:rsidR="00E53791" w:rsidRPr="00EB7437" w:rsidRDefault="009E1FD3" w:rsidP="00E53791">
      <w:pPr>
        <w:pStyle w:val="NormalBold"/>
      </w:pPr>
      <w:r>
        <w:rPr>
          <w:rStyle w:val="HideTWBExt"/>
          <w:b w:val="0"/>
        </w:rPr>
        <w:t>&lt;/RepeatBlock-By&gt;</w:t>
      </w:r>
    </w:p>
    <w:p w14:paraId="61617B79" w14:textId="77777777" w:rsidR="00E53791" w:rsidRPr="00EB7437" w:rsidRDefault="009E1FD3" w:rsidP="00E53791">
      <w:pPr>
        <w:pStyle w:val="NormalBold"/>
      </w:pPr>
      <w:r>
        <w:rPr>
          <w:rStyle w:val="HideTWBExt"/>
        </w:rPr>
        <w:t>&lt;DocAmend&gt;</w:t>
      </w:r>
      <w:r>
        <w:t>Návrh usnesení</w:t>
      </w:r>
      <w:r>
        <w:rPr>
          <w:rStyle w:val="HideTWBExt"/>
        </w:rPr>
        <w:t>&lt;/DocAmend&gt;</w:t>
      </w:r>
    </w:p>
    <w:p w14:paraId="73CABAFA"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5AA9B94" w14:textId="77777777" w:rsidTr="00B149BB">
        <w:trPr>
          <w:trHeight w:hRule="exact" w:val="240"/>
          <w:jc w:val="center"/>
        </w:trPr>
        <w:tc>
          <w:tcPr>
            <w:tcW w:w="9752" w:type="dxa"/>
            <w:gridSpan w:val="2"/>
            <w:tcBorders>
              <w:top w:val="nil"/>
              <w:left w:val="nil"/>
              <w:bottom w:val="nil"/>
              <w:right w:val="nil"/>
            </w:tcBorders>
          </w:tcPr>
          <w:p w14:paraId="437409D9" w14:textId="77777777" w:rsidR="00E53791" w:rsidRPr="00EB7437" w:rsidRDefault="00E53791" w:rsidP="00B149BB"/>
        </w:tc>
      </w:tr>
      <w:tr w:rsidR="001526D8" w14:paraId="64F2F80F" w14:textId="77777777" w:rsidTr="00B149BB">
        <w:trPr>
          <w:trHeight w:val="240"/>
          <w:jc w:val="center"/>
        </w:trPr>
        <w:tc>
          <w:tcPr>
            <w:tcW w:w="4876" w:type="dxa"/>
            <w:tcBorders>
              <w:top w:val="nil"/>
              <w:left w:val="nil"/>
              <w:bottom w:val="nil"/>
              <w:right w:val="nil"/>
            </w:tcBorders>
          </w:tcPr>
          <w:p w14:paraId="0D1F5D2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7445EBC" w14:textId="77777777" w:rsidR="00E53791" w:rsidRPr="00EB7437" w:rsidRDefault="009E1FD3" w:rsidP="00B149BB">
            <w:pPr>
              <w:pStyle w:val="AmColumnHeading"/>
            </w:pPr>
            <w:r>
              <w:t>Pozměňovací návrh</w:t>
            </w:r>
          </w:p>
        </w:tc>
      </w:tr>
      <w:tr w:rsidR="001526D8" w14:paraId="5A13B35C" w14:textId="77777777" w:rsidTr="00B149BB">
        <w:trPr>
          <w:jc w:val="center"/>
        </w:trPr>
        <w:tc>
          <w:tcPr>
            <w:tcW w:w="4876" w:type="dxa"/>
            <w:tcBorders>
              <w:top w:val="nil"/>
              <w:left w:val="nil"/>
              <w:bottom w:val="nil"/>
              <w:right w:val="nil"/>
            </w:tcBorders>
          </w:tcPr>
          <w:p w14:paraId="58234644" w14:textId="77777777" w:rsidR="00E53791" w:rsidRPr="00EB7437" w:rsidRDefault="009E1FD3" w:rsidP="00B149BB">
            <w:pPr>
              <w:pStyle w:val="Normal6a"/>
            </w:pPr>
            <w:r>
              <w:t>C.</w:t>
            </w:r>
            <w:r>
              <w:tab/>
              <w:t xml:space="preserve">vzhledem k tomu, že </w:t>
            </w:r>
            <w:r>
              <w:t>svoboda médií v celé EU je nadále ohrožena, a to zejména v Bulharsku, Řecku, Itálii, Maďarsku a na Slovensku; vzhledem k tomu, že strategická soudní řízení proti účasti veřejnosti jsou i nadále hrozbou pro svobodu médií;</w:t>
            </w:r>
          </w:p>
        </w:tc>
        <w:tc>
          <w:tcPr>
            <w:tcW w:w="4876" w:type="dxa"/>
            <w:tcBorders>
              <w:top w:val="nil"/>
              <w:left w:val="nil"/>
              <w:bottom w:val="nil"/>
              <w:right w:val="nil"/>
            </w:tcBorders>
          </w:tcPr>
          <w:p w14:paraId="5C4B9158" w14:textId="349C1D39" w:rsidR="00E53791" w:rsidRPr="00EB7437" w:rsidRDefault="009E1FD3" w:rsidP="00B149BB">
            <w:pPr>
              <w:pStyle w:val="Normal6a"/>
            </w:pPr>
            <w:r>
              <w:t>C.</w:t>
            </w:r>
            <w:r>
              <w:tab/>
              <w:t>vzhledem k </w:t>
            </w:r>
            <w:r>
              <w:t>tomu, že svoboda sdělovacích prostředků v </w:t>
            </w:r>
            <w:r>
              <w:t>celé EU je nadále ohrožena; vzhledem k tomu, že strategická soudní řízení proti účasti veřejnosti jsou i nadále hrozbou pro svobodu médií;</w:t>
            </w:r>
          </w:p>
        </w:tc>
      </w:tr>
    </w:tbl>
    <w:p w14:paraId="40D4BAD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C0FE16E" w14:textId="77777777" w:rsidR="00E53791" w:rsidRPr="00EB7437" w:rsidRDefault="009E1FD3" w:rsidP="00E53791">
      <w:r>
        <w:rPr>
          <w:rStyle w:val="HideTWBExt"/>
        </w:rPr>
        <w:t>&lt;/Amend&gt;</w:t>
      </w:r>
    </w:p>
    <w:p w14:paraId="48481C5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73</w:t>
      </w:r>
      <w:r>
        <w:rPr>
          <w:rStyle w:val="HideTWBExt"/>
        </w:rPr>
        <w:t>&lt;/NumAm&gt;</w:t>
      </w:r>
    </w:p>
    <w:p w14:paraId="117323B9"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92E30F3" w14:textId="77777777" w:rsidR="00E53791" w:rsidRPr="00EB7437" w:rsidRDefault="009E1FD3" w:rsidP="00E53791">
      <w:pPr>
        <w:pStyle w:val="NormalBold"/>
      </w:pPr>
      <w:r>
        <w:rPr>
          <w:rStyle w:val="HideTWBExt"/>
          <w:b w:val="0"/>
        </w:rPr>
        <w:t>&lt;/RepeatBlock-By&gt;</w:t>
      </w:r>
    </w:p>
    <w:p w14:paraId="4C188B5B" w14:textId="77777777" w:rsidR="00E53791" w:rsidRPr="00EB7437" w:rsidRDefault="009E1FD3" w:rsidP="00E53791">
      <w:pPr>
        <w:pStyle w:val="NormalBold"/>
      </w:pPr>
      <w:r>
        <w:rPr>
          <w:rStyle w:val="HideTWBExt"/>
        </w:rPr>
        <w:t>&lt;DocAmend&gt;</w:t>
      </w:r>
      <w:r>
        <w:t>Návrh usnesení</w:t>
      </w:r>
      <w:r>
        <w:rPr>
          <w:rStyle w:val="HideTWBExt"/>
        </w:rPr>
        <w:t>&lt;/DocAmend&gt;</w:t>
      </w:r>
    </w:p>
    <w:p w14:paraId="64A6FAEC" w14:textId="77777777" w:rsidR="00E53791" w:rsidRPr="00EB7437" w:rsidRDefault="009E1FD3" w:rsidP="00E53791">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9EFC1E1" w14:textId="77777777" w:rsidTr="00B149BB">
        <w:trPr>
          <w:trHeight w:hRule="exact" w:val="240"/>
          <w:jc w:val="center"/>
        </w:trPr>
        <w:tc>
          <w:tcPr>
            <w:tcW w:w="9752" w:type="dxa"/>
            <w:gridSpan w:val="2"/>
            <w:tcBorders>
              <w:top w:val="nil"/>
              <w:left w:val="nil"/>
              <w:bottom w:val="nil"/>
              <w:right w:val="nil"/>
            </w:tcBorders>
          </w:tcPr>
          <w:p w14:paraId="74F519E8" w14:textId="77777777" w:rsidR="00E53791" w:rsidRPr="00EB7437" w:rsidRDefault="00E53791" w:rsidP="00B149BB"/>
        </w:tc>
      </w:tr>
      <w:tr w:rsidR="001526D8" w14:paraId="1C158B19" w14:textId="77777777" w:rsidTr="00B149BB">
        <w:trPr>
          <w:trHeight w:val="240"/>
          <w:jc w:val="center"/>
        </w:trPr>
        <w:tc>
          <w:tcPr>
            <w:tcW w:w="4876" w:type="dxa"/>
            <w:tcBorders>
              <w:top w:val="nil"/>
              <w:left w:val="nil"/>
              <w:bottom w:val="nil"/>
              <w:right w:val="nil"/>
            </w:tcBorders>
          </w:tcPr>
          <w:p w14:paraId="7DEDC47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5968FC0" w14:textId="77777777" w:rsidR="00E53791" w:rsidRPr="00EB7437" w:rsidRDefault="009E1FD3" w:rsidP="00B149BB">
            <w:pPr>
              <w:pStyle w:val="AmColumnHeading"/>
            </w:pPr>
            <w:r>
              <w:t>Pozměňovací návrh</w:t>
            </w:r>
          </w:p>
        </w:tc>
      </w:tr>
      <w:tr w:rsidR="001526D8" w14:paraId="59C4BC46" w14:textId="77777777" w:rsidTr="00B149BB">
        <w:trPr>
          <w:jc w:val="center"/>
        </w:trPr>
        <w:tc>
          <w:tcPr>
            <w:tcW w:w="4876" w:type="dxa"/>
            <w:tcBorders>
              <w:top w:val="nil"/>
              <w:left w:val="nil"/>
              <w:bottom w:val="nil"/>
              <w:right w:val="nil"/>
            </w:tcBorders>
          </w:tcPr>
          <w:p w14:paraId="01860977" w14:textId="77777777" w:rsidR="00E53791" w:rsidRPr="00EB7437" w:rsidRDefault="009E1FD3" w:rsidP="00B149BB">
            <w:pPr>
              <w:pStyle w:val="Normal6a"/>
            </w:pPr>
            <w:r>
              <w:t>C.</w:t>
            </w:r>
            <w:r>
              <w:tab/>
              <w:t>vzhledem k tomu, že svoboda médií v celé EU je nadále ohrožena</w:t>
            </w:r>
            <w:r>
              <w:rPr>
                <w:b/>
                <w:bCs/>
                <w:i/>
                <w:iCs/>
              </w:rPr>
              <w:t xml:space="preserve">, a to </w:t>
            </w:r>
            <w:r>
              <w:rPr>
                <w:b/>
                <w:bCs/>
                <w:i/>
                <w:iCs/>
              </w:rPr>
              <w:t>zejména v Bulharsku, Řecku, Itálii, Maďarsku a na Slovensku</w:t>
            </w:r>
            <w:r>
              <w:t>; vzhledem k tomu, že strategická soudní řízení proti účasti veřejnosti jsou i nadále hrozbou pro svobodu médií;</w:t>
            </w:r>
          </w:p>
        </w:tc>
        <w:tc>
          <w:tcPr>
            <w:tcW w:w="4876" w:type="dxa"/>
            <w:tcBorders>
              <w:top w:val="nil"/>
              <w:left w:val="nil"/>
              <w:bottom w:val="nil"/>
              <w:right w:val="nil"/>
            </w:tcBorders>
          </w:tcPr>
          <w:p w14:paraId="0E25C35F" w14:textId="3BC99CE2" w:rsidR="00E53791" w:rsidRPr="00EB7437" w:rsidRDefault="009E1FD3" w:rsidP="00B149BB">
            <w:pPr>
              <w:pStyle w:val="Normal6a"/>
            </w:pPr>
            <w:r>
              <w:t>C.</w:t>
            </w:r>
            <w:r>
              <w:tab/>
              <w:t xml:space="preserve">vzhledem k tomu, že svoboda médií v celé EU je nadále ohrožena </w:t>
            </w:r>
            <w:r>
              <w:rPr>
                <w:b/>
                <w:bCs/>
                <w:i/>
                <w:iCs/>
              </w:rPr>
              <w:t>a </w:t>
            </w:r>
            <w:r>
              <w:rPr>
                <w:b/>
                <w:bCs/>
                <w:i/>
                <w:iCs/>
              </w:rPr>
              <w:t>novináři a </w:t>
            </w:r>
            <w:r>
              <w:rPr>
                <w:b/>
                <w:bCs/>
                <w:i/>
                <w:iCs/>
              </w:rPr>
              <w:t>pracovníci médií čelí tlaku, obtěžování a </w:t>
            </w:r>
            <w:r>
              <w:rPr>
                <w:b/>
                <w:bCs/>
                <w:i/>
                <w:iCs/>
              </w:rPr>
              <w:t>násilí</w:t>
            </w:r>
            <w:r>
              <w:t>; vzhledem k tomu, že strategická soudní řízení proti účasti veřejnosti jsou i nadále hrozbou pro svobodu médií;</w:t>
            </w:r>
          </w:p>
        </w:tc>
      </w:tr>
    </w:tbl>
    <w:p w14:paraId="6B77A79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864A856" w14:textId="77777777" w:rsidR="00E53791" w:rsidRPr="00EB7437" w:rsidRDefault="009E1FD3" w:rsidP="00E53791">
      <w:r>
        <w:rPr>
          <w:rStyle w:val="HideTWBExt"/>
        </w:rPr>
        <w:t>&lt;/Amend&gt;</w:t>
      </w:r>
    </w:p>
    <w:p w14:paraId="789AE7D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74</w:t>
      </w:r>
      <w:r>
        <w:rPr>
          <w:rStyle w:val="HideTWBExt"/>
        </w:rPr>
        <w:t>&lt;/NumAm&gt;</w:t>
      </w:r>
    </w:p>
    <w:p w14:paraId="69BD4C4B" w14:textId="77777777" w:rsidR="00E53791" w:rsidRPr="00EB7437" w:rsidRDefault="009E1FD3" w:rsidP="00E53791">
      <w:pPr>
        <w:pStyle w:val="NormalBold"/>
      </w:pPr>
      <w:r>
        <w:rPr>
          <w:rStyle w:val="HideTWBExt"/>
          <w:b w:val="0"/>
        </w:rPr>
        <w:t>&lt;RepeatBlock-By&gt;&lt;Members&gt;</w:t>
      </w:r>
      <w:r>
        <w:t>Krzysztof Śmiszek</w:t>
      </w:r>
      <w:r>
        <w:rPr>
          <w:rStyle w:val="HideTWBExt"/>
          <w:b w:val="0"/>
        </w:rPr>
        <w:t>&lt;/Members&gt;</w:t>
      </w:r>
    </w:p>
    <w:p w14:paraId="1E24B8C8" w14:textId="77777777" w:rsidR="00E53791" w:rsidRPr="00EB7437" w:rsidRDefault="009E1FD3" w:rsidP="00E53791">
      <w:pPr>
        <w:pStyle w:val="NormalBold"/>
      </w:pPr>
      <w:r>
        <w:rPr>
          <w:rStyle w:val="HideTWBExt"/>
          <w:b w:val="0"/>
        </w:rPr>
        <w:t>&lt;/RepeatBlock-By&gt;</w:t>
      </w:r>
    </w:p>
    <w:p w14:paraId="01D19AD7" w14:textId="77777777" w:rsidR="00E53791" w:rsidRPr="00EB7437" w:rsidRDefault="009E1FD3" w:rsidP="00E53791">
      <w:pPr>
        <w:pStyle w:val="NormalBold"/>
      </w:pPr>
      <w:r>
        <w:rPr>
          <w:rStyle w:val="HideTWBExt"/>
        </w:rPr>
        <w:t>&lt;DocAmend&gt;</w:t>
      </w:r>
      <w:r>
        <w:t>Návrh usnesení</w:t>
      </w:r>
      <w:r>
        <w:rPr>
          <w:rStyle w:val="HideTWBExt"/>
        </w:rPr>
        <w:t>&lt;/DocAmend&gt;</w:t>
      </w:r>
    </w:p>
    <w:p w14:paraId="612DD6D6" w14:textId="69A5FCDE" w:rsidR="00E53791" w:rsidRPr="00EB7437" w:rsidRDefault="009E1FD3" w:rsidP="00E53791">
      <w:pPr>
        <w:pStyle w:val="NormalBold"/>
      </w:pPr>
      <w:r>
        <w:rPr>
          <w:rStyle w:val="HideTWBExt"/>
        </w:rPr>
        <w:t>&lt;Article&gt;</w:t>
      </w:r>
      <w:r>
        <w:t>Bod odůvodnění C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5D864B4" w14:textId="77777777" w:rsidTr="00B149BB">
        <w:trPr>
          <w:trHeight w:hRule="exact" w:val="240"/>
          <w:jc w:val="center"/>
        </w:trPr>
        <w:tc>
          <w:tcPr>
            <w:tcW w:w="9752" w:type="dxa"/>
            <w:gridSpan w:val="2"/>
            <w:tcBorders>
              <w:top w:val="nil"/>
              <w:left w:val="nil"/>
              <w:bottom w:val="nil"/>
              <w:right w:val="nil"/>
            </w:tcBorders>
          </w:tcPr>
          <w:p w14:paraId="3697BA71" w14:textId="77777777" w:rsidR="00E53791" w:rsidRPr="00EB7437" w:rsidRDefault="00E53791" w:rsidP="00B149BB"/>
        </w:tc>
      </w:tr>
      <w:tr w:rsidR="001526D8" w14:paraId="74650C7C" w14:textId="77777777" w:rsidTr="00B149BB">
        <w:trPr>
          <w:trHeight w:val="240"/>
          <w:jc w:val="center"/>
        </w:trPr>
        <w:tc>
          <w:tcPr>
            <w:tcW w:w="4876" w:type="dxa"/>
            <w:tcBorders>
              <w:top w:val="nil"/>
              <w:left w:val="nil"/>
              <w:bottom w:val="nil"/>
              <w:right w:val="nil"/>
            </w:tcBorders>
          </w:tcPr>
          <w:p w14:paraId="099C3D9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9F26DA4" w14:textId="77777777" w:rsidR="00E53791" w:rsidRPr="00EB7437" w:rsidRDefault="009E1FD3" w:rsidP="00B149BB">
            <w:pPr>
              <w:pStyle w:val="AmColumnHeading"/>
            </w:pPr>
            <w:r>
              <w:t>Pozměňovací návrh</w:t>
            </w:r>
          </w:p>
        </w:tc>
      </w:tr>
      <w:tr w:rsidR="001526D8" w14:paraId="628333FC" w14:textId="77777777" w:rsidTr="00B149BB">
        <w:trPr>
          <w:jc w:val="center"/>
        </w:trPr>
        <w:tc>
          <w:tcPr>
            <w:tcW w:w="4876" w:type="dxa"/>
            <w:tcBorders>
              <w:top w:val="nil"/>
              <w:left w:val="nil"/>
              <w:bottom w:val="nil"/>
              <w:right w:val="nil"/>
            </w:tcBorders>
          </w:tcPr>
          <w:p w14:paraId="639CDE11" w14:textId="77777777" w:rsidR="00E53791" w:rsidRPr="00EB7437" w:rsidRDefault="00E53791" w:rsidP="00B149BB">
            <w:pPr>
              <w:pStyle w:val="Normal6a"/>
            </w:pPr>
          </w:p>
        </w:tc>
        <w:tc>
          <w:tcPr>
            <w:tcW w:w="4876" w:type="dxa"/>
            <w:tcBorders>
              <w:top w:val="nil"/>
              <w:left w:val="nil"/>
              <w:bottom w:val="nil"/>
              <w:right w:val="nil"/>
            </w:tcBorders>
          </w:tcPr>
          <w:p w14:paraId="1400171B" w14:textId="282E9E6E" w:rsidR="00E53791" w:rsidRPr="00EB7437" w:rsidRDefault="009E1FD3" w:rsidP="00B149BB">
            <w:pPr>
              <w:pStyle w:val="Normal6a"/>
            </w:pPr>
            <w:r>
              <w:rPr>
                <w:b/>
                <w:i/>
              </w:rPr>
              <w:t>Ca.</w:t>
            </w:r>
            <w:r>
              <w:tab/>
            </w:r>
            <w:r>
              <w:rPr>
                <w:b/>
                <w:i/>
              </w:rPr>
              <w:t>zdůrazňuje, že pluralita sdělovacích prostředků a </w:t>
            </w:r>
            <w:r>
              <w:rPr>
                <w:b/>
                <w:i/>
              </w:rPr>
              <w:t>přístup ke spolehlivým informacím jsou základními prvky právního státu a </w:t>
            </w:r>
            <w:r>
              <w:rPr>
                <w:b/>
                <w:i/>
              </w:rPr>
              <w:t>základního práva na svobodu projevu a </w:t>
            </w:r>
            <w:r>
              <w:rPr>
                <w:b/>
                <w:i/>
              </w:rPr>
              <w:t>informací, jak je zakotveno v </w:t>
            </w:r>
            <w:r>
              <w:rPr>
                <w:b/>
                <w:i/>
              </w:rPr>
              <w:t>článku 11 Listiny základních práv; připomíná varování agentury FRA, že šíření dezinformací a </w:t>
            </w:r>
            <w:r>
              <w:rPr>
                <w:b/>
                <w:i/>
              </w:rPr>
              <w:t>nenávistných projevů na internetu polarizuje společnosti a </w:t>
            </w:r>
            <w:r>
              <w:rPr>
                <w:b/>
                <w:i/>
              </w:rPr>
              <w:t>oslabuje demokracii; vyzývá Komisi a </w:t>
            </w:r>
            <w:r>
              <w:rPr>
                <w:b/>
                <w:i/>
              </w:rPr>
              <w:t>členské státy, aby zajistily úplné a </w:t>
            </w:r>
            <w:r>
              <w:rPr>
                <w:b/>
                <w:i/>
              </w:rPr>
              <w:t>rychlé provedení evropského aktu o </w:t>
            </w:r>
            <w:r>
              <w:rPr>
                <w:b/>
                <w:i/>
              </w:rPr>
              <w:t>svobodě médií a </w:t>
            </w:r>
            <w:r>
              <w:rPr>
                <w:b/>
                <w:i/>
              </w:rPr>
              <w:t>aby chránily nezávislost a </w:t>
            </w:r>
            <w:r>
              <w:rPr>
                <w:b/>
                <w:i/>
              </w:rPr>
              <w:t>rozmanitost médií jako předpoklad svobodné demokratické diskuse;</w:t>
            </w:r>
          </w:p>
        </w:tc>
      </w:tr>
    </w:tbl>
    <w:p w14:paraId="5E6E27D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2FAF5B0" w14:textId="77777777" w:rsidR="00E53791" w:rsidRPr="00EB7437" w:rsidRDefault="009E1FD3" w:rsidP="00E53791">
      <w:r>
        <w:rPr>
          <w:rStyle w:val="HideTWBExt"/>
        </w:rPr>
        <w:t>&lt;/Amend&gt;</w:t>
      </w:r>
    </w:p>
    <w:p w14:paraId="30B03C9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75</w:t>
      </w:r>
      <w:r>
        <w:rPr>
          <w:rStyle w:val="HideTWBExt"/>
        </w:rPr>
        <w:t>&lt;/NumAm&gt;</w:t>
      </w:r>
    </w:p>
    <w:p w14:paraId="7410B2DC" w14:textId="77777777" w:rsidR="00E53791" w:rsidRPr="00EB7437" w:rsidRDefault="009E1FD3" w:rsidP="00E53791">
      <w:pPr>
        <w:pStyle w:val="NormalBold"/>
      </w:pPr>
      <w:r>
        <w:rPr>
          <w:rStyle w:val="HideTWBExt"/>
          <w:b w:val="0"/>
        </w:rPr>
        <w:t>&lt;RepeatBlock-By&gt;&lt;Members&gt;</w:t>
      </w:r>
      <w:r>
        <w:t>Elissavet Vozemberg-Vrionidi, Fredis Beleris</w:t>
      </w:r>
      <w:r>
        <w:rPr>
          <w:rStyle w:val="HideTWBExt"/>
          <w:b w:val="0"/>
        </w:rPr>
        <w:t>&lt;/Members&gt;</w:t>
      </w:r>
    </w:p>
    <w:p w14:paraId="3FAA8B7F" w14:textId="77777777" w:rsidR="00E53791" w:rsidRPr="00EB7437" w:rsidRDefault="009E1FD3" w:rsidP="00E53791">
      <w:pPr>
        <w:pStyle w:val="NormalBold"/>
      </w:pPr>
      <w:r>
        <w:rPr>
          <w:rStyle w:val="HideTWBExt"/>
          <w:b w:val="0"/>
        </w:rPr>
        <w:t>&lt;/RepeatBlock-By&gt;</w:t>
      </w:r>
    </w:p>
    <w:p w14:paraId="0CB65E6E" w14:textId="77777777" w:rsidR="00E53791" w:rsidRPr="00EB7437" w:rsidRDefault="009E1FD3" w:rsidP="00E53791">
      <w:pPr>
        <w:pStyle w:val="NormalBold"/>
      </w:pPr>
      <w:r>
        <w:rPr>
          <w:rStyle w:val="HideTWBExt"/>
        </w:rPr>
        <w:t>&lt;DocAmend&gt;</w:t>
      </w:r>
      <w:r>
        <w:t>Návrh usnesení</w:t>
      </w:r>
      <w:r>
        <w:rPr>
          <w:rStyle w:val="HideTWBExt"/>
        </w:rPr>
        <w:t>&lt;/DocAmend&gt;</w:t>
      </w:r>
    </w:p>
    <w:p w14:paraId="4B516CE4" w14:textId="16441ED2" w:rsidR="00E53791" w:rsidRPr="00EB7437" w:rsidRDefault="009E1FD3" w:rsidP="00E53791">
      <w:pPr>
        <w:pStyle w:val="NormalBold"/>
      </w:pPr>
      <w:r>
        <w:rPr>
          <w:rStyle w:val="HideTWBExt"/>
        </w:rPr>
        <w:t>&lt;Article&gt;</w:t>
      </w:r>
      <w:r>
        <w:t>Bod odůvodnění C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76BC997" w14:textId="77777777" w:rsidTr="00B149BB">
        <w:trPr>
          <w:trHeight w:hRule="exact" w:val="240"/>
          <w:jc w:val="center"/>
        </w:trPr>
        <w:tc>
          <w:tcPr>
            <w:tcW w:w="9752" w:type="dxa"/>
            <w:gridSpan w:val="2"/>
            <w:tcBorders>
              <w:top w:val="nil"/>
              <w:left w:val="nil"/>
              <w:bottom w:val="nil"/>
              <w:right w:val="nil"/>
            </w:tcBorders>
          </w:tcPr>
          <w:p w14:paraId="0DCB32E2" w14:textId="77777777" w:rsidR="00E53791" w:rsidRPr="00EB7437" w:rsidRDefault="00E53791" w:rsidP="00B149BB"/>
        </w:tc>
      </w:tr>
      <w:tr w:rsidR="001526D8" w14:paraId="598E1B68" w14:textId="77777777" w:rsidTr="00B149BB">
        <w:trPr>
          <w:trHeight w:val="240"/>
          <w:jc w:val="center"/>
        </w:trPr>
        <w:tc>
          <w:tcPr>
            <w:tcW w:w="4876" w:type="dxa"/>
            <w:tcBorders>
              <w:top w:val="nil"/>
              <w:left w:val="nil"/>
              <w:bottom w:val="nil"/>
              <w:right w:val="nil"/>
            </w:tcBorders>
          </w:tcPr>
          <w:p w14:paraId="0D21764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7C271A1" w14:textId="77777777" w:rsidR="00E53791" w:rsidRPr="00EB7437" w:rsidRDefault="009E1FD3" w:rsidP="00B149BB">
            <w:pPr>
              <w:pStyle w:val="AmColumnHeading"/>
            </w:pPr>
            <w:r>
              <w:t>Pozměňovací návrh</w:t>
            </w:r>
          </w:p>
        </w:tc>
      </w:tr>
      <w:tr w:rsidR="001526D8" w14:paraId="79CCF694" w14:textId="77777777" w:rsidTr="00B149BB">
        <w:trPr>
          <w:jc w:val="center"/>
        </w:trPr>
        <w:tc>
          <w:tcPr>
            <w:tcW w:w="4876" w:type="dxa"/>
            <w:tcBorders>
              <w:top w:val="nil"/>
              <w:left w:val="nil"/>
              <w:bottom w:val="nil"/>
              <w:right w:val="nil"/>
            </w:tcBorders>
          </w:tcPr>
          <w:p w14:paraId="3BBE5087" w14:textId="77777777" w:rsidR="00E53791" w:rsidRPr="00EB7437" w:rsidRDefault="00E53791" w:rsidP="00B149BB">
            <w:pPr>
              <w:pStyle w:val="Normal6a"/>
            </w:pPr>
          </w:p>
        </w:tc>
        <w:tc>
          <w:tcPr>
            <w:tcW w:w="4876" w:type="dxa"/>
            <w:tcBorders>
              <w:top w:val="nil"/>
              <w:left w:val="nil"/>
              <w:bottom w:val="nil"/>
              <w:right w:val="nil"/>
            </w:tcBorders>
          </w:tcPr>
          <w:p w14:paraId="0F242C87" w14:textId="5E513FF0" w:rsidR="00E53791" w:rsidRPr="00EB7437" w:rsidRDefault="009E1FD3" w:rsidP="00B149BB">
            <w:pPr>
              <w:pStyle w:val="Normal6a"/>
            </w:pPr>
            <w:r>
              <w:rPr>
                <w:b/>
                <w:i/>
              </w:rPr>
              <w:t>Ca.</w:t>
            </w:r>
            <w:r>
              <w:tab/>
            </w:r>
            <w:r>
              <w:rPr>
                <w:b/>
                <w:i/>
              </w:rPr>
              <w:t>vzhledem k </w:t>
            </w:r>
            <w:r>
              <w:rPr>
                <w:b/>
                <w:i/>
              </w:rPr>
              <w:t>tomu, že zpráva Evropské komise o </w:t>
            </w:r>
            <w:r>
              <w:rPr>
                <w:b/>
                <w:i/>
              </w:rPr>
              <w:t>stavu právního státu v </w:t>
            </w:r>
            <w:r>
              <w:rPr>
                <w:b/>
                <w:i/>
              </w:rPr>
              <w:t>Evropské unii z </w:t>
            </w:r>
            <w:r>
              <w:rPr>
                <w:b/>
                <w:i/>
              </w:rPr>
              <w:t>roku 2025 uznává významný pokrok Řecka v </w:t>
            </w:r>
            <w:r>
              <w:rPr>
                <w:b/>
                <w:i/>
              </w:rPr>
              <w:t>dalším procesu přijímání legislativních a </w:t>
            </w:r>
            <w:r>
              <w:rPr>
                <w:b/>
                <w:i/>
              </w:rPr>
              <w:t>nelegislativních záruk ke zlepšení ochrany novinářů, zejména pokud jde o </w:t>
            </w:r>
            <w:r>
              <w:rPr>
                <w:b/>
                <w:i/>
              </w:rPr>
              <w:t>zneužívající žaloby proti novinářům a </w:t>
            </w:r>
            <w:r>
              <w:rPr>
                <w:b/>
                <w:i/>
              </w:rPr>
              <w:t>jejich bezpečnost, v </w:t>
            </w:r>
            <w:r>
              <w:rPr>
                <w:b/>
                <w:i/>
              </w:rPr>
              <w:t>souladu s </w:t>
            </w:r>
            <w:r>
              <w:rPr>
                <w:b/>
                <w:i/>
              </w:rPr>
              <w:t>přijatým memorandem o </w:t>
            </w:r>
            <w:r>
              <w:rPr>
                <w:b/>
                <w:i/>
              </w:rPr>
              <w:t>porozumění o </w:t>
            </w:r>
            <w:r>
              <w:rPr>
                <w:b/>
                <w:i/>
              </w:rPr>
              <w:t>ochraně, bezpečnosti a </w:t>
            </w:r>
            <w:r>
              <w:rPr>
                <w:b/>
                <w:i/>
              </w:rPr>
              <w:t>posílení postavení novinářů a </w:t>
            </w:r>
            <w:r>
              <w:rPr>
                <w:b/>
                <w:i/>
              </w:rPr>
              <w:t>dalších pracovníků sdělovacích prostředků z </w:t>
            </w:r>
            <w:r>
              <w:rPr>
                <w:b/>
                <w:i/>
              </w:rPr>
              <w:t>května 2022 a s </w:t>
            </w:r>
            <w:r>
              <w:rPr>
                <w:b/>
                <w:i/>
              </w:rPr>
              <w:t>přihlédnutím k </w:t>
            </w:r>
            <w:r>
              <w:rPr>
                <w:b/>
                <w:i/>
              </w:rPr>
              <w:t>evropským normám ochrany novinářů;</w:t>
            </w:r>
          </w:p>
        </w:tc>
      </w:tr>
    </w:tbl>
    <w:p w14:paraId="471C8D2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D6078C6" w14:textId="77777777" w:rsidR="00E53791" w:rsidRPr="00EB7437" w:rsidRDefault="009E1FD3" w:rsidP="00E53791">
      <w:r>
        <w:rPr>
          <w:rStyle w:val="HideTWBExt"/>
        </w:rPr>
        <w:t>&lt;/Amend&gt;</w:t>
      </w:r>
    </w:p>
    <w:p w14:paraId="690608B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76</w:t>
      </w:r>
      <w:r>
        <w:rPr>
          <w:rStyle w:val="HideTWBExt"/>
        </w:rPr>
        <w:t>&lt;/NumAm&gt;</w:t>
      </w:r>
    </w:p>
    <w:p w14:paraId="27892495"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34D2246" w14:textId="77777777" w:rsidR="00E53791" w:rsidRPr="00EB7437" w:rsidRDefault="009E1FD3" w:rsidP="00E53791">
      <w:pPr>
        <w:pStyle w:val="NormalBold"/>
      </w:pPr>
      <w:r>
        <w:rPr>
          <w:rStyle w:val="HideTWBExt"/>
          <w:b w:val="0"/>
        </w:rPr>
        <w:t>&lt;/RepeatBlock-By&gt;</w:t>
      </w:r>
    </w:p>
    <w:p w14:paraId="5128AF78"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20E078D8" w14:textId="77777777" w:rsidR="00E53791" w:rsidRPr="00EB7437" w:rsidRDefault="009E1FD3" w:rsidP="00E53791">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F2E1515" w14:textId="77777777" w:rsidTr="00B149BB">
        <w:trPr>
          <w:trHeight w:hRule="exact" w:val="240"/>
          <w:jc w:val="center"/>
        </w:trPr>
        <w:tc>
          <w:tcPr>
            <w:tcW w:w="9752" w:type="dxa"/>
            <w:gridSpan w:val="2"/>
            <w:tcBorders>
              <w:top w:val="nil"/>
              <w:left w:val="nil"/>
              <w:bottom w:val="nil"/>
              <w:right w:val="nil"/>
            </w:tcBorders>
          </w:tcPr>
          <w:p w14:paraId="5E88BFAC" w14:textId="77777777" w:rsidR="00E53791" w:rsidRPr="00EB7437" w:rsidRDefault="00E53791" w:rsidP="00B149BB"/>
        </w:tc>
      </w:tr>
      <w:tr w:rsidR="001526D8" w14:paraId="33BB6447" w14:textId="77777777" w:rsidTr="00B149BB">
        <w:trPr>
          <w:trHeight w:val="240"/>
          <w:jc w:val="center"/>
        </w:trPr>
        <w:tc>
          <w:tcPr>
            <w:tcW w:w="4876" w:type="dxa"/>
            <w:tcBorders>
              <w:top w:val="nil"/>
              <w:left w:val="nil"/>
              <w:bottom w:val="nil"/>
              <w:right w:val="nil"/>
            </w:tcBorders>
          </w:tcPr>
          <w:p w14:paraId="65EB9A2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A867822" w14:textId="77777777" w:rsidR="00E53791" w:rsidRPr="00EB7437" w:rsidRDefault="009E1FD3" w:rsidP="00B149BB">
            <w:pPr>
              <w:pStyle w:val="AmColumnHeading"/>
            </w:pPr>
            <w:r>
              <w:t>Pozměňovací návrh</w:t>
            </w:r>
          </w:p>
        </w:tc>
      </w:tr>
      <w:tr w:rsidR="001526D8" w14:paraId="0A59AFF6" w14:textId="77777777" w:rsidTr="00B149BB">
        <w:trPr>
          <w:jc w:val="center"/>
        </w:trPr>
        <w:tc>
          <w:tcPr>
            <w:tcW w:w="4876" w:type="dxa"/>
            <w:tcBorders>
              <w:top w:val="nil"/>
              <w:left w:val="nil"/>
              <w:bottom w:val="nil"/>
              <w:right w:val="nil"/>
            </w:tcBorders>
          </w:tcPr>
          <w:p w14:paraId="3702CCEA" w14:textId="77777777" w:rsidR="00E53791" w:rsidRPr="00EB7437" w:rsidRDefault="009E1FD3" w:rsidP="00B149BB">
            <w:pPr>
              <w:pStyle w:val="Normal6a"/>
            </w:pPr>
            <w:r>
              <w:rPr>
                <w:b/>
                <w:i/>
              </w:rPr>
              <w:t>D.</w:t>
            </w:r>
            <w:r>
              <w:tab/>
            </w:r>
            <w:r>
              <w:rPr>
                <w:b/>
                <w:i/>
              </w:rPr>
              <w:t>vzhledem k tomu, že novináře a pracovníky médií ohrožují nejisté podmínky a nebezpečné prostředí;</w:t>
            </w:r>
          </w:p>
        </w:tc>
        <w:tc>
          <w:tcPr>
            <w:tcW w:w="4876" w:type="dxa"/>
            <w:tcBorders>
              <w:top w:val="nil"/>
              <w:left w:val="nil"/>
              <w:bottom w:val="nil"/>
              <w:right w:val="nil"/>
            </w:tcBorders>
          </w:tcPr>
          <w:p w14:paraId="017BEDAD" w14:textId="77777777" w:rsidR="00E53791" w:rsidRPr="00EB7437" w:rsidRDefault="009E1FD3" w:rsidP="00B149BB">
            <w:pPr>
              <w:pStyle w:val="Normal6a"/>
            </w:pPr>
            <w:r>
              <w:rPr>
                <w:b/>
                <w:i/>
              </w:rPr>
              <w:t>vypouští se</w:t>
            </w:r>
          </w:p>
        </w:tc>
      </w:tr>
    </w:tbl>
    <w:p w14:paraId="2DC026F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FA4AD36" w14:textId="77777777" w:rsidR="00E53791" w:rsidRPr="00EB7437" w:rsidRDefault="009E1FD3" w:rsidP="00E53791">
      <w:r>
        <w:rPr>
          <w:rStyle w:val="HideTWBExt"/>
        </w:rPr>
        <w:t>&lt;/Amend&gt;</w:t>
      </w:r>
    </w:p>
    <w:p w14:paraId="2B95C50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77</w:t>
      </w:r>
      <w:r>
        <w:rPr>
          <w:rStyle w:val="HideTWBExt"/>
        </w:rPr>
        <w:t>&lt;/NumAm&gt;</w:t>
      </w:r>
    </w:p>
    <w:p w14:paraId="2BB45597"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4044569A" w14:textId="77777777" w:rsidR="00E53791" w:rsidRPr="00EB7437" w:rsidRDefault="009E1FD3" w:rsidP="00E53791">
      <w:pPr>
        <w:pStyle w:val="NormalBold"/>
      </w:pPr>
      <w:r>
        <w:rPr>
          <w:rStyle w:val="HideTWBExt"/>
          <w:b w:val="0"/>
        </w:rPr>
        <w:t>&lt;/RepeatBlock-By&gt;</w:t>
      </w:r>
    </w:p>
    <w:p w14:paraId="18BB1622" w14:textId="77777777" w:rsidR="00E53791" w:rsidRPr="00EB7437" w:rsidRDefault="009E1FD3" w:rsidP="00E53791">
      <w:pPr>
        <w:pStyle w:val="NormalBold"/>
      </w:pPr>
      <w:r>
        <w:rPr>
          <w:rStyle w:val="HideTWBExt"/>
        </w:rPr>
        <w:t>&lt;DocAmend&gt;</w:t>
      </w:r>
      <w:r>
        <w:t>Návrh usnesení</w:t>
      </w:r>
      <w:r>
        <w:rPr>
          <w:rStyle w:val="HideTWBExt"/>
        </w:rPr>
        <w:t>&lt;/DocAmend&gt;</w:t>
      </w:r>
    </w:p>
    <w:p w14:paraId="5C4CD511" w14:textId="77777777" w:rsidR="00E53791" w:rsidRPr="00EB7437" w:rsidRDefault="009E1FD3" w:rsidP="00E53791">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58E93ED" w14:textId="77777777" w:rsidTr="00B149BB">
        <w:trPr>
          <w:trHeight w:hRule="exact" w:val="240"/>
          <w:jc w:val="center"/>
        </w:trPr>
        <w:tc>
          <w:tcPr>
            <w:tcW w:w="9752" w:type="dxa"/>
            <w:gridSpan w:val="2"/>
            <w:tcBorders>
              <w:top w:val="nil"/>
              <w:left w:val="nil"/>
              <w:bottom w:val="nil"/>
              <w:right w:val="nil"/>
            </w:tcBorders>
          </w:tcPr>
          <w:p w14:paraId="0A96C84B" w14:textId="77777777" w:rsidR="00E53791" w:rsidRPr="00EB7437" w:rsidRDefault="00E53791" w:rsidP="00B149BB"/>
        </w:tc>
      </w:tr>
      <w:tr w:rsidR="001526D8" w14:paraId="22ADB23D" w14:textId="77777777" w:rsidTr="00B149BB">
        <w:trPr>
          <w:trHeight w:val="240"/>
          <w:jc w:val="center"/>
        </w:trPr>
        <w:tc>
          <w:tcPr>
            <w:tcW w:w="4876" w:type="dxa"/>
            <w:tcBorders>
              <w:top w:val="nil"/>
              <w:left w:val="nil"/>
              <w:bottom w:val="nil"/>
              <w:right w:val="nil"/>
            </w:tcBorders>
          </w:tcPr>
          <w:p w14:paraId="59CDCB2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6F79220" w14:textId="77777777" w:rsidR="00E53791" w:rsidRPr="00EB7437" w:rsidRDefault="009E1FD3" w:rsidP="00B149BB">
            <w:pPr>
              <w:pStyle w:val="AmColumnHeading"/>
            </w:pPr>
            <w:r>
              <w:t>Pozměňovací návrh</w:t>
            </w:r>
          </w:p>
        </w:tc>
      </w:tr>
      <w:tr w:rsidR="001526D8" w14:paraId="61C33893" w14:textId="77777777" w:rsidTr="00B149BB">
        <w:trPr>
          <w:jc w:val="center"/>
        </w:trPr>
        <w:tc>
          <w:tcPr>
            <w:tcW w:w="4876" w:type="dxa"/>
            <w:tcBorders>
              <w:top w:val="nil"/>
              <w:left w:val="nil"/>
              <w:bottom w:val="nil"/>
              <w:right w:val="nil"/>
            </w:tcBorders>
          </w:tcPr>
          <w:p w14:paraId="7C9B951D" w14:textId="77777777" w:rsidR="00E53791" w:rsidRPr="00EB7437" w:rsidRDefault="009E1FD3" w:rsidP="00B149BB">
            <w:pPr>
              <w:pStyle w:val="Normal6a"/>
            </w:pPr>
            <w:r>
              <w:rPr>
                <w:b/>
                <w:i/>
              </w:rPr>
              <w:t>D.</w:t>
            </w:r>
            <w:r>
              <w:tab/>
            </w:r>
            <w:r>
              <w:rPr>
                <w:b/>
                <w:i/>
              </w:rPr>
              <w:t xml:space="preserve">vzhledem k tomu, že </w:t>
            </w:r>
            <w:r>
              <w:rPr>
                <w:b/>
                <w:i/>
              </w:rPr>
              <w:t>novináře a pracovníky médií ohrožují nejisté podmínky a nebezpečné prostředí;</w:t>
            </w:r>
          </w:p>
        </w:tc>
        <w:tc>
          <w:tcPr>
            <w:tcW w:w="4876" w:type="dxa"/>
            <w:tcBorders>
              <w:top w:val="nil"/>
              <w:left w:val="nil"/>
              <w:bottom w:val="nil"/>
              <w:right w:val="nil"/>
            </w:tcBorders>
          </w:tcPr>
          <w:p w14:paraId="77B47A42" w14:textId="77777777" w:rsidR="00E53791" w:rsidRPr="00EB7437" w:rsidRDefault="009E1FD3" w:rsidP="00B149BB">
            <w:pPr>
              <w:pStyle w:val="Normal6a"/>
            </w:pPr>
            <w:r>
              <w:rPr>
                <w:b/>
                <w:i/>
              </w:rPr>
              <w:t>vypouští se</w:t>
            </w:r>
          </w:p>
        </w:tc>
      </w:tr>
    </w:tbl>
    <w:p w14:paraId="195E505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523C295D" w14:textId="77777777" w:rsidR="00E53791" w:rsidRPr="00EB7437" w:rsidRDefault="009E1FD3" w:rsidP="00E53791">
      <w:r>
        <w:rPr>
          <w:rStyle w:val="HideTWBExt"/>
        </w:rPr>
        <w:t>&lt;/Amend&gt;</w:t>
      </w:r>
    </w:p>
    <w:p w14:paraId="690BAAE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78</w:t>
      </w:r>
      <w:r>
        <w:rPr>
          <w:rStyle w:val="HideTWBExt"/>
        </w:rPr>
        <w:t>&lt;/NumAm&gt;</w:t>
      </w:r>
    </w:p>
    <w:p w14:paraId="7FA74842" w14:textId="77777777" w:rsidR="00E53791" w:rsidRPr="00EB7437" w:rsidRDefault="009E1FD3" w:rsidP="00E53791">
      <w:pPr>
        <w:pStyle w:val="NormalBold"/>
      </w:pPr>
      <w:r>
        <w:rPr>
          <w:rStyle w:val="HideTWBExt"/>
          <w:b w:val="0"/>
        </w:rPr>
        <w:t>&lt;RepeatBlock-By&gt;&lt;Members&gt;</w:t>
      </w:r>
      <w:r>
        <w:t xml:space="preserve">Anna Strolenberg, Marco Tarquinio, Pernando </w:t>
      </w:r>
      <w:r>
        <w:t>Barrena Arza</w:t>
      </w:r>
      <w:r>
        <w:rPr>
          <w:rStyle w:val="HideTWBExt"/>
          <w:b w:val="0"/>
        </w:rPr>
        <w:t>&lt;/Members&gt;</w:t>
      </w:r>
    </w:p>
    <w:p w14:paraId="4F8C19F7" w14:textId="77777777" w:rsidR="00E53791" w:rsidRPr="00EB7437" w:rsidRDefault="009E1FD3" w:rsidP="00E53791">
      <w:pPr>
        <w:pStyle w:val="NormalBold"/>
      </w:pPr>
      <w:r>
        <w:rPr>
          <w:rStyle w:val="HideTWBExt"/>
          <w:b w:val="0"/>
        </w:rPr>
        <w:t>&lt;/RepeatBlock-By&gt;</w:t>
      </w:r>
    </w:p>
    <w:p w14:paraId="4CCCFAA9" w14:textId="77777777" w:rsidR="00E53791" w:rsidRPr="00EB7437" w:rsidRDefault="009E1FD3" w:rsidP="00E53791">
      <w:pPr>
        <w:pStyle w:val="NormalBold"/>
      </w:pPr>
      <w:r>
        <w:rPr>
          <w:rStyle w:val="HideTWBExt"/>
        </w:rPr>
        <w:t>&lt;DocAmend&gt;</w:t>
      </w:r>
      <w:r>
        <w:t>Návrh usnesení</w:t>
      </w:r>
      <w:r>
        <w:rPr>
          <w:rStyle w:val="HideTWBExt"/>
        </w:rPr>
        <w:t>&lt;/DocAmend&gt;</w:t>
      </w:r>
    </w:p>
    <w:p w14:paraId="6EB90EBE" w14:textId="77777777" w:rsidR="00E53791" w:rsidRPr="00EB7437" w:rsidRDefault="009E1FD3" w:rsidP="00E53791">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E37DE6E" w14:textId="77777777" w:rsidTr="00B149BB">
        <w:trPr>
          <w:trHeight w:hRule="exact" w:val="240"/>
          <w:jc w:val="center"/>
        </w:trPr>
        <w:tc>
          <w:tcPr>
            <w:tcW w:w="9752" w:type="dxa"/>
            <w:gridSpan w:val="2"/>
            <w:tcBorders>
              <w:top w:val="nil"/>
              <w:left w:val="nil"/>
              <w:bottom w:val="nil"/>
              <w:right w:val="nil"/>
            </w:tcBorders>
          </w:tcPr>
          <w:p w14:paraId="4C7777B3" w14:textId="77777777" w:rsidR="00E53791" w:rsidRPr="00EB7437" w:rsidRDefault="00E53791" w:rsidP="00B149BB"/>
        </w:tc>
      </w:tr>
      <w:tr w:rsidR="001526D8" w14:paraId="7ED4B962" w14:textId="77777777" w:rsidTr="00B149BB">
        <w:trPr>
          <w:trHeight w:val="240"/>
          <w:jc w:val="center"/>
        </w:trPr>
        <w:tc>
          <w:tcPr>
            <w:tcW w:w="4876" w:type="dxa"/>
            <w:tcBorders>
              <w:top w:val="nil"/>
              <w:left w:val="nil"/>
              <w:bottom w:val="nil"/>
              <w:right w:val="nil"/>
            </w:tcBorders>
          </w:tcPr>
          <w:p w14:paraId="605CD19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3E261F4" w14:textId="77777777" w:rsidR="00E53791" w:rsidRPr="00EB7437" w:rsidRDefault="009E1FD3" w:rsidP="00B149BB">
            <w:pPr>
              <w:pStyle w:val="AmColumnHeading"/>
            </w:pPr>
            <w:r>
              <w:t>Pozměňovací návrh</w:t>
            </w:r>
          </w:p>
        </w:tc>
      </w:tr>
      <w:tr w:rsidR="001526D8" w14:paraId="55CF5955" w14:textId="77777777" w:rsidTr="00B149BB">
        <w:trPr>
          <w:jc w:val="center"/>
        </w:trPr>
        <w:tc>
          <w:tcPr>
            <w:tcW w:w="4876" w:type="dxa"/>
            <w:tcBorders>
              <w:top w:val="nil"/>
              <w:left w:val="nil"/>
              <w:bottom w:val="nil"/>
              <w:right w:val="nil"/>
            </w:tcBorders>
          </w:tcPr>
          <w:p w14:paraId="41D8EC72" w14:textId="77777777" w:rsidR="00E53791" w:rsidRPr="00EB7437" w:rsidRDefault="009E1FD3" w:rsidP="00B149BB">
            <w:pPr>
              <w:pStyle w:val="Normal6a"/>
            </w:pPr>
            <w:r>
              <w:t>D.</w:t>
            </w:r>
            <w:r>
              <w:tab/>
              <w:t xml:space="preserve">vzhledem k tomu, že novináře a pracovníky médií ohrožují nejisté podmínky a nebezpečné </w:t>
            </w:r>
            <w:r>
              <w:t>prostředí;</w:t>
            </w:r>
          </w:p>
        </w:tc>
        <w:tc>
          <w:tcPr>
            <w:tcW w:w="4876" w:type="dxa"/>
            <w:tcBorders>
              <w:top w:val="nil"/>
              <w:left w:val="nil"/>
              <w:bottom w:val="nil"/>
              <w:right w:val="nil"/>
            </w:tcBorders>
          </w:tcPr>
          <w:p w14:paraId="39F3B764" w14:textId="3DA253A3" w:rsidR="00E53791" w:rsidRPr="00EB7437" w:rsidRDefault="009E1FD3" w:rsidP="00B149BB">
            <w:pPr>
              <w:pStyle w:val="Normal6a"/>
            </w:pPr>
            <w:r>
              <w:t>D.</w:t>
            </w:r>
            <w:r>
              <w:tab/>
              <w:t>vzhledem k tomu, že novináře a pracovníky médií ohrožují nejisté podmínky</w:t>
            </w:r>
            <w:r>
              <w:rPr>
                <w:b/>
                <w:bCs/>
                <w:i/>
                <w:iCs/>
              </w:rPr>
              <w:t>, nedostatek zdrojů</w:t>
            </w:r>
            <w:r>
              <w:t xml:space="preserve"> a nebezpečné prostředí</w:t>
            </w:r>
            <w:r>
              <w:rPr>
                <w:b/>
                <w:bCs/>
                <w:i/>
                <w:iCs/>
              </w:rPr>
              <w:t>, včetně rostoucího obtěžování a </w:t>
            </w:r>
            <w:r>
              <w:rPr>
                <w:b/>
                <w:bCs/>
                <w:i/>
                <w:iCs/>
              </w:rPr>
              <w:t>právních problémů</w:t>
            </w:r>
            <w:r>
              <w:t xml:space="preserve">; </w:t>
            </w:r>
            <w:r>
              <w:rPr>
                <w:b/>
                <w:i/>
              </w:rPr>
              <w:t>vzhledem k </w:t>
            </w:r>
            <w:r>
              <w:rPr>
                <w:b/>
                <w:i/>
              </w:rPr>
              <w:t>tomu, že podle zprávy nástroje pro sledování plurality sdělovacích prostředků za rok 2024 má nejistota novinářské práce přímý dopad na nezávislost a </w:t>
            </w:r>
            <w:r>
              <w:rPr>
                <w:b/>
                <w:i/>
              </w:rPr>
              <w:t>kvalitu zpravodajství v </w:t>
            </w:r>
            <w:r>
              <w:rPr>
                <w:b/>
                <w:i/>
              </w:rPr>
              <w:t>celé Evropě;</w:t>
            </w:r>
          </w:p>
        </w:tc>
      </w:tr>
    </w:tbl>
    <w:p w14:paraId="0EA3023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E981CB8" w14:textId="77777777" w:rsidR="00E53791" w:rsidRPr="00EB7437" w:rsidRDefault="009E1FD3" w:rsidP="00E53791">
      <w:r>
        <w:rPr>
          <w:rStyle w:val="HideTWBExt"/>
        </w:rPr>
        <w:t>&lt;/Amend&gt;</w:t>
      </w:r>
    </w:p>
    <w:p w14:paraId="4C928F8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79</w:t>
      </w:r>
      <w:r>
        <w:rPr>
          <w:rStyle w:val="HideTWBExt"/>
        </w:rPr>
        <w:t>&lt;/NumAm&gt;</w:t>
      </w:r>
    </w:p>
    <w:p w14:paraId="2D999306" w14:textId="77777777" w:rsidR="00E53791" w:rsidRPr="00EB7437" w:rsidRDefault="009E1FD3" w:rsidP="00E53791">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77AA2A9D" w14:textId="77777777" w:rsidR="00E53791" w:rsidRPr="00EB7437" w:rsidRDefault="009E1FD3" w:rsidP="00E53791">
      <w:pPr>
        <w:pStyle w:val="NormalBold"/>
      </w:pPr>
      <w:r>
        <w:rPr>
          <w:rStyle w:val="HideTWBExt"/>
          <w:b w:val="0"/>
        </w:rPr>
        <w:t>&lt;/RepeatBlock-By&gt;</w:t>
      </w:r>
    </w:p>
    <w:p w14:paraId="5631B648" w14:textId="77777777" w:rsidR="00E53791" w:rsidRPr="00EB7437" w:rsidRDefault="009E1FD3" w:rsidP="00E53791">
      <w:pPr>
        <w:pStyle w:val="NormalBold"/>
      </w:pPr>
      <w:r>
        <w:rPr>
          <w:rStyle w:val="HideTWBExt"/>
        </w:rPr>
        <w:t>&lt;DocAmend&gt;</w:t>
      </w:r>
      <w:r>
        <w:t>Návrh usnesení</w:t>
      </w:r>
      <w:r>
        <w:rPr>
          <w:rStyle w:val="HideTWBExt"/>
        </w:rPr>
        <w:t>&lt;/DocAmend&gt;</w:t>
      </w:r>
    </w:p>
    <w:p w14:paraId="4C2ABBB3" w14:textId="77777777" w:rsidR="00E53791" w:rsidRPr="00EB7437" w:rsidRDefault="009E1FD3" w:rsidP="00E53791">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DC66246" w14:textId="77777777" w:rsidTr="00B149BB">
        <w:trPr>
          <w:trHeight w:hRule="exact" w:val="240"/>
          <w:jc w:val="center"/>
        </w:trPr>
        <w:tc>
          <w:tcPr>
            <w:tcW w:w="9752" w:type="dxa"/>
            <w:gridSpan w:val="2"/>
            <w:tcBorders>
              <w:top w:val="nil"/>
              <w:left w:val="nil"/>
              <w:bottom w:val="nil"/>
              <w:right w:val="nil"/>
            </w:tcBorders>
          </w:tcPr>
          <w:p w14:paraId="1E6FB02D" w14:textId="77777777" w:rsidR="00E53791" w:rsidRPr="00EB7437" w:rsidRDefault="00E53791" w:rsidP="00B149BB"/>
        </w:tc>
      </w:tr>
      <w:tr w:rsidR="001526D8" w14:paraId="202CDE04" w14:textId="77777777" w:rsidTr="00B149BB">
        <w:trPr>
          <w:trHeight w:val="240"/>
          <w:jc w:val="center"/>
        </w:trPr>
        <w:tc>
          <w:tcPr>
            <w:tcW w:w="4876" w:type="dxa"/>
            <w:tcBorders>
              <w:top w:val="nil"/>
              <w:left w:val="nil"/>
              <w:bottom w:val="nil"/>
              <w:right w:val="nil"/>
            </w:tcBorders>
          </w:tcPr>
          <w:p w14:paraId="7EB4EC8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DE39DE2" w14:textId="77777777" w:rsidR="00E53791" w:rsidRPr="00EB7437" w:rsidRDefault="009E1FD3" w:rsidP="00B149BB">
            <w:pPr>
              <w:pStyle w:val="AmColumnHeading"/>
            </w:pPr>
            <w:r>
              <w:t>Pozměňovací návrh</w:t>
            </w:r>
          </w:p>
        </w:tc>
      </w:tr>
      <w:tr w:rsidR="001526D8" w14:paraId="2E5C4106" w14:textId="77777777" w:rsidTr="00B149BB">
        <w:trPr>
          <w:jc w:val="center"/>
        </w:trPr>
        <w:tc>
          <w:tcPr>
            <w:tcW w:w="4876" w:type="dxa"/>
            <w:tcBorders>
              <w:top w:val="nil"/>
              <w:left w:val="nil"/>
              <w:bottom w:val="nil"/>
              <w:right w:val="nil"/>
            </w:tcBorders>
          </w:tcPr>
          <w:p w14:paraId="744DFD1E" w14:textId="77777777" w:rsidR="00E53791" w:rsidRPr="00EB7437" w:rsidRDefault="009E1FD3" w:rsidP="00B149BB">
            <w:pPr>
              <w:pStyle w:val="Normal6a"/>
            </w:pPr>
            <w:r>
              <w:t>D.</w:t>
            </w:r>
            <w:r>
              <w:tab/>
              <w:t>vzhledem k tomu, že novináře a pracovníky médií ohrožují nejisté podmínky a nebezpečné prostředí;</w:t>
            </w:r>
          </w:p>
        </w:tc>
        <w:tc>
          <w:tcPr>
            <w:tcW w:w="4876" w:type="dxa"/>
            <w:tcBorders>
              <w:top w:val="nil"/>
              <w:left w:val="nil"/>
              <w:bottom w:val="nil"/>
              <w:right w:val="nil"/>
            </w:tcBorders>
          </w:tcPr>
          <w:p w14:paraId="6EF4548B" w14:textId="68FBD782" w:rsidR="00E53791" w:rsidRPr="00EB7437" w:rsidRDefault="009E1FD3" w:rsidP="00B149BB">
            <w:pPr>
              <w:pStyle w:val="Normal6a"/>
            </w:pPr>
            <w:r>
              <w:t>D.</w:t>
            </w:r>
            <w:r>
              <w:tab/>
              <w:t>vzhledem k </w:t>
            </w:r>
            <w:r>
              <w:t xml:space="preserve">tomu, že </w:t>
            </w:r>
            <w:r>
              <w:rPr>
                <w:b/>
                <w:bCs/>
                <w:i/>
                <w:iCs/>
              </w:rPr>
              <w:t>některé</w:t>
            </w:r>
            <w:r>
              <w:t xml:space="preserve"> novináře a </w:t>
            </w:r>
            <w:r>
              <w:t xml:space="preserve">pracovníky médií </w:t>
            </w:r>
            <w:r>
              <w:rPr>
                <w:b/>
                <w:bCs/>
                <w:i/>
                <w:iCs/>
              </w:rPr>
              <w:t>v </w:t>
            </w:r>
            <w:r>
              <w:rPr>
                <w:b/>
                <w:bCs/>
                <w:i/>
                <w:iCs/>
              </w:rPr>
              <w:t>několika zemích</w:t>
            </w:r>
            <w:r>
              <w:t xml:space="preserve"> ohrožují nejisté podmínky a nebezpečné prostředí </w:t>
            </w:r>
            <w:r>
              <w:rPr>
                <w:b/>
                <w:bCs/>
                <w:i/>
                <w:iCs/>
              </w:rPr>
              <w:t>a </w:t>
            </w:r>
            <w:r>
              <w:rPr>
                <w:b/>
                <w:bCs/>
                <w:i/>
                <w:iCs/>
              </w:rPr>
              <w:t>musí se rovněž potýkat s </w:t>
            </w:r>
            <w:r>
              <w:rPr>
                <w:b/>
                <w:bCs/>
                <w:i/>
                <w:iCs/>
              </w:rPr>
              <w:t>dalšími problémy, včetně zastrašování, právních hrozeb, politického vměšování, omezeného přístupu ke spolehlivému financování a </w:t>
            </w:r>
            <w:r>
              <w:rPr>
                <w:b/>
                <w:bCs/>
                <w:i/>
                <w:iCs/>
              </w:rPr>
              <w:t>zmenšující se plurality sdělovacích prostředků</w:t>
            </w:r>
            <w:r>
              <w:t>;</w:t>
            </w:r>
          </w:p>
        </w:tc>
      </w:tr>
    </w:tbl>
    <w:p w14:paraId="243745A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77782D6" w14:textId="77777777" w:rsidR="00E53791" w:rsidRPr="00EB7437" w:rsidRDefault="009E1FD3" w:rsidP="00E53791">
      <w:r>
        <w:rPr>
          <w:rStyle w:val="HideTWBExt"/>
        </w:rPr>
        <w:t>&lt;/Amend&gt;</w:t>
      </w:r>
    </w:p>
    <w:p w14:paraId="3EE338E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80</w:t>
      </w:r>
      <w:r>
        <w:rPr>
          <w:rStyle w:val="HideTWBExt"/>
        </w:rPr>
        <w:t>&lt;/NumAm&gt;</w:t>
      </w:r>
    </w:p>
    <w:p w14:paraId="2E0B3583"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7F10A785" w14:textId="77777777" w:rsidR="00E53791" w:rsidRPr="00EB7437" w:rsidRDefault="009E1FD3" w:rsidP="00E53791">
      <w:pPr>
        <w:pStyle w:val="NormalBold"/>
      </w:pPr>
      <w:r>
        <w:rPr>
          <w:rStyle w:val="HideTWBExt"/>
          <w:b w:val="0"/>
        </w:rPr>
        <w:t>&lt;/RepeatBlock-By&gt;</w:t>
      </w:r>
    </w:p>
    <w:p w14:paraId="3CF79DB7" w14:textId="77777777" w:rsidR="00E53791" w:rsidRPr="00EB7437" w:rsidRDefault="009E1FD3" w:rsidP="00E53791">
      <w:pPr>
        <w:pStyle w:val="NormalBold"/>
      </w:pPr>
      <w:r>
        <w:rPr>
          <w:rStyle w:val="HideTWBExt"/>
        </w:rPr>
        <w:t>&lt;DocAmend&gt;</w:t>
      </w:r>
      <w:r>
        <w:t>Návrh usnesení</w:t>
      </w:r>
      <w:r>
        <w:rPr>
          <w:rStyle w:val="HideTWBExt"/>
        </w:rPr>
        <w:t>&lt;/DocAmend&gt;</w:t>
      </w:r>
    </w:p>
    <w:p w14:paraId="026A4DD3" w14:textId="77777777" w:rsidR="00E53791" w:rsidRPr="00EB7437" w:rsidRDefault="009E1FD3" w:rsidP="00E53791">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28A1872" w14:textId="77777777" w:rsidTr="00B149BB">
        <w:trPr>
          <w:trHeight w:hRule="exact" w:val="240"/>
          <w:jc w:val="center"/>
        </w:trPr>
        <w:tc>
          <w:tcPr>
            <w:tcW w:w="9752" w:type="dxa"/>
            <w:gridSpan w:val="2"/>
            <w:tcBorders>
              <w:top w:val="nil"/>
              <w:left w:val="nil"/>
              <w:bottom w:val="nil"/>
              <w:right w:val="nil"/>
            </w:tcBorders>
          </w:tcPr>
          <w:p w14:paraId="4338510C" w14:textId="77777777" w:rsidR="00E53791" w:rsidRPr="00EB7437" w:rsidRDefault="00E53791" w:rsidP="00B149BB"/>
        </w:tc>
      </w:tr>
      <w:tr w:rsidR="001526D8" w14:paraId="7E375E38" w14:textId="77777777" w:rsidTr="00B149BB">
        <w:trPr>
          <w:trHeight w:val="240"/>
          <w:jc w:val="center"/>
        </w:trPr>
        <w:tc>
          <w:tcPr>
            <w:tcW w:w="4876" w:type="dxa"/>
            <w:tcBorders>
              <w:top w:val="nil"/>
              <w:left w:val="nil"/>
              <w:bottom w:val="nil"/>
              <w:right w:val="nil"/>
            </w:tcBorders>
          </w:tcPr>
          <w:p w14:paraId="66D8AB2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12AB390" w14:textId="77777777" w:rsidR="00E53791" w:rsidRPr="00EB7437" w:rsidRDefault="009E1FD3" w:rsidP="00B149BB">
            <w:pPr>
              <w:pStyle w:val="AmColumnHeading"/>
            </w:pPr>
            <w:r>
              <w:t>Pozměňovací návrh</w:t>
            </w:r>
          </w:p>
        </w:tc>
      </w:tr>
      <w:tr w:rsidR="001526D8" w14:paraId="12B61F52" w14:textId="77777777" w:rsidTr="00B149BB">
        <w:trPr>
          <w:jc w:val="center"/>
        </w:trPr>
        <w:tc>
          <w:tcPr>
            <w:tcW w:w="4876" w:type="dxa"/>
            <w:tcBorders>
              <w:top w:val="nil"/>
              <w:left w:val="nil"/>
              <w:bottom w:val="nil"/>
              <w:right w:val="nil"/>
            </w:tcBorders>
          </w:tcPr>
          <w:p w14:paraId="2D26926A" w14:textId="77777777" w:rsidR="00E53791" w:rsidRPr="00EB7437" w:rsidRDefault="009E1FD3" w:rsidP="00B149BB">
            <w:pPr>
              <w:pStyle w:val="Normal6a"/>
            </w:pPr>
            <w:r>
              <w:t>D.</w:t>
            </w:r>
            <w:r>
              <w:tab/>
              <w:t xml:space="preserve">vzhledem k tomu, že novináře a pracovníky médií ohrožují nejisté podmínky </w:t>
            </w:r>
            <w:r>
              <w:t>a nebezpečné prostředí;</w:t>
            </w:r>
          </w:p>
        </w:tc>
        <w:tc>
          <w:tcPr>
            <w:tcW w:w="4876" w:type="dxa"/>
            <w:tcBorders>
              <w:top w:val="nil"/>
              <w:left w:val="nil"/>
              <w:bottom w:val="nil"/>
              <w:right w:val="nil"/>
            </w:tcBorders>
          </w:tcPr>
          <w:p w14:paraId="3BCBC0F4" w14:textId="6A755C3C" w:rsidR="00E53791" w:rsidRPr="00EB7437" w:rsidRDefault="009E1FD3" w:rsidP="00B149BB">
            <w:pPr>
              <w:pStyle w:val="Normal6a"/>
            </w:pPr>
            <w:r>
              <w:t>D.</w:t>
            </w:r>
            <w:r>
              <w:tab/>
              <w:t xml:space="preserve">vzhledem k tomu, že novináře a pracovníky médií ohrožují nejisté podmínky a nebezpečné prostředí; </w:t>
            </w:r>
            <w:r>
              <w:rPr>
                <w:b/>
                <w:i/>
              </w:rPr>
              <w:t>vzhledem k </w:t>
            </w:r>
            <w:r>
              <w:rPr>
                <w:b/>
                <w:i/>
              </w:rPr>
              <w:t>tomu, že mnozí čelí kvůli svému vyšetřování výhrůžkám, útokům a </w:t>
            </w:r>
            <w:r>
              <w:rPr>
                <w:b/>
                <w:i/>
              </w:rPr>
              <w:t>zastrašování a </w:t>
            </w:r>
            <w:r>
              <w:rPr>
                <w:b/>
                <w:i/>
              </w:rPr>
              <w:t>někteří jsou kvůli neustálým výhrůžkám smrtí nuceni žít pod policejní ochranou;</w:t>
            </w:r>
          </w:p>
        </w:tc>
      </w:tr>
    </w:tbl>
    <w:p w14:paraId="6FDC359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E0214BD" w14:textId="77777777" w:rsidR="00E53791" w:rsidRPr="00EB7437" w:rsidRDefault="009E1FD3" w:rsidP="00E53791">
      <w:r>
        <w:rPr>
          <w:rStyle w:val="HideTWBExt"/>
        </w:rPr>
        <w:t>&lt;/Amend&gt;</w:t>
      </w:r>
    </w:p>
    <w:p w14:paraId="60E279C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81</w:t>
      </w:r>
      <w:r>
        <w:rPr>
          <w:rStyle w:val="HideTWBExt"/>
        </w:rPr>
        <w:t>&lt;/NumAm&gt;</w:t>
      </w:r>
    </w:p>
    <w:p w14:paraId="6B672035"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6E4B8BAF" w14:textId="77777777" w:rsidR="00E53791" w:rsidRPr="00EB7437" w:rsidRDefault="009E1FD3" w:rsidP="00E53791">
      <w:pPr>
        <w:pStyle w:val="NormalBold"/>
      </w:pPr>
      <w:r>
        <w:rPr>
          <w:rStyle w:val="HideTWBExt"/>
          <w:b w:val="0"/>
        </w:rPr>
        <w:t>&lt;/RepeatBlock-By&gt;</w:t>
      </w:r>
    </w:p>
    <w:p w14:paraId="633AB148" w14:textId="77777777" w:rsidR="00E53791" w:rsidRPr="00EB7437" w:rsidRDefault="009E1FD3" w:rsidP="00E53791">
      <w:pPr>
        <w:pStyle w:val="NormalBold"/>
      </w:pPr>
      <w:r>
        <w:rPr>
          <w:rStyle w:val="HideTWBExt"/>
        </w:rPr>
        <w:t>&lt;DocAmend&gt;</w:t>
      </w:r>
      <w:r>
        <w:t>Návrh usnesení</w:t>
      </w:r>
      <w:r>
        <w:rPr>
          <w:rStyle w:val="HideTWBExt"/>
        </w:rPr>
        <w:t>&lt;/DocAmend&gt;</w:t>
      </w:r>
    </w:p>
    <w:p w14:paraId="5DB008F9" w14:textId="77777777" w:rsidR="00E53791" w:rsidRPr="00EB7437" w:rsidRDefault="009E1FD3" w:rsidP="00E53791">
      <w:pPr>
        <w:pStyle w:val="NormalBold"/>
      </w:pPr>
      <w:r>
        <w:rPr>
          <w:rStyle w:val="HideTWBExt"/>
        </w:rPr>
        <w:t>&lt;Article&gt;</w:t>
      </w:r>
      <w:r>
        <w:t xml:space="preserve">Bod </w:t>
      </w:r>
      <w:r>
        <w:t>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B2A6519" w14:textId="77777777" w:rsidTr="00B149BB">
        <w:trPr>
          <w:trHeight w:hRule="exact" w:val="240"/>
          <w:jc w:val="center"/>
        </w:trPr>
        <w:tc>
          <w:tcPr>
            <w:tcW w:w="9752" w:type="dxa"/>
            <w:gridSpan w:val="2"/>
            <w:tcBorders>
              <w:top w:val="nil"/>
              <w:left w:val="nil"/>
              <w:bottom w:val="nil"/>
              <w:right w:val="nil"/>
            </w:tcBorders>
          </w:tcPr>
          <w:p w14:paraId="45550EED" w14:textId="77777777" w:rsidR="00E53791" w:rsidRPr="00EB7437" w:rsidRDefault="00E53791" w:rsidP="00B149BB"/>
        </w:tc>
      </w:tr>
      <w:tr w:rsidR="001526D8" w14:paraId="5A5EF723" w14:textId="77777777" w:rsidTr="00B149BB">
        <w:trPr>
          <w:trHeight w:val="240"/>
          <w:jc w:val="center"/>
        </w:trPr>
        <w:tc>
          <w:tcPr>
            <w:tcW w:w="4876" w:type="dxa"/>
            <w:tcBorders>
              <w:top w:val="nil"/>
              <w:left w:val="nil"/>
              <w:bottom w:val="nil"/>
              <w:right w:val="nil"/>
            </w:tcBorders>
          </w:tcPr>
          <w:p w14:paraId="5475697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75BDDF6" w14:textId="77777777" w:rsidR="00E53791" w:rsidRPr="00EB7437" w:rsidRDefault="009E1FD3" w:rsidP="00B149BB">
            <w:pPr>
              <w:pStyle w:val="AmColumnHeading"/>
            </w:pPr>
            <w:r>
              <w:t>Pozměňovací návrh</w:t>
            </w:r>
          </w:p>
        </w:tc>
      </w:tr>
      <w:tr w:rsidR="001526D8" w14:paraId="6ACEBC19" w14:textId="77777777" w:rsidTr="00B149BB">
        <w:trPr>
          <w:jc w:val="center"/>
        </w:trPr>
        <w:tc>
          <w:tcPr>
            <w:tcW w:w="4876" w:type="dxa"/>
            <w:tcBorders>
              <w:top w:val="nil"/>
              <w:left w:val="nil"/>
              <w:bottom w:val="nil"/>
              <w:right w:val="nil"/>
            </w:tcBorders>
          </w:tcPr>
          <w:p w14:paraId="083BF294" w14:textId="77777777" w:rsidR="00E53791" w:rsidRPr="00EB7437" w:rsidRDefault="009E1FD3" w:rsidP="00B149BB">
            <w:pPr>
              <w:pStyle w:val="Normal6a"/>
            </w:pPr>
            <w:r>
              <w:t>D.</w:t>
            </w:r>
            <w:r>
              <w:tab/>
              <w:t>vzhledem k tomu, že novináře a pracovníky médií ohrožují nejisté podmínky a nebezpečné prostředí;</w:t>
            </w:r>
          </w:p>
        </w:tc>
        <w:tc>
          <w:tcPr>
            <w:tcW w:w="4876" w:type="dxa"/>
            <w:tcBorders>
              <w:top w:val="nil"/>
              <w:left w:val="nil"/>
              <w:bottom w:val="nil"/>
              <w:right w:val="nil"/>
            </w:tcBorders>
          </w:tcPr>
          <w:p w14:paraId="7ED5CAB7" w14:textId="0F6F29F7" w:rsidR="00E53791" w:rsidRPr="00EB7437" w:rsidRDefault="009E1FD3" w:rsidP="00B149BB">
            <w:pPr>
              <w:pStyle w:val="Normal6a"/>
            </w:pPr>
            <w:r>
              <w:t>D.</w:t>
            </w:r>
            <w:r>
              <w:tab/>
            </w:r>
            <w:r>
              <w:t xml:space="preserve">vzhledem k tomu, že novináře a pracovníky médií ohrožují </w:t>
            </w:r>
            <w:r>
              <w:rPr>
                <w:b/>
                <w:bCs/>
                <w:i/>
                <w:iCs/>
              </w:rPr>
              <w:t>v </w:t>
            </w:r>
            <w:r>
              <w:rPr>
                <w:b/>
                <w:bCs/>
                <w:i/>
                <w:iCs/>
              </w:rPr>
              <w:t>některých členských státech</w:t>
            </w:r>
            <w:r>
              <w:t xml:space="preserve"> nejisté podmínky a nebezpečné prostředí;</w:t>
            </w:r>
          </w:p>
        </w:tc>
      </w:tr>
    </w:tbl>
    <w:p w14:paraId="1813016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2C295257" w14:textId="77777777" w:rsidR="00E53791" w:rsidRPr="00EB7437" w:rsidRDefault="009E1FD3" w:rsidP="00E53791">
      <w:r>
        <w:rPr>
          <w:rStyle w:val="HideTWBExt"/>
        </w:rPr>
        <w:t>&lt;/Amend&gt;</w:t>
      </w:r>
    </w:p>
    <w:p w14:paraId="4848947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82</w:t>
      </w:r>
      <w:r>
        <w:rPr>
          <w:rStyle w:val="HideTWBExt"/>
        </w:rPr>
        <w:t>&lt;/NumAm&gt;</w:t>
      </w:r>
    </w:p>
    <w:p w14:paraId="23758B27"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6F6827CA" w14:textId="77777777" w:rsidR="00E53791" w:rsidRPr="00EB7437" w:rsidRDefault="009E1FD3" w:rsidP="00E53791">
      <w:pPr>
        <w:pStyle w:val="NormalBold"/>
      </w:pPr>
      <w:r>
        <w:rPr>
          <w:rStyle w:val="HideTWBExt"/>
          <w:b w:val="0"/>
        </w:rPr>
        <w:t>&lt;/RepeatBlock-By&gt;</w:t>
      </w:r>
    </w:p>
    <w:p w14:paraId="09CB5B4F" w14:textId="77777777" w:rsidR="00E53791" w:rsidRPr="00EB7437" w:rsidRDefault="009E1FD3" w:rsidP="00E53791">
      <w:pPr>
        <w:pStyle w:val="NormalBold"/>
      </w:pPr>
      <w:r>
        <w:rPr>
          <w:rStyle w:val="HideTWBExt"/>
        </w:rPr>
        <w:t>&lt;DocAmend&gt;</w:t>
      </w:r>
      <w:r>
        <w:t>Návrh usnesení</w:t>
      </w:r>
      <w:r>
        <w:rPr>
          <w:rStyle w:val="HideTWBExt"/>
        </w:rPr>
        <w:t>&lt;/DocAmend&gt;</w:t>
      </w:r>
    </w:p>
    <w:p w14:paraId="597AA0F7" w14:textId="77777777" w:rsidR="00E53791" w:rsidRPr="00EB7437" w:rsidRDefault="009E1FD3" w:rsidP="00E53791">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05B0ED7" w14:textId="77777777" w:rsidTr="00B149BB">
        <w:trPr>
          <w:trHeight w:hRule="exact" w:val="240"/>
          <w:jc w:val="center"/>
        </w:trPr>
        <w:tc>
          <w:tcPr>
            <w:tcW w:w="9752" w:type="dxa"/>
            <w:gridSpan w:val="2"/>
            <w:tcBorders>
              <w:top w:val="nil"/>
              <w:left w:val="nil"/>
              <w:bottom w:val="nil"/>
              <w:right w:val="nil"/>
            </w:tcBorders>
          </w:tcPr>
          <w:p w14:paraId="507E1792" w14:textId="77777777" w:rsidR="00E53791" w:rsidRPr="00EB7437" w:rsidRDefault="00E53791" w:rsidP="00B149BB"/>
        </w:tc>
      </w:tr>
      <w:tr w:rsidR="001526D8" w14:paraId="2F79FDF0" w14:textId="77777777" w:rsidTr="00B149BB">
        <w:trPr>
          <w:trHeight w:val="240"/>
          <w:jc w:val="center"/>
        </w:trPr>
        <w:tc>
          <w:tcPr>
            <w:tcW w:w="4876" w:type="dxa"/>
            <w:tcBorders>
              <w:top w:val="nil"/>
              <w:left w:val="nil"/>
              <w:bottom w:val="nil"/>
              <w:right w:val="nil"/>
            </w:tcBorders>
          </w:tcPr>
          <w:p w14:paraId="1054F69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683F5D0" w14:textId="77777777" w:rsidR="00E53791" w:rsidRPr="00EB7437" w:rsidRDefault="009E1FD3" w:rsidP="00B149BB">
            <w:pPr>
              <w:pStyle w:val="AmColumnHeading"/>
            </w:pPr>
            <w:r>
              <w:t>Pozměňovací návrh</w:t>
            </w:r>
          </w:p>
        </w:tc>
      </w:tr>
      <w:tr w:rsidR="001526D8" w14:paraId="3EC56CB3" w14:textId="77777777" w:rsidTr="00B149BB">
        <w:trPr>
          <w:jc w:val="center"/>
        </w:trPr>
        <w:tc>
          <w:tcPr>
            <w:tcW w:w="4876" w:type="dxa"/>
            <w:tcBorders>
              <w:top w:val="nil"/>
              <w:left w:val="nil"/>
              <w:bottom w:val="nil"/>
              <w:right w:val="nil"/>
            </w:tcBorders>
          </w:tcPr>
          <w:p w14:paraId="760F9DB3" w14:textId="77777777" w:rsidR="00E53791" w:rsidRPr="00EB7437" w:rsidRDefault="009E1FD3" w:rsidP="00B149BB">
            <w:pPr>
              <w:pStyle w:val="Normal6a"/>
            </w:pPr>
            <w:r>
              <w:t>D.</w:t>
            </w:r>
            <w:r>
              <w:tab/>
              <w:t xml:space="preserve">vzhledem k tomu, že </w:t>
            </w:r>
            <w:r>
              <w:rPr>
                <w:b/>
                <w:bCs/>
                <w:i/>
                <w:iCs/>
              </w:rPr>
              <w:t>novináře</w:t>
            </w:r>
            <w:r>
              <w:t xml:space="preserve"> a </w:t>
            </w:r>
            <w:r>
              <w:rPr>
                <w:b/>
                <w:bCs/>
                <w:i/>
                <w:iCs/>
              </w:rPr>
              <w:t>pracovníky</w:t>
            </w:r>
            <w:r>
              <w:t xml:space="preserve"> médií </w:t>
            </w:r>
            <w:r>
              <w:rPr>
                <w:b/>
                <w:bCs/>
                <w:i/>
                <w:iCs/>
              </w:rPr>
              <w:t xml:space="preserve">ohrožují nejisté </w:t>
            </w:r>
            <w:r>
              <w:rPr>
                <w:b/>
                <w:bCs/>
                <w:i/>
                <w:iCs/>
              </w:rPr>
              <w:t>podmínky a nebezpečné prostředí</w:t>
            </w:r>
            <w:r>
              <w:t>;</w:t>
            </w:r>
          </w:p>
        </w:tc>
        <w:tc>
          <w:tcPr>
            <w:tcW w:w="4876" w:type="dxa"/>
            <w:tcBorders>
              <w:top w:val="nil"/>
              <w:left w:val="nil"/>
              <w:bottom w:val="nil"/>
              <w:right w:val="nil"/>
            </w:tcBorders>
          </w:tcPr>
          <w:p w14:paraId="5021E119" w14:textId="7A1E0DBD" w:rsidR="00E53791" w:rsidRPr="00EB7437" w:rsidRDefault="009E1FD3" w:rsidP="00B149BB">
            <w:pPr>
              <w:pStyle w:val="Normal6a"/>
            </w:pPr>
            <w:r>
              <w:t>D.</w:t>
            </w:r>
            <w:r>
              <w:tab/>
              <w:t>vzhledem k </w:t>
            </w:r>
            <w:r>
              <w:t xml:space="preserve">tomu, že </w:t>
            </w:r>
            <w:r>
              <w:rPr>
                <w:b/>
                <w:bCs/>
                <w:i/>
                <w:iCs/>
              </w:rPr>
              <w:t>novináři</w:t>
            </w:r>
            <w:r>
              <w:t xml:space="preserve"> a </w:t>
            </w:r>
            <w:r>
              <w:rPr>
                <w:b/>
                <w:bCs/>
                <w:i/>
                <w:iCs/>
              </w:rPr>
              <w:t>pracovníci</w:t>
            </w:r>
            <w:r>
              <w:t xml:space="preserve"> médií </w:t>
            </w:r>
            <w:r>
              <w:rPr>
                <w:b/>
                <w:bCs/>
                <w:i/>
                <w:iCs/>
              </w:rPr>
              <w:t>musí požívat práv a </w:t>
            </w:r>
            <w:r>
              <w:rPr>
                <w:b/>
                <w:bCs/>
                <w:i/>
                <w:iCs/>
              </w:rPr>
              <w:t>plnit povinnosti, které jim vyplývají z </w:t>
            </w:r>
            <w:r>
              <w:rPr>
                <w:b/>
                <w:bCs/>
                <w:i/>
                <w:iCs/>
              </w:rPr>
              <w:t>jejich postavení</w:t>
            </w:r>
            <w:r>
              <w:t>;</w:t>
            </w:r>
          </w:p>
        </w:tc>
      </w:tr>
    </w:tbl>
    <w:p w14:paraId="36E7E91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79E5FDEE" w14:textId="77777777" w:rsidR="00E53791" w:rsidRPr="00EB7437" w:rsidRDefault="009E1FD3" w:rsidP="00E53791">
      <w:r>
        <w:rPr>
          <w:rStyle w:val="HideTWBExt"/>
        </w:rPr>
        <w:t>&lt;/Amend&gt;</w:t>
      </w:r>
    </w:p>
    <w:p w14:paraId="074B86D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83</w:t>
      </w:r>
      <w:r>
        <w:rPr>
          <w:rStyle w:val="HideTWBExt"/>
        </w:rPr>
        <w:t>&lt;/NumAm&gt;</w:t>
      </w:r>
    </w:p>
    <w:p w14:paraId="7781288B"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0FD440C" w14:textId="77777777" w:rsidR="00E53791" w:rsidRPr="00EB7437" w:rsidRDefault="009E1FD3" w:rsidP="00E53791">
      <w:pPr>
        <w:pStyle w:val="NormalBold"/>
      </w:pPr>
      <w:r>
        <w:rPr>
          <w:rStyle w:val="HideTWBExt"/>
          <w:b w:val="0"/>
        </w:rPr>
        <w:t>&lt;/RepeatBlock-By&gt;</w:t>
      </w:r>
    </w:p>
    <w:p w14:paraId="7F285B65" w14:textId="77777777" w:rsidR="00E53791" w:rsidRPr="00EB7437" w:rsidRDefault="009E1FD3" w:rsidP="00E53791">
      <w:pPr>
        <w:pStyle w:val="NormalBold"/>
      </w:pPr>
      <w:r>
        <w:rPr>
          <w:rStyle w:val="HideTWBExt"/>
        </w:rPr>
        <w:t>&lt;DocAmend&gt;</w:t>
      </w:r>
      <w:r>
        <w:t>Návrh usnesení</w:t>
      </w:r>
      <w:r>
        <w:rPr>
          <w:rStyle w:val="HideTWBExt"/>
        </w:rPr>
        <w:t>&lt;/DocAmend&gt;</w:t>
      </w:r>
    </w:p>
    <w:p w14:paraId="4A472621"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9429995" w14:textId="77777777" w:rsidTr="00B149BB">
        <w:trPr>
          <w:trHeight w:hRule="exact" w:val="240"/>
          <w:jc w:val="center"/>
        </w:trPr>
        <w:tc>
          <w:tcPr>
            <w:tcW w:w="9752" w:type="dxa"/>
            <w:gridSpan w:val="2"/>
            <w:tcBorders>
              <w:top w:val="nil"/>
              <w:left w:val="nil"/>
              <w:bottom w:val="nil"/>
              <w:right w:val="nil"/>
            </w:tcBorders>
          </w:tcPr>
          <w:p w14:paraId="268EA452" w14:textId="77777777" w:rsidR="00E53791" w:rsidRPr="00EB7437" w:rsidRDefault="00E53791" w:rsidP="00B149BB"/>
        </w:tc>
      </w:tr>
      <w:tr w:rsidR="001526D8" w14:paraId="1F19F870" w14:textId="77777777" w:rsidTr="00B149BB">
        <w:trPr>
          <w:trHeight w:val="240"/>
          <w:jc w:val="center"/>
        </w:trPr>
        <w:tc>
          <w:tcPr>
            <w:tcW w:w="4876" w:type="dxa"/>
            <w:tcBorders>
              <w:top w:val="nil"/>
              <w:left w:val="nil"/>
              <w:bottom w:val="nil"/>
              <w:right w:val="nil"/>
            </w:tcBorders>
          </w:tcPr>
          <w:p w14:paraId="1B0AC10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69BB922" w14:textId="77777777" w:rsidR="00E53791" w:rsidRPr="00EB7437" w:rsidRDefault="009E1FD3" w:rsidP="00B149BB">
            <w:pPr>
              <w:pStyle w:val="AmColumnHeading"/>
            </w:pPr>
            <w:r>
              <w:t>Pozměňovací návrh</w:t>
            </w:r>
          </w:p>
        </w:tc>
      </w:tr>
      <w:tr w:rsidR="001526D8" w14:paraId="6FADC907" w14:textId="77777777" w:rsidTr="00B149BB">
        <w:trPr>
          <w:jc w:val="center"/>
        </w:trPr>
        <w:tc>
          <w:tcPr>
            <w:tcW w:w="4876" w:type="dxa"/>
            <w:tcBorders>
              <w:top w:val="nil"/>
              <w:left w:val="nil"/>
              <w:bottom w:val="nil"/>
              <w:right w:val="nil"/>
            </w:tcBorders>
          </w:tcPr>
          <w:p w14:paraId="425CA52C" w14:textId="77777777" w:rsidR="00E53791" w:rsidRPr="00EB7437" w:rsidRDefault="009E1FD3" w:rsidP="00B149BB">
            <w:pPr>
              <w:pStyle w:val="Normal6a"/>
            </w:pPr>
            <w:r>
              <w:t>E.</w:t>
            </w:r>
            <w:r>
              <w:tab/>
              <w:t>vzhledem k tomu, že šíření dezinformací polarizuje a oslabuje demokracii;</w:t>
            </w:r>
          </w:p>
        </w:tc>
        <w:tc>
          <w:tcPr>
            <w:tcW w:w="4876" w:type="dxa"/>
            <w:tcBorders>
              <w:top w:val="nil"/>
              <w:left w:val="nil"/>
              <w:bottom w:val="nil"/>
              <w:right w:val="nil"/>
            </w:tcBorders>
          </w:tcPr>
          <w:p w14:paraId="77396392" w14:textId="77B19FD8" w:rsidR="00E53791" w:rsidRPr="00EB7437" w:rsidRDefault="009E1FD3" w:rsidP="00B149BB">
            <w:pPr>
              <w:pStyle w:val="Normal6a"/>
            </w:pPr>
            <w:r>
              <w:t>E.</w:t>
            </w:r>
            <w:r>
              <w:tab/>
              <w:t xml:space="preserve">vzhledem k tomu, že šíření dezinformací polarizuje a oslabuje demokracii; </w:t>
            </w:r>
            <w:r>
              <w:rPr>
                <w:b/>
                <w:i/>
              </w:rPr>
              <w:t>vzhledem k </w:t>
            </w:r>
            <w:r>
              <w:rPr>
                <w:b/>
                <w:i/>
              </w:rPr>
              <w:t>tomu, že algoritmické manipulace stále více utvářejí veřejné mínění tím, že zesilují falešné nebo extremistické narativy; vzhledem k </w:t>
            </w:r>
            <w:r>
              <w:rPr>
                <w:b/>
                <w:i/>
              </w:rPr>
              <w:t>tomu, že deregulace na hlavních platformách tento trend prohloubila a </w:t>
            </w:r>
            <w:r>
              <w:rPr>
                <w:b/>
                <w:i/>
              </w:rPr>
              <w:t>urychlila šíření nenávisti a </w:t>
            </w:r>
            <w:r>
              <w:rPr>
                <w:b/>
                <w:i/>
              </w:rPr>
              <w:t>manipulace; vzhledem k </w:t>
            </w:r>
            <w:r>
              <w:rPr>
                <w:b/>
                <w:i/>
              </w:rPr>
              <w:t>tomu, že Evropská komise zahájila vyšetřování několika platforem podle nařízení o </w:t>
            </w:r>
            <w:r>
              <w:rPr>
                <w:b/>
                <w:i/>
              </w:rPr>
              <w:t>digitálních službách kvůli nedostatečnému omezování dezinformací a </w:t>
            </w:r>
            <w:r>
              <w:rPr>
                <w:b/>
                <w:i/>
              </w:rPr>
              <w:t>ochrany uživatelů, včetně nezletilých osob; vzhledem k </w:t>
            </w:r>
            <w:r>
              <w:rPr>
                <w:b/>
                <w:i/>
              </w:rPr>
              <w:t>tomu, že mladí lidé jsou i </w:t>
            </w:r>
            <w:r>
              <w:rPr>
                <w:b/>
                <w:i/>
              </w:rPr>
              <w:t>nadále obzvláště vystaveni algoritmickým předsudkům a </w:t>
            </w:r>
            <w:r>
              <w:rPr>
                <w:b/>
                <w:i/>
              </w:rPr>
              <w:t>propagandě bez odpovídajících nástrojů digitální gramotnosti;</w:t>
            </w:r>
          </w:p>
        </w:tc>
      </w:tr>
    </w:tbl>
    <w:p w14:paraId="79060E7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86523D2" w14:textId="77777777" w:rsidR="00E53791" w:rsidRPr="00EB7437" w:rsidRDefault="009E1FD3" w:rsidP="00E53791">
      <w:r>
        <w:rPr>
          <w:rStyle w:val="HideTWBExt"/>
        </w:rPr>
        <w:t>&lt;/Amend&gt;</w:t>
      </w:r>
    </w:p>
    <w:p w14:paraId="5B1C2B9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84</w:t>
      </w:r>
      <w:r>
        <w:rPr>
          <w:rStyle w:val="HideTWBExt"/>
        </w:rPr>
        <w:t>&lt;/NumAm&gt;</w:t>
      </w:r>
    </w:p>
    <w:p w14:paraId="62C14D3E" w14:textId="77777777" w:rsidR="00E53791" w:rsidRPr="00EB7437" w:rsidRDefault="009E1FD3" w:rsidP="00E53791">
      <w:pPr>
        <w:pStyle w:val="NormalBold"/>
      </w:pPr>
      <w:r>
        <w:rPr>
          <w:rStyle w:val="HideTWBExt"/>
          <w:b w:val="0"/>
        </w:rPr>
        <w:t>&lt;RepeatBlock-By&gt;&lt;Members&gt;</w:t>
      </w:r>
      <w:r>
        <w:t xml:space="preserve">Sophie Wilmès, Veronika Cifrová </w:t>
      </w:r>
      <w:r>
        <w:t>Ostrihoňová, Lucia Yar, Raquel García Hermida-Van Der Walle, Nikola Minchev, Irena Joveva, Hilde Vautmans</w:t>
      </w:r>
      <w:r>
        <w:rPr>
          <w:rStyle w:val="HideTWBExt"/>
          <w:b w:val="0"/>
        </w:rPr>
        <w:t>&lt;/Members&gt;</w:t>
      </w:r>
    </w:p>
    <w:p w14:paraId="2CBD3A5C" w14:textId="77777777" w:rsidR="00E53791" w:rsidRPr="00EB7437" w:rsidRDefault="009E1FD3" w:rsidP="00E53791">
      <w:pPr>
        <w:pStyle w:val="NormalBold"/>
      </w:pPr>
      <w:r>
        <w:rPr>
          <w:rStyle w:val="HideTWBExt"/>
          <w:b w:val="0"/>
        </w:rPr>
        <w:t>&lt;/RepeatBlock-By&gt;</w:t>
      </w:r>
    </w:p>
    <w:p w14:paraId="7274B868" w14:textId="77777777" w:rsidR="00E53791" w:rsidRPr="00EB7437" w:rsidRDefault="009E1FD3" w:rsidP="00E53791">
      <w:pPr>
        <w:pStyle w:val="NormalBold"/>
      </w:pPr>
      <w:r>
        <w:rPr>
          <w:rStyle w:val="HideTWBExt"/>
        </w:rPr>
        <w:t>&lt;DocAmend&gt;</w:t>
      </w:r>
      <w:r>
        <w:t>Návrh usnesení</w:t>
      </w:r>
      <w:r>
        <w:rPr>
          <w:rStyle w:val="HideTWBExt"/>
        </w:rPr>
        <w:t>&lt;/DocAmend&gt;</w:t>
      </w:r>
    </w:p>
    <w:p w14:paraId="02D35796"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4CF466D" w14:textId="77777777" w:rsidTr="00B149BB">
        <w:trPr>
          <w:trHeight w:hRule="exact" w:val="240"/>
          <w:jc w:val="center"/>
        </w:trPr>
        <w:tc>
          <w:tcPr>
            <w:tcW w:w="9752" w:type="dxa"/>
            <w:gridSpan w:val="2"/>
            <w:tcBorders>
              <w:top w:val="nil"/>
              <w:left w:val="nil"/>
              <w:bottom w:val="nil"/>
              <w:right w:val="nil"/>
            </w:tcBorders>
          </w:tcPr>
          <w:p w14:paraId="00D3B4E4" w14:textId="77777777" w:rsidR="00E53791" w:rsidRPr="00EB7437" w:rsidRDefault="00E53791" w:rsidP="00B149BB"/>
        </w:tc>
      </w:tr>
      <w:tr w:rsidR="001526D8" w14:paraId="2389F1E8" w14:textId="77777777" w:rsidTr="00B149BB">
        <w:trPr>
          <w:trHeight w:val="240"/>
          <w:jc w:val="center"/>
        </w:trPr>
        <w:tc>
          <w:tcPr>
            <w:tcW w:w="4876" w:type="dxa"/>
            <w:tcBorders>
              <w:top w:val="nil"/>
              <w:left w:val="nil"/>
              <w:bottom w:val="nil"/>
              <w:right w:val="nil"/>
            </w:tcBorders>
          </w:tcPr>
          <w:p w14:paraId="2ECDABE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34830EE" w14:textId="77777777" w:rsidR="00E53791" w:rsidRPr="00EB7437" w:rsidRDefault="009E1FD3" w:rsidP="00B149BB">
            <w:pPr>
              <w:pStyle w:val="AmColumnHeading"/>
            </w:pPr>
            <w:r>
              <w:t>Pozměňovací návrh</w:t>
            </w:r>
          </w:p>
        </w:tc>
      </w:tr>
      <w:tr w:rsidR="001526D8" w14:paraId="5CA822B0" w14:textId="77777777" w:rsidTr="00B149BB">
        <w:trPr>
          <w:jc w:val="center"/>
        </w:trPr>
        <w:tc>
          <w:tcPr>
            <w:tcW w:w="4876" w:type="dxa"/>
            <w:tcBorders>
              <w:top w:val="nil"/>
              <w:left w:val="nil"/>
              <w:bottom w:val="nil"/>
              <w:right w:val="nil"/>
            </w:tcBorders>
          </w:tcPr>
          <w:p w14:paraId="7E1203C8" w14:textId="77777777" w:rsidR="00E53791" w:rsidRPr="00EB7437" w:rsidRDefault="009E1FD3" w:rsidP="00B149BB">
            <w:pPr>
              <w:pStyle w:val="Normal6a"/>
            </w:pPr>
            <w:r>
              <w:t>E.</w:t>
            </w:r>
            <w:r>
              <w:tab/>
            </w:r>
            <w:r>
              <w:t>vzhledem k tomu, že šíření dezinformací polarizuje a oslabuje demokracii;</w:t>
            </w:r>
          </w:p>
        </w:tc>
        <w:tc>
          <w:tcPr>
            <w:tcW w:w="4876" w:type="dxa"/>
            <w:tcBorders>
              <w:top w:val="nil"/>
              <w:left w:val="nil"/>
              <w:bottom w:val="nil"/>
              <w:right w:val="nil"/>
            </w:tcBorders>
          </w:tcPr>
          <w:p w14:paraId="1427F9D5" w14:textId="6A640407" w:rsidR="00E53791" w:rsidRPr="00EB7437" w:rsidRDefault="009E1FD3" w:rsidP="00B149BB">
            <w:pPr>
              <w:pStyle w:val="Normal6a"/>
            </w:pPr>
            <w:r>
              <w:t>E.</w:t>
            </w:r>
            <w:r>
              <w:tab/>
              <w:t>vzhledem k </w:t>
            </w:r>
            <w:r>
              <w:t>tomu, že šíření dezinformací polarizuje a </w:t>
            </w:r>
            <w:r>
              <w:t xml:space="preserve">oslabuje demokracii </w:t>
            </w:r>
            <w:r>
              <w:rPr>
                <w:b/>
                <w:bCs/>
                <w:i/>
                <w:iCs/>
              </w:rPr>
              <w:t>a </w:t>
            </w:r>
            <w:r>
              <w:rPr>
                <w:b/>
                <w:bCs/>
                <w:i/>
                <w:iCs/>
              </w:rPr>
              <w:t>je umocněno vzestupem sociálních médií a </w:t>
            </w:r>
            <w:r>
              <w:rPr>
                <w:b/>
                <w:bCs/>
                <w:i/>
                <w:iCs/>
              </w:rPr>
              <w:t>digitálních platforem, které urychlují šíření nepravdivého a </w:t>
            </w:r>
            <w:r>
              <w:rPr>
                <w:b/>
                <w:bCs/>
                <w:i/>
                <w:iCs/>
              </w:rPr>
              <w:t>manipulativního obsahu</w:t>
            </w:r>
            <w:r>
              <w:t xml:space="preserve">; </w:t>
            </w:r>
            <w:r>
              <w:rPr>
                <w:b/>
                <w:i/>
              </w:rPr>
              <w:t>vzhledem k </w:t>
            </w:r>
            <w:r>
              <w:rPr>
                <w:b/>
                <w:i/>
              </w:rPr>
              <w:t>tomu, že zranitelné skupiny, včetně nezletilých osob, jsou na internetu obzvláště vystaveny riziku a </w:t>
            </w:r>
            <w:r>
              <w:rPr>
                <w:b/>
                <w:i/>
              </w:rPr>
              <w:t>potýkají se s </w:t>
            </w:r>
            <w:r>
              <w:rPr>
                <w:b/>
                <w:i/>
              </w:rPr>
              <w:t>cílenou manipulací, škodlivými narativy a </w:t>
            </w:r>
            <w:r>
              <w:rPr>
                <w:b/>
                <w:i/>
              </w:rPr>
              <w:t>omezenou mediální gramotností; vzhledem k </w:t>
            </w:r>
            <w:r>
              <w:rPr>
                <w:b/>
                <w:i/>
              </w:rPr>
              <w:t>tomu, že tytéž platformy mohou rovněž hrát pozitivní úlohu v </w:t>
            </w:r>
            <w:r>
              <w:rPr>
                <w:b/>
                <w:i/>
              </w:rPr>
              <w:t>přístupu ke znalostem, zapojení občanů, budování komunit, inovacích a </w:t>
            </w:r>
            <w:r>
              <w:rPr>
                <w:b/>
                <w:i/>
              </w:rPr>
              <w:t>prosazování základních práv;</w:t>
            </w:r>
          </w:p>
        </w:tc>
      </w:tr>
    </w:tbl>
    <w:p w14:paraId="3947B0A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E4FB92D" w14:textId="77777777" w:rsidR="00E53791" w:rsidRPr="00EB7437" w:rsidRDefault="009E1FD3" w:rsidP="00E53791">
      <w:r>
        <w:rPr>
          <w:rStyle w:val="HideTWBExt"/>
        </w:rPr>
        <w:t>&lt;/Amend&gt;</w:t>
      </w:r>
    </w:p>
    <w:p w14:paraId="237FBF0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85</w:t>
      </w:r>
      <w:r>
        <w:rPr>
          <w:rStyle w:val="HideTWBExt"/>
        </w:rPr>
        <w:t>&lt;/NumAm&gt;</w:t>
      </w:r>
    </w:p>
    <w:p w14:paraId="76D0348D"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2C7CEA3A" w14:textId="77777777" w:rsidR="00E53791" w:rsidRPr="00EB7437" w:rsidRDefault="009E1FD3" w:rsidP="00E53791">
      <w:pPr>
        <w:pStyle w:val="NormalBold"/>
      </w:pPr>
      <w:r>
        <w:rPr>
          <w:rStyle w:val="HideTWBExt"/>
          <w:b w:val="0"/>
        </w:rPr>
        <w:t>&lt;/RepeatBlock-By&gt;</w:t>
      </w:r>
    </w:p>
    <w:p w14:paraId="4F328737" w14:textId="77777777" w:rsidR="00E53791" w:rsidRPr="00EB7437" w:rsidRDefault="009E1FD3" w:rsidP="00E53791">
      <w:pPr>
        <w:pStyle w:val="NormalBold"/>
      </w:pPr>
      <w:r>
        <w:rPr>
          <w:rStyle w:val="HideTWBExt"/>
        </w:rPr>
        <w:t>&lt;DocAmend&gt;</w:t>
      </w:r>
      <w:r>
        <w:t>Návrh usnesení</w:t>
      </w:r>
      <w:r>
        <w:rPr>
          <w:rStyle w:val="HideTWBExt"/>
        </w:rPr>
        <w:t>&lt;/DocAmend&gt;</w:t>
      </w:r>
    </w:p>
    <w:p w14:paraId="607A2225"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5A334BD" w14:textId="77777777" w:rsidTr="00B149BB">
        <w:trPr>
          <w:trHeight w:hRule="exact" w:val="240"/>
          <w:jc w:val="center"/>
        </w:trPr>
        <w:tc>
          <w:tcPr>
            <w:tcW w:w="9752" w:type="dxa"/>
            <w:gridSpan w:val="2"/>
            <w:tcBorders>
              <w:top w:val="nil"/>
              <w:left w:val="nil"/>
              <w:bottom w:val="nil"/>
              <w:right w:val="nil"/>
            </w:tcBorders>
          </w:tcPr>
          <w:p w14:paraId="487CC520" w14:textId="77777777" w:rsidR="00E53791" w:rsidRPr="00EB7437" w:rsidRDefault="00E53791" w:rsidP="00B149BB"/>
        </w:tc>
      </w:tr>
      <w:tr w:rsidR="001526D8" w14:paraId="5126EF21" w14:textId="77777777" w:rsidTr="00B149BB">
        <w:trPr>
          <w:trHeight w:val="240"/>
          <w:jc w:val="center"/>
        </w:trPr>
        <w:tc>
          <w:tcPr>
            <w:tcW w:w="4876" w:type="dxa"/>
            <w:tcBorders>
              <w:top w:val="nil"/>
              <w:left w:val="nil"/>
              <w:bottom w:val="nil"/>
              <w:right w:val="nil"/>
            </w:tcBorders>
          </w:tcPr>
          <w:p w14:paraId="112B27E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FA5A7E6" w14:textId="77777777" w:rsidR="00E53791" w:rsidRPr="00EB7437" w:rsidRDefault="009E1FD3" w:rsidP="00B149BB">
            <w:pPr>
              <w:pStyle w:val="AmColumnHeading"/>
            </w:pPr>
            <w:r>
              <w:t>Pozměňovací návrh</w:t>
            </w:r>
          </w:p>
        </w:tc>
      </w:tr>
      <w:tr w:rsidR="001526D8" w14:paraId="5C9A9DAF" w14:textId="77777777" w:rsidTr="00B149BB">
        <w:trPr>
          <w:jc w:val="center"/>
        </w:trPr>
        <w:tc>
          <w:tcPr>
            <w:tcW w:w="4876" w:type="dxa"/>
            <w:tcBorders>
              <w:top w:val="nil"/>
              <w:left w:val="nil"/>
              <w:bottom w:val="nil"/>
              <w:right w:val="nil"/>
            </w:tcBorders>
          </w:tcPr>
          <w:p w14:paraId="5DB0B741" w14:textId="77777777" w:rsidR="00E53791" w:rsidRPr="00EB7437" w:rsidRDefault="009E1FD3" w:rsidP="00B149BB">
            <w:pPr>
              <w:pStyle w:val="Normal6a"/>
            </w:pPr>
            <w:r>
              <w:t>E.</w:t>
            </w:r>
            <w:r>
              <w:tab/>
              <w:t xml:space="preserve">vzhledem k tomu, že šíření dezinformací </w:t>
            </w:r>
            <w:r>
              <w:t>polarizuje a oslabuje demokracii;</w:t>
            </w:r>
          </w:p>
        </w:tc>
        <w:tc>
          <w:tcPr>
            <w:tcW w:w="4876" w:type="dxa"/>
            <w:tcBorders>
              <w:top w:val="nil"/>
              <w:left w:val="nil"/>
              <w:bottom w:val="nil"/>
              <w:right w:val="nil"/>
            </w:tcBorders>
          </w:tcPr>
          <w:p w14:paraId="5F731287" w14:textId="40283361" w:rsidR="00E53791" w:rsidRPr="00EB7437" w:rsidRDefault="009E1FD3" w:rsidP="00B149BB">
            <w:pPr>
              <w:pStyle w:val="Normal6a"/>
            </w:pPr>
            <w:r>
              <w:t>E.</w:t>
            </w:r>
            <w:r>
              <w:tab/>
              <w:t xml:space="preserve">vzhledem k tomu, že šíření dezinformací polarizuje a oslabuje demokracii; </w:t>
            </w:r>
            <w:r>
              <w:rPr>
                <w:b/>
                <w:i/>
              </w:rPr>
              <w:t>vzhledem k </w:t>
            </w:r>
            <w:r>
              <w:rPr>
                <w:b/>
                <w:i/>
              </w:rPr>
              <w:t>tomu, že při šíření a </w:t>
            </w:r>
            <w:r>
              <w:rPr>
                <w:b/>
                <w:i/>
              </w:rPr>
              <w:t>zesilování nenávistných projevů podněcujících k diskriminaci, včetně rasismu, misogynie a </w:t>
            </w:r>
            <w:r>
              <w:rPr>
                <w:b/>
                <w:i/>
              </w:rPr>
              <w:t>násilí, hrají úlohu algoritmické předsudky a </w:t>
            </w:r>
            <w:r>
              <w:rPr>
                <w:b/>
                <w:i/>
              </w:rPr>
              <w:t>obchodní model platforem sociálních médií založený na mikrocílené reklamě; vzhledem k </w:t>
            </w:r>
            <w:r>
              <w:rPr>
                <w:b/>
                <w:i/>
              </w:rPr>
              <w:t>tomu, že nadcházející iniciativy EU v </w:t>
            </w:r>
            <w:r>
              <w:rPr>
                <w:b/>
                <w:i/>
              </w:rPr>
              <w:t>boji proti dezinformacím, včetně Evropského štítu pro demokracii, musí být plně v </w:t>
            </w:r>
            <w:r>
              <w:rPr>
                <w:b/>
                <w:i/>
              </w:rPr>
              <w:t>souladu s </w:t>
            </w:r>
            <w:r>
              <w:rPr>
                <w:b/>
                <w:i/>
              </w:rPr>
              <w:t>mezinárodními normami v </w:t>
            </w:r>
            <w:r>
              <w:rPr>
                <w:b/>
                <w:i/>
              </w:rPr>
              <w:t>oblasti lidských práv;</w:t>
            </w:r>
          </w:p>
        </w:tc>
      </w:tr>
    </w:tbl>
    <w:p w14:paraId="32A017D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2BF8812" w14:textId="77777777" w:rsidR="00E53791" w:rsidRPr="00EB7437" w:rsidRDefault="009E1FD3" w:rsidP="00E53791">
      <w:r>
        <w:rPr>
          <w:rStyle w:val="HideTWBExt"/>
        </w:rPr>
        <w:t>&lt;/Amend&gt;</w:t>
      </w:r>
    </w:p>
    <w:p w14:paraId="48D3E2C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86</w:t>
      </w:r>
      <w:r>
        <w:rPr>
          <w:rStyle w:val="HideTWBExt"/>
        </w:rPr>
        <w:t>&lt;/NumAm&gt;</w:t>
      </w:r>
    </w:p>
    <w:p w14:paraId="03AF7D4E" w14:textId="77777777" w:rsidR="00E53791" w:rsidRPr="00EB7437" w:rsidRDefault="009E1FD3" w:rsidP="00E53791">
      <w:pPr>
        <w:pStyle w:val="NormalBold"/>
      </w:pPr>
      <w:r>
        <w:rPr>
          <w:rStyle w:val="HideTWBExt"/>
          <w:b w:val="0"/>
        </w:rPr>
        <w:t>&lt;RepeatBlock-By&gt;&lt;Members&gt;</w:t>
      </w:r>
      <w:r>
        <w:t>Pernando Barrena Arza</w:t>
      </w:r>
      <w:r>
        <w:rPr>
          <w:rStyle w:val="HideTWBExt"/>
          <w:b w:val="0"/>
        </w:rPr>
        <w:t>&lt;/Members&gt;</w:t>
      </w:r>
    </w:p>
    <w:p w14:paraId="7E66D5BA" w14:textId="77777777" w:rsidR="00E53791" w:rsidRPr="00EB7437" w:rsidRDefault="009E1FD3" w:rsidP="00E53791">
      <w:pPr>
        <w:pStyle w:val="NormalBold"/>
      </w:pPr>
      <w:r>
        <w:rPr>
          <w:rStyle w:val="HideTWBExt"/>
          <w:b w:val="0"/>
        </w:rPr>
        <w:t>&lt;/RepeatBlock-By&gt;</w:t>
      </w:r>
    </w:p>
    <w:p w14:paraId="4A2229D8" w14:textId="77777777" w:rsidR="00E53791" w:rsidRPr="00EB7437" w:rsidRDefault="009E1FD3" w:rsidP="00E53791">
      <w:pPr>
        <w:pStyle w:val="NormalBold"/>
      </w:pPr>
      <w:r>
        <w:rPr>
          <w:rStyle w:val="HideTWBExt"/>
        </w:rPr>
        <w:t>&lt;DocAmend&gt;</w:t>
      </w:r>
      <w:r>
        <w:t>Návrh usnesení</w:t>
      </w:r>
      <w:r>
        <w:rPr>
          <w:rStyle w:val="HideTWBExt"/>
        </w:rPr>
        <w:t>&lt;/DocAmend&gt;</w:t>
      </w:r>
    </w:p>
    <w:p w14:paraId="1BAC2541" w14:textId="77777777" w:rsidR="00E53791" w:rsidRPr="00EB7437" w:rsidRDefault="009E1FD3" w:rsidP="00E53791">
      <w:pPr>
        <w:pStyle w:val="NormalBold"/>
      </w:pPr>
      <w:r>
        <w:rPr>
          <w:rStyle w:val="HideTWBExt"/>
        </w:rPr>
        <w:t>&lt;Article&gt;</w:t>
      </w:r>
      <w:r>
        <w:t xml:space="preserve">Bod </w:t>
      </w:r>
      <w:r>
        <w:t>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3B3BB50" w14:textId="77777777" w:rsidTr="00B149BB">
        <w:trPr>
          <w:trHeight w:hRule="exact" w:val="240"/>
          <w:jc w:val="center"/>
        </w:trPr>
        <w:tc>
          <w:tcPr>
            <w:tcW w:w="9752" w:type="dxa"/>
            <w:gridSpan w:val="2"/>
            <w:tcBorders>
              <w:top w:val="nil"/>
              <w:left w:val="nil"/>
              <w:bottom w:val="nil"/>
              <w:right w:val="nil"/>
            </w:tcBorders>
          </w:tcPr>
          <w:p w14:paraId="361DE3AA" w14:textId="77777777" w:rsidR="00E53791" w:rsidRPr="00EB7437" w:rsidRDefault="00E53791" w:rsidP="00B149BB"/>
        </w:tc>
      </w:tr>
      <w:tr w:rsidR="001526D8" w14:paraId="5642CF39" w14:textId="77777777" w:rsidTr="00B149BB">
        <w:trPr>
          <w:trHeight w:val="240"/>
          <w:jc w:val="center"/>
        </w:trPr>
        <w:tc>
          <w:tcPr>
            <w:tcW w:w="4876" w:type="dxa"/>
            <w:tcBorders>
              <w:top w:val="nil"/>
              <w:left w:val="nil"/>
              <w:bottom w:val="nil"/>
              <w:right w:val="nil"/>
            </w:tcBorders>
          </w:tcPr>
          <w:p w14:paraId="1125BBA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F9C324E" w14:textId="77777777" w:rsidR="00E53791" w:rsidRPr="00EB7437" w:rsidRDefault="009E1FD3" w:rsidP="00B149BB">
            <w:pPr>
              <w:pStyle w:val="AmColumnHeading"/>
            </w:pPr>
            <w:r>
              <w:t>Pozměňovací návrh</w:t>
            </w:r>
          </w:p>
        </w:tc>
      </w:tr>
      <w:tr w:rsidR="001526D8" w14:paraId="65F201AD" w14:textId="77777777" w:rsidTr="00B149BB">
        <w:trPr>
          <w:jc w:val="center"/>
        </w:trPr>
        <w:tc>
          <w:tcPr>
            <w:tcW w:w="4876" w:type="dxa"/>
            <w:tcBorders>
              <w:top w:val="nil"/>
              <w:left w:val="nil"/>
              <w:bottom w:val="nil"/>
              <w:right w:val="nil"/>
            </w:tcBorders>
          </w:tcPr>
          <w:p w14:paraId="5C14A555" w14:textId="77777777" w:rsidR="00E53791" w:rsidRPr="00EB7437" w:rsidRDefault="009E1FD3" w:rsidP="00B149BB">
            <w:pPr>
              <w:pStyle w:val="Normal6a"/>
            </w:pPr>
            <w:r>
              <w:t>E.</w:t>
            </w:r>
            <w:r>
              <w:tab/>
              <w:t xml:space="preserve">vzhledem k tomu, že šíření dezinformací </w:t>
            </w:r>
            <w:r>
              <w:rPr>
                <w:b/>
                <w:bCs/>
                <w:i/>
                <w:iCs/>
              </w:rPr>
              <w:t>polarizuje</w:t>
            </w:r>
            <w:r>
              <w:t xml:space="preserve"> a </w:t>
            </w:r>
            <w:r>
              <w:rPr>
                <w:b/>
                <w:bCs/>
                <w:i/>
                <w:iCs/>
              </w:rPr>
              <w:t>oslabuje</w:t>
            </w:r>
            <w:r>
              <w:t xml:space="preserve"> demokracii;</w:t>
            </w:r>
          </w:p>
        </w:tc>
        <w:tc>
          <w:tcPr>
            <w:tcW w:w="4876" w:type="dxa"/>
            <w:tcBorders>
              <w:top w:val="nil"/>
              <w:left w:val="nil"/>
              <w:bottom w:val="nil"/>
              <w:right w:val="nil"/>
            </w:tcBorders>
          </w:tcPr>
          <w:p w14:paraId="1F178FBD" w14:textId="0E9597AA" w:rsidR="00E53791" w:rsidRPr="00EB7437" w:rsidRDefault="009E1FD3" w:rsidP="00B149BB">
            <w:pPr>
              <w:pStyle w:val="Normal6a"/>
            </w:pPr>
            <w:r>
              <w:t>E.</w:t>
            </w:r>
            <w:r>
              <w:tab/>
              <w:t>vzhledem k </w:t>
            </w:r>
            <w:r>
              <w:t xml:space="preserve">tomu, že šíření </w:t>
            </w:r>
            <w:r>
              <w:rPr>
                <w:b/>
                <w:bCs/>
                <w:i/>
                <w:iCs/>
              </w:rPr>
              <w:t>neúmyslně nesprávných informací a </w:t>
            </w:r>
            <w:r>
              <w:t>dezinformací</w:t>
            </w:r>
            <w:r>
              <w:rPr>
                <w:b/>
                <w:bCs/>
                <w:i/>
                <w:iCs/>
              </w:rPr>
              <w:t xml:space="preserve">může polarizovat </w:t>
            </w:r>
            <w:r>
              <w:t>a </w:t>
            </w:r>
            <w:r>
              <w:rPr>
                <w:b/>
                <w:bCs/>
                <w:i/>
                <w:iCs/>
              </w:rPr>
              <w:t>oslabovat</w:t>
            </w:r>
            <w:r>
              <w:t xml:space="preserve"> demokracii; </w:t>
            </w:r>
            <w:r>
              <w:rPr>
                <w:b/>
                <w:i/>
              </w:rPr>
              <w:t>vzhledem k </w:t>
            </w:r>
            <w:r>
              <w:rPr>
                <w:b/>
                <w:i/>
              </w:rPr>
              <w:t>tomu, že v </w:t>
            </w:r>
            <w:r>
              <w:rPr>
                <w:b/>
                <w:i/>
              </w:rPr>
              <w:t>rámci boje proti dezinformacím přijala Unie sankce vůči občanům EU, včetně novinářů, kteří vyjádřili obavy ohledně dodržování práva na svobodu projevu a </w:t>
            </w:r>
            <w:r>
              <w:rPr>
                <w:b/>
                <w:i/>
              </w:rPr>
              <w:t>práva být slyšen;</w:t>
            </w:r>
          </w:p>
        </w:tc>
      </w:tr>
    </w:tbl>
    <w:p w14:paraId="103736A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13827E4" w14:textId="77777777" w:rsidR="00E53791" w:rsidRPr="00EB7437" w:rsidRDefault="009E1FD3" w:rsidP="00E53791">
      <w:r>
        <w:rPr>
          <w:rStyle w:val="HideTWBExt"/>
        </w:rPr>
        <w:t>&lt;/Amend&gt;</w:t>
      </w:r>
    </w:p>
    <w:p w14:paraId="525F286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87</w:t>
      </w:r>
      <w:r>
        <w:rPr>
          <w:rStyle w:val="HideTWBExt"/>
        </w:rPr>
        <w:t>&lt;/NumAm&gt;</w:t>
      </w:r>
    </w:p>
    <w:p w14:paraId="279DB157" w14:textId="77777777" w:rsidR="00E53791" w:rsidRPr="00EB7437" w:rsidRDefault="009E1FD3" w:rsidP="00E53791">
      <w:pPr>
        <w:pStyle w:val="NormalBold"/>
      </w:pPr>
      <w:r>
        <w:rPr>
          <w:rStyle w:val="HideTWBExt"/>
          <w:b w:val="0"/>
        </w:rPr>
        <w:t>&lt;RepeatBlock-By&gt;&lt;Members&gt;</w:t>
      </w:r>
      <w:r>
        <w:t>Marieke Ehlers, Nikola Bartůšek</w:t>
      </w:r>
      <w:r>
        <w:rPr>
          <w:rStyle w:val="HideTWBExt"/>
          <w:b w:val="0"/>
        </w:rPr>
        <w:t>&lt;/Members&gt;</w:t>
      </w:r>
    </w:p>
    <w:p w14:paraId="67A919BD" w14:textId="77777777" w:rsidR="00E53791" w:rsidRPr="00EB7437" w:rsidRDefault="009E1FD3" w:rsidP="00E53791">
      <w:pPr>
        <w:pStyle w:val="NormalBold"/>
      </w:pPr>
      <w:r>
        <w:rPr>
          <w:rStyle w:val="HideTWBExt"/>
          <w:b w:val="0"/>
        </w:rPr>
        <w:t>&lt;/RepeatBlock-By&gt;</w:t>
      </w:r>
    </w:p>
    <w:p w14:paraId="5D4D5E45" w14:textId="77777777" w:rsidR="00E53791" w:rsidRPr="00EB7437" w:rsidRDefault="009E1FD3" w:rsidP="00E53791">
      <w:pPr>
        <w:pStyle w:val="NormalBold"/>
      </w:pPr>
      <w:r>
        <w:rPr>
          <w:rStyle w:val="HideTWBExt"/>
        </w:rPr>
        <w:t>&lt;DocAmend&gt;</w:t>
      </w:r>
      <w:r>
        <w:t>Návrh usnesení</w:t>
      </w:r>
      <w:r>
        <w:rPr>
          <w:rStyle w:val="HideTWBExt"/>
        </w:rPr>
        <w:t>&lt;/DocAmend&gt;</w:t>
      </w:r>
    </w:p>
    <w:p w14:paraId="7C266B82"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2D3D109" w14:textId="77777777" w:rsidTr="00B149BB">
        <w:trPr>
          <w:trHeight w:hRule="exact" w:val="240"/>
          <w:jc w:val="center"/>
        </w:trPr>
        <w:tc>
          <w:tcPr>
            <w:tcW w:w="9752" w:type="dxa"/>
            <w:gridSpan w:val="2"/>
            <w:tcBorders>
              <w:top w:val="nil"/>
              <w:left w:val="nil"/>
              <w:bottom w:val="nil"/>
              <w:right w:val="nil"/>
            </w:tcBorders>
          </w:tcPr>
          <w:p w14:paraId="68F75063" w14:textId="77777777" w:rsidR="00E53791" w:rsidRPr="00EB7437" w:rsidRDefault="00E53791" w:rsidP="00B149BB"/>
        </w:tc>
      </w:tr>
      <w:tr w:rsidR="001526D8" w14:paraId="3782F943" w14:textId="77777777" w:rsidTr="00B149BB">
        <w:trPr>
          <w:trHeight w:val="240"/>
          <w:jc w:val="center"/>
        </w:trPr>
        <w:tc>
          <w:tcPr>
            <w:tcW w:w="4876" w:type="dxa"/>
            <w:tcBorders>
              <w:top w:val="nil"/>
              <w:left w:val="nil"/>
              <w:bottom w:val="nil"/>
              <w:right w:val="nil"/>
            </w:tcBorders>
          </w:tcPr>
          <w:p w14:paraId="430735C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6A65E79" w14:textId="77777777" w:rsidR="00E53791" w:rsidRPr="00EB7437" w:rsidRDefault="009E1FD3" w:rsidP="00B149BB">
            <w:pPr>
              <w:pStyle w:val="AmColumnHeading"/>
            </w:pPr>
            <w:r>
              <w:t>Pozměňovací návrh</w:t>
            </w:r>
          </w:p>
        </w:tc>
      </w:tr>
      <w:tr w:rsidR="001526D8" w14:paraId="5102C6E3" w14:textId="77777777" w:rsidTr="00B149BB">
        <w:trPr>
          <w:jc w:val="center"/>
        </w:trPr>
        <w:tc>
          <w:tcPr>
            <w:tcW w:w="4876" w:type="dxa"/>
            <w:tcBorders>
              <w:top w:val="nil"/>
              <w:left w:val="nil"/>
              <w:bottom w:val="nil"/>
              <w:right w:val="nil"/>
            </w:tcBorders>
          </w:tcPr>
          <w:p w14:paraId="36A146BF" w14:textId="77777777" w:rsidR="00E53791" w:rsidRPr="00EB7437" w:rsidRDefault="009E1FD3" w:rsidP="00B149BB">
            <w:pPr>
              <w:pStyle w:val="Normal6a"/>
            </w:pPr>
            <w:r>
              <w:t>E.</w:t>
            </w:r>
            <w:r>
              <w:tab/>
            </w:r>
            <w:r>
              <w:t xml:space="preserve">vzhledem k tomu, že </w:t>
            </w:r>
            <w:r>
              <w:rPr>
                <w:b/>
                <w:bCs/>
                <w:i/>
                <w:iCs/>
              </w:rPr>
              <w:t>šíření dezinformací polarizuje a oslabuje demokracii</w:t>
            </w:r>
            <w:r>
              <w:t>;</w:t>
            </w:r>
          </w:p>
        </w:tc>
        <w:tc>
          <w:tcPr>
            <w:tcW w:w="4876" w:type="dxa"/>
            <w:tcBorders>
              <w:top w:val="nil"/>
              <w:left w:val="nil"/>
              <w:bottom w:val="nil"/>
              <w:right w:val="nil"/>
            </w:tcBorders>
          </w:tcPr>
          <w:p w14:paraId="6423EB32" w14:textId="02CA7DB4" w:rsidR="00E53791" w:rsidRPr="00EB7437" w:rsidRDefault="009E1FD3" w:rsidP="00B149BB">
            <w:pPr>
              <w:pStyle w:val="Normal6a"/>
            </w:pPr>
            <w:r>
              <w:t>E.</w:t>
            </w:r>
            <w:r>
              <w:tab/>
              <w:t>vzhledem k </w:t>
            </w:r>
            <w:r>
              <w:t xml:space="preserve">tomu, že </w:t>
            </w:r>
            <w:r>
              <w:rPr>
                <w:b/>
                <w:bCs/>
                <w:i/>
                <w:iCs/>
              </w:rPr>
              <w:t>svoboda projevu a </w:t>
            </w:r>
            <w:r>
              <w:rPr>
                <w:b/>
                <w:bCs/>
                <w:i/>
                <w:iCs/>
              </w:rPr>
              <w:t>informací, zakotvená v </w:t>
            </w:r>
            <w:r>
              <w:rPr>
                <w:b/>
                <w:bCs/>
                <w:i/>
                <w:iCs/>
              </w:rPr>
              <w:t>článku 11 Listiny, je základem demokracie;</w:t>
            </w:r>
            <w:r>
              <w:rPr>
                <w:b/>
                <w:i/>
              </w:rPr>
              <w:t xml:space="preserve"> </w:t>
            </w:r>
            <w:r>
              <w:rPr>
                <w:b/>
                <w:bCs/>
                <w:i/>
                <w:iCs/>
              </w:rPr>
              <w:t>vzhledem k </w:t>
            </w:r>
            <w:r>
              <w:rPr>
                <w:b/>
                <w:bCs/>
                <w:i/>
                <w:iCs/>
              </w:rPr>
              <w:t>tomu, že toto právo je ohroženo opatřeními, která pod rouškou boje proti nenávistným projevům, dezinformacím a </w:t>
            </w:r>
            <w:r>
              <w:rPr>
                <w:b/>
                <w:bCs/>
                <w:i/>
                <w:iCs/>
              </w:rPr>
              <w:t>nesprávným informacím vedou k </w:t>
            </w:r>
            <w:r>
              <w:rPr>
                <w:b/>
                <w:bCs/>
                <w:i/>
                <w:iCs/>
              </w:rPr>
              <w:t>cenzuře legitimních a </w:t>
            </w:r>
            <w:r>
              <w:rPr>
                <w:b/>
                <w:bCs/>
                <w:i/>
                <w:iCs/>
              </w:rPr>
              <w:t>kritických názorů</w:t>
            </w:r>
            <w:r>
              <w:t>;</w:t>
            </w:r>
          </w:p>
        </w:tc>
      </w:tr>
    </w:tbl>
    <w:p w14:paraId="7294D79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320AA7B" w14:textId="77777777" w:rsidR="00E53791" w:rsidRPr="00EB7437" w:rsidRDefault="009E1FD3" w:rsidP="00E53791">
      <w:r>
        <w:rPr>
          <w:rStyle w:val="HideTWBExt"/>
        </w:rPr>
        <w:t>&lt;/Amend&gt;</w:t>
      </w:r>
    </w:p>
    <w:p w14:paraId="273901A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88</w:t>
      </w:r>
      <w:r>
        <w:rPr>
          <w:rStyle w:val="HideTWBExt"/>
        </w:rPr>
        <w:t>&lt;/NumAm&gt;</w:t>
      </w:r>
    </w:p>
    <w:p w14:paraId="5102579C"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61E7EEFC" w14:textId="77777777" w:rsidR="00E53791" w:rsidRPr="00EB7437" w:rsidRDefault="009E1FD3" w:rsidP="00E53791">
      <w:pPr>
        <w:pStyle w:val="NormalBold"/>
      </w:pPr>
      <w:r>
        <w:rPr>
          <w:rStyle w:val="HideTWBExt"/>
          <w:b w:val="0"/>
        </w:rPr>
        <w:t>&lt;/RepeatBlock-By&gt;</w:t>
      </w:r>
    </w:p>
    <w:p w14:paraId="19C8284B" w14:textId="77777777" w:rsidR="00E53791" w:rsidRPr="00EB7437" w:rsidRDefault="009E1FD3" w:rsidP="00E53791">
      <w:pPr>
        <w:pStyle w:val="NormalBold"/>
      </w:pPr>
      <w:r>
        <w:rPr>
          <w:rStyle w:val="HideTWBExt"/>
        </w:rPr>
        <w:t>&lt;DocAmend&gt;</w:t>
      </w:r>
      <w:r>
        <w:t>Návrh usnesení</w:t>
      </w:r>
      <w:r>
        <w:rPr>
          <w:rStyle w:val="HideTWBExt"/>
        </w:rPr>
        <w:t>&lt;/DocAmend&gt;</w:t>
      </w:r>
    </w:p>
    <w:p w14:paraId="2EBE8A8E"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CFF5D1B" w14:textId="77777777" w:rsidTr="00B149BB">
        <w:trPr>
          <w:trHeight w:hRule="exact" w:val="240"/>
          <w:jc w:val="center"/>
        </w:trPr>
        <w:tc>
          <w:tcPr>
            <w:tcW w:w="9752" w:type="dxa"/>
            <w:gridSpan w:val="2"/>
            <w:tcBorders>
              <w:top w:val="nil"/>
              <w:left w:val="nil"/>
              <w:bottom w:val="nil"/>
              <w:right w:val="nil"/>
            </w:tcBorders>
          </w:tcPr>
          <w:p w14:paraId="5ED64419" w14:textId="77777777" w:rsidR="00E53791" w:rsidRPr="00EB7437" w:rsidRDefault="00E53791" w:rsidP="00B149BB"/>
        </w:tc>
      </w:tr>
      <w:tr w:rsidR="001526D8" w14:paraId="5A29C801" w14:textId="77777777" w:rsidTr="00B149BB">
        <w:trPr>
          <w:trHeight w:val="240"/>
          <w:jc w:val="center"/>
        </w:trPr>
        <w:tc>
          <w:tcPr>
            <w:tcW w:w="4876" w:type="dxa"/>
            <w:tcBorders>
              <w:top w:val="nil"/>
              <w:left w:val="nil"/>
              <w:bottom w:val="nil"/>
              <w:right w:val="nil"/>
            </w:tcBorders>
          </w:tcPr>
          <w:p w14:paraId="4BA3AF7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18F868D" w14:textId="77777777" w:rsidR="00E53791" w:rsidRPr="00EB7437" w:rsidRDefault="009E1FD3" w:rsidP="00B149BB">
            <w:pPr>
              <w:pStyle w:val="AmColumnHeading"/>
            </w:pPr>
            <w:r>
              <w:t>Pozměňovací návrh</w:t>
            </w:r>
          </w:p>
        </w:tc>
      </w:tr>
      <w:tr w:rsidR="001526D8" w14:paraId="0F5F6CA9" w14:textId="77777777" w:rsidTr="00B149BB">
        <w:trPr>
          <w:jc w:val="center"/>
        </w:trPr>
        <w:tc>
          <w:tcPr>
            <w:tcW w:w="4876" w:type="dxa"/>
            <w:tcBorders>
              <w:top w:val="nil"/>
              <w:left w:val="nil"/>
              <w:bottom w:val="nil"/>
              <w:right w:val="nil"/>
            </w:tcBorders>
          </w:tcPr>
          <w:p w14:paraId="0FEAC713" w14:textId="77777777" w:rsidR="00E53791" w:rsidRPr="00EB7437" w:rsidRDefault="009E1FD3" w:rsidP="00B149BB">
            <w:pPr>
              <w:pStyle w:val="Normal6a"/>
            </w:pPr>
            <w:r>
              <w:t>E.</w:t>
            </w:r>
            <w:r>
              <w:tab/>
              <w:t xml:space="preserve">vzhledem k tomu, že šíření dezinformací </w:t>
            </w:r>
            <w:r>
              <w:rPr>
                <w:b/>
                <w:bCs/>
                <w:i/>
                <w:iCs/>
              </w:rPr>
              <w:t>polarizuje a oslabuje demokracii</w:t>
            </w:r>
            <w:r>
              <w:t>;</w:t>
            </w:r>
          </w:p>
        </w:tc>
        <w:tc>
          <w:tcPr>
            <w:tcW w:w="4876" w:type="dxa"/>
            <w:tcBorders>
              <w:top w:val="nil"/>
              <w:left w:val="nil"/>
              <w:bottom w:val="nil"/>
              <w:right w:val="nil"/>
            </w:tcBorders>
          </w:tcPr>
          <w:p w14:paraId="3CE3EF48" w14:textId="0A8DC9FA" w:rsidR="00E53791" w:rsidRPr="00EB7437" w:rsidRDefault="009E1FD3" w:rsidP="00B149BB">
            <w:pPr>
              <w:pStyle w:val="Normal6a"/>
            </w:pPr>
            <w:r>
              <w:t>E.</w:t>
            </w:r>
            <w:r>
              <w:tab/>
              <w:t>vzhledem k </w:t>
            </w:r>
            <w:r>
              <w:t xml:space="preserve">tomu, že šíření </w:t>
            </w:r>
            <w:r>
              <w:t>dezinformací</w:t>
            </w:r>
            <w:r>
              <w:rPr>
                <w:b/>
                <w:bCs/>
                <w:i/>
                <w:iCs/>
              </w:rPr>
              <w:t>, včetně státem sponzorovaných a </w:t>
            </w:r>
            <w:r>
              <w:rPr>
                <w:b/>
                <w:bCs/>
                <w:i/>
                <w:iCs/>
              </w:rPr>
              <w:t>koordinovaných online kampaní, přispívá k </w:t>
            </w:r>
            <w:r>
              <w:rPr>
                <w:b/>
                <w:bCs/>
                <w:i/>
                <w:iCs/>
              </w:rPr>
              <w:t>polarizaci, narušuje důvěru v </w:t>
            </w:r>
            <w:r>
              <w:rPr>
                <w:b/>
                <w:bCs/>
                <w:i/>
                <w:iCs/>
              </w:rPr>
              <w:t>demokratické instituce a </w:t>
            </w:r>
            <w:r>
              <w:rPr>
                <w:b/>
                <w:bCs/>
                <w:i/>
                <w:iCs/>
              </w:rPr>
              <w:t>ohrožuje integritu volebních procesů a </w:t>
            </w:r>
            <w:r>
              <w:rPr>
                <w:b/>
                <w:bCs/>
                <w:i/>
                <w:iCs/>
              </w:rPr>
              <w:t>veřejné debaty</w:t>
            </w:r>
            <w:r>
              <w:t>;</w:t>
            </w:r>
          </w:p>
        </w:tc>
      </w:tr>
    </w:tbl>
    <w:p w14:paraId="5AD8382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3EF292E" w14:textId="77777777" w:rsidR="00E53791" w:rsidRPr="00EB7437" w:rsidRDefault="009E1FD3" w:rsidP="00E53791">
      <w:r>
        <w:rPr>
          <w:rStyle w:val="HideTWBExt"/>
        </w:rPr>
        <w:t>&lt;/Amend&gt;</w:t>
      </w:r>
    </w:p>
    <w:p w14:paraId="790B8A9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89</w:t>
      </w:r>
      <w:r>
        <w:rPr>
          <w:rStyle w:val="HideTWBExt"/>
        </w:rPr>
        <w:t>&lt;/NumAm&gt;</w:t>
      </w:r>
    </w:p>
    <w:p w14:paraId="4AD0F4F6"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4D525211" w14:textId="77777777" w:rsidR="00E53791" w:rsidRPr="00EB7437" w:rsidRDefault="009E1FD3" w:rsidP="00E53791">
      <w:pPr>
        <w:pStyle w:val="NormalBold"/>
      </w:pPr>
      <w:r>
        <w:rPr>
          <w:rStyle w:val="HideTWBExt"/>
          <w:b w:val="0"/>
        </w:rPr>
        <w:t>&lt;/RepeatBlock-By&gt;</w:t>
      </w:r>
    </w:p>
    <w:p w14:paraId="6A2321B4"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60D0D3D3"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3BC74F3" w14:textId="77777777" w:rsidTr="00B149BB">
        <w:trPr>
          <w:trHeight w:hRule="exact" w:val="240"/>
          <w:jc w:val="center"/>
        </w:trPr>
        <w:tc>
          <w:tcPr>
            <w:tcW w:w="9752" w:type="dxa"/>
            <w:gridSpan w:val="2"/>
            <w:tcBorders>
              <w:top w:val="nil"/>
              <w:left w:val="nil"/>
              <w:bottom w:val="nil"/>
              <w:right w:val="nil"/>
            </w:tcBorders>
          </w:tcPr>
          <w:p w14:paraId="465B32E6" w14:textId="77777777" w:rsidR="00E53791" w:rsidRPr="00EB7437" w:rsidRDefault="00E53791" w:rsidP="00B149BB"/>
        </w:tc>
      </w:tr>
      <w:tr w:rsidR="001526D8" w14:paraId="6DDE9B22" w14:textId="77777777" w:rsidTr="00B149BB">
        <w:trPr>
          <w:trHeight w:val="240"/>
          <w:jc w:val="center"/>
        </w:trPr>
        <w:tc>
          <w:tcPr>
            <w:tcW w:w="4876" w:type="dxa"/>
            <w:tcBorders>
              <w:top w:val="nil"/>
              <w:left w:val="nil"/>
              <w:bottom w:val="nil"/>
              <w:right w:val="nil"/>
            </w:tcBorders>
          </w:tcPr>
          <w:p w14:paraId="5FDF6E7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99E6D95" w14:textId="77777777" w:rsidR="00E53791" w:rsidRPr="00EB7437" w:rsidRDefault="009E1FD3" w:rsidP="00B149BB">
            <w:pPr>
              <w:pStyle w:val="AmColumnHeading"/>
            </w:pPr>
            <w:r>
              <w:t>Pozměňovací návrh</w:t>
            </w:r>
          </w:p>
        </w:tc>
      </w:tr>
      <w:tr w:rsidR="001526D8" w14:paraId="1C0077B3" w14:textId="77777777" w:rsidTr="00B149BB">
        <w:trPr>
          <w:jc w:val="center"/>
        </w:trPr>
        <w:tc>
          <w:tcPr>
            <w:tcW w:w="4876" w:type="dxa"/>
            <w:tcBorders>
              <w:top w:val="nil"/>
              <w:left w:val="nil"/>
              <w:bottom w:val="nil"/>
              <w:right w:val="nil"/>
            </w:tcBorders>
          </w:tcPr>
          <w:p w14:paraId="0FF2556D" w14:textId="77777777" w:rsidR="00E53791" w:rsidRPr="00EB7437" w:rsidRDefault="009E1FD3" w:rsidP="00B149BB">
            <w:pPr>
              <w:pStyle w:val="Normal6a"/>
            </w:pPr>
            <w:r>
              <w:t>E.</w:t>
            </w:r>
            <w:r>
              <w:tab/>
              <w:t>vzhledem k tomu, že šíření dezinformací polarizuje a oslabuje demokracii;</w:t>
            </w:r>
          </w:p>
        </w:tc>
        <w:tc>
          <w:tcPr>
            <w:tcW w:w="4876" w:type="dxa"/>
            <w:tcBorders>
              <w:top w:val="nil"/>
              <w:left w:val="nil"/>
              <w:bottom w:val="nil"/>
              <w:right w:val="nil"/>
            </w:tcBorders>
          </w:tcPr>
          <w:p w14:paraId="5EC3E3A1" w14:textId="3B7A73FB" w:rsidR="00E53791" w:rsidRPr="00EB7437" w:rsidRDefault="009E1FD3" w:rsidP="00B149BB">
            <w:pPr>
              <w:pStyle w:val="Normal6a"/>
            </w:pPr>
            <w:r>
              <w:t>E.</w:t>
            </w:r>
            <w:r>
              <w:tab/>
              <w:t xml:space="preserve">vzhledem k tomu, že šíření dezinformací polarizuje a oslabuje demokracii; </w:t>
            </w:r>
            <w:r>
              <w:rPr>
                <w:b/>
                <w:i/>
              </w:rPr>
              <w:t>vzhledem k </w:t>
            </w:r>
            <w:r>
              <w:rPr>
                <w:b/>
                <w:i/>
              </w:rPr>
              <w:t>tomu, že jsou součástí širší škály hybridních hrozeb zaměřených na podkopání nebo poškození demokraticky zřízených vlád, zemí nebo aliancí;</w:t>
            </w:r>
          </w:p>
        </w:tc>
      </w:tr>
    </w:tbl>
    <w:p w14:paraId="58FCCA3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4E5B488" w14:textId="77777777" w:rsidR="00E53791" w:rsidRPr="00EB7437" w:rsidRDefault="009E1FD3" w:rsidP="00E53791">
      <w:r>
        <w:rPr>
          <w:rStyle w:val="HideTWBExt"/>
        </w:rPr>
        <w:t>&lt;/Amend&gt;</w:t>
      </w:r>
    </w:p>
    <w:p w14:paraId="2B4BB37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90</w:t>
      </w:r>
      <w:r>
        <w:rPr>
          <w:rStyle w:val="HideTWBExt"/>
        </w:rPr>
        <w:t>&lt;/NumAm&gt;</w:t>
      </w:r>
    </w:p>
    <w:p w14:paraId="123122B8" w14:textId="77777777" w:rsidR="00E53791" w:rsidRPr="00EB7437" w:rsidRDefault="009E1FD3" w:rsidP="00E53791">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020DA6B1" w14:textId="77777777" w:rsidR="00E53791" w:rsidRPr="00EB7437" w:rsidRDefault="009E1FD3" w:rsidP="00E53791">
      <w:pPr>
        <w:pStyle w:val="NormalBold"/>
      </w:pPr>
      <w:r>
        <w:rPr>
          <w:rStyle w:val="HideTWBExt"/>
          <w:b w:val="0"/>
        </w:rPr>
        <w:t>&lt;/RepeatBlock-By&gt;</w:t>
      </w:r>
    </w:p>
    <w:p w14:paraId="60C09077" w14:textId="77777777" w:rsidR="00E53791" w:rsidRPr="00EB7437" w:rsidRDefault="009E1FD3" w:rsidP="00E53791">
      <w:pPr>
        <w:pStyle w:val="NormalBold"/>
      </w:pPr>
      <w:r>
        <w:rPr>
          <w:rStyle w:val="HideTWBExt"/>
        </w:rPr>
        <w:t>&lt;DocAmend&gt;</w:t>
      </w:r>
      <w:r>
        <w:t>Návrh usnesení</w:t>
      </w:r>
      <w:r>
        <w:rPr>
          <w:rStyle w:val="HideTWBExt"/>
        </w:rPr>
        <w:t>&lt;/DocAmend&gt;</w:t>
      </w:r>
    </w:p>
    <w:p w14:paraId="56731FF7"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30F2A4E" w14:textId="77777777" w:rsidTr="00B149BB">
        <w:trPr>
          <w:trHeight w:hRule="exact" w:val="240"/>
          <w:jc w:val="center"/>
        </w:trPr>
        <w:tc>
          <w:tcPr>
            <w:tcW w:w="9752" w:type="dxa"/>
            <w:gridSpan w:val="2"/>
            <w:tcBorders>
              <w:top w:val="nil"/>
              <w:left w:val="nil"/>
              <w:bottom w:val="nil"/>
              <w:right w:val="nil"/>
            </w:tcBorders>
          </w:tcPr>
          <w:p w14:paraId="199E2571" w14:textId="77777777" w:rsidR="00E53791" w:rsidRPr="00EB7437" w:rsidRDefault="00E53791" w:rsidP="00B149BB"/>
        </w:tc>
      </w:tr>
      <w:tr w:rsidR="001526D8" w14:paraId="639E52E0" w14:textId="77777777" w:rsidTr="00B149BB">
        <w:trPr>
          <w:trHeight w:val="240"/>
          <w:jc w:val="center"/>
        </w:trPr>
        <w:tc>
          <w:tcPr>
            <w:tcW w:w="4876" w:type="dxa"/>
            <w:tcBorders>
              <w:top w:val="nil"/>
              <w:left w:val="nil"/>
              <w:bottom w:val="nil"/>
              <w:right w:val="nil"/>
            </w:tcBorders>
          </w:tcPr>
          <w:p w14:paraId="57D6CC6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66C4BA1" w14:textId="77777777" w:rsidR="00E53791" w:rsidRPr="00EB7437" w:rsidRDefault="009E1FD3" w:rsidP="00B149BB">
            <w:pPr>
              <w:pStyle w:val="AmColumnHeading"/>
            </w:pPr>
            <w:r>
              <w:t>Pozměňovací návrh</w:t>
            </w:r>
          </w:p>
        </w:tc>
      </w:tr>
      <w:tr w:rsidR="001526D8" w14:paraId="79F0CF62" w14:textId="77777777" w:rsidTr="00B149BB">
        <w:trPr>
          <w:jc w:val="center"/>
        </w:trPr>
        <w:tc>
          <w:tcPr>
            <w:tcW w:w="4876" w:type="dxa"/>
            <w:tcBorders>
              <w:top w:val="nil"/>
              <w:left w:val="nil"/>
              <w:bottom w:val="nil"/>
              <w:right w:val="nil"/>
            </w:tcBorders>
          </w:tcPr>
          <w:p w14:paraId="4BDE5116" w14:textId="77777777" w:rsidR="00E53791" w:rsidRPr="00EB7437" w:rsidRDefault="009E1FD3" w:rsidP="00B149BB">
            <w:pPr>
              <w:pStyle w:val="Normal6a"/>
            </w:pPr>
            <w:r>
              <w:t>E.</w:t>
            </w:r>
            <w:r>
              <w:tab/>
              <w:t>vzhledem k tomu, že šíření dezinformací polarizuje a oslabuje demokracii;</w:t>
            </w:r>
          </w:p>
        </w:tc>
        <w:tc>
          <w:tcPr>
            <w:tcW w:w="4876" w:type="dxa"/>
            <w:tcBorders>
              <w:top w:val="nil"/>
              <w:left w:val="nil"/>
              <w:bottom w:val="nil"/>
              <w:right w:val="nil"/>
            </w:tcBorders>
          </w:tcPr>
          <w:p w14:paraId="2AD9A08B" w14:textId="575AC40D" w:rsidR="00E53791" w:rsidRPr="00EB7437" w:rsidRDefault="009E1FD3" w:rsidP="00B149BB">
            <w:pPr>
              <w:pStyle w:val="Normal6a"/>
            </w:pPr>
            <w:r>
              <w:t>E.</w:t>
            </w:r>
            <w:r>
              <w:tab/>
              <w:t xml:space="preserve">vzhledem k tomu, že šíření dezinformací polarizuje a oslabuje demokracii; </w:t>
            </w:r>
            <w:r>
              <w:rPr>
                <w:b/>
                <w:i/>
              </w:rPr>
              <w:t>vzhledem k </w:t>
            </w:r>
            <w:r>
              <w:rPr>
                <w:b/>
                <w:i/>
              </w:rPr>
              <w:t>tomu, že boj proti „dezinformacím“ by neměl být chápán jako skrytá cenzura zaměřená na vymýcení odlišných názorů;</w:t>
            </w:r>
          </w:p>
        </w:tc>
      </w:tr>
    </w:tbl>
    <w:p w14:paraId="2650C91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43FD6DF" w14:textId="77777777" w:rsidR="00E53791" w:rsidRPr="00EB7437" w:rsidRDefault="009E1FD3" w:rsidP="00E53791">
      <w:r>
        <w:rPr>
          <w:rStyle w:val="HideTWBExt"/>
        </w:rPr>
        <w:t>&lt;/Amend&gt;</w:t>
      </w:r>
    </w:p>
    <w:p w14:paraId="2022D61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91</w:t>
      </w:r>
      <w:r>
        <w:rPr>
          <w:rStyle w:val="HideTWBExt"/>
        </w:rPr>
        <w:t>&lt;/NumAm&gt;</w:t>
      </w:r>
    </w:p>
    <w:p w14:paraId="737D2412" w14:textId="77777777" w:rsidR="00E53791" w:rsidRPr="00EB7437" w:rsidRDefault="009E1FD3" w:rsidP="00E53791">
      <w:pPr>
        <w:pStyle w:val="NormalBold"/>
      </w:pPr>
      <w:r>
        <w:rPr>
          <w:rStyle w:val="HideTWBExt"/>
          <w:b w:val="0"/>
        </w:rPr>
        <w:t>&lt;RepeatBlock-By&gt;&lt;Members&gt;</w:t>
      </w:r>
      <w:r>
        <w:t>Milan Uhrík</w:t>
      </w:r>
      <w:r>
        <w:rPr>
          <w:rStyle w:val="HideTWBExt"/>
          <w:b w:val="0"/>
        </w:rPr>
        <w:t>&lt;/Members&gt;</w:t>
      </w:r>
    </w:p>
    <w:p w14:paraId="22DDCB50" w14:textId="77777777" w:rsidR="00E53791" w:rsidRPr="00EB7437" w:rsidRDefault="009E1FD3" w:rsidP="00E53791">
      <w:pPr>
        <w:pStyle w:val="NormalBold"/>
      </w:pPr>
      <w:r>
        <w:rPr>
          <w:rStyle w:val="HideTWBExt"/>
          <w:b w:val="0"/>
        </w:rPr>
        <w:t>&lt;/RepeatBlock-By&gt;</w:t>
      </w:r>
    </w:p>
    <w:p w14:paraId="31CD90CF" w14:textId="77777777" w:rsidR="00E53791" w:rsidRPr="00EB7437" w:rsidRDefault="009E1FD3" w:rsidP="00E53791">
      <w:pPr>
        <w:pStyle w:val="NormalBold"/>
      </w:pPr>
      <w:r>
        <w:rPr>
          <w:rStyle w:val="HideTWBExt"/>
        </w:rPr>
        <w:t>&lt;DocAmend&gt;</w:t>
      </w:r>
      <w:r>
        <w:t>Návrh usnesení</w:t>
      </w:r>
      <w:r>
        <w:rPr>
          <w:rStyle w:val="HideTWBExt"/>
        </w:rPr>
        <w:t>&lt;/DocAmend&gt;</w:t>
      </w:r>
    </w:p>
    <w:p w14:paraId="36391963" w14:textId="77777777" w:rsidR="00E53791" w:rsidRPr="00EB7437" w:rsidRDefault="009E1FD3" w:rsidP="00E53791">
      <w:pPr>
        <w:pStyle w:val="NormalBold"/>
      </w:pPr>
      <w:r>
        <w:rPr>
          <w:rStyle w:val="HideTWBExt"/>
        </w:rPr>
        <w:t>&lt;Article&gt;</w:t>
      </w:r>
      <w:r>
        <w:t xml:space="preserve">Bod </w:t>
      </w:r>
      <w:r>
        <w:t>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D6D5352" w14:textId="77777777" w:rsidTr="00B149BB">
        <w:trPr>
          <w:trHeight w:hRule="exact" w:val="240"/>
          <w:jc w:val="center"/>
        </w:trPr>
        <w:tc>
          <w:tcPr>
            <w:tcW w:w="9752" w:type="dxa"/>
            <w:gridSpan w:val="2"/>
            <w:tcBorders>
              <w:top w:val="nil"/>
              <w:left w:val="nil"/>
              <w:bottom w:val="nil"/>
              <w:right w:val="nil"/>
            </w:tcBorders>
          </w:tcPr>
          <w:p w14:paraId="478FA9AE" w14:textId="77777777" w:rsidR="00E53791" w:rsidRPr="00EB7437" w:rsidRDefault="00E53791" w:rsidP="00B149BB"/>
        </w:tc>
      </w:tr>
      <w:tr w:rsidR="001526D8" w14:paraId="5635312C" w14:textId="77777777" w:rsidTr="00B149BB">
        <w:trPr>
          <w:trHeight w:val="240"/>
          <w:jc w:val="center"/>
        </w:trPr>
        <w:tc>
          <w:tcPr>
            <w:tcW w:w="4876" w:type="dxa"/>
            <w:tcBorders>
              <w:top w:val="nil"/>
              <w:left w:val="nil"/>
              <w:bottom w:val="nil"/>
              <w:right w:val="nil"/>
            </w:tcBorders>
          </w:tcPr>
          <w:p w14:paraId="16226C3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19D9A4C" w14:textId="77777777" w:rsidR="00E53791" w:rsidRPr="00EB7437" w:rsidRDefault="009E1FD3" w:rsidP="00B149BB">
            <w:pPr>
              <w:pStyle w:val="AmColumnHeading"/>
            </w:pPr>
            <w:r>
              <w:t>Pozměňovací návrh</w:t>
            </w:r>
          </w:p>
        </w:tc>
      </w:tr>
      <w:tr w:rsidR="001526D8" w14:paraId="5DED3582" w14:textId="77777777" w:rsidTr="00B149BB">
        <w:trPr>
          <w:jc w:val="center"/>
        </w:trPr>
        <w:tc>
          <w:tcPr>
            <w:tcW w:w="4876" w:type="dxa"/>
            <w:tcBorders>
              <w:top w:val="nil"/>
              <w:left w:val="nil"/>
              <w:bottom w:val="nil"/>
              <w:right w:val="nil"/>
            </w:tcBorders>
          </w:tcPr>
          <w:p w14:paraId="51AC3D79" w14:textId="77777777" w:rsidR="00E53791" w:rsidRPr="00EB7437" w:rsidRDefault="009E1FD3" w:rsidP="00B149BB">
            <w:pPr>
              <w:pStyle w:val="Normal6a"/>
            </w:pPr>
            <w:r>
              <w:t>E.</w:t>
            </w:r>
            <w:r>
              <w:tab/>
              <w:t xml:space="preserve">vzhledem k tomu, že šíření dezinformací </w:t>
            </w:r>
            <w:r>
              <w:rPr>
                <w:b/>
                <w:bCs/>
                <w:i/>
                <w:iCs/>
              </w:rPr>
              <w:t>polarizuje</w:t>
            </w:r>
            <w:r>
              <w:t xml:space="preserve"> a </w:t>
            </w:r>
            <w:r>
              <w:rPr>
                <w:b/>
                <w:bCs/>
                <w:i/>
                <w:iCs/>
              </w:rPr>
              <w:t>oslabuje</w:t>
            </w:r>
            <w:r>
              <w:t xml:space="preserve"> demokracii;</w:t>
            </w:r>
          </w:p>
        </w:tc>
        <w:tc>
          <w:tcPr>
            <w:tcW w:w="4876" w:type="dxa"/>
            <w:tcBorders>
              <w:top w:val="nil"/>
              <w:left w:val="nil"/>
              <w:bottom w:val="nil"/>
              <w:right w:val="nil"/>
            </w:tcBorders>
          </w:tcPr>
          <w:p w14:paraId="57BF38A7" w14:textId="5F3E06EC" w:rsidR="00E53791" w:rsidRPr="00EB7437" w:rsidRDefault="009E1FD3" w:rsidP="00B149BB">
            <w:pPr>
              <w:pStyle w:val="Normal6a"/>
            </w:pPr>
            <w:r>
              <w:t>E.</w:t>
            </w:r>
            <w:r>
              <w:tab/>
              <w:t>vzhledem k </w:t>
            </w:r>
            <w:r>
              <w:t>tomu, že šíření dezinformací</w:t>
            </w:r>
            <w:r>
              <w:rPr>
                <w:b/>
                <w:bCs/>
                <w:i/>
                <w:iCs/>
              </w:rPr>
              <w:t>, jakož i </w:t>
            </w:r>
            <w:r>
              <w:rPr>
                <w:b/>
                <w:bCs/>
                <w:i/>
                <w:iCs/>
              </w:rPr>
              <w:t>nevyvážené a </w:t>
            </w:r>
            <w:r>
              <w:rPr>
                <w:b/>
                <w:bCs/>
                <w:i/>
                <w:iCs/>
              </w:rPr>
              <w:t>jednostranné zpravodajství ze strany médií a </w:t>
            </w:r>
            <w:r>
              <w:rPr>
                <w:b/>
                <w:bCs/>
                <w:i/>
                <w:iCs/>
              </w:rPr>
              <w:t>úřadů, může polarizovat</w:t>
            </w:r>
            <w:r>
              <w:t xml:space="preserve"> a </w:t>
            </w:r>
            <w:r>
              <w:rPr>
                <w:b/>
                <w:bCs/>
                <w:i/>
                <w:iCs/>
              </w:rPr>
              <w:t>oslabovat</w:t>
            </w:r>
            <w:r>
              <w:t xml:space="preserve"> demokracii;</w:t>
            </w:r>
          </w:p>
        </w:tc>
      </w:tr>
    </w:tbl>
    <w:p w14:paraId="702AAA1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FCB5952" w14:textId="77777777" w:rsidR="00E53791" w:rsidRPr="00EB7437" w:rsidRDefault="009E1FD3" w:rsidP="00E53791">
      <w:r>
        <w:rPr>
          <w:rStyle w:val="HideTWBExt"/>
        </w:rPr>
        <w:t>&lt;/Amend&gt;</w:t>
      </w:r>
    </w:p>
    <w:p w14:paraId="272E5E1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92</w:t>
      </w:r>
      <w:r>
        <w:rPr>
          <w:rStyle w:val="HideTWBExt"/>
        </w:rPr>
        <w:t>&lt;/NumAm&gt;</w:t>
      </w:r>
    </w:p>
    <w:p w14:paraId="38DCF7F1"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1020B2FE" w14:textId="77777777" w:rsidR="00E53791" w:rsidRPr="00EB7437" w:rsidRDefault="009E1FD3" w:rsidP="00E53791">
      <w:pPr>
        <w:pStyle w:val="NormalBold"/>
      </w:pPr>
      <w:r>
        <w:rPr>
          <w:rStyle w:val="HideTWBExt"/>
          <w:b w:val="0"/>
        </w:rPr>
        <w:t>&lt;/RepeatBlock-By&gt;</w:t>
      </w:r>
    </w:p>
    <w:p w14:paraId="517F76F7" w14:textId="77777777" w:rsidR="00E53791" w:rsidRPr="00EB7437" w:rsidRDefault="009E1FD3" w:rsidP="00E53791">
      <w:pPr>
        <w:pStyle w:val="NormalBold"/>
      </w:pPr>
      <w:r>
        <w:rPr>
          <w:rStyle w:val="HideTWBExt"/>
        </w:rPr>
        <w:t>&lt;DocAmend&gt;</w:t>
      </w:r>
      <w:r>
        <w:t>Návrh usnesení</w:t>
      </w:r>
      <w:r>
        <w:rPr>
          <w:rStyle w:val="HideTWBExt"/>
        </w:rPr>
        <w:t>&lt;/DocAmend&gt;</w:t>
      </w:r>
    </w:p>
    <w:p w14:paraId="2203C084" w14:textId="77777777" w:rsidR="00E53791" w:rsidRPr="00EB7437" w:rsidRDefault="009E1FD3" w:rsidP="00E53791">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652E94B" w14:textId="77777777" w:rsidTr="00B149BB">
        <w:trPr>
          <w:trHeight w:hRule="exact" w:val="240"/>
          <w:jc w:val="center"/>
        </w:trPr>
        <w:tc>
          <w:tcPr>
            <w:tcW w:w="9752" w:type="dxa"/>
            <w:gridSpan w:val="2"/>
            <w:tcBorders>
              <w:top w:val="nil"/>
              <w:left w:val="nil"/>
              <w:bottom w:val="nil"/>
              <w:right w:val="nil"/>
            </w:tcBorders>
          </w:tcPr>
          <w:p w14:paraId="04FD592E" w14:textId="77777777" w:rsidR="00E53791" w:rsidRPr="00EB7437" w:rsidRDefault="00E53791" w:rsidP="00B149BB"/>
        </w:tc>
      </w:tr>
      <w:tr w:rsidR="001526D8" w14:paraId="522912FE" w14:textId="77777777" w:rsidTr="00B149BB">
        <w:trPr>
          <w:trHeight w:val="240"/>
          <w:jc w:val="center"/>
        </w:trPr>
        <w:tc>
          <w:tcPr>
            <w:tcW w:w="4876" w:type="dxa"/>
            <w:tcBorders>
              <w:top w:val="nil"/>
              <w:left w:val="nil"/>
              <w:bottom w:val="nil"/>
              <w:right w:val="nil"/>
            </w:tcBorders>
          </w:tcPr>
          <w:p w14:paraId="35CCA2D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68FB540" w14:textId="77777777" w:rsidR="00E53791" w:rsidRPr="00EB7437" w:rsidRDefault="009E1FD3" w:rsidP="00B149BB">
            <w:pPr>
              <w:pStyle w:val="AmColumnHeading"/>
            </w:pPr>
            <w:r>
              <w:t>Pozměňovací návrh</w:t>
            </w:r>
          </w:p>
        </w:tc>
      </w:tr>
      <w:tr w:rsidR="001526D8" w14:paraId="245C29E7" w14:textId="77777777" w:rsidTr="00B149BB">
        <w:trPr>
          <w:jc w:val="center"/>
        </w:trPr>
        <w:tc>
          <w:tcPr>
            <w:tcW w:w="4876" w:type="dxa"/>
            <w:tcBorders>
              <w:top w:val="nil"/>
              <w:left w:val="nil"/>
              <w:bottom w:val="nil"/>
              <w:right w:val="nil"/>
            </w:tcBorders>
          </w:tcPr>
          <w:p w14:paraId="0CCA83B3" w14:textId="77777777" w:rsidR="00E53791" w:rsidRPr="00EB7437" w:rsidRDefault="009E1FD3" w:rsidP="00B149BB">
            <w:pPr>
              <w:pStyle w:val="Normal6a"/>
            </w:pPr>
            <w:r>
              <w:t>E.</w:t>
            </w:r>
            <w:r>
              <w:tab/>
              <w:t xml:space="preserve">vzhledem k tomu, že šíření dezinformací </w:t>
            </w:r>
            <w:r>
              <w:rPr>
                <w:b/>
                <w:bCs/>
                <w:i/>
                <w:iCs/>
              </w:rPr>
              <w:t>polarizuje</w:t>
            </w:r>
            <w:r>
              <w:t xml:space="preserve"> a </w:t>
            </w:r>
            <w:r>
              <w:rPr>
                <w:b/>
                <w:bCs/>
                <w:i/>
                <w:iCs/>
              </w:rPr>
              <w:t>oslabuje</w:t>
            </w:r>
            <w:r>
              <w:t xml:space="preserve"> demokracii;</w:t>
            </w:r>
          </w:p>
        </w:tc>
        <w:tc>
          <w:tcPr>
            <w:tcW w:w="4876" w:type="dxa"/>
            <w:tcBorders>
              <w:top w:val="nil"/>
              <w:left w:val="nil"/>
              <w:bottom w:val="nil"/>
              <w:right w:val="nil"/>
            </w:tcBorders>
          </w:tcPr>
          <w:p w14:paraId="502B334E" w14:textId="5AFF5B51" w:rsidR="00E53791" w:rsidRPr="00EB7437" w:rsidRDefault="009E1FD3" w:rsidP="00B149BB">
            <w:pPr>
              <w:pStyle w:val="Normal6a"/>
            </w:pPr>
            <w:r>
              <w:t>E.</w:t>
            </w:r>
            <w:r>
              <w:tab/>
              <w:t>vzhledem k </w:t>
            </w:r>
            <w:r>
              <w:t xml:space="preserve">tomu, že šíření dezinformací </w:t>
            </w:r>
            <w:r>
              <w:rPr>
                <w:b/>
                <w:bCs/>
                <w:i/>
                <w:iCs/>
              </w:rPr>
              <w:t>i </w:t>
            </w:r>
            <w:r>
              <w:rPr>
                <w:b/>
                <w:bCs/>
                <w:i/>
                <w:iCs/>
              </w:rPr>
              <w:t>pokusy úřadů o </w:t>
            </w:r>
            <w:r>
              <w:rPr>
                <w:b/>
                <w:bCs/>
                <w:i/>
                <w:iCs/>
              </w:rPr>
              <w:t>cenzuru a </w:t>
            </w:r>
            <w:r>
              <w:rPr>
                <w:b/>
                <w:bCs/>
                <w:i/>
                <w:iCs/>
              </w:rPr>
              <w:t xml:space="preserve">kontrolu veřejné </w:t>
            </w:r>
            <w:r>
              <w:rPr>
                <w:b/>
                <w:bCs/>
                <w:i/>
                <w:iCs/>
              </w:rPr>
              <w:t>diskuse polarizují</w:t>
            </w:r>
            <w:r>
              <w:t xml:space="preserve"> a </w:t>
            </w:r>
            <w:r>
              <w:rPr>
                <w:b/>
                <w:bCs/>
                <w:i/>
                <w:iCs/>
              </w:rPr>
              <w:t>oslabují</w:t>
            </w:r>
            <w:r>
              <w:t xml:space="preserve"> demokracii;</w:t>
            </w:r>
          </w:p>
        </w:tc>
      </w:tr>
    </w:tbl>
    <w:p w14:paraId="7EC0525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323C220" w14:textId="77777777" w:rsidR="00E53791" w:rsidRPr="00EB7437" w:rsidRDefault="009E1FD3" w:rsidP="00E53791">
      <w:r>
        <w:rPr>
          <w:rStyle w:val="HideTWBExt"/>
        </w:rPr>
        <w:t>&lt;/Amend&gt;</w:t>
      </w:r>
    </w:p>
    <w:p w14:paraId="7DDB1C7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93</w:t>
      </w:r>
      <w:r>
        <w:rPr>
          <w:rStyle w:val="HideTWBExt"/>
        </w:rPr>
        <w:t>&lt;/NumAm&gt;</w:t>
      </w:r>
    </w:p>
    <w:p w14:paraId="59DFEF13"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7EE390D4" w14:textId="77777777" w:rsidR="00E53791" w:rsidRPr="00EB7437" w:rsidRDefault="009E1FD3" w:rsidP="00E53791">
      <w:pPr>
        <w:pStyle w:val="NormalBold"/>
      </w:pPr>
      <w:r>
        <w:rPr>
          <w:rStyle w:val="HideTWBExt"/>
          <w:b w:val="0"/>
        </w:rPr>
        <w:t>&lt;/RepeatBlock-By&gt;</w:t>
      </w:r>
    </w:p>
    <w:p w14:paraId="7B38088D" w14:textId="77777777" w:rsidR="00E53791" w:rsidRPr="00EB7437" w:rsidRDefault="009E1FD3" w:rsidP="00E53791">
      <w:pPr>
        <w:pStyle w:val="NormalBold"/>
      </w:pPr>
      <w:r>
        <w:rPr>
          <w:rStyle w:val="HideTWBExt"/>
        </w:rPr>
        <w:t>&lt;DocAmend&gt;</w:t>
      </w:r>
      <w:r>
        <w:t>Návrh usnesení</w:t>
      </w:r>
      <w:r>
        <w:rPr>
          <w:rStyle w:val="HideTWBExt"/>
        </w:rPr>
        <w:t>&lt;/DocAmend&gt;</w:t>
      </w:r>
    </w:p>
    <w:p w14:paraId="2FAD0D06" w14:textId="77777777" w:rsidR="00E53791" w:rsidRPr="00EB7437" w:rsidRDefault="009E1FD3" w:rsidP="00E53791">
      <w:pPr>
        <w:pStyle w:val="NormalBold"/>
      </w:pPr>
      <w:r>
        <w:rPr>
          <w:rStyle w:val="HideTWBExt"/>
        </w:rPr>
        <w:t>&lt;Article&gt;</w:t>
      </w:r>
      <w:r>
        <w:t xml:space="preserve">Bod </w:t>
      </w:r>
      <w:r>
        <w:t>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B302714" w14:textId="77777777" w:rsidTr="00B149BB">
        <w:trPr>
          <w:trHeight w:hRule="exact" w:val="240"/>
          <w:jc w:val="center"/>
        </w:trPr>
        <w:tc>
          <w:tcPr>
            <w:tcW w:w="9752" w:type="dxa"/>
            <w:gridSpan w:val="2"/>
            <w:tcBorders>
              <w:top w:val="nil"/>
              <w:left w:val="nil"/>
              <w:bottom w:val="nil"/>
              <w:right w:val="nil"/>
            </w:tcBorders>
          </w:tcPr>
          <w:p w14:paraId="1CD96624" w14:textId="77777777" w:rsidR="00E53791" w:rsidRPr="00EB7437" w:rsidRDefault="00E53791" w:rsidP="00B149BB"/>
        </w:tc>
      </w:tr>
      <w:tr w:rsidR="001526D8" w14:paraId="425D1DCB" w14:textId="77777777" w:rsidTr="00B149BB">
        <w:trPr>
          <w:trHeight w:val="240"/>
          <w:jc w:val="center"/>
        </w:trPr>
        <w:tc>
          <w:tcPr>
            <w:tcW w:w="4876" w:type="dxa"/>
            <w:tcBorders>
              <w:top w:val="nil"/>
              <w:left w:val="nil"/>
              <w:bottom w:val="nil"/>
              <w:right w:val="nil"/>
            </w:tcBorders>
          </w:tcPr>
          <w:p w14:paraId="6158065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8F88D9B" w14:textId="77777777" w:rsidR="00E53791" w:rsidRPr="00EB7437" w:rsidRDefault="009E1FD3" w:rsidP="00B149BB">
            <w:pPr>
              <w:pStyle w:val="AmColumnHeading"/>
            </w:pPr>
            <w:r>
              <w:t>Pozměňovací návrh</w:t>
            </w:r>
          </w:p>
        </w:tc>
      </w:tr>
      <w:tr w:rsidR="001526D8" w14:paraId="40316D32" w14:textId="77777777" w:rsidTr="00B149BB">
        <w:trPr>
          <w:jc w:val="center"/>
        </w:trPr>
        <w:tc>
          <w:tcPr>
            <w:tcW w:w="4876" w:type="dxa"/>
            <w:tcBorders>
              <w:top w:val="nil"/>
              <w:left w:val="nil"/>
              <w:bottom w:val="nil"/>
              <w:right w:val="nil"/>
            </w:tcBorders>
          </w:tcPr>
          <w:p w14:paraId="094CCE37" w14:textId="77777777" w:rsidR="00E53791" w:rsidRPr="00EB7437" w:rsidRDefault="009E1FD3" w:rsidP="00B149BB">
            <w:pPr>
              <w:pStyle w:val="Normal6a"/>
            </w:pPr>
            <w:r>
              <w:t>E.</w:t>
            </w:r>
            <w:r>
              <w:tab/>
              <w:t xml:space="preserve">vzhledem k tomu, že </w:t>
            </w:r>
            <w:r>
              <w:rPr>
                <w:b/>
                <w:bCs/>
                <w:i/>
                <w:iCs/>
              </w:rPr>
              <w:t>šíření dezinformací polarizuje a oslabuje demokracii</w:t>
            </w:r>
            <w:r>
              <w:t>;</w:t>
            </w:r>
          </w:p>
        </w:tc>
        <w:tc>
          <w:tcPr>
            <w:tcW w:w="4876" w:type="dxa"/>
            <w:tcBorders>
              <w:top w:val="nil"/>
              <w:left w:val="nil"/>
              <w:bottom w:val="nil"/>
              <w:right w:val="nil"/>
            </w:tcBorders>
          </w:tcPr>
          <w:p w14:paraId="628FC2CF" w14:textId="4F30998A" w:rsidR="00E53791" w:rsidRPr="00EB7437" w:rsidRDefault="009E1FD3" w:rsidP="00B149BB">
            <w:pPr>
              <w:pStyle w:val="Normal6a"/>
            </w:pPr>
            <w:r>
              <w:t>E.</w:t>
            </w:r>
            <w:r>
              <w:tab/>
              <w:t>vzhledem k </w:t>
            </w:r>
            <w:r>
              <w:t xml:space="preserve">tomu, že </w:t>
            </w:r>
            <w:r>
              <w:rPr>
                <w:b/>
                <w:bCs/>
                <w:i/>
                <w:iCs/>
              </w:rPr>
              <w:t>hybridní válka a </w:t>
            </w:r>
            <w:r>
              <w:rPr>
                <w:b/>
                <w:bCs/>
                <w:i/>
                <w:iCs/>
              </w:rPr>
              <w:t xml:space="preserve">dezinformační kampaně nepřátelských států představují nebezpečí pro </w:t>
            </w:r>
            <w:r>
              <w:rPr>
                <w:b/>
                <w:bCs/>
                <w:i/>
                <w:iCs/>
              </w:rPr>
              <w:t>fungování evropských demokratických institucí</w:t>
            </w:r>
            <w:r>
              <w:t>;</w:t>
            </w:r>
          </w:p>
        </w:tc>
      </w:tr>
    </w:tbl>
    <w:p w14:paraId="4336E38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2BC31C51" w14:textId="77777777" w:rsidR="00E53791" w:rsidRPr="00EB7437" w:rsidRDefault="009E1FD3" w:rsidP="00E53791">
      <w:r>
        <w:rPr>
          <w:rStyle w:val="HideTWBExt"/>
        </w:rPr>
        <w:t>&lt;/Amend&gt;</w:t>
      </w:r>
    </w:p>
    <w:p w14:paraId="77220F5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94</w:t>
      </w:r>
      <w:r>
        <w:rPr>
          <w:rStyle w:val="HideTWBExt"/>
        </w:rPr>
        <w:t>&lt;/NumAm&gt;</w:t>
      </w:r>
    </w:p>
    <w:p w14:paraId="70B3541E"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2AAF0919" w14:textId="77777777" w:rsidR="00E53791" w:rsidRPr="00EB7437" w:rsidRDefault="009E1FD3" w:rsidP="00E53791">
      <w:pPr>
        <w:pStyle w:val="NormalBold"/>
      </w:pPr>
      <w:r>
        <w:rPr>
          <w:rStyle w:val="HideTWBExt"/>
          <w:b w:val="0"/>
        </w:rPr>
        <w:t>&lt;/RepeatBlock-By&gt;</w:t>
      </w:r>
    </w:p>
    <w:p w14:paraId="17FCC3D9" w14:textId="77777777" w:rsidR="00E53791" w:rsidRPr="00EB7437" w:rsidRDefault="009E1FD3" w:rsidP="00E53791">
      <w:pPr>
        <w:pStyle w:val="NormalBold"/>
      </w:pPr>
      <w:r>
        <w:rPr>
          <w:rStyle w:val="HideTWBExt"/>
        </w:rPr>
        <w:t>&lt;DocAmend&gt;</w:t>
      </w:r>
      <w:r>
        <w:t>Návrh usnesení</w:t>
      </w:r>
      <w:r>
        <w:rPr>
          <w:rStyle w:val="HideTWBExt"/>
        </w:rPr>
        <w:t>&lt;/DocAmend&gt;</w:t>
      </w:r>
    </w:p>
    <w:p w14:paraId="56F22569" w14:textId="77777777" w:rsidR="00E53791" w:rsidRPr="00EB7437" w:rsidRDefault="009E1FD3" w:rsidP="00E53791">
      <w:pPr>
        <w:pStyle w:val="NormalBold"/>
      </w:pPr>
      <w:r>
        <w:rPr>
          <w:rStyle w:val="HideTWBExt"/>
        </w:rPr>
        <w:t>&lt;Article&gt;</w:t>
      </w:r>
      <w:r>
        <w:t xml:space="preserve">Bod </w:t>
      </w:r>
      <w:r>
        <w:t>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944EAA5" w14:textId="77777777" w:rsidTr="00B149BB">
        <w:trPr>
          <w:trHeight w:hRule="exact" w:val="240"/>
          <w:jc w:val="center"/>
        </w:trPr>
        <w:tc>
          <w:tcPr>
            <w:tcW w:w="9752" w:type="dxa"/>
            <w:gridSpan w:val="2"/>
            <w:tcBorders>
              <w:top w:val="nil"/>
              <w:left w:val="nil"/>
              <w:bottom w:val="nil"/>
              <w:right w:val="nil"/>
            </w:tcBorders>
          </w:tcPr>
          <w:p w14:paraId="22921539" w14:textId="77777777" w:rsidR="00E53791" w:rsidRPr="00EB7437" w:rsidRDefault="00E53791" w:rsidP="00B149BB"/>
        </w:tc>
      </w:tr>
      <w:tr w:rsidR="001526D8" w14:paraId="033B3E8C" w14:textId="77777777" w:rsidTr="00B149BB">
        <w:trPr>
          <w:trHeight w:val="240"/>
          <w:jc w:val="center"/>
        </w:trPr>
        <w:tc>
          <w:tcPr>
            <w:tcW w:w="4876" w:type="dxa"/>
            <w:tcBorders>
              <w:top w:val="nil"/>
              <w:left w:val="nil"/>
              <w:bottom w:val="nil"/>
              <w:right w:val="nil"/>
            </w:tcBorders>
          </w:tcPr>
          <w:p w14:paraId="43EAABF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CD3C50D" w14:textId="77777777" w:rsidR="00E53791" w:rsidRPr="00EB7437" w:rsidRDefault="009E1FD3" w:rsidP="00B149BB">
            <w:pPr>
              <w:pStyle w:val="AmColumnHeading"/>
            </w:pPr>
            <w:r>
              <w:t>Pozměňovací návrh</w:t>
            </w:r>
          </w:p>
        </w:tc>
      </w:tr>
      <w:tr w:rsidR="001526D8" w14:paraId="4FB4F278" w14:textId="77777777" w:rsidTr="00B149BB">
        <w:trPr>
          <w:jc w:val="center"/>
        </w:trPr>
        <w:tc>
          <w:tcPr>
            <w:tcW w:w="4876" w:type="dxa"/>
            <w:tcBorders>
              <w:top w:val="nil"/>
              <w:left w:val="nil"/>
              <w:bottom w:val="nil"/>
              <w:right w:val="nil"/>
            </w:tcBorders>
          </w:tcPr>
          <w:p w14:paraId="12DB2487" w14:textId="77777777" w:rsidR="00E53791" w:rsidRPr="00EB7437" w:rsidRDefault="009E1FD3" w:rsidP="00B149BB">
            <w:pPr>
              <w:pStyle w:val="Normal6a"/>
            </w:pPr>
            <w:r>
              <w:t>E.</w:t>
            </w:r>
            <w:r>
              <w:tab/>
              <w:t xml:space="preserve">vzhledem k tomu, že </w:t>
            </w:r>
            <w:r>
              <w:rPr>
                <w:b/>
                <w:bCs/>
                <w:i/>
                <w:iCs/>
              </w:rPr>
              <w:t>šíření dezinformací</w:t>
            </w:r>
            <w:r>
              <w:t xml:space="preserve"> polarizuje a oslabuje demokracii;</w:t>
            </w:r>
          </w:p>
        </w:tc>
        <w:tc>
          <w:tcPr>
            <w:tcW w:w="4876" w:type="dxa"/>
            <w:tcBorders>
              <w:top w:val="nil"/>
              <w:left w:val="nil"/>
              <w:bottom w:val="nil"/>
              <w:right w:val="nil"/>
            </w:tcBorders>
          </w:tcPr>
          <w:p w14:paraId="7C151433" w14:textId="77777777" w:rsidR="00E53791" w:rsidRPr="00EB7437" w:rsidRDefault="009E1FD3" w:rsidP="00B149BB">
            <w:pPr>
              <w:pStyle w:val="Normal6a"/>
            </w:pPr>
            <w:r>
              <w:t>E.</w:t>
            </w:r>
            <w:r>
              <w:tab/>
              <w:t xml:space="preserve">vzhledem k tomu, že </w:t>
            </w:r>
            <w:r>
              <w:rPr>
                <w:b/>
                <w:bCs/>
                <w:i/>
                <w:iCs/>
              </w:rPr>
              <w:t>označování nepohodlných tezí za dezinformace</w:t>
            </w:r>
            <w:r>
              <w:t xml:space="preserve"> polarizuje a oslabuje demokracii;</w:t>
            </w:r>
          </w:p>
        </w:tc>
      </w:tr>
    </w:tbl>
    <w:p w14:paraId="6BC6CED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44FAFC5B" w14:textId="77777777" w:rsidR="00E53791" w:rsidRPr="00EB7437" w:rsidRDefault="009E1FD3" w:rsidP="00E53791">
      <w:r>
        <w:rPr>
          <w:rStyle w:val="HideTWBExt"/>
        </w:rPr>
        <w:t>&lt;/Amend&gt;</w:t>
      </w:r>
    </w:p>
    <w:p w14:paraId="6BB0038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95</w:t>
      </w:r>
      <w:r>
        <w:rPr>
          <w:rStyle w:val="HideTWBExt"/>
        </w:rPr>
        <w:t>&lt;/NumAm&gt;</w:t>
      </w:r>
    </w:p>
    <w:p w14:paraId="5A833A89" w14:textId="77777777" w:rsidR="00E53791" w:rsidRPr="00EB7437" w:rsidRDefault="009E1FD3" w:rsidP="00E53791">
      <w:pPr>
        <w:pStyle w:val="NormalBold"/>
      </w:pPr>
      <w:r>
        <w:rPr>
          <w:rStyle w:val="HideTWBExt"/>
          <w:b w:val="0"/>
        </w:rPr>
        <w:t>&lt;RepeatBlock-By&gt;&lt;Members&gt;</w:t>
      </w:r>
      <w:r>
        <w:t>Petar Volgin</w:t>
      </w:r>
      <w:r>
        <w:rPr>
          <w:rStyle w:val="HideTWBExt"/>
          <w:b w:val="0"/>
        </w:rPr>
        <w:t>&lt;/Members&gt;</w:t>
      </w:r>
    </w:p>
    <w:p w14:paraId="77698F7B" w14:textId="77777777" w:rsidR="00E53791" w:rsidRPr="00EB7437" w:rsidRDefault="009E1FD3" w:rsidP="00E53791">
      <w:pPr>
        <w:pStyle w:val="NormalBold"/>
      </w:pPr>
      <w:r>
        <w:rPr>
          <w:rStyle w:val="HideTWBExt"/>
          <w:b w:val="0"/>
        </w:rPr>
        <w:t>&lt;/RepeatBlock-By&gt;</w:t>
      </w:r>
    </w:p>
    <w:p w14:paraId="27B2493C" w14:textId="77777777" w:rsidR="00E53791" w:rsidRPr="00EB7437" w:rsidRDefault="009E1FD3" w:rsidP="00E53791">
      <w:pPr>
        <w:pStyle w:val="NormalBold"/>
      </w:pPr>
      <w:r>
        <w:rPr>
          <w:rStyle w:val="HideTWBExt"/>
        </w:rPr>
        <w:t>&lt;DocAmend&gt;</w:t>
      </w:r>
      <w:r>
        <w:t>Návrh usnesení</w:t>
      </w:r>
      <w:r>
        <w:rPr>
          <w:rStyle w:val="HideTWBExt"/>
        </w:rPr>
        <w:t>&lt;/DocAmend&gt;</w:t>
      </w:r>
    </w:p>
    <w:p w14:paraId="7DB05DD5" w14:textId="602DFCD8" w:rsidR="00E53791" w:rsidRPr="00EB7437" w:rsidRDefault="009E1FD3" w:rsidP="00E53791">
      <w:pPr>
        <w:pStyle w:val="NormalBold"/>
      </w:pPr>
      <w:r>
        <w:rPr>
          <w:rStyle w:val="HideTWBExt"/>
        </w:rPr>
        <w:t>&lt;Article&gt;</w:t>
      </w:r>
      <w:r>
        <w:t>Bod odůvodnění 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AB53E41" w14:textId="77777777" w:rsidTr="00B149BB">
        <w:trPr>
          <w:trHeight w:hRule="exact" w:val="240"/>
          <w:jc w:val="center"/>
        </w:trPr>
        <w:tc>
          <w:tcPr>
            <w:tcW w:w="9752" w:type="dxa"/>
            <w:gridSpan w:val="2"/>
            <w:tcBorders>
              <w:top w:val="nil"/>
              <w:left w:val="nil"/>
              <w:bottom w:val="nil"/>
              <w:right w:val="nil"/>
            </w:tcBorders>
          </w:tcPr>
          <w:p w14:paraId="720CA8D1" w14:textId="77777777" w:rsidR="00E53791" w:rsidRPr="00EB7437" w:rsidRDefault="00E53791" w:rsidP="00B149BB"/>
        </w:tc>
      </w:tr>
      <w:tr w:rsidR="001526D8" w14:paraId="12B6A4B6" w14:textId="77777777" w:rsidTr="00B149BB">
        <w:trPr>
          <w:trHeight w:val="240"/>
          <w:jc w:val="center"/>
        </w:trPr>
        <w:tc>
          <w:tcPr>
            <w:tcW w:w="4876" w:type="dxa"/>
            <w:tcBorders>
              <w:top w:val="nil"/>
              <w:left w:val="nil"/>
              <w:bottom w:val="nil"/>
              <w:right w:val="nil"/>
            </w:tcBorders>
          </w:tcPr>
          <w:p w14:paraId="462225D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712AE54" w14:textId="77777777" w:rsidR="00E53791" w:rsidRPr="00EB7437" w:rsidRDefault="009E1FD3" w:rsidP="00B149BB">
            <w:pPr>
              <w:pStyle w:val="AmColumnHeading"/>
            </w:pPr>
            <w:r>
              <w:t>Pozměňovací návrh</w:t>
            </w:r>
          </w:p>
        </w:tc>
      </w:tr>
      <w:tr w:rsidR="001526D8" w14:paraId="7E27AEEA" w14:textId="77777777" w:rsidTr="00B149BB">
        <w:trPr>
          <w:jc w:val="center"/>
        </w:trPr>
        <w:tc>
          <w:tcPr>
            <w:tcW w:w="4876" w:type="dxa"/>
            <w:tcBorders>
              <w:top w:val="nil"/>
              <w:left w:val="nil"/>
              <w:bottom w:val="nil"/>
              <w:right w:val="nil"/>
            </w:tcBorders>
          </w:tcPr>
          <w:p w14:paraId="03D98594" w14:textId="77777777" w:rsidR="00E53791" w:rsidRPr="00EB7437" w:rsidRDefault="00E53791" w:rsidP="00B149BB">
            <w:pPr>
              <w:pStyle w:val="Normal6a"/>
            </w:pPr>
          </w:p>
        </w:tc>
        <w:tc>
          <w:tcPr>
            <w:tcW w:w="4876" w:type="dxa"/>
            <w:tcBorders>
              <w:top w:val="nil"/>
              <w:left w:val="nil"/>
              <w:bottom w:val="nil"/>
              <w:right w:val="nil"/>
            </w:tcBorders>
          </w:tcPr>
          <w:p w14:paraId="4AE63FBA" w14:textId="5F0825CA" w:rsidR="00E53791" w:rsidRPr="00EB7437" w:rsidRDefault="009E1FD3" w:rsidP="00B149BB">
            <w:pPr>
              <w:pStyle w:val="Normal6a"/>
            </w:pPr>
            <w:r>
              <w:rPr>
                <w:b/>
                <w:i/>
              </w:rPr>
              <w:t>E a.</w:t>
            </w:r>
            <w:r>
              <w:tab/>
            </w:r>
            <w:r>
              <w:rPr>
                <w:b/>
                <w:i/>
              </w:rPr>
              <w:t>vzhledem k </w:t>
            </w:r>
            <w:r>
              <w:rPr>
                <w:b/>
                <w:i/>
              </w:rPr>
              <w:t>tomu, že dezinformace pocházejí nejen od vnějších zlomyslných aktérů, ale stále častěji také od politických aktérů v </w:t>
            </w:r>
            <w:r>
              <w:rPr>
                <w:b/>
                <w:i/>
              </w:rPr>
              <w:t>Unii, včetně zástupců vlád členských států a v </w:t>
            </w:r>
            <w:r>
              <w:rPr>
                <w:b/>
                <w:i/>
              </w:rPr>
              <w:t xml:space="preserve">některých </w:t>
            </w:r>
            <w:r>
              <w:rPr>
                <w:b/>
                <w:i/>
              </w:rPr>
              <w:t>případech i </w:t>
            </w:r>
            <w:r>
              <w:rPr>
                <w:b/>
                <w:i/>
              </w:rPr>
              <w:t>úředníků veřejné správy pověřených prosazováním práva a </w:t>
            </w:r>
            <w:r>
              <w:rPr>
                <w:b/>
                <w:i/>
              </w:rPr>
              <w:t>politik EU a </w:t>
            </w:r>
            <w:r>
              <w:rPr>
                <w:b/>
                <w:i/>
              </w:rPr>
              <w:t>informováním o </w:t>
            </w:r>
            <w:r>
              <w:rPr>
                <w:b/>
                <w:i/>
              </w:rPr>
              <w:t>nich;</w:t>
            </w:r>
          </w:p>
        </w:tc>
      </w:tr>
    </w:tbl>
    <w:p w14:paraId="536E39D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6AF0B62" w14:textId="77777777" w:rsidR="00E53791" w:rsidRPr="00EB7437" w:rsidRDefault="009E1FD3" w:rsidP="00E53791">
      <w:r>
        <w:rPr>
          <w:rStyle w:val="HideTWBExt"/>
        </w:rPr>
        <w:t>&lt;/Amend&gt;</w:t>
      </w:r>
    </w:p>
    <w:p w14:paraId="4454939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96</w:t>
      </w:r>
      <w:r>
        <w:rPr>
          <w:rStyle w:val="HideTWBExt"/>
        </w:rPr>
        <w:t>&lt;/NumAm&gt;</w:t>
      </w:r>
    </w:p>
    <w:p w14:paraId="7BAF7573" w14:textId="77777777" w:rsidR="00E53791" w:rsidRPr="00EB7437" w:rsidRDefault="009E1FD3" w:rsidP="00E53791">
      <w:pPr>
        <w:pStyle w:val="NormalBold"/>
      </w:pPr>
      <w:r>
        <w:rPr>
          <w:rStyle w:val="HideTWBExt"/>
          <w:b w:val="0"/>
        </w:rPr>
        <w:t>&lt;RepeatBlock-By&gt;&lt;Members&gt;</w:t>
      </w:r>
      <w:r>
        <w:t>Marieke Ehlers, Nikola Bartůšek</w:t>
      </w:r>
      <w:r>
        <w:rPr>
          <w:rStyle w:val="HideTWBExt"/>
          <w:b w:val="0"/>
        </w:rPr>
        <w:t>&lt;/Members&gt;</w:t>
      </w:r>
    </w:p>
    <w:p w14:paraId="1539BC4F" w14:textId="77777777" w:rsidR="00E53791" w:rsidRPr="00EB7437" w:rsidRDefault="009E1FD3" w:rsidP="00E53791">
      <w:pPr>
        <w:pStyle w:val="NormalBold"/>
      </w:pPr>
      <w:r>
        <w:rPr>
          <w:rStyle w:val="HideTWBExt"/>
          <w:b w:val="0"/>
        </w:rPr>
        <w:t>&lt;/RepeatBlock-By&gt;</w:t>
      </w:r>
    </w:p>
    <w:p w14:paraId="62F9DC2B" w14:textId="77777777" w:rsidR="00E53791" w:rsidRPr="00EB7437" w:rsidRDefault="009E1FD3" w:rsidP="00E53791">
      <w:pPr>
        <w:pStyle w:val="NormalBold"/>
      </w:pPr>
      <w:r>
        <w:rPr>
          <w:rStyle w:val="HideTWBExt"/>
        </w:rPr>
        <w:t>&lt;DocAmend&gt;</w:t>
      </w:r>
      <w:r>
        <w:t>Návrh usnesení</w:t>
      </w:r>
      <w:r>
        <w:rPr>
          <w:rStyle w:val="HideTWBExt"/>
        </w:rPr>
        <w:t>&lt;/DocAmend&gt;</w:t>
      </w:r>
    </w:p>
    <w:p w14:paraId="268043AD" w14:textId="6519CC1E" w:rsidR="00E53791" w:rsidRPr="00EB7437" w:rsidRDefault="009E1FD3" w:rsidP="00E53791">
      <w:pPr>
        <w:pStyle w:val="NormalBold"/>
      </w:pPr>
      <w:r>
        <w:rPr>
          <w:rStyle w:val="HideTWBExt"/>
        </w:rPr>
        <w:t>&lt;Article&gt;</w:t>
      </w:r>
      <w:r>
        <w:t>Bod odůvodnění 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F51A2B4" w14:textId="77777777" w:rsidTr="00B149BB">
        <w:trPr>
          <w:trHeight w:hRule="exact" w:val="240"/>
          <w:jc w:val="center"/>
        </w:trPr>
        <w:tc>
          <w:tcPr>
            <w:tcW w:w="9752" w:type="dxa"/>
            <w:gridSpan w:val="2"/>
            <w:tcBorders>
              <w:top w:val="nil"/>
              <w:left w:val="nil"/>
              <w:bottom w:val="nil"/>
              <w:right w:val="nil"/>
            </w:tcBorders>
          </w:tcPr>
          <w:p w14:paraId="21B10676" w14:textId="77777777" w:rsidR="00E53791" w:rsidRPr="00EB7437" w:rsidRDefault="00E53791" w:rsidP="00B149BB"/>
        </w:tc>
      </w:tr>
      <w:tr w:rsidR="001526D8" w14:paraId="6C1A8EFF" w14:textId="77777777" w:rsidTr="00B149BB">
        <w:trPr>
          <w:trHeight w:val="240"/>
          <w:jc w:val="center"/>
        </w:trPr>
        <w:tc>
          <w:tcPr>
            <w:tcW w:w="4876" w:type="dxa"/>
            <w:tcBorders>
              <w:top w:val="nil"/>
              <w:left w:val="nil"/>
              <w:bottom w:val="nil"/>
              <w:right w:val="nil"/>
            </w:tcBorders>
          </w:tcPr>
          <w:p w14:paraId="19DB91F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77B312F" w14:textId="77777777" w:rsidR="00E53791" w:rsidRPr="00EB7437" w:rsidRDefault="009E1FD3" w:rsidP="00B149BB">
            <w:pPr>
              <w:pStyle w:val="AmColumnHeading"/>
            </w:pPr>
            <w:r>
              <w:t>Pozměňovací návrh</w:t>
            </w:r>
          </w:p>
        </w:tc>
      </w:tr>
      <w:tr w:rsidR="001526D8" w14:paraId="68A586AE" w14:textId="77777777" w:rsidTr="00B149BB">
        <w:trPr>
          <w:jc w:val="center"/>
        </w:trPr>
        <w:tc>
          <w:tcPr>
            <w:tcW w:w="4876" w:type="dxa"/>
            <w:tcBorders>
              <w:top w:val="nil"/>
              <w:left w:val="nil"/>
              <w:bottom w:val="nil"/>
              <w:right w:val="nil"/>
            </w:tcBorders>
          </w:tcPr>
          <w:p w14:paraId="51ECABF2" w14:textId="77777777" w:rsidR="00E53791" w:rsidRPr="00EB7437" w:rsidRDefault="00E53791" w:rsidP="00B149BB">
            <w:pPr>
              <w:pStyle w:val="Normal6a"/>
            </w:pPr>
          </w:p>
        </w:tc>
        <w:tc>
          <w:tcPr>
            <w:tcW w:w="4876" w:type="dxa"/>
            <w:tcBorders>
              <w:top w:val="nil"/>
              <w:left w:val="nil"/>
              <w:bottom w:val="nil"/>
              <w:right w:val="nil"/>
            </w:tcBorders>
          </w:tcPr>
          <w:p w14:paraId="7F8D3E8C" w14:textId="6BF4F3A7" w:rsidR="00E53791" w:rsidRPr="00EB7437" w:rsidRDefault="009E1FD3" w:rsidP="00B149BB">
            <w:pPr>
              <w:pStyle w:val="Normal6a"/>
            </w:pPr>
            <w:r>
              <w:rPr>
                <w:b/>
                <w:i/>
              </w:rPr>
              <w:t>Ea.</w:t>
            </w:r>
            <w:r>
              <w:tab/>
            </w:r>
            <w:r>
              <w:rPr>
                <w:b/>
                <w:i/>
              </w:rPr>
              <w:t>vzhledem k </w:t>
            </w:r>
            <w:r>
              <w:rPr>
                <w:b/>
                <w:i/>
              </w:rPr>
              <w:t>tomu, že ačkoli existuje základní právo na šíření informací a </w:t>
            </w:r>
            <w:r>
              <w:rPr>
                <w:b/>
                <w:i/>
              </w:rPr>
              <w:t xml:space="preserve">myšlenek, neexistuje žádné </w:t>
            </w:r>
            <w:r>
              <w:rPr>
                <w:b/>
                <w:i/>
              </w:rPr>
              <w:t>přirozené právo na získání „pravdy“ a </w:t>
            </w:r>
            <w:r>
              <w:rPr>
                <w:b/>
                <w:i/>
              </w:rPr>
              <w:t>není na žádné vládě, aby určovala „pravdu“, ani povinnost poskytovat svým občanům „pravdu“;</w:t>
            </w:r>
          </w:p>
        </w:tc>
      </w:tr>
    </w:tbl>
    <w:p w14:paraId="312CAAF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9A677FB" w14:textId="77777777" w:rsidR="00E53791" w:rsidRPr="00EB7437" w:rsidRDefault="009E1FD3" w:rsidP="00E53791">
      <w:r>
        <w:rPr>
          <w:rStyle w:val="HideTWBExt"/>
        </w:rPr>
        <w:t>&lt;/Amend&gt;</w:t>
      </w:r>
    </w:p>
    <w:p w14:paraId="225593E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97</w:t>
      </w:r>
      <w:r>
        <w:rPr>
          <w:rStyle w:val="HideTWBExt"/>
        </w:rPr>
        <w:t>&lt;/NumAm&gt;</w:t>
      </w:r>
    </w:p>
    <w:p w14:paraId="4817D5D7"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5573798A" w14:textId="77777777" w:rsidR="00E53791" w:rsidRPr="00EB7437" w:rsidRDefault="009E1FD3" w:rsidP="00E53791">
      <w:pPr>
        <w:pStyle w:val="NormalBold"/>
      </w:pPr>
      <w:r>
        <w:rPr>
          <w:rStyle w:val="HideTWBExt"/>
          <w:b w:val="0"/>
        </w:rPr>
        <w:t>&lt;/RepeatBlock-By&gt;</w:t>
      </w:r>
    </w:p>
    <w:p w14:paraId="4A0A7434" w14:textId="77777777" w:rsidR="00E53791" w:rsidRPr="00EB7437" w:rsidRDefault="009E1FD3" w:rsidP="00E53791">
      <w:pPr>
        <w:pStyle w:val="NormalBold"/>
      </w:pPr>
      <w:r>
        <w:rPr>
          <w:rStyle w:val="HideTWBExt"/>
        </w:rPr>
        <w:t>&lt;DocAmend&gt;</w:t>
      </w:r>
      <w:r>
        <w:t>Návrh usnesení</w:t>
      </w:r>
      <w:r>
        <w:rPr>
          <w:rStyle w:val="HideTWBExt"/>
        </w:rPr>
        <w:t>&lt;/DocAmend&gt;</w:t>
      </w:r>
    </w:p>
    <w:p w14:paraId="0E18DD43" w14:textId="04380C90" w:rsidR="00E53791" w:rsidRPr="00EB7437" w:rsidRDefault="009E1FD3" w:rsidP="00E53791">
      <w:pPr>
        <w:pStyle w:val="NormalBold"/>
      </w:pPr>
      <w:r>
        <w:rPr>
          <w:rStyle w:val="HideTWBExt"/>
        </w:rPr>
        <w:t>&lt;Article&gt;</w:t>
      </w:r>
      <w:r>
        <w:t>Bod odůvodnění 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55E8CBE" w14:textId="77777777" w:rsidTr="00B149BB">
        <w:trPr>
          <w:trHeight w:hRule="exact" w:val="240"/>
          <w:jc w:val="center"/>
        </w:trPr>
        <w:tc>
          <w:tcPr>
            <w:tcW w:w="9752" w:type="dxa"/>
            <w:gridSpan w:val="2"/>
            <w:tcBorders>
              <w:top w:val="nil"/>
              <w:left w:val="nil"/>
              <w:bottom w:val="nil"/>
              <w:right w:val="nil"/>
            </w:tcBorders>
          </w:tcPr>
          <w:p w14:paraId="6AED1C2B" w14:textId="77777777" w:rsidR="00E53791" w:rsidRPr="00EB7437" w:rsidRDefault="00E53791" w:rsidP="00B149BB"/>
        </w:tc>
      </w:tr>
      <w:tr w:rsidR="001526D8" w14:paraId="738B2461" w14:textId="77777777" w:rsidTr="00B149BB">
        <w:trPr>
          <w:trHeight w:val="240"/>
          <w:jc w:val="center"/>
        </w:trPr>
        <w:tc>
          <w:tcPr>
            <w:tcW w:w="4876" w:type="dxa"/>
            <w:tcBorders>
              <w:top w:val="nil"/>
              <w:left w:val="nil"/>
              <w:bottom w:val="nil"/>
              <w:right w:val="nil"/>
            </w:tcBorders>
          </w:tcPr>
          <w:p w14:paraId="374A16E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05CCF58" w14:textId="77777777" w:rsidR="00E53791" w:rsidRPr="00EB7437" w:rsidRDefault="009E1FD3" w:rsidP="00B149BB">
            <w:pPr>
              <w:pStyle w:val="AmColumnHeading"/>
            </w:pPr>
            <w:r>
              <w:t>Pozměňovací návrh</w:t>
            </w:r>
          </w:p>
        </w:tc>
      </w:tr>
      <w:tr w:rsidR="001526D8" w14:paraId="7ED6018A" w14:textId="77777777" w:rsidTr="00B149BB">
        <w:trPr>
          <w:jc w:val="center"/>
        </w:trPr>
        <w:tc>
          <w:tcPr>
            <w:tcW w:w="4876" w:type="dxa"/>
            <w:tcBorders>
              <w:top w:val="nil"/>
              <w:left w:val="nil"/>
              <w:bottom w:val="nil"/>
              <w:right w:val="nil"/>
            </w:tcBorders>
          </w:tcPr>
          <w:p w14:paraId="3BFF8D08" w14:textId="77777777" w:rsidR="00E53791" w:rsidRPr="00EB7437" w:rsidRDefault="00E53791" w:rsidP="00B149BB">
            <w:pPr>
              <w:pStyle w:val="Normal6a"/>
            </w:pPr>
          </w:p>
        </w:tc>
        <w:tc>
          <w:tcPr>
            <w:tcW w:w="4876" w:type="dxa"/>
            <w:tcBorders>
              <w:top w:val="nil"/>
              <w:left w:val="nil"/>
              <w:bottom w:val="nil"/>
              <w:right w:val="nil"/>
            </w:tcBorders>
          </w:tcPr>
          <w:p w14:paraId="55D2460B" w14:textId="15DC1F0A" w:rsidR="00E53791" w:rsidRPr="00EB7437" w:rsidRDefault="009E1FD3" w:rsidP="00B149BB">
            <w:pPr>
              <w:pStyle w:val="Normal6a"/>
            </w:pPr>
            <w:r>
              <w:rPr>
                <w:b/>
                <w:i/>
              </w:rPr>
              <w:t>Ea.</w:t>
            </w:r>
            <w:r>
              <w:tab/>
            </w:r>
            <w:r>
              <w:rPr>
                <w:b/>
                <w:i/>
              </w:rPr>
              <w:t>vzhledem k </w:t>
            </w:r>
            <w:r>
              <w:rPr>
                <w:b/>
                <w:i/>
              </w:rPr>
              <w:t>tomu, že se svoboda projevu v </w:t>
            </w:r>
            <w:r>
              <w:rPr>
                <w:b/>
                <w:i/>
              </w:rPr>
              <w:t xml:space="preserve">Evropě </w:t>
            </w:r>
            <w:r>
              <w:rPr>
                <w:b/>
                <w:i/>
              </w:rPr>
              <w:t>zhoršila; vzhledem ke znepokojení nad dopady nařízení o </w:t>
            </w:r>
            <w:r>
              <w:rPr>
                <w:b/>
                <w:i/>
              </w:rPr>
              <w:t>digitálních službách a </w:t>
            </w:r>
            <w:r>
              <w:rPr>
                <w:b/>
                <w:i/>
              </w:rPr>
              <w:t>zákonů o </w:t>
            </w:r>
            <w:r>
              <w:rPr>
                <w:b/>
                <w:i/>
              </w:rPr>
              <w:t>nenávistných projevech na svobodu projevu, která je základním kamenem demokracie;</w:t>
            </w:r>
          </w:p>
        </w:tc>
      </w:tr>
    </w:tbl>
    <w:p w14:paraId="7305FA6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47641137" w14:textId="77777777" w:rsidR="00E53791" w:rsidRPr="00EB7437" w:rsidRDefault="009E1FD3" w:rsidP="00E53791">
      <w:r>
        <w:rPr>
          <w:rStyle w:val="HideTWBExt"/>
        </w:rPr>
        <w:t>&lt;/Amend&gt;</w:t>
      </w:r>
    </w:p>
    <w:p w14:paraId="64F5560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98</w:t>
      </w:r>
      <w:r>
        <w:rPr>
          <w:rStyle w:val="HideTWBExt"/>
        </w:rPr>
        <w:t>&lt;/NumAm&gt;</w:t>
      </w:r>
    </w:p>
    <w:p w14:paraId="32F32038"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427C29C" w14:textId="77777777" w:rsidR="00E53791" w:rsidRPr="00EB7437" w:rsidRDefault="009E1FD3" w:rsidP="00E53791">
      <w:pPr>
        <w:pStyle w:val="NormalBold"/>
      </w:pPr>
      <w:r>
        <w:rPr>
          <w:rStyle w:val="HideTWBExt"/>
          <w:b w:val="0"/>
        </w:rPr>
        <w:t>&lt;/RepeatBlock-By&gt;</w:t>
      </w:r>
    </w:p>
    <w:p w14:paraId="7461B256" w14:textId="77777777" w:rsidR="00E53791" w:rsidRPr="00EB7437" w:rsidRDefault="009E1FD3" w:rsidP="00E53791">
      <w:pPr>
        <w:pStyle w:val="NormalBold"/>
      </w:pPr>
      <w:r>
        <w:rPr>
          <w:rStyle w:val="HideTWBExt"/>
        </w:rPr>
        <w:t>&lt;DocAmend&gt;</w:t>
      </w:r>
      <w:r>
        <w:t>Návrh usnesení</w:t>
      </w:r>
      <w:r>
        <w:rPr>
          <w:rStyle w:val="HideTWBExt"/>
        </w:rPr>
        <w:t>&lt;/DocAmend&gt;</w:t>
      </w:r>
    </w:p>
    <w:p w14:paraId="63037B03"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D72E425" w14:textId="77777777" w:rsidTr="00B149BB">
        <w:trPr>
          <w:trHeight w:hRule="exact" w:val="240"/>
          <w:jc w:val="center"/>
        </w:trPr>
        <w:tc>
          <w:tcPr>
            <w:tcW w:w="9752" w:type="dxa"/>
            <w:gridSpan w:val="2"/>
            <w:tcBorders>
              <w:top w:val="nil"/>
              <w:left w:val="nil"/>
              <w:bottom w:val="nil"/>
              <w:right w:val="nil"/>
            </w:tcBorders>
          </w:tcPr>
          <w:p w14:paraId="1792FFFA" w14:textId="77777777" w:rsidR="00E53791" w:rsidRPr="00EB7437" w:rsidRDefault="00E53791" w:rsidP="00B149BB"/>
        </w:tc>
      </w:tr>
      <w:tr w:rsidR="001526D8" w14:paraId="2D610BCD" w14:textId="77777777" w:rsidTr="00B149BB">
        <w:trPr>
          <w:trHeight w:val="240"/>
          <w:jc w:val="center"/>
        </w:trPr>
        <w:tc>
          <w:tcPr>
            <w:tcW w:w="4876" w:type="dxa"/>
            <w:tcBorders>
              <w:top w:val="nil"/>
              <w:left w:val="nil"/>
              <w:bottom w:val="nil"/>
              <w:right w:val="nil"/>
            </w:tcBorders>
          </w:tcPr>
          <w:p w14:paraId="3BA766D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0210246" w14:textId="77777777" w:rsidR="00E53791" w:rsidRPr="00EB7437" w:rsidRDefault="009E1FD3" w:rsidP="00B149BB">
            <w:pPr>
              <w:pStyle w:val="AmColumnHeading"/>
            </w:pPr>
            <w:r>
              <w:t>Pozměňovací návrh</w:t>
            </w:r>
          </w:p>
        </w:tc>
      </w:tr>
      <w:tr w:rsidR="001526D8" w14:paraId="15AC9B26" w14:textId="77777777" w:rsidTr="00B149BB">
        <w:trPr>
          <w:jc w:val="center"/>
        </w:trPr>
        <w:tc>
          <w:tcPr>
            <w:tcW w:w="4876" w:type="dxa"/>
            <w:tcBorders>
              <w:top w:val="nil"/>
              <w:left w:val="nil"/>
              <w:bottom w:val="nil"/>
              <w:right w:val="nil"/>
            </w:tcBorders>
          </w:tcPr>
          <w:p w14:paraId="7F0E7F2D" w14:textId="77777777" w:rsidR="00E53791" w:rsidRPr="00EB7437" w:rsidRDefault="009E1FD3" w:rsidP="00B149BB">
            <w:pPr>
              <w:pStyle w:val="Normal6a"/>
            </w:pPr>
            <w:r>
              <w:t>F.</w:t>
            </w:r>
            <w:r>
              <w:tab/>
              <w:t xml:space="preserve">vzhledem k tomu, že nové technologie, včetně systémů umělé inteligence, mohou prohloubit diskriminaci a stávající nerovnosti; vzhledem </w:t>
            </w:r>
            <w:r>
              <w:t>k tomu, že používání špionážního softwaru, rozpoznávání obličeje a technologií hromadného sledování představuje zneužívající a nedemokratické praktiky;</w:t>
            </w:r>
          </w:p>
        </w:tc>
        <w:tc>
          <w:tcPr>
            <w:tcW w:w="4876" w:type="dxa"/>
            <w:tcBorders>
              <w:top w:val="nil"/>
              <w:left w:val="nil"/>
              <w:bottom w:val="nil"/>
              <w:right w:val="nil"/>
            </w:tcBorders>
          </w:tcPr>
          <w:p w14:paraId="6A31DB07" w14:textId="16967712" w:rsidR="00E53791" w:rsidRPr="00EB7437" w:rsidRDefault="009E1FD3" w:rsidP="00B149BB">
            <w:pPr>
              <w:pStyle w:val="Normal6a"/>
            </w:pPr>
            <w:r>
              <w:t>F.</w:t>
            </w:r>
            <w:r>
              <w:tab/>
              <w:t xml:space="preserve">vzhledem k tomu, že nové technologie, včetně systémů umělé inteligence, mohou prohloubit diskriminaci a stávající nerovnosti; vzhledem k tomu, že používání špionážního softwaru, rozpoznávání obličeje a technologií hromadného sledování představuje zneužívající a nedemokratické praktiky; </w:t>
            </w:r>
            <w:r>
              <w:rPr>
                <w:b/>
                <w:i/>
              </w:rPr>
              <w:t>vzhledem k </w:t>
            </w:r>
            <w:r>
              <w:rPr>
                <w:b/>
                <w:i/>
              </w:rPr>
              <w:t>tomu, že tyto praktiky představují závažné porušení práva na soukromí a </w:t>
            </w:r>
            <w:r>
              <w:rPr>
                <w:b/>
                <w:i/>
              </w:rPr>
              <w:t>svobodu projevu; vzhledem k </w:t>
            </w:r>
            <w:r>
              <w:rPr>
                <w:b/>
                <w:i/>
              </w:rPr>
              <w:t>tomu, že v </w:t>
            </w:r>
            <w:r>
              <w:rPr>
                <w:b/>
                <w:i/>
              </w:rPr>
              <w:t>případě novinářů sledování nejen ohrožuje jejich bezpečnost, ale také ničí důvěrnost jejich zdrojů a </w:t>
            </w:r>
            <w:r>
              <w:rPr>
                <w:b/>
                <w:i/>
              </w:rPr>
              <w:t>fakticky jim brání ve výkonu jejich práce; vzhledem k </w:t>
            </w:r>
            <w:r>
              <w:rPr>
                <w:b/>
                <w:i/>
              </w:rPr>
              <w:t>tomu, že navzdory rostoucímu počtu důkazů a </w:t>
            </w:r>
            <w:r>
              <w:rPr>
                <w:b/>
                <w:i/>
              </w:rPr>
              <w:t>veřejných oznámení ze strany společností, jako jsou Apple a </w:t>
            </w:r>
            <w:r>
              <w:rPr>
                <w:b/>
                <w:i/>
              </w:rPr>
              <w:t>Meta, poskytly vnitrostátní orgány dosud omezené informace o </w:t>
            </w:r>
            <w:r>
              <w:rPr>
                <w:b/>
                <w:i/>
              </w:rPr>
              <w:t>rozsahu a </w:t>
            </w:r>
            <w:r>
              <w:rPr>
                <w:b/>
                <w:i/>
              </w:rPr>
              <w:t>povolování těchto operací a </w:t>
            </w:r>
            <w:r>
              <w:rPr>
                <w:b/>
                <w:i/>
              </w:rPr>
              <w:t>odpovědnosti za ně, takže oběti nemají jasnou představu o </w:t>
            </w:r>
            <w:r>
              <w:rPr>
                <w:b/>
                <w:i/>
              </w:rPr>
              <w:t>situaci a </w:t>
            </w:r>
            <w:r>
              <w:rPr>
                <w:b/>
                <w:i/>
              </w:rPr>
              <w:t>nemají ani možnost nápravy;</w:t>
            </w:r>
          </w:p>
        </w:tc>
      </w:tr>
    </w:tbl>
    <w:p w14:paraId="19C8C11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5A489B7" w14:textId="77777777" w:rsidR="00E53791" w:rsidRPr="00EB7437" w:rsidRDefault="009E1FD3" w:rsidP="00E53791">
      <w:r>
        <w:rPr>
          <w:rStyle w:val="HideTWBExt"/>
        </w:rPr>
        <w:t>&lt;/Amend&gt;</w:t>
      </w:r>
    </w:p>
    <w:p w14:paraId="5443FCB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99</w:t>
      </w:r>
      <w:r>
        <w:rPr>
          <w:rStyle w:val="HideTWBExt"/>
        </w:rPr>
        <w:t>&lt;/NumAm&gt;</w:t>
      </w:r>
    </w:p>
    <w:p w14:paraId="4F4293AE"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48285194" w14:textId="77777777" w:rsidR="00E53791" w:rsidRPr="00EB7437" w:rsidRDefault="009E1FD3" w:rsidP="00E53791">
      <w:pPr>
        <w:pStyle w:val="NormalBold"/>
      </w:pPr>
      <w:r>
        <w:rPr>
          <w:rStyle w:val="HideTWBExt"/>
          <w:b w:val="0"/>
        </w:rPr>
        <w:t>&lt;/RepeatBlock-By&gt;</w:t>
      </w:r>
    </w:p>
    <w:p w14:paraId="4DCE6CA9" w14:textId="77777777" w:rsidR="00E53791" w:rsidRPr="00EB7437" w:rsidRDefault="009E1FD3" w:rsidP="00E53791">
      <w:pPr>
        <w:pStyle w:val="NormalBold"/>
      </w:pPr>
      <w:r>
        <w:rPr>
          <w:rStyle w:val="HideTWBExt"/>
        </w:rPr>
        <w:t>&lt;DocAmend&gt;</w:t>
      </w:r>
      <w:r>
        <w:t>Návrh usnesení</w:t>
      </w:r>
      <w:r>
        <w:rPr>
          <w:rStyle w:val="HideTWBExt"/>
        </w:rPr>
        <w:t>&lt;/DocAmend&gt;</w:t>
      </w:r>
    </w:p>
    <w:p w14:paraId="032B7DB1"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8766523" w14:textId="77777777" w:rsidTr="00B149BB">
        <w:trPr>
          <w:trHeight w:hRule="exact" w:val="240"/>
          <w:jc w:val="center"/>
        </w:trPr>
        <w:tc>
          <w:tcPr>
            <w:tcW w:w="9752" w:type="dxa"/>
            <w:gridSpan w:val="2"/>
            <w:tcBorders>
              <w:top w:val="nil"/>
              <w:left w:val="nil"/>
              <w:bottom w:val="nil"/>
              <w:right w:val="nil"/>
            </w:tcBorders>
          </w:tcPr>
          <w:p w14:paraId="3681B12A" w14:textId="77777777" w:rsidR="00E53791" w:rsidRPr="00EB7437" w:rsidRDefault="00E53791" w:rsidP="00B149BB"/>
        </w:tc>
      </w:tr>
      <w:tr w:rsidR="001526D8" w14:paraId="641AC771" w14:textId="77777777" w:rsidTr="00B149BB">
        <w:trPr>
          <w:trHeight w:val="240"/>
          <w:jc w:val="center"/>
        </w:trPr>
        <w:tc>
          <w:tcPr>
            <w:tcW w:w="4876" w:type="dxa"/>
            <w:tcBorders>
              <w:top w:val="nil"/>
              <w:left w:val="nil"/>
              <w:bottom w:val="nil"/>
              <w:right w:val="nil"/>
            </w:tcBorders>
          </w:tcPr>
          <w:p w14:paraId="6112C821"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289480B7" w14:textId="77777777" w:rsidR="00E53791" w:rsidRPr="00EB7437" w:rsidRDefault="009E1FD3" w:rsidP="00B149BB">
            <w:pPr>
              <w:pStyle w:val="AmColumnHeading"/>
            </w:pPr>
            <w:r>
              <w:t>Pozměňovací návrh</w:t>
            </w:r>
          </w:p>
        </w:tc>
      </w:tr>
      <w:tr w:rsidR="001526D8" w14:paraId="34B1DE3F" w14:textId="77777777" w:rsidTr="00B149BB">
        <w:trPr>
          <w:jc w:val="center"/>
        </w:trPr>
        <w:tc>
          <w:tcPr>
            <w:tcW w:w="4876" w:type="dxa"/>
            <w:tcBorders>
              <w:top w:val="nil"/>
              <w:left w:val="nil"/>
              <w:bottom w:val="nil"/>
              <w:right w:val="nil"/>
            </w:tcBorders>
          </w:tcPr>
          <w:p w14:paraId="72622785" w14:textId="77777777" w:rsidR="00E53791" w:rsidRPr="00EB7437" w:rsidRDefault="009E1FD3" w:rsidP="00B149BB">
            <w:pPr>
              <w:pStyle w:val="Normal6a"/>
            </w:pPr>
            <w:r>
              <w:t>F.</w:t>
            </w:r>
            <w:r>
              <w:tab/>
              <w:t xml:space="preserve">vzhledem k tomu, že nové technologie, včetně systémů umělé inteligence, mohou prohloubit diskriminaci a stávající nerovnosti; vzhledem k tomu, že </w:t>
            </w:r>
            <w:r>
              <w:rPr>
                <w:b/>
                <w:bCs/>
                <w:i/>
                <w:iCs/>
              </w:rPr>
              <w:t>používání špionážního softwaru,</w:t>
            </w:r>
            <w:r>
              <w:t xml:space="preserve"> rozpoznávání obličeje </w:t>
            </w:r>
            <w:r>
              <w:rPr>
                <w:b/>
                <w:bCs/>
                <w:i/>
                <w:iCs/>
              </w:rPr>
              <w:t>a technologií</w:t>
            </w:r>
            <w:r>
              <w:t xml:space="preserve"> hromadného sledování </w:t>
            </w:r>
            <w:r>
              <w:rPr>
                <w:b/>
                <w:bCs/>
                <w:i/>
                <w:iCs/>
              </w:rPr>
              <w:t>představuje zneužívající a nedemokratické praktiky</w:t>
            </w:r>
            <w:r>
              <w:t>;</w:t>
            </w:r>
          </w:p>
        </w:tc>
        <w:tc>
          <w:tcPr>
            <w:tcW w:w="4876" w:type="dxa"/>
            <w:tcBorders>
              <w:top w:val="nil"/>
              <w:left w:val="nil"/>
              <w:bottom w:val="nil"/>
              <w:right w:val="nil"/>
            </w:tcBorders>
          </w:tcPr>
          <w:p w14:paraId="3A93019E" w14:textId="5656B1F8" w:rsidR="00E53791" w:rsidRPr="00EB7437" w:rsidRDefault="009E1FD3" w:rsidP="00B149BB">
            <w:pPr>
              <w:pStyle w:val="Normal6a"/>
            </w:pPr>
            <w:r>
              <w:t>F.</w:t>
            </w:r>
            <w:r>
              <w:tab/>
              <w:t>vzhledem k tomu, že nové technologie, včetně systémů umělé inteligence, mohou prohloubit diskriminaci a stávající nerovnosti; vzhledem k </w:t>
            </w:r>
            <w:r>
              <w:t xml:space="preserve">tomu, že </w:t>
            </w:r>
            <w:r>
              <w:rPr>
                <w:b/>
                <w:bCs/>
                <w:i/>
                <w:iCs/>
              </w:rPr>
              <w:t>nové technologie se používají k </w:t>
            </w:r>
            <w:r>
              <w:rPr>
                <w:b/>
                <w:bCs/>
                <w:i/>
                <w:iCs/>
              </w:rPr>
              <w:t>vytváření předpovědí, profilů a </w:t>
            </w:r>
            <w:r>
              <w:rPr>
                <w:b/>
                <w:bCs/>
                <w:i/>
                <w:iCs/>
              </w:rPr>
              <w:t>posouzení rizik, které ovlivňují životy lidí a </w:t>
            </w:r>
            <w:r>
              <w:rPr>
                <w:b/>
                <w:bCs/>
                <w:i/>
                <w:iCs/>
              </w:rPr>
              <w:t>mohou reprodukovat sociální předsudky;</w:t>
            </w:r>
            <w:r>
              <w:rPr>
                <w:b/>
                <w:i/>
              </w:rPr>
              <w:t xml:space="preserve"> </w:t>
            </w:r>
            <w:r>
              <w:rPr>
                <w:b/>
                <w:bCs/>
                <w:i/>
                <w:iCs/>
              </w:rPr>
              <w:t>vzhledem k </w:t>
            </w:r>
            <w:r>
              <w:rPr>
                <w:b/>
                <w:bCs/>
                <w:i/>
                <w:iCs/>
              </w:rPr>
              <w:t>tomu, že technologie</w:t>
            </w:r>
            <w:r>
              <w:t xml:space="preserve"> rozpoznávání obličeje </w:t>
            </w:r>
            <w:r>
              <w:rPr>
                <w:b/>
                <w:bCs/>
                <w:i/>
                <w:iCs/>
              </w:rPr>
              <w:t>mají odrazující účinek na právo na pokojné shromažďování a </w:t>
            </w:r>
            <w:r>
              <w:rPr>
                <w:b/>
                <w:bCs/>
                <w:i/>
                <w:iCs/>
              </w:rPr>
              <w:t>mohou mít diskriminační účinky;</w:t>
            </w:r>
            <w:r>
              <w:rPr>
                <w:b/>
                <w:i/>
              </w:rPr>
              <w:t xml:space="preserve"> </w:t>
            </w:r>
            <w:r>
              <w:rPr>
                <w:b/>
                <w:bCs/>
                <w:i/>
                <w:iCs/>
              </w:rPr>
              <w:t>vzhledem k </w:t>
            </w:r>
            <w:r>
              <w:rPr>
                <w:b/>
                <w:bCs/>
                <w:i/>
                <w:iCs/>
              </w:rPr>
              <w:t>tomu, že praktiky</w:t>
            </w:r>
            <w:r>
              <w:t xml:space="preserve"> hromadného </w:t>
            </w:r>
            <w:r>
              <w:rPr>
                <w:b/>
                <w:bCs/>
                <w:i/>
                <w:iCs/>
              </w:rPr>
              <w:t>biometrického</w:t>
            </w:r>
            <w:r>
              <w:t xml:space="preserve"> sledování </w:t>
            </w:r>
            <w:r>
              <w:rPr>
                <w:b/>
                <w:bCs/>
                <w:i/>
                <w:iCs/>
              </w:rPr>
              <w:t>mohou ohrozit základní práva</w:t>
            </w:r>
            <w:r>
              <w:t xml:space="preserve">; </w:t>
            </w:r>
            <w:r>
              <w:rPr>
                <w:b/>
                <w:i/>
              </w:rPr>
              <w:t>vzhledem k </w:t>
            </w:r>
            <w:r>
              <w:rPr>
                <w:b/>
                <w:i/>
              </w:rPr>
              <w:t>tomu, že dezinformace se na sociálních sítích mohou šířit rychleji a </w:t>
            </w:r>
            <w:r>
              <w:rPr>
                <w:b/>
                <w:i/>
              </w:rPr>
              <w:t>dále než fakta;</w:t>
            </w:r>
          </w:p>
        </w:tc>
      </w:tr>
    </w:tbl>
    <w:p w14:paraId="26A7D42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F83B285" w14:textId="77777777" w:rsidR="00E53791" w:rsidRPr="00EB7437" w:rsidRDefault="009E1FD3" w:rsidP="00E53791">
      <w:r>
        <w:rPr>
          <w:rStyle w:val="HideTWBExt"/>
        </w:rPr>
        <w:t>&lt;/Amend&gt;</w:t>
      </w:r>
    </w:p>
    <w:p w14:paraId="4A64489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100</w:t>
      </w:r>
      <w:r>
        <w:rPr>
          <w:rStyle w:val="HideTWBExt"/>
        </w:rPr>
        <w:t>&lt;/NumAm&gt;</w:t>
      </w:r>
    </w:p>
    <w:p w14:paraId="0440E1FC" w14:textId="77777777" w:rsidR="00E53791" w:rsidRPr="00EB7437" w:rsidRDefault="009E1FD3" w:rsidP="00E53791">
      <w:pPr>
        <w:pStyle w:val="NormalBold"/>
      </w:pPr>
      <w:r>
        <w:rPr>
          <w:rStyle w:val="HideTWBExt"/>
          <w:b w:val="0"/>
        </w:rPr>
        <w:t>&lt;RepeatBlock-By&gt;&lt;Members&gt;</w:t>
      </w:r>
      <w:r>
        <w:t>Sophie Wilmès, Veronika Cifrová Ostrihoňová, Lucia Yar, Nikola Minchev, Irena Joveva, Hilde Vautmans</w:t>
      </w:r>
      <w:r>
        <w:rPr>
          <w:rStyle w:val="HideTWBExt"/>
          <w:b w:val="0"/>
        </w:rPr>
        <w:t>&lt;/Members&gt;</w:t>
      </w:r>
    </w:p>
    <w:p w14:paraId="482A24F6" w14:textId="77777777" w:rsidR="00E53791" w:rsidRPr="00EB7437" w:rsidRDefault="009E1FD3" w:rsidP="00E53791">
      <w:pPr>
        <w:pStyle w:val="NormalBold"/>
      </w:pPr>
      <w:r>
        <w:rPr>
          <w:rStyle w:val="HideTWBExt"/>
          <w:b w:val="0"/>
        </w:rPr>
        <w:t>&lt;/RepeatBlock-By&gt;</w:t>
      </w:r>
    </w:p>
    <w:p w14:paraId="13D8D5D9" w14:textId="77777777" w:rsidR="00E53791" w:rsidRPr="00EB7437" w:rsidRDefault="009E1FD3" w:rsidP="00E53791">
      <w:pPr>
        <w:pStyle w:val="NormalBold"/>
      </w:pPr>
      <w:r>
        <w:rPr>
          <w:rStyle w:val="HideTWBExt"/>
        </w:rPr>
        <w:t>&lt;DocAmend&gt;</w:t>
      </w:r>
      <w:r>
        <w:t>Návrh usnesení</w:t>
      </w:r>
      <w:r>
        <w:rPr>
          <w:rStyle w:val="HideTWBExt"/>
        </w:rPr>
        <w:t>&lt;/DocAmend&gt;</w:t>
      </w:r>
    </w:p>
    <w:p w14:paraId="0090AF91"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52E186D" w14:textId="77777777" w:rsidTr="00B149BB">
        <w:trPr>
          <w:trHeight w:hRule="exact" w:val="240"/>
          <w:jc w:val="center"/>
        </w:trPr>
        <w:tc>
          <w:tcPr>
            <w:tcW w:w="9752" w:type="dxa"/>
            <w:gridSpan w:val="2"/>
            <w:tcBorders>
              <w:top w:val="nil"/>
              <w:left w:val="nil"/>
              <w:bottom w:val="nil"/>
              <w:right w:val="nil"/>
            </w:tcBorders>
          </w:tcPr>
          <w:p w14:paraId="49ABF6F6" w14:textId="77777777" w:rsidR="00E53791" w:rsidRPr="00EB7437" w:rsidRDefault="00E53791" w:rsidP="00B149BB"/>
        </w:tc>
      </w:tr>
      <w:tr w:rsidR="001526D8" w14:paraId="3D3ACFA0" w14:textId="77777777" w:rsidTr="00B149BB">
        <w:trPr>
          <w:trHeight w:val="240"/>
          <w:jc w:val="center"/>
        </w:trPr>
        <w:tc>
          <w:tcPr>
            <w:tcW w:w="4876" w:type="dxa"/>
            <w:tcBorders>
              <w:top w:val="nil"/>
              <w:left w:val="nil"/>
              <w:bottom w:val="nil"/>
              <w:right w:val="nil"/>
            </w:tcBorders>
          </w:tcPr>
          <w:p w14:paraId="346C09D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FC1EA00" w14:textId="77777777" w:rsidR="00E53791" w:rsidRPr="00EB7437" w:rsidRDefault="009E1FD3" w:rsidP="00B149BB">
            <w:pPr>
              <w:pStyle w:val="AmColumnHeading"/>
            </w:pPr>
            <w:r>
              <w:t>Pozměňovací návrh</w:t>
            </w:r>
          </w:p>
        </w:tc>
      </w:tr>
      <w:tr w:rsidR="001526D8" w14:paraId="30B16DC0" w14:textId="77777777" w:rsidTr="00B149BB">
        <w:trPr>
          <w:jc w:val="center"/>
        </w:trPr>
        <w:tc>
          <w:tcPr>
            <w:tcW w:w="4876" w:type="dxa"/>
            <w:tcBorders>
              <w:top w:val="nil"/>
              <w:left w:val="nil"/>
              <w:bottom w:val="nil"/>
              <w:right w:val="nil"/>
            </w:tcBorders>
          </w:tcPr>
          <w:p w14:paraId="143C0DDC" w14:textId="77777777" w:rsidR="00E53791" w:rsidRPr="00EB7437" w:rsidRDefault="009E1FD3" w:rsidP="00B149BB">
            <w:pPr>
              <w:pStyle w:val="Normal6a"/>
            </w:pPr>
            <w:r>
              <w:t>F.</w:t>
            </w:r>
            <w:r>
              <w:tab/>
              <w:t xml:space="preserve">vzhledem k tomu, že nové technologie, včetně systémů umělé inteligence, mohou prohloubit diskriminaci a stávající nerovnosti; vzhledem k tomu, že používání špionážního softwaru, rozpoznávání obličeje a technologií hromadného sledování </w:t>
            </w:r>
            <w:r>
              <w:rPr>
                <w:b/>
                <w:bCs/>
                <w:i/>
                <w:iCs/>
              </w:rPr>
              <w:t>představuje zneužívající a nedemokratické praktiky</w:t>
            </w:r>
            <w:r>
              <w:t>;</w:t>
            </w:r>
          </w:p>
        </w:tc>
        <w:tc>
          <w:tcPr>
            <w:tcW w:w="4876" w:type="dxa"/>
            <w:tcBorders>
              <w:top w:val="nil"/>
              <w:left w:val="nil"/>
              <w:bottom w:val="nil"/>
              <w:right w:val="nil"/>
            </w:tcBorders>
          </w:tcPr>
          <w:p w14:paraId="5EEC7781" w14:textId="6A66A7B4" w:rsidR="00E53791" w:rsidRPr="00EB7437" w:rsidRDefault="009E1FD3" w:rsidP="00B149BB">
            <w:pPr>
              <w:pStyle w:val="Normal6a"/>
            </w:pPr>
            <w:r>
              <w:t>F.</w:t>
            </w:r>
            <w:r>
              <w:tab/>
              <w:t>vzhledem k </w:t>
            </w:r>
            <w:r>
              <w:t xml:space="preserve">tomu, že nové technologie, včetně systémů umělé inteligence, </w:t>
            </w:r>
            <w:r>
              <w:rPr>
                <w:b/>
                <w:bCs/>
                <w:i/>
                <w:iCs/>
              </w:rPr>
              <w:t>nabízejí významné příležitosti pro inovace, hospodářský růst a </w:t>
            </w:r>
            <w:r>
              <w:rPr>
                <w:b/>
                <w:bCs/>
                <w:i/>
                <w:iCs/>
              </w:rPr>
              <w:t>lepší veřejné služby, ale také</w:t>
            </w:r>
            <w:r>
              <w:t xml:space="preserve"> mohou prohloubit diskriminaci </w:t>
            </w:r>
            <w:r>
              <w:rPr>
                <w:b/>
                <w:bCs/>
                <w:i/>
                <w:iCs/>
              </w:rPr>
              <w:t>a </w:t>
            </w:r>
            <w:r>
              <w:rPr>
                <w:b/>
                <w:bCs/>
                <w:i/>
                <w:iCs/>
              </w:rPr>
              <w:t>zesílit</w:t>
            </w:r>
            <w:r>
              <w:t xml:space="preserve"> stávající nerovnosti </w:t>
            </w:r>
            <w:r>
              <w:rPr>
                <w:b/>
                <w:bCs/>
                <w:i/>
                <w:iCs/>
              </w:rPr>
              <w:t>a </w:t>
            </w:r>
            <w:r>
              <w:rPr>
                <w:b/>
                <w:bCs/>
                <w:i/>
                <w:iCs/>
              </w:rPr>
              <w:t>vytvářet nové formy předpojatosti</w:t>
            </w:r>
            <w:r>
              <w:t>; vzhledem k </w:t>
            </w:r>
            <w:r>
              <w:t>tomu, že používání špionážního softwaru, rozpoznávání obličeje a </w:t>
            </w:r>
            <w:r>
              <w:t xml:space="preserve">technologií hromadného sledování </w:t>
            </w:r>
            <w:r>
              <w:rPr>
                <w:b/>
                <w:bCs/>
                <w:i/>
                <w:iCs/>
              </w:rPr>
              <w:t>vyžaduje přísné záruky, transparentnost a </w:t>
            </w:r>
            <w:r>
              <w:rPr>
                <w:b/>
                <w:bCs/>
                <w:i/>
                <w:iCs/>
              </w:rPr>
              <w:t>demokratický dohled, aby se zabránilo zneužívání, chránila základní práva a </w:t>
            </w:r>
            <w:r>
              <w:rPr>
                <w:b/>
                <w:bCs/>
                <w:i/>
                <w:iCs/>
              </w:rPr>
              <w:t>zajistilo se plné respektování soukromí</w:t>
            </w:r>
            <w:r>
              <w:t>;</w:t>
            </w:r>
          </w:p>
        </w:tc>
      </w:tr>
    </w:tbl>
    <w:p w14:paraId="21CC291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050C54D" w14:textId="77777777" w:rsidR="00E53791" w:rsidRPr="00EB7437" w:rsidRDefault="009E1FD3" w:rsidP="00E53791">
      <w:r>
        <w:rPr>
          <w:rStyle w:val="HideTWBExt"/>
        </w:rPr>
        <w:t>&lt;/Amend&gt;</w:t>
      </w:r>
    </w:p>
    <w:p w14:paraId="25ADD71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101</w:t>
      </w:r>
      <w:r>
        <w:rPr>
          <w:rStyle w:val="HideTWBExt"/>
        </w:rPr>
        <w:t>&lt;/NumAm&gt;</w:t>
      </w:r>
    </w:p>
    <w:p w14:paraId="19207494"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0D251D99" w14:textId="77777777" w:rsidR="00E53791" w:rsidRPr="00EB7437" w:rsidRDefault="009E1FD3" w:rsidP="00E53791">
      <w:pPr>
        <w:pStyle w:val="NormalBold"/>
      </w:pPr>
      <w:r>
        <w:rPr>
          <w:rStyle w:val="HideTWBExt"/>
          <w:b w:val="0"/>
        </w:rPr>
        <w:t>&lt;/RepeatBlock-By&gt;</w:t>
      </w:r>
    </w:p>
    <w:p w14:paraId="63ED232A" w14:textId="77777777" w:rsidR="00E53791" w:rsidRPr="00EB7437" w:rsidRDefault="009E1FD3" w:rsidP="00E53791">
      <w:pPr>
        <w:pStyle w:val="NormalBold"/>
      </w:pPr>
      <w:r>
        <w:rPr>
          <w:rStyle w:val="HideTWBExt"/>
        </w:rPr>
        <w:t>&lt;DocAmend&gt;</w:t>
      </w:r>
      <w:r>
        <w:t>Návrh usnesení</w:t>
      </w:r>
      <w:r>
        <w:rPr>
          <w:rStyle w:val="HideTWBExt"/>
        </w:rPr>
        <w:t>&lt;/DocAmend&gt;</w:t>
      </w:r>
    </w:p>
    <w:p w14:paraId="1B6ADF06"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19AF33D" w14:textId="77777777" w:rsidTr="00B149BB">
        <w:trPr>
          <w:trHeight w:hRule="exact" w:val="240"/>
          <w:jc w:val="center"/>
        </w:trPr>
        <w:tc>
          <w:tcPr>
            <w:tcW w:w="9752" w:type="dxa"/>
            <w:gridSpan w:val="2"/>
            <w:tcBorders>
              <w:top w:val="nil"/>
              <w:left w:val="nil"/>
              <w:bottom w:val="nil"/>
              <w:right w:val="nil"/>
            </w:tcBorders>
          </w:tcPr>
          <w:p w14:paraId="6DFA97B5" w14:textId="77777777" w:rsidR="00E53791" w:rsidRPr="00EB7437" w:rsidRDefault="00E53791" w:rsidP="00B149BB"/>
        </w:tc>
      </w:tr>
      <w:tr w:rsidR="001526D8" w14:paraId="327E45A7" w14:textId="77777777" w:rsidTr="00B149BB">
        <w:trPr>
          <w:trHeight w:val="240"/>
          <w:jc w:val="center"/>
        </w:trPr>
        <w:tc>
          <w:tcPr>
            <w:tcW w:w="4876" w:type="dxa"/>
            <w:tcBorders>
              <w:top w:val="nil"/>
              <w:left w:val="nil"/>
              <w:bottom w:val="nil"/>
              <w:right w:val="nil"/>
            </w:tcBorders>
          </w:tcPr>
          <w:p w14:paraId="707247F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B40DD7F" w14:textId="77777777" w:rsidR="00E53791" w:rsidRPr="00EB7437" w:rsidRDefault="009E1FD3" w:rsidP="00B149BB">
            <w:pPr>
              <w:pStyle w:val="AmColumnHeading"/>
            </w:pPr>
            <w:r>
              <w:t>Pozměňovací návrh</w:t>
            </w:r>
          </w:p>
        </w:tc>
      </w:tr>
      <w:tr w:rsidR="001526D8" w14:paraId="0CAB5490" w14:textId="77777777" w:rsidTr="00B149BB">
        <w:trPr>
          <w:jc w:val="center"/>
        </w:trPr>
        <w:tc>
          <w:tcPr>
            <w:tcW w:w="4876" w:type="dxa"/>
            <w:tcBorders>
              <w:top w:val="nil"/>
              <w:left w:val="nil"/>
              <w:bottom w:val="nil"/>
              <w:right w:val="nil"/>
            </w:tcBorders>
          </w:tcPr>
          <w:p w14:paraId="3142DC87" w14:textId="77777777" w:rsidR="00E53791" w:rsidRPr="00EB7437" w:rsidRDefault="009E1FD3" w:rsidP="00B149BB">
            <w:pPr>
              <w:pStyle w:val="Normal6a"/>
            </w:pPr>
            <w:r>
              <w:t>F.</w:t>
            </w:r>
            <w:r>
              <w:tab/>
            </w:r>
            <w:r>
              <w:t xml:space="preserve">vzhledem k tomu, že nové technologie, včetně systémů umělé inteligence, mohou </w:t>
            </w:r>
            <w:r>
              <w:rPr>
                <w:b/>
                <w:bCs/>
                <w:i/>
                <w:iCs/>
              </w:rPr>
              <w:t>prohloubit diskriminaci a stávající nerovnosti</w:t>
            </w:r>
            <w:r>
              <w:t>; vzhledem k tomu, že používání špionážního softwaru</w:t>
            </w:r>
            <w:r>
              <w:rPr>
                <w:b/>
                <w:bCs/>
                <w:i/>
                <w:iCs/>
              </w:rPr>
              <w:t>, rozpoznávání obličeje</w:t>
            </w:r>
            <w:r>
              <w:t xml:space="preserve"> a technologií hromadného sledování představuje zneužívající a nedemokratické praktiky;</w:t>
            </w:r>
          </w:p>
        </w:tc>
        <w:tc>
          <w:tcPr>
            <w:tcW w:w="4876" w:type="dxa"/>
            <w:tcBorders>
              <w:top w:val="nil"/>
              <w:left w:val="nil"/>
              <w:bottom w:val="nil"/>
              <w:right w:val="nil"/>
            </w:tcBorders>
          </w:tcPr>
          <w:p w14:paraId="6D12FE1B" w14:textId="2E40B67C" w:rsidR="00E53791" w:rsidRPr="00EB7437" w:rsidRDefault="009E1FD3" w:rsidP="00B149BB">
            <w:pPr>
              <w:pStyle w:val="Normal6a"/>
            </w:pPr>
            <w:r>
              <w:t>F.</w:t>
            </w:r>
            <w:r>
              <w:tab/>
              <w:t>vzhledem k </w:t>
            </w:r>
            <w:r>
              <w:t xml:space="preserve">tomu, že nové technologie, včetně systémů umělé inteligence, mohou </w:t>
            </w:r>
            <w:r>
              <w:rPr>
                <w:b/>
                <w:bCs/>
                <w:i/>
                <w:iCs/>
              </w:rPr>
              <w:t>v </w:t>
            </w:r>
            <w:r>
              <w:rPr>
                <w:b/>
                <w:bCs/>
                <w:i/>
                <w:iCs/>
              </w:rPr>
              <w:t>politickém kontextu zvyšovat algoritmickou předpojatost</w:t>
            </w:r>
            <w:r>
              <w:t xml:space="preserve">; vzhledem k tomu, že používání špionážního softwaru a technologií hromadného sledování představuje zneužívající a nedemokratické praktiky; </w:t>
            </w:r>
            <w:r>
              <w:rPr>
                <w:b/>
                <w:bCs/>
                <w:i/>
                <w:iCs/>
              </w:rPr>
              <w:t>dále zdůrazňuje, že technologie rozpoznávání obličeje by neměla být zaváděna způsobem, který by ohrožoval soukromí;</w:t>
            </w:r>
          </w:p>
        </w:tc>
      </w:tr>
    </w:tbl>
    <w:p w14:paraId="23D7CA7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287E1862" w14:textId="77777777" w:rsidR="00E53791" w:rsidRPr="00EB7437" w:rsidRDefault="009E1FD3" w:rsidP="00E53791">
      <w:r>
        <w:rPr>
          <w:rStyle w:val="HideTWBExt"/>
        </w:rPr>
        <w:t>&lt;/Amend&gt;</w:t>
      </w:r>
    </w:p>
    <w:p w14:paraId="087A3E7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102</w:t>
      </w:r>
      <w:r>
        <w:rPr>
          <w:rStyle w:val="HideTWBExt"/>
        </w:rPr>
        <w:t>&lt;/NumAm&gt;</w:t>
      </w:r>
    </w:p>
    <w:p w14:paraId="54BA62E5"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D70CFF9" w14:textId="77777777" w:rsidR="00E53791" w:rsidRPr="00EB7437" w:rsidRDefault="009E1FD3" w:rsidP="00E53791">
      <w:pPr>
        <w:pStyle w:val="NormalBold"/>
      </w:pPr>
      <w:r>
        <w:rPr>
          <w:rStyle w:val="HideTWBExt"/>
          <w:b w:val="0"/>
        </w:rPr>
        <w:t>&lt;/RepeatBlock-By&gt;</w:t>
      </w:r>
    </w:p>
    <w:p w14:paraId="3BE742B2" w14:textId="77777777" w:rsidR="00E53791" w:rsidRPr="00EB7437" w:rsidRDefault="009E1FD3" w:rsidP="00E53791">
      <w:pPr>
        <w:pStyle w:val="NormalBold"/>
      </w:pPr>
      <w:r>
        <w:rPr>
          <w:rStyle w:val="HideTWBExt"/>
        </w:rPr>
        <w:t>&lt;DocAmend&gt;</w:t>
      </w:r>
      <w:r>
        <w:t>Návrh usnesení</w:t>
      </w:r>
      <w:r>
        <w:rPr>
          <w:rStyle w:val="HideTWBExt"/>
        </w:rPr>
        <w:t>&lt;/DocAmend&gt;</w:t>
      </w:r>
    </w:p>
    <w:p w14:paraId="31F68C31"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566361B" w14:textId="77777777" w:rsidTr="00B149BB">
        <w:trPr>
          <w:trHeight w:hRule="exact" w:val="240"/>
          <w:jc w:val="center"/>
        </w:trPr>
        <w:tc>
          <w:tcPr>
            <w:tcW w:w="9752" w:type="dxa"/>
            <w:gridSpan w:val="2"/>
            <w:tcBorders>
              <w:top w:val="nil"/>
              <w:left w:val="nil"/>
              <w:bottom w:val="nil"/>
              <w:right w:val="nil"/>
            </w:tcBorders>
          </w:tcPr>
          <w:p w14:paraId="5A6D125C" w14:textId="77777777" w:rsidR="00E53791" w:rsidRPr="00EB7437" w:rsidRDefault="00E53791" w:rsidP="00B149BB"/>
        </w:tc>
      </w:tr>
      <w:tr w:rsidR="001526D8" w14:paraId="5BEE6DD5" w14:textId="77777777" w:rsidTr="00B149BB">
        <w:trPr>
          <w:trHeight w:val="240"/>
          <w:jc w:val="center"/>
        </w:trPr>
        <w:tc>
          <w:tcPr>
            <w:tcW w:w="4876" w:type="dxa"/>
            <w:tcBorders>
              <w:top w:val="nil"/>
              <w:left w:val="nil"/>
              <w:bottom w:val="nil"/>
              <w:right w:val="nil"/>
            </w:tcBorders>
          </w:tcPr>
          <w:p w14:paraId="5D3665C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AEA5C95" w14:textId="77777777" w:rsidR="00E53791" w:rsidRPr="00EB7437" w:rsidRDefault="009E1FD3" w:rsidP="00B149BB">
            <w:pPr>
              <w:pStyle w:val="AmColumnHeading"/>
            </w:pPr>
            <w:r>
              <w:t>Pozměňovací návrh</w:t>
            </w:r>
          </w:p>
        </w:tc>
      </w:tr>
      <w:tr w:rsidR="001526D8" w14:paraId="7AF37603" w14:textId="77777777" w:rsidTr="00B149BB">
        <w:trPr>
          <w:jc w:val="center"/>
        </w:trPr>
        <w:tc>
          <w:tcPr>
            <w:tcW w:w="4876" w:type="dxa"/>
            <w:tcBorders>
              <w:top w:val="nil"/>
              <w:left w:val="nil"/>
              <w:bottom w:val="nil"/>
              <w:right w:val="nil"/>
            </w:tcBorders>
          </w:tcPr>
          <w:p w14:paraId="64F87CF0" w14:textId="77777777" w:rsidR="00E53791" w:rsidRPr="00EB7437" w:rsidRDefault="009E1FD3" w:rsidP="00B149BB">
            <w:pPr>
              <w:pStyle w:val="Normal6a"/>
            </w:pPr>
            <w:r>
              <w:t>F.</w:t>
            </w:r>
            <w:r>
              <w:tab/>
              <w:t xml:space="preserve">vzhledem k tomu, že nové technologie, včetně systémů umělé </w:t>
            </w:r>
            <w:r>
              <w:t xml:space="preserve">inteligence, mohou prohloubit diskriminaci a stávající nerovnosti; vzhledem k tomu, že používání špionážního softwaru, rozpoznávání obličeje a technologií </w:t>
            </w:r>
            <w:r>
              <w:rPr>
                <w:b/>
                <w:bCs/>
                <w:i/>
                <w:iCs/>
              </w:rPr>
              <w:t>hromadného sledování představuje zneužívající a nedemokratické praktiky</w:t>
            </w:r>
            <w:r>
              <w:t>;</w:t>
            </w:r>
          </w:p>
        </w:tc>
        <w:tc>
          <w:tcPr>
            <w:tcW w:w="4876" w:type="dxa"/>
            <w:tcBorders>
              <w:top w:val="nil"/>
              <w:left w:val="nil"/>
              <w:bottom w:val="nil"/>
              <w:right w:val="nil"/>
            </w:tcBorders>
          </w:tcPr>
          <w:p w14:paraId="2BDDE6FE" w14:textId="49BD5F9D" w:rsidR="00E53791" w:rsidRPr="00EB7437" w:rsidRDefault="009E1FD3" w:rsidP="00B149BB">
            <w:pPr>
              <w:pStyle w:val="Normal6a"/>
            </w:pPr>
            <w:r>
              <w:t>F.</w:t>
            </w:r>
            <w:r>
              <w:tab/>
              <w:t>vzhledem k tomu, že nové technologie, včetně systémů umělé inteligence, mohou prohloubit diskriminaci a stávající nerovnosti; vzhledem k </w:t>
            </w:r>
            <w:r>
              <w:t>tomu, že používání špionážního softwaru, rozpoznávání obličeje a </w:t>
            </w:r>
            <w:r>
              <w:rPr>
                <w:b/>
                <w:bCs/>
                <w:i/>
                <w:iCs/>
              </w:rPr>
              <w:t>podobných</w:t>
            </w:r>
            <w:r>
              <w:t xml:space="preserve"> technologií</w:t>
            </w:r>
            <w:r>
              <w:rPr>
                <w:b/>
                <w:bCs/>
                <w:i/>
                <w:iCs/>
              </w:rPr>
              <w:t xml:space="preserve"> může vyvolat obavy o </w:t>
            </w:r>
            <w:r>
              <w:rPr>
                <w:b/>
                <w:bCs/>
                <w:i/>
                <w:iCs/>
              </w:rPr>
              <w:t>soukromí a </w:t>
            </w:r>
            <w:r>
              <w:rPr>
                <w:b/>
                <w:bCs/>
                <w:i/>
                <w:iCs/>
              </w:rPr>
              <w:t>základní práva a </w:t>
            </w:r>
            <w:r>
              <w:rPr>
                <w:b/>
                <w:bCs/>
                <w:i/>
                <w:iCs/>
              </w:rPr>
              <w:t>mělo by podléhat přísným zárukám a </w:t>
            </w:r>
            <w:r>
              <w:rPr>
                <w:b/>
                <w:bCs/>
                <w:i/>
                <w:iCs/>
              </w:rPr>
              <w:t>jasným právním rámcům</w:t>
            </w:r>
            <w:r>
              <w:t>;</w:t>
            </w:r>
          </w:p>
        </w:tc>
      </w:tr>
    </w:tbl>
    <w:p w14:paraId="690345D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D9AAFDB" w14:textId="77777777" w:rsidR="00E53791" w:rsidRPr="00EB7437" w:rsidRDefault="009E1FD3" w:rsidP="00E53791">
      <w:r>
        <w:rPr>
          <w:rStyle w:val="HideTWBExt"/>
        </w:rPr>
        <w:t>&lt;/Amend&gt;</w:t>
      </w:r>
    </w:p>
    <w:p w14:paraId="7259363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103</w:t>
      </w:r>
      <w:r>
        <w:rPr>
          <w:rStyle w:val="HideTWBExt"/>
        </w:rPr>
        <w:t>&lt;/NumAm&gt;</w:t>
      </w:r>
    </w:p>
    <w:p w14:paraId="63824ED2" w14:textId="77777777" w:rsidR="00E53791" w:rsidRPr="00EB7437" w:rsidRDefault="009E1FD3" w:rsidP="00E53791">
      <w:pPr>
        <w:pStyle w:val="NormalBold"/>
      </w:pPr>
      <w:r>
        <w:rPr>
          <w:rStyle w:val="HideTWBExt"/>
          <w:b w:val="0"/>
        </w:rPr>
        <w:t>&lt;RepeatBlock-By&gt;&lt;Members&gt;</w:t>
      </w:r>
      <w:r>
        <w:t xml:space="preserve">Mariusz Kamiński, Jadwiga Wiśniewska, Maciej Wąsik, Jacek Ozdoba, Joachim Stanisław </w:t>
      </w:r>
      <w:r>
        <w:t>Brudziński</w:t>
      </w:r>
      <w:r>
        <w:rPr>
          <w:rStyle w:val="HideTWBExt"/>
          <w:b w:val="0"/>
        </w:rPr>
        <w:t>&lt;/Members&gt;</w:t>
      </w:r>
    </w:p>
    <w:p w14:paraId="1916C2F5" w14:textId="77777777" w:rsidR="00E53791" w:rsidRPr="00EB7437" w:rsidRDefault="009E1FD3" w:rsidP="00E53791">
      <w:pPr>
        <w:pStyle w:val="NormalBold"/>
      </w:pPr>
      <w:r>
        <w:rPr>
          <w:rStyle w:val="HideTWBExt"/>
          <w:b w:val="0"/>
        </w:rPr>
        <w:t>&lt;/RepeatBlock-By&gt;</w:t>
      </w:r>
    </w:p>
    <w:p w14:paraId="1941DD5D" w14:textId="77777777" w:rsidR="00E53791" w:rsidRPr="00EB7437" w:rsidRDefault="009E1FD3" w:rsidP="00E53791">
      <w:pPr>
        <w:pStyle w:val="NormalBold"/>
      </w:pPr>
      <w:r>
        <w:rPr>
          <w:rStyle w:val="HideTWBExt"/>
        </w:rPr>
        <w:t>&lt;DocAmend&gt;</w:t>
      </w:r>
      <w:r>
        <w:t>Návrh usnesení</w:t>
      </w:r>
      <w:r>
        <w:rPr>
          <w:rStyle w:val="HideTWBExt"/>
        </w:rPr>
        <w:t>&lt;/DocAmend&gt;</w:t>
      </w:r>
    </w:p>
    <w:p w14:paraId="0ED600A5"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B0606BE" w14:textId="77777777" w:rsidTr="00B149BB">
        <w:trPr>
          <w:trHeight w:hRule="exact" w:val="240"/>
          <w:jc w:val="center"/>
        </w:trPr>
        <w:tc>
          <w:tcPr>
            <w:tcW w:w="9752" w:type="dxa"/>
            <w:gridSpan w:val="2"/>
            <w:tcBorders>
              <w:top w:val="nil"/>
              <w:left w:val="nil"/>
              <w:bottom w:val="nil"/>
              <w:right w:val="nil"/>
            </w:tcBorders>
          </w:tcPr>
          <w:p w14:paraId="42E374D6" w14:textId="77777777" w:rsidR="00E53791" w:rsidRPr="00EB7437" w:rsidRDefault="00E53791" w:rsidP="00B149BB"/>
        </w:tc>
      </w:tr>
      <w:tr w:rsidR="001526D8" w14:paraId="3819F996" w14:textId="77777777" w:rsidTr="00B149BB">
        <w:trPr>
          <w:trHeight w:val="240"/>
          <w:jc w:val="center"/>
        </w:trPr>
        <w:tc>
          <w:tcPr>
            <w:tcW w:w="4876" w:type="dxa"/>
            <w:tcBorders>
              <w:top w:val="nil"/>
              <w:left w:val="nil"/>
              <w:bottom w:val="nil"/>
              <w:right w:val="nil"/>
            </w:tcBorders>
          </w:tcPr>
          <w:p w14:paraId="213D681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BCDFAC3" w14:textId="77777777" w:rsidR="00E53791" w:rsidRPr="00EB7437" w:rsidRDefault="009E1FD3" w:rsidP="00B149BB">
            <w:pPr>
              <w:pStyle w:val="AmColumnHeading"/>
            </w:pPr>
            <w:r>
              <w:t>Pozměňovací návrh</w:t>
            </w:r>
          </w:p>
        </w:tc>
      </w:tr>
      <w:tr w:rsidR="001526D8" w14:paraId="64EC0B92" w14:textId="77777777" w:rsidTr="00B149BB">
        <w:trPr>
          <w:jc w:val="center"/>
        </w:trPr>
        <w:tc>
          <w:tcPr>
            <w:tcW w:w="4876" w:type="dxa"/>
            <w:tcBorders>
              <w:top w:val="nil"/>
              <w:left w:val="nil"/>
              <w:bottom w:val="nil"/>
              <w:right w:val="nil"/>
            </w:tcBorders>
          </w:tcPr>
          <w:p w14:paraId="5788B4CD" w14:textId="77777777" w:rsidR="00E53791" w:rsidRPr="00EB7437" w:rsidRDefault="009E1FD3" w:rsidP="00B149BB">
            <w:pPr>
              <w:pStyle w:val="Normal6a"/>
            </w:pPr>
            <w:r>
              <w:t>F.</w:t>
            </w:r>
            <w:r>
              <w:tab/>
              <w:t xml:space="preserve">vzhledem k tomu, že nové technologie, včetně systémů umělé inteligence, mohou prohloubit </w:t>
            </w:r>
            <w:r>
              <w:t>diskriminaci a stávající nerovnosti; vzhledem k tomu, že používání špionážního softwaru, rozpoznávání obličeje a technologií hromadného sledování představuje zneužívající a nedemokratické praktiky;</w:t>
            </w:r>
          </w:p>
        </w:tc>
        <w:tc>
          <w:tcPr>
            <w:tcW w:w="4876" w:type="dxa"/>
            <w:tcBorders>
              <w:top w:val="nil"/>
              <w:left w:val="nil"/>
              <w:bottom w:val="nil"/>
              <w:right w:val="nil"/>
            </w:tcBorders>
          </w:tcPr>
          <w:p w14:paraId="328CF6FD" w14:textId="77777777" w:rsidR="00E53791" w:rsidRPr="00EB7437" w:rsidRDefault="009E1FD3" w:rsidP="00B149BB">
            <w:pPr>
              <w:pStyle w:val="Normal6a"/>
            </w:pPr>
            <w:r>
              <w:t>F.</w:t>
            </w:r>
            <w:r>
              <w:tab/>
              <w:t xml:space="preserve">vzhledem k tomu, že nové technologie, včetně systémů umělé inteligence, mohou prohloubit diskriminaci a stávající nerovnosti; vzhledem k tomu, že </w:t>
            </w:r>
            <w:r>
              <w:rPr>
                <w:b/>
                <w:bCs/>
                <w:i/>
                <w:iCs/>
              </w:rPr>
              <w:t>nezákonné</w:t>
            </w:r>
            <w:r>
              <w:t xml:space="preserve"> používání špionážního softwaru, rozpoznávání obličeje a technologií hromadného sledování představuje zneužívající a nedemokratické praktiky;</w:t>
            </w:r>
          </w:p>
        </w:tc>
      </w:tr>
    </w:tbl>
    <w:p w14:paraId="4E84BAB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54FB5CFD" w14:textId="77777777" w:rsidR="00E53791" w:rsidRPr="00EB7437" w:rsidRDefault="009E1FD3" w:rsidP="00E53791">
      <w:r>
        <w:rPr>
          <w:rStyle w:val="HideTWBExt"/>
        </w:rPr>
        <w:t>&lt;/Amend&gt;</w:t>
      </w:r>
    </w:p>
    <w:p w14:paraId="4A2B285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104</w:t>
      </w:r>
      <w:r>
        <w:rPr>
          <w:rStyle w:val="HideTWBExt"/>
        </w:rPr>
        <w:t>&lt;/NumAm&gt;</w:t>
      </w:r>
    </w:p>
    <w:p w14:paraId="74B71739"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2F02D773" w14:textId="77777777" w:rsidR="00E53791" w:rsidRPr="00EB7437" w:rsidRDefault="009E1FD3" w:rsidP="00E53791">
      <w:pPr>
        <w:pStyle w:val="NormalBold"/>
      </w:pPr>
      <w:r>
        <w:rPr>
          <w:rStyle w:val="HideTWBExt"/>
          <w:b w:val="0"/>
        </w:rPr>
        <w:t>&lt;/RepeatBlock-By&gt;</w:t>
      </w:r>
    </w:p>
    <w:p w14:paraId="1B10266E" w14:textId="77777777" w:rsidR="00E53791" w:rsidRPr="00EB7437" w:rsidRDefault="009E1FD3" w:rsidP="00E53791">
      <w:pPr>
        <w:pStyle w:val="NormalBold"/>
      </w:pPr>
      <w:r>
        <w:rPr>
          <w:rStyle w:val="HideTWBExt"/>
        </w:rPr>
        <w:t>&lt;DocAmend&gt;</w:t>
      </w:r>
      <w:r>
        <w:t>Návrh usnesení</w:t>
      </w:r>
      <w:r>
        <w:rPr>
          <w:rStyle w:val="HideTWBExt"/>
        </w:rPr>
        <w:t>&lt;/DocAmend&gt;</w:t>
      </w:r>
    </w:p>
    <w:p w14:paraId="559F00A8" w14:textId="77777777" w:rsidR="00E53791" w:rsidRPr="00EB7437" w:rsidRDefault="009E1FD3" w:rsidP="00E53791">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D29031C" w14:textId="77777777" w:rsidTr="00B149BB">
        <w:trPr>
          <w:trHeight w:hRule="exact" w:val="240"/>
          <w:jc w:val="center"/>
        </w:trPr>
        <w:tc>
          <w:tcPr>
            <w:tcW w:w="9752" w:type="dxa"/>
            <w:gridSpan w:val="2"/>
            <w:tcBorders>
              <w:top w:val="nil"/>
              <w:left w:val="nil"/>
              <w:bottom w:val="nil"/>
              <w:right w:val="nil"/>
            </w:tcBorders>
          </w:tcPr>
          <w:p w14:paraId="4FE91DCC" w14:textId="77777777" w:rsidR="00E53791" w:rsidRPr="00EB7437" w:rsidRDefault="00E53791" w:rsidP="00B149BB"/>
        </w:tc>
      </w:tr>
      <w:tr w:rsidR="001526D8" w14:paraId="3EF812AB" w14:textId="77777777" w:rsidTr="00B149BB">
        <w:trPr>
          <w:trHeight w:val="240"/>
          <w:jc w:val="center"/>
        </w:trPr>
        <w:tc>
          <w:tcPr>
            <w:tcW w:w="4876" w:type="dxa"/>
            <w:tcBorders>
              <w:top w:val="nil"/>
              <w:left w:val="nil"/>
              <w:bottom w:val="nil"/>
              <w:right w:val="nil"/>
            </w:tcBorders>
          </w:tcPr>
          <w:p w14:paraId="6969278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21D7402" w14:textId="77777777" w:rsidR="00E53791" w:rsidRPr="00EB7437" w:rsidRDefault="009E1FD3" w:rsidP="00B149BB">
            <w:pPr>
              <w:pStyle w:val="AmColumnHeading"/>
            </w:pPr>
            <w:r>
              <w:t>Pozměňovací návrh</w:t>
            </w:r>
          </w:p>
        </w:tc>
      </w:tr>
      <w:tr w:rsidR="001526D8" w14:paraId="33DBB977" w14:textId="77777777" w:rsidTr="00B149BB">
        <w:trPr>
          <w:jc w:val="center"/>
        </w:trPr>
        <w:tc>
          <w:tcPr>
            <w:tcW w:w="4876" w:type="dxa"/>
            <w:tcBorders>
              <w:top w:val="nil"/>
              <w:left w:val="nil"/>
              <w:bottom w:val="nil"/>
              <w:right w:val="nil"/>
            </w:tcBorders>
          </w:tcPr>
          <w:p w14:paraId="4DF10ED4" w14:textId="77777777" w:rsidR="00E53791" w:rsidRPr="00EB7437" w:rsidRDefault="009E1FD3" w:rsidP="00B149BB">
            <w:pPr>
              <w:pStyle w:val="Normal6a"/>
            </w:pPr>
            <w:r>
              <w:t>F.</w:t>
            </w:r>
            <w:r>
              <w:tab/>
              <w:t xml:space="preserve">vzhledem k tomu, že nové technologie, včetně systémů umělé inteligence, </w:t>
            </w:r>
            <w:r>
              <w:rPr>
                <w:b/>
                <w:bCs/>
                <w:i/>
                <w:iCs/>
              </w:rPr>
              <w:t>mohou prohloubit diskriminaci</w:t>
            </w:r>
            <w:r>
              <w:t xml:space="preserve"> a </w:t>
            </w:r>
            <w:r>
              <w:rPr>
                <w:b/>
                <w:bCs/>
                <w:i/>
                <w:iCs/>
              </w:rPr>
              <w:t>stávající nerovnosti</w:t>
            </w:r>
            <w:r>
              <w:t xml:space="preserve">; vzhledem k tomu, že používání špionážního softwaru, rozpoznávání obličeje a technologií hromadného sledování </w:t>
            </w:r>
            <w:r>
              <w:rPr>
                <w:b/>
                <w:bCs/>
                <w:i/>
                <w:iCs/>
              </w:rPr>
              <w:t>představuje zneužívající a nedemokratické praktiky</w:t>
            </w:r>
            <w:r>
              <w:t>;</w:t>
            </w:r>
          </w:p>
        </w:tc>
        <w:tc>
          <w:tcPr>
            <w:tcW w:w="4876" w:type="dxa"/>
            <w:tcBorders>
              <w:top w:val="nil"/>
              <w:left w:val="nil"/>
              <w:bottom w:val="nil"/>
              <w:right w:val="nil"/>
            </w:tcBorders>
          </w:tcPr>
          <w:p w14:paraId="33D2AA4A" w14:textId="281E9AF3" w:rsidR="00E53791" w:rsidRPr="00EB7437" w:rsidRDefault="009E1FD3" w:rsidP="00B149BB">
            <w:pPr>
              <w:pStyle w:val="Normal6a"/>
            </w:pPr>
            <w:r>
              <w:t>F.</w:t>
            </w:r>
            <w:r>
              <w:tab/>
              <w:t>vzhledem k </w:t>
            </w:r>
            <w:r>
              <w:t xml:space="preserve">tomu, že nové technologie, včetně systémů umělé inteligence, </w:t>
            </w:r>
            <w:r>
              <w:rPr>
                <w:b/>
                <w:bCs/>
                <w:i/>
                <w:iCs/>
              </w:rPr>
              <w:t>musí být lépe regulovány, aby byla chráněna základní práva</w:t>
            </w:r>
            <w:r>
              <w:t xml:space="preserve"> a </w:t>
            </w:r>
            <w:r>
              <w:rPr>
                <w:b/>
                <w:bCs/>
                <w:i/>
                <w:iCs/>
              </w:rPr>
              <w:t>osobní svobody</w:t>
            </w:r>
            <w:r>
              <w:t xml:space="preserve">; </w:t>
            </w:r>
            <w:r>
              <w:t xml:space="preserve">vzhledem k tomu, že používání špionážního softwaru, rozpoznávání obličeje a technologií hromadného sledování </w:t>
            </w:r>
            <w:r>
              <w:rPr>
                <w:b/>
                <w:bCs/>
                <w:i/>
                <w:iCs/>
              </w:rPr>
              <w:t>musí být regulováno</w:t>
            </w:r>
            <w:r>
              <w:t>;</w:t>
            </w:r>
          </w:p>
        </w:tc>
      </w:tr>
    </w:tbl>
    <w:p w14:paraId="0F66E93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7A0EAF49" w14:textId="77777777" w:rsidR="00E53791" w:rsidRPr="00EB7437" w:rsidRDefault="009E1FD3" w:rsidP="00E53791">
      <w:r>
        <w:rPr>
          <w:rStyle w:val="HideTWBExt"/>
        </w:rPr>
        <w:t>&lt;/Amend&gt;</w:t>
      </w:r>
    </w:p>
    <w:p w14:paraId="2067737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105</w:t>
      </w:r>
      <w:r>
        <w:rPr>
          <w:rStyle w:val="HideTWBExt"/>
        </w:rPr>
        <w:t>&lt;/NumAm&gt;</w:t>
      </w:r>
    </w:p>
    <w:p w14:paraId="3BC55E18"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1DB78B99" w14:textId="77777777" w:rsidR="00E53791" w:rsidRPr="00EB7437" w:rsidRDefault="009E1FD3" w:rsidP="00E53791">
      <w:pPr>
        <w:pStyle w:val="NormalBold"/>
      </w:pPr>
      <w:r>
        <w:rPr>
          <w:rStyle w:val="HideTWBExt"/>
          <w:b w:val="0"/>
        </w:rPr>
        <w:t>&lt;/RepeatBlock-By&gt;</w:t>
      </w:r>
    </w:p>
    <w:p w14:paraId="25732DFF" w14:textId="77777777" w:rsidR="00E53791" w:rsidRPr="00EB7437" w:rsidRDefault="009E1FD3" w:rsidP="00E53791">
      <w:pPr>
        <w:pStyle w:val="NormalBold"/>
      </w:pPr>
      <w:r>
        <w:rPr>
          <w:rStyle w:val="HideTWBExt"/>
        </w:rPr>
        <w:t>&lt;DocAmend&gt;</w:t>
      </w:r>
      <w:r>
        <w:t>Návrh usnesení</w:t>
      </w:r>
      <w:r>
        <w:rPr>
          <w:rStyle w:val="HideTWBExt"/>
        </w:rPr>
        <w:t>&lt;/DocAmend&gt;</w:t>
      </w:r>
    </w:p>
    <w:p w14:paraId="4EB85911" w14:textId="314A30BA" w:rsidR="00E53791" w:rsidRPr="00EB7437" w:rsidRDefault="009E1FD3" w:rsidP="00E53791">
      <w:pPr>
        <w:pStyle w:val="NormalBold"/>
      </w:pPr>
      <w:r>
        <w:rPr>
          <w:rStyle w:val="HideTWBExt"/>
        </w:rPr>
        <w:t>&lt;Article&gt;</w:t>
      </w:r>
      <w:r>
        <w:t>Bod odůvodnění F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847D99D" w14:textId="77777777" w:rsidTr="00B149BB">
        <w:trPr>
          <w:trHeight w:hRule="exact" w:val="240"/>
          <w:jc w:val="center"/>
        </w:trPr>
        <w:tc>
          <w:tcPr>
            <w:tcW w:w="9752" w:type="dxa"/>
            <w:gridSpan w:val="2"/>
            <w:tcBorders>
              <w:top w:val="nil"/>
              <w:left w:val="nil"/>
              <w:bottom w:val="nil"/>
              <w:right w:val="nil"/>
            </w:tcBorders>
          </w:tcPr>
          <w:p w14:paraId="113DBB51" w14:textId="77777777" w:rsidR="00E53791" w:rsidRPr="00EB7437" w:rsidRDefault="00E53791" w:rsidP="00B149BB"/>
        </w:tc>
      </w:tr>
      <w:tr w:rsidR="001526D8" w14:paraId="66FBF670" w14:textId="77777777" w:rsidTr="00B149BB">
        <w:trPr>
          <w:trHeight w:val="240"/>
          <w:jc w:val="center"/>
        </w:trPr>
        <w:tc>
          <w:tcPr>
            <w:tcW w:w="4876" w:type="dxa"/>
            <w:tcBorders>
              <w:top w:val="nil"/>
              <w:left w:val="nil"/>
              <w:bottom w:val="nil"/>
              <w:right w:val="nil"/>
            </w:tcBorders>
          </w:tcPr>
          <w:p w14:paraId="4773FE9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7FA437D" w14:textId="77777777" w:rsidR="00E53791" w:rsidRPr="00EB7437" w:rsidRDefault="009E1FD3" w:rsidP="00B149BB">
            <w:pPr>
              <w:pStyle w:val="AmColumnHeading"/>
            </w:pPr>
            <w:r>
              <w:t>Pozměňovací návrh</w:t>
            </w:r>
          </w:p>
        </w:tc>
      </w:tr>
      <w:tr w:rsidR="001526D8" w14:paraId="22F57481" w14:textId="77777777" w:rsidTr="00B149BB">
        <w:trPr>
          <w:jc w:val="center"/>
        </w:trPr>
        <w:tc>
          <w:tcPr>
            <w:tcW w:w="4876" w:type="dxa"/>
            <w:tcBorders>
              <w:top w:val="nil"/>
              <w:left w:val="nil"/>
              <w:bottom w:val="nil"/>
              <w:right w:val="nil"/>
            </w:tcBorders>
          </w:tcPr>
          <w:p w14:paraId="6B2A1355" w14:textId="77777777" w:rsidR="00E53791" w:rsidRPr="00EB7437" w:rsidRDefault="00E53791" w:rsidP="00B149BB">
            <w:pPr>
              <w:pStyle w:val="Normal6a"/>
            </w:pPr>
          </w:p>
        </w:tc>
        <w:tc>
          <w:tcPr>
            <w:tcW w:w="4876" w:type="dxa"/>
            <w:tcBorders>
              <w:top w:val="nil"/>
              <w:left w:val="nil"/>
              <w:bottom w:val="nil"/>
              <w:right w:val="nil"/>
            </w:tcBorders>
          </w:tcPr>
          <w:p w14:paraId="48348C41" w14:textId="1D16183E" w:rsidR="00E53791" w:rsidRPr="00EB7437" w:rsidRDefault="009E1FD3" w:rsidP="00B149BB">
            <w:pPr>
              <w:pStyle w:val="Normal6a"/>
            </w:pPr>
            <w:r>
              <w:rPr>
                <w:b/>
                <w:i/>
              </w:rPr>
              <w:t>Fa.</w:t>
            </w:r>
            <w:r>
              <w:tab/>
            </w:r>
            <w:r>
              <w:rPr>
                <w:b/>
                <w:i/>
              </w:rPr>
              <w:t>vzhledem k </w:t>
            </w:r>
            <w:r>
              <w:rPr>
                <w:b/>
                <w:i/>
              </w:rPr>
              <w:t>tomu, že vyšetřovací výbor Evropského parlamentu pro prošetření používání špionážního softwaru Pegasus a </w:t>
            </w:r>
            <w:r>
              <w:rPr>
                <w:b/>
                <w:i/>
              </w:rPr>
              <w:t xml:space="preserve">ekvivalentního špionážního </w:t>
            </w:r>
            <w:r>
              <w:rPr>
                <w:b/>
                <w:i/>
              </w:rPr>
              <w:t>softwaru (PEGA) zjistil, že špionážní software, jako je Pegasus, Predator a </w:t>
            </w:r>
            <w:r>
              <w:rPr>
                <w:b/>
                <w:i/>
              </w:rPr>
              <w:t>Graphite, byl v </w:t>
            </w:r>
            <w:r>
              <w:rPr>
                <w:b/>
                <w:i/>
              </w:rPr>
              <w:t>několika členských státech nezákonně použit proti novinářům, aktérům občanské společnosti, právníkům, představitelům opozice a </w:t>
            </w:r>
            <w:r>
              <w:rPr>
                <w:b/>
                <w:i/>
              </w:rPr>
              <w:t>úředníkům; vzhledem k </w:t>
            </w:r>
            <w:r>
              <w:rPr>
                <w:b/>
                <w:i/>
              </w:rPr>
              <w:t>tomu, že zjistil závažná porušení soukromí, ochrany údajů a </w:t>
            </w:r>
            <w:r>
              <w:rPr>
                <w:b/>
                <w:i/>
              </w:rPr>
              <w:t>svobody projevu a </w:t>
            </w:r>
            <w:r>
              <w:rPr>
                <w:b/>
                <w:i/>
              </w:rPr>
              <w:t>varoval, že takové praktiky představují systémové ohrožení demokracie, právního státu a </w:t>
            </w:r>
            <w:r>
              <w:rPr>
                <w:b/>
                <w:i/>
              </w:rPr>
              <w:t>základních práv v </w:t>
            </w:r>
            <w:r>
              <w:rPr>
                <w:b/>
                <w:i/>
              </w:rPr>
              <w:t>Unii; vzhledem k </w:t>
            </w:r>
            <w:r>
              <w:rPr>
                <w:b/>
                <w:i/>
              </w:rPr>
              <w:t>tomu, že plné provedení doporučení výboru PEGA je nezbytné pro zabránění dalšímu zneužívání;</w:t>
            </w:r>
          </w:p>
        </w:tc>
      </w:tr>
    </w:tbl>
    <w:p w14:paraId="3D83390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E2EA16B" w14:textId="77777777" w:rsidR="00E53791" w:rsidRPr="00EB7437" w:rsidRDefault="009E1FD3" w:rsidP="00E53791">
      <w:r>
        <w:rPr>
          <w:rStyle w:val="HideTWBExt"/>
        </w:rPr>
        <w:t>&lt;/Amend&gt;</w:t>
      </w:r>
    </w:p>
    <w:p w14:paraId="0DF37FB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106</w:t>
      </w:r>
      <w:r>
        <w:rPr>
          <w:rStyle w:val="HideTWBExt"/>
        </w:rPr>
        <w:t>&lt;/NumAm&gt;</w:t>
      </w:r>
    </w:p>
    <w:p w14:paraId="517703B7" w14:textId="77777777" w:rsidR="00E53791" w:rsidRPr="00EB7437" w:rsidRDefault="009E1FD3" w:rsidP="00E53791">
      <w:pPr>
        <w:pStyle w:val="NormalBold"/>
      </w:pPr>
      <w:r>
        <w:rPr>
          <w:rStyle w:val="HideTWBExt"/>
          <w:b w:val="0"/>
        </w:rPr>
        <w:t>&lt;RepeatBlock-By&gt;&lt;Members&gt;</w:t>
      </w:r>
      <w:r>
        <w:t>Pernando Barrena Arza</w:t>
      </w:r>
      <w:r>
        <w:rPr>
          <w:rStyle w:val="HideTWBExt"/>
          <w:b w:val="0"/>
        </w:rPr>
        <w:t>&lt;/Members&gt;</w:t>
      </w:r>
    </w:p>
    <w:p w14:paraId="5DD66FD3" w14:textId="77777777" w:rsidR="00E53791" w:rsidRPr="00EB7437" w:rsidRDefault="009E1FD3" w:rsidP="00E53791">
      <w:pPr>
        <w:pStyle w:val="NormalBold"/>
      </w:pPr>
      <w:r>
        <w:rPr>
          <w:rStyle w:val="HideTWBExt"/>
          <w:b w:val="0"/>
        </w:rPr>
        <w:t>&lt;/RepeatBlock-By&gt;</w:t>
      </w:r>
    </w:p>
    <w:p w14:paraId="068CE485" w14:textId="77777777" w:rsidR="00E53791" w:rsidRPr="00EB7437" w:rsidRDefault="009E1FD3" w:rsidP="00E53791">
      <w:pPr>
        <w:pStyle w:val="NormalBold"/>
      </w:pPr>
      <w:r>
        <w:rPr>
          <w:rStyle w:val="HideTWBExt"/>
        </w:rPr>
        <w:t>&lt;DocAmend&gt;</w:t>
      </w:r>
      <w:r>
        <w:t>Návrh usnesení</w:t>
      </w:r>
      <w:r>
        <w:rPr>
          <w:rStyle w:val="HideTWBExt"/>
        </w:rPr>
        <w:t>&lt;/DocAmend&gt;</w:t>
      </w:r>
    </w:p>
    <w:p w14:paraId="66278740" w14:textId="0BF42771" w:rsidR="00E53791" w:rsidRPr="00EB7437" w:rsidRDefault="009E1FD3" w:rsidP="00E53791">
      <w:pPr>
        <w:pStyle w:val="NormalBold"/>
      </w:pPr>
      <w:r>
        <w:rPr>
          <w:rStyle w:val="HideTWBExt"/>
        </w:rPr>
        <w:t>&lt;Article&gt;</w:t>
      </w:r>
      <w:r>
        <w:t>Bod odůvodnění F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45248C8" w14:textId="77777777" w:rsidTr="00B149BB">
        <w:trPr>
          <w:trHeight w:hRule="exact" w:val="240"/>
          <w:jc w:val="center"/>
        </w:trPr>
        <w:tc>
          <w:tcPr>
            <w:tcW w:w="9752" w:type="dxa"/>
            <w:gridSpan w:val="2"/>
            <w:tcBorders>
              <w:top w:val="nil"/>
              <w:left w:val="nil"/>
              <w:bottom w:val="nil"/>
              <w:right w:val="nil"/>
            </w:tcBorders>
          </w:tcPr>
          <w:p w14:paraId="157C804A" w14:textId="77777777" w:rsidR="00E53791" w:rsidRPr="00EB7437" w:rsidRDefault="00E53791" w:rsidP="00B149BB"/>
        </w:tc>
      </w:tr>
      <w:tr w:rsidR="001526D8" w14:paraId="6A71FB23" w14:textId="77777777" w:rsidTr="00B149BB">
        <w:trPr>
          <w:trHeight w:val="240"/>
          <w:jc w:val="center"/>
        </w:trPr>
        <w:tc>
          <w:tcPr>
            <w:tcW w:w="4876" w:type="dxa"/>
            <w:tcBorders>
              <w:top w:val="nil"/>
              <w:left w:val="nil"/>
              <w:bottom w:val="nil"/>
              <w:right w:val="nil"/>
            </w:tcBorders>
          </w:tcPr>
          <w:p w14:paraId="43BF1FC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6342B68" w14:textId="77777777" w:rsidR="00E53791" w:rsidRPr="00EB7437" w:rsidRDefault="009E1FD3" w:rsidP="00B149BB">
            <w:pPr>
              <w:pStyle w:val="AmColumnHeading"/>
            </w:pPr>
            <w:r>
              <w:t>Pozměňovací návrh</w:t>
            </w:r>
          </w:p>
        </w:tc>
      </w:tr>
      <w:tr w:rsidR="001526D8" w14:paraId="2D5F47FD" w14:textId="77777777" w:rsidTr="00B149BB">
        <w:trPr>
          <w:jc w:val="center"/>
        </w:trPr>
        <w:tc>
          <w:tcPr>
            <w:tcW w:w="4876" w:type="dxa"/>
            <w:tcBorders>
              <w:top w:val="nil"/>
              <w:left w:val="nil"/>
              <w:bottom w:val="nil"/>
              <w:right w:val="nil"/>
            </w:tcBorders>
          </w:tcPr>
          <w:p w14:paraId="31BC5D0F" w14:textId="77777777" w:rsidR="00E53791" w:rsidRPr="00EB7437" w:rsidRDefault="00E53791" w:rsidP="00B149BB">
            <w:pPr>
              <w:pStyle w:val="Normal6a"/>
            </w:pPr>
          </w:p>
        </w:tc>
        <w:tc>
          <w:tcPr>
            <w:tcW w:w="4876" w:type="dxa"/>
            <w:tcBorders>
              <w:top w:val="nil"/>
              <w:left w:val="nil"/>
              <w:bottom w:val="nil"/>
              <w:right w:val="nil"/>
            </w:tcBorders>
          </w:tcPr>
          <w:p w14:paraId="224ADF25" w14:textId="7C7AA2BA" w:rsidR="00E53791" w:rsidRPr="00EB7437" w:rsidRDefault="009E1FD3" w:rsidP="00B149BB">
            <w:pPr>
              <w:pStyle w:val="Normal6a"/>
            </w:pPr>
            <w:r>
              <w:rPr>
                <w:b/>
                <w:i/>
              </w:rPr>
              <w:t>Fa.</w:t>
            </w:r>
            <w:r>
              <w:tab/>
            </w:r>
            <w:r>
              <w:rPr>
                <w:b/>
                <w:i/>
              </w:rPr>
              <w:t>vzhledem k </w:t>
            </w:r>
            <w:r>
              <w:rPr>
                <w:b/>
                <w:i/>
              </w:rPr>
              <w:t>tomu, že v </w:t>
            </w:r>
            <w:r>
              <w:rPr>
                <w:b/>
                <w:i/>
              </w:rPr>
              <w:t>celé EU je i </w:t>
            </w:r>
            <w:r>
              <w:rPr>
                <w:b/>
                <w:i/>
              </w:rPr>
              <w:t>nadále hlášeno mnoho případů nepřiměřeného použití síly proti demonstrantům, včetně bití demonstrantů; vzhledem k </w:t>
            </w:r>
            <w:r>
              <w:rPr>
                <w:b/>
                <w:i/>
              </w:rPr>
              <w:t>tomu, že donucovací orgány v </w:t>
            </w:r>
            <w:r>
              <w:rPr>
                <w:b/>
                <w:i/>
              </w:rPr>
              <w:t xml:space="preserve">některých </w:t>
            </w:r>
            <w:r>
              <w:rPr>
                <w:b/>
                <w:i/>
              </w:rPr>
              <w:t>členských státech používají k </w:t>
            </w:r>
            <w:r>
              <w:rPr>
                <w:b/>
                <w:i/>
              </w:rPr>
              <w:t>ovládnutí nebo rozehnání velkého počtu demonstrantů stále častěji zbraně s </w:t>
            </w:r>
            <w:r>
              <w:rPr>
                <w:b/>
                <w:i/>
              </w:rPr>
              <w:t>menším než smrtícím účinkem, jako jsou obušky, slzný plyn, ruční omračující granáty, elektrošokové zbraně, vodní děla a </w:t>
            </w:r>
            <w:r>
              <w:rPr>
                <w:b/>
                <w:i/>
              </w:rPr>
              <w:t>gumové projektily; vzhledem k </w:t>
            </w:r>
            <w:r>
              <w:rPr>
                <w:b/>
                <w:i/>
              </w:rPr>
              <w:t>tomu, že počet osob vážně zraněných při demonstracích v </w:t>
            </w:r>
            <w:r>
              <w:rPr>
                <w:b/>
                <w:i/>
              </w:rPr>
              <w:t>posledních letech v </w:t>
            </w:r>
            <w:r>
              <w:rPr>
                <w:b/>
                <w:i/>
              </w:rPr>
              <w:t>důsledku použití zbraní s </w:t>
            </w:r>
            <w:r>
              <w:rPr>
                <w:b/>
                <w:i/>
              </w:rPr>
              <w:t>menším než smrtícím účinkem je obzvláště vysoký;</w:t>
            </w:r>
          </w:p>
        </w:tc>
      </w:tr>
    </w:tbl>
    <w:p w14:paraId="3B597B9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2E64E87" w14:textId="77777777" w:rsidR="00E53791" w:rsidRPr="00EB7437" w:rsidRDefault="009E1FD3" w:rsidP="00E53791">
      <w:r>
        <w:rPr>
          <w:rStyle w:val="HideTWBExt"/>
        </w:rPr>
        <w:t>&lt;/Amend&gt;</w:t>
      </w:r>
    </w:p>
    <w:p w14:paraId="085F7D9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107</w:t>
      </w:r>
      <w:r>
        <w:rPr>
          <w:rStyle w:val="HideTWBExt"/>
        </w:rPr>
        <w:t>&lt;/NumAm&gt;</w:t>
      </w:r>
    </w:p>
    <w:p w14:paraId="5262D184"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340C9ADB" w14:textId="77777777" w:rsidR="00E53791" w:rsidRPr="00EB7437" w:rsidRDefault="009E1FD3" w:rsidP="00E53791">
      <w:pPr>
        <w:pStyle w:val="NormalBold"/>
      </w:pPr>
      <w:r>
        <w:rPr>
          <w:rStyle w:val="HideTWBExt"/>
          <w:b w:val="0"/>
        </w:rPr>
        <w:t>&lt;/RepeatBlock-By&gt;</w:t>
      </w:r>
    </w:p>
    <w:p w14:paraId="629D9E98" w14:textId="77777777" w:rsidR="00E53791" w:rsidRPr="00EB7437" w:rsidRDefault="009E1FD3" w:rsidP="00E53791">
      <w:pPr>
        <w:pStyle w:val="NormalBold"/>
      </w:pPr>
      <w:r>
        <w:rPr>
          <w:rStyle w:val="HideTWBExt"/>
        </w:rPr>
        <w:t>&lt;DocAmend&gt;</w:t>
      </w:r>
      <w:r>
        <w:t>Návrh usnesení</w:t>
      </w:r>
      <w:r>
        <w:rPr>
          <w:rStyle w:val="HideTWBExt"/>
        </w:rPr>
        <w:t>&lt;/DocAmend&gt;</w:t>
      </w:r>
    </w:p>
    <w:p w14:paraId="53DA21A8" w14:textId="7FCE880E" w:rsidR="00E53791" w:rsidRPr="00EB7437" w:rsidRDefault="009E1FD3" w:rsidP="00E53791">
      <w:pPr>
        <w:pStyle w:val="NormalBold"/>
      </w:pPr>
      <w:r>
        <w:rPr>
          <w:rStyle w:val="HideTWBExt"/>
        </w:rPr>
        <w:t>&lt;Article&gt;</w:t>
      </w:r>
      <w:r>
        <w:t>Bod odůvodnění F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E1001D7" w14:textId="77777777" w:rsidTr="00B149BB">
        <w:trPr>
          <w:trHeight w:hRule="exact" w:val="240"/>
          <w:jc w:val="center"/>
        </w:trPr>
        <w:tc>
          <w:tcPr>
            <w:tcW w:w="9752" w:type="dxa"/>
            <w:gridSpan w:val="2"/>
            <w:tcBorders>
              <w:top w:val="nil"/>
              <w:left w:val="nil"/>
              <w:bottom w:val="nil"/>
              <w:right w:val="nil"/>
            </w:tcBorders>
          </w:tcPr>
          <w:p w14:paraId="724A0E35" w14:textId="77777777" w:rsidR="00E53791" w:rsidRPr="00EB7437" w:rsidRDefault="00E53791" w:rsidP="00B149BB"/>
        </w:tc>
      </w:tr>
      <w:tr w:rsidR="001526D8" w14:paraId="1C6449AE" w14:textId="77777777" w:rsidTr="00B149BB">
        <w:trPr>
          <w:trHeight w:val="240"/>
          <w:jc w:val="center"/>
        </w:trPr>
        <w:tc>
          <w:tcPr>
            <w:tcW w:w="4876" w:type="dxa"/>
            <w:tcBorders>
              <w:top w:val="nil"/>
              <w:left w:val="nil"/>
              <w:bottom w:val="nil"/>
              <w:right w:val="nil"/>
            </w:tcBorders>
          </w:tcPr>
          <w:p w14:paraId="67234EE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095C2F0" w14:textId="77777777" w:rsidR="00E53791" w:rsidRPr="00EB7437" w:rsidRDefault="009E1FD3" w:rsidP="00B149BB">
            <w:pPr>
              <w:pStyle w:val="AmColumnHeading"/>
            </w:pPr>
            <w:r>
              <w:t>Pozměňovací návrh</w:t>
            </w:r>
          </w:p>
        </w:tc>
      </w:tr>
      <w:tr w:rsidR="001526D8" w14:paraId="2E278717" w14:textId="77777777" w:rsidTr="00B149BB">
        <w:trPr>
          <w:jc w:val="center"/>
        </w:trPr>
        <w:tc>
          <w:tcPr>
            <w:tcW w:w="4876" w:type="dxa"/>
            <w:tcBorders>
              <w:top w:val="nil"/>
              <w:left w:val="nil"/>
              <w:bottom w:val="nil"/>
              <w:right w:val="nil"/>
            </w:tcBorders>
          </w:tcPr>
          <w:p w14:paraId="4E6B5F8B" w14:textId="77777777" w:rsidR="00E53791" w:rsidRPr="00EB7437" w:rsidRDefault="00E53791" w:rsidP="00B149BB">
            <w:pPr>
              <w:pStyle w:val="Normal6a"/>
            </w:pPr>
          </w:p>
        </w:tc>
        <w:tc>
          <w:tcPr>
            <w:tcW w:w="4876" w:type="dxa"/>
            <w:tcBorders>
              <w:top w:val="nil"/>
              <w:left w:val="nil"/>
              <w:bottom w:val="nil"/>
              <w:right w:val="nil"/>
            </w:tcBorders>
          </w:tcPr>
          <w:p w14:paraId="083D2E57" w14:textId="1D2158BD" w:rsidR="00E53791" w:rsidRPr="00EB7437" w:rsidRDefault="009E1FD3" w:rsidP="00B149BB">
            <w:pPr>
              <w:pStyle w:val="Normal6a"/>
            </w:pPr>
            <w:r>
              <w:rPr>
                <w:b/>
                <w:i/>
              </w:rPr>
              <w:t>Fa.</w:t>
            </w:r>
            <w:r>
              <w:tab/>
            </w:r>
            <w:r>
              <w:rPr>
                <w:b/>
                <w:i/>
              </w:rPr>
              <w:t>vzhledem k </w:t>
            </w:r>
            <w:r>
              <w:rPr>
                <w:b/>
                <w:i/>
              </w:rPr>
              <w:t>tomu, že v </w:t>
            </w:r>
            <w:r>
              <w:rPr>
                <w:b/>
                <w:i/>
              </w:rPr>
              <w:t>několika členských státech, jako je Řecko, Kypr, Itálie, Maďarsko, Polsko a </w:t>
            </w:r>
            <w:r>
              <w:rPr>
                <w:b/>
                <w:i/>
              </w:rPr>
              <w:t>Španělsko, dochází k </w:t>
            </w:r>
            <w:r>
              <w:rPr>
                <w:b/>
                <w:i/>
              </w:rPr>
              <w:t>širokému využívání technologií špionážního softwaru, a </w:t>
            </w:r>
            <w:r>
              <w:rPr>
                <w:b/>
                <w:i/>
              </w:rPr>
              <w:t>to i </w:t>
            </w:r>
            <w:r>
              <w:rPr>
                <w:b/>
                <w:i/>
              </w:rPr>
              <w:t>vládami; vzhledem k </w:t>
            </w:r>
            <w:r>
              <w:rPr>
                <w:b/>
                <w:i/>
              </w:rPr>
              <w:t>tomu, že používání špionážního softwaru představuje zneužívání a </w:t>
            </w:r>
            <w:r>
              <w:rPr>
                <w:b/>
                <w:i/>
              </w:rPr>
              <w:t>nedemokratické praktiky, včetně nedostatku účinných možností nápravy, které podkopávají právní stát a </w:t>
            </w:r>
            <w:r>
              <w:rPr>
                <w:b/>
                <w:i/>
              </w:rPr>
              <w:t>základní práva v </w:t>
            </w:r>
            <w:r>
              <w:rPr>
                <w:b/>
                <w:i/>
              </w:rPr>
              <w:t>naší společnosti; vzhledem k </w:t>
            </w:r>
            <w:r>
              <w:rPr>
                <w:b/>
                <w:i/>
              </w:rPr>
              <w:t>tomu, že technologický pokrok ztěžuje odhalování napadení špionážním softwarem a </w:t>
            </w:r>
            <w:r>
              <w:rPr>
                <w:b/>
                <w:i/>
              </w:rPr>
              <w:t>tato napadení jsou mnohem rozšířenější;</w:t>
            </w:r>
          </w:p>
        </w:tc>
      </w:tr>
    </w:tbl>
    <w:p w14:paraId="3D763BC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BDFDA2A" w14:textId="77777777" w:rsidR="00E53791" w:rsidRPr="00EB7437" w:rsidRDefault="009E1FD3" w:rsidP="00E53791">
      <w:r>
        <w:rPr>
          <w:rStyle w:val="HideTWBExt"/>
        </w:rPr>
        <w:t>&lt;/Amend&gt;</w:t>
      </w:r>
    </w:p>
    <w:p w14:paraId="55C1892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108</w:t>
      </w:r>
      <w:r>
        <w:rPr>
          <w:rStyle w:val="HideTWBExt"/>
        </w:rPr>
        <w:t>&lt;/NumAm&gt;</w:t>
      </w:r>
    </w:p>
    <w:p w14:paraId="7CB75570"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20559357" w14:textId="77777777" w:rsidR="00E53791" w:rsidRPr="00EB7437" w:rsidRDefault="009E1FD3" w:rsidP="00E53791">
      <w:pPr>
        <w:pStyle w:val="NormalBold"/>
      </w:pPr>
      <w:r>
        <w:rPr>
          <w:rStyle w:val="HideTWBExt"/>
          <w:b w:val="0"/>
        </w:rPr>
        <w:t>&lt;/RepeatBlock-By&gt;</w:t>
      </w:r>
    </w:p>
    <w:p w14:paraId="0E022895" w14:textId="77777777" w:rsidR="00E53791" w:rsidRPr="00EB7437" w:rsidRDefault="009E1FD3" w:rsidP="00E53791">
      <w:pPr>
        <w:pStyle w:val="NormalBold"/>
      </w:pPr>
      <w:r>
        <w:rPr>
          <w:rStyle w:val="HideTWBExt"/>
        </w:rPr>
        <w:t>&lt;DocAmend&gt;</w:t>
      </w:r>
      <w:r>
        <w:t>Návrh usnesení</w:t>
      </w:r>
      <w:r>
        <w:rPr>
          <w:rStyle w:val="HideTWBExt"/>
        </w:rPr>
        <w:t>&lt;/DocAmend&gt;</w:t>
      </w:r>
    </w:p>
    <w:p w14:paraId="03DB838C" w14:textId="2A0806FB" w:rsidR="00E53791" w:rsidRPr="00EB7437" w:rsidRDefault="009E1FD3" w:rsidP="00E53791">
      <w:pPr>
        <w:pStyle w:val="NormalBold"/>
      </w:pPr>
      <w:r>
        <w:rPr>
          <w:rStyle w:val="HideTWBExt"/>
        </w:rPr>
        <w:t>&lt;Article&gt;</w:t>
      </w:r>
      <w:r>
        <w:t>Bod odůvodnění F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79A242D" w14:textId="77777777" w:rsidTr="00B149BB">
        <w:trPr>
          <w:trHeight w:hRule="exact" w:val="240"/>
          <w:jc w:val="center"/>
        </w:trPr>
        <w:tc>
          <w:tcPr>
            <w:tcW w:w="9752" w:type="dxa"/>
            <w:gridSpan w:val="2"/>
            <w:tcBorders>
              <w:top w:val="nil"/>
              <w:left w:val="nil"/>
              <w:bottom w:val="nil"/>
              <w:right w:val="nil"/>
            </w:tcBorders>
          </w:tcPr>
          <w:p w14:paraId="175233CE" w14:textId="77777777" w:rsidR="00E53791" w:rsidRPr="00EB7437" w:rsidRDefault="00E53791" w:rsidP="00B149BB"/>
        </w:tc>
      </w:tr>
      <w:tr w:rsidR="001526D8" w14:paraId="1B1FA7B7" w14:textId="77777777" w:rsidTr="00B149BB">
        <w:trPr>
          <w:trHeight w:val="240"/>
          <w:jc w:val="center"/>
        </w:trPr>
        <w:tc>
          <w:tcPr>
            <w:tcW w:w="4876" w:type="dxa"/>
            <w:tcBorders>
              <w:top w:val="nil"/>
              <w:left w:val="nil"/>
              <w:bottom w:val="nil"/>
              <w:right w:val="nil"/>
            </w:tcBorders>
          </w:tcPr>
          <w:p w14:paraId="7F6AB0F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B1476D5" w14:textId="77777777" w:rsidR="00E53791" w:rsidRPr="00EB7437" w:rsidRDefault="009E1FD3" w:rsidP="00B149BB">
            <w:pPr>
              <w:pStyle w:val="AmColumnHeading"/>
            </w:pPr>
            <w:r>
              <w:t>Pozměňovací návrh</w:t>
            </w:r>
          </w:p>
        </w:tc>
      </w:tr>
      <w:tr w:rsidR="001526D8" w14:paraId="0259F7DD" w14:textId="77777777" w:rsidTr="00B149BB">
        <w:trPr>
          <w:jc w:val="center"/>
        </w:trPr>
        <w:tc>
          <w:tcPr>
            <w:tcW w:w="4876" w:type="dxa"/>
            <w:tcBorders>
              <w:top w:val="nil"/>
              <w:left w:val="nil"/>
              <w:bottom w:val="nil"/>
              <w:right w:val="nil"/>
            </w:tcBorders>
          </w:tcPr>
          <w:p w14:paraId="2871E542" w14:textId="77777777" w:rsidR="00E53791" w:rsidRPr="00EB7437" w:rsidRDefault="00E53791" w:rsidP="00B149BB">
            <w:pPr>
              <w:pStyle w:val="Normal6a"/>
            </w:pPr>
          </w:p>
        </w:tc>
        <w:tc>
          <w:tcPr>
            <w:tcW w:w="4876" w:type="dxa"/>
            <w:tcBorders>
              <w:top w:val="nil"/>
              <w:left w:val="nil"/>
              <w:bottom w:val="nil"/>
              <w:right w:val="nil"/>
            </w:tcBorders>
          </w:tcPr>
          <w:p w14:paraId="3474DD49" w14:textId="70F1A4A2" w:rsidR="00E53791" w:rsidRPr="00EB7437" w:rsidRDefault="009E1FD3" w:rsidP="00B149BB">
            <w:pPr>
              <w:pStyle w:val="Normal6a"/>
            </w:pPr>
            <w:r>
              <w:rPr>
                <w:b/>
                <w:i/>
              </w:rPr>
              <w:t>Fa.</w:t>
            </w:r>
            <w:r>
              <w:tab/>
            </w:r>
            <w:r>
              <w:rPr>
                <w:b/>
                <w:i/>
              </w:rPr>
              <w:t>vzhledem k </w:t>
            </w:r>
            <w:r>
              <w:rPr>
                <w:b/>
                <w:i/>
              </w:rPr>
              <w:t xml:space="preserve">tomu, že kombinované používání různých technik manipulace na internetu – včetně umělé </w:t>
            </w:r>
            <w:r>
              <w:rPr>
                <w:b/>
                <w:i/>
              </w:rPr>
              <w:t>inteligence, dezinformací, nezákonného profilování a </w:t>
            </w:r>
            <w:r>
              <w:rPr>
                <w:b/>
                <w:i/>
              </w:rPr>
              <w:t>algoritmického zesilování – představuje hrozbu pro klíčové volební zásady, jako je svoboda voličů utvářet si názor, transparentnost, rovnost příležitostí a </w:t>
            </w:r>
            <w:r>
              <w:rPr>
                <w:b/>
                <w:i/>
              </w:rPr>
              <w:t>spravedlnost, a v </w:t>
            </w:r>
            <w:r>
              <w:rPr>
                <w:b/>
                <w:i/>
              </w:rPr>
              <w:t>konečném důsledku může ohrozit legitimitu celých volebních procesů;</w:t>
            </w:r>
          </w:p>
        </w:tc>
      </w:tr>
    </w:tbl>
    <w:p w14:paraId="5086918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58ADE3C" w14:textId="77777777" w:rsidR="00E53791" w:rsidRPr="00EB7437" w:rsidRDefault="009E1FD3" w:rsidP="00E53791">
      <w:r>
        <w:rPr>
          <w:rStyle w:val="HideTWBExt"/>
        </w:rPr>
        <w:t>&lt;/Amend&gt;</w:t>
      </w:r>
    </w:p>
    <w:p w14:paraId="4B7C98F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109</w:t>
      </w:r>
      <w:r>
        <w:rPr>
          <w:rStyle w:val="HideTWBExt"/>
        </w:rPr>
        <w:t>&lt;/NumAm&gt;</w:t>
      </w:r>
    </w:p>
    <w:p w14:paraId="0605D8B0" w14:textId="77777777" w:rsidR="00E53791" w:rsidRPr="00EB7437" w:rsidRDefault="009E1FD3" w:rsidP="00E53791">
      <w:pPr>
        <w:pStyle w:val="NormalBold"/>
      </w:pPr>
      <w:r>
        <w:rPr>
          <w:rStyle w:val="HideTWBExt"/>
          <w:b w:val="0"/>
        </w:rPr>
        <w:t>&lt;RepeatBlock-By&gt;&lt;Members&gt;</w:t>
      </w:r>
      <w:r>
        <w:t xml:space="preserve">Lucia Yar, Hilde Vautmans, Raquel García Hermida-Van Der Walle, Veronika Cifrová Ostrihoňová, </w:t>
      </w:r>
      <w:r>
        <w:t>Sophie Wilmès, Irena Joveva, Nikola Minchev</w:t>
      </w:r>
      <w:r>
        <w:rPr>
          <w:rStyle w:val="HideTWBExt"/>
          <w:b w:val="0"/>
        </w:rPr>
        <w:t>&lt;/Members&gt;</w:t>
      </w:r>
    </w:p>
    <w:p w14:paraId="295682F3" w14:textId="77777777" w:rsidR="00E53791" w:rsidRPr="00EB7437" w:rsidRDefault="009E1FD3" w:rsidP="00E53791">
      <w:pPr>
        <w:pStyle w:val="NormalBold"/>
      </w:pPr>
      <w:r>
        <w:rPr>
          <w:rStyle w:val="HideTWBExt"/>
          <w:b w:val="0"/>
        </w:rPr>
        <w:t>&lt;/RepeatBlock-By&gt;</w:t>
      </w:r>
    </w:p>
    <w:p w14:paraId="76EA61CA" w14:textId="77777777" w:rsidR="00E53791" w:rsidRPr="00EB7437" w:rsidRDefault="009E1FD3" w:rsidP="00E53791">
      <w:pPr>
        <w:pStyle w:val="NormalBold"/>
      </w:pPr>
      <w:r>
        <w:rPr>
          <w:rStyle w:val="HideTWBExt"/>
        </w:rPr>
        <w:t>&lt;DocAmend&gt;</w:t>
      </w:r>
      <w:r>
        <w:t>Návrh usnesení</w:t>
      </w:r>
      <w:r>
        <w:rPr>
          <w:rStyle w:val="HideTWBExt"/>
        </w:rPr>
        <w:t>&lt;/DocAmend&gt;</w:t>
      </w:r>
    </w:p>
    <w:p w14:paraId="18B68775" w14:textId="77777777" w:rsidR="00E53791" w:rsidRPr="00EB7437" w:rsidRDefault="009E1FD3" w:rsidP="00E53791">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754B58A" w14:textId="77777777" w:rsidTr="00B149BB">
        <w:trPr>
          <w:trHeight w:hRule="exact" w:val="240"/>
          <w:jc w:val="center"/>
        </w:trPr>
        <w:tc>
          <w:tcPr>
            <w:tcW w:w="9752" w:type="dxa"/>
            <w:gridSpan w:val="2"/>
            <w:tcBorders>
              <w:top w:val="nil"/>
              <w:left w:val="nil"/>
              <w:bottom w:val="nil"/>
              <w:right w:val="nil"/>
            </w:tcBorders>
          </w:tcPr>
          <w:p w14:paraId="2D775DC2" w14:textId="77777777" w:rsidR="00E53791" w:rsidRPr="00EB7437" w:rsidRDefault="00E53791" w:rsidP="00B149BB"/>
        </w:tc>
      </w:tr>
      <w:tr w:rsidR="001526D8" w14:paraId="0023FECB" w14:textId="77777777" w:rsidTr="00B149BB">
        <w:trPr>
          <w:trHeight w:val="240"/>
          <w:jc w:val="center"/>
        </w:trPr>
        <w:tc>
          <w:tcPr>
            <w:tcW w:w="4876" w:type="dxa"/>
            <w:tcBorders>
              <w:top w:val="nil"/>
              <w:left w:val="nil"/>
              <w:bottom w:val="nil"/>
              <w:right w:val="nil"/>
            </w:tcBorders>
          </w:tcPr>
          <w:p w14:paraId="67C555B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875F425" w14:textId="77777777" w:rsidR="00E53791" w:rsidRPr="00EB7437" w:rsidRDefault="009E1FD3" w:rsidP="00B149BB">
            <w:pPr>
              <w:pStyle w:val="AmColumnHeading"/>
            </w:pPr>
            <w:r>
              <w:t>Pozměňovací návrh</w:t>
            </w:r>
          </w:p>
        </w:tc>
      </w:tr>
      <w:tr w:rsidR="001526D8" w14:paraId="36BDDC15" w14:textId="77777777" w:rsidTr="00B149BB">
        <w:trPr>
          <w:jc w:val="center"/>
        </w:trPr>
        <w:tc>
          <w:tcPr>
            <w:tcW w:w="4876" w:type="dxa"/>
            <w:tcBorders>
              <w:top w:val="nil"/>
              <w:left w:val="nil"/>
              <w:bottom w:val="nil"/>
              <w:right w:val="nil"/>
            </w:tcBorders>
          </w:tcPr>
          <w:p w14:paraId="7FF272EE" w14:textId="77777777" w:rsidR="00E53791" w:rsidRPr="00EB7437" w:rsidRDefault="00E53791" w:rsidP="00B149BB">
            <w:pPr>
              <w:pStyle w:val="Normal6a"/>
            </w:pPr>
          </w:p>
        </w:tc>
        <w:tc>
          <w:tcPr>
            <w:tcW w:w="4876" w:type="dxa"/>
            <w:tcBorders>
              <w:top w:val="nil"/>
              <w:left w:val="nil"/>
              <w:bottom w:val="nil"/>
              <w:right w:val="nil"/>
            </w:tcBorders>
          </w:tcPr>
          <w:p w14:paraId="133015B7" w14:textId="73112465" w:rsidR="00E53791" w:rsidRPr="00EB7437" w:rsidRDefault="009E1FD3" w:rsidP="00B149BB">
            <w:pPr>
              <w:pStyle w:val="Normal6a"/>
            </w:pPr>
            <w:r>
              <w:rPr>
                <w:b/>
                <w:i/>
              </w:rPr>
              <w:t>Fb.</w:t>
            </w:r>
            <w:r>
              <w:tab/>
            </w:r>
            <w:r>
              <w:rPr>
                <w:b/>
                <w:i/>
              </w:rPr>
              <w:t>vzhledem k </w:t>
            </w:r>
            <w:r>
              <w:rPr>
                <w:b/>
                <w:i/>
              </w:rPr>
              <w:t>tomu, že děti v </w:t>
            </w:r>
            <w:r>
              <w:rPr>
                <w:b/>
                <w:i/>
              </w:rPr>
              <w:t>celé EU čelí rostoucí krizi v </w:t>
            </w:r>
            <w:r>
              <w:rPr>
                <w:b/>
                <w:i/>
              </w:rPr>
              <w:t>oblasti duševního zdraví způsobené nekontrolovaným vlivem algoritmických technik, jako je návykový a </w:t>
            </w:r>
            <w:r>
              <w:rPr>
                <w:b/>
                <w:i/>
              </w:rPr>
              <w:t>manipulativní design, „temné vzorce“, které nutí děti trávit delší čas u </w:t>
            </w:r>
            <w:r>
              <w:rPr>
                <w:b/>
                <w:i/>
              </w:rPr>
              <w:t>obrazovek, nebo propagace škodlivého obsahu; vzhledem k </w:t>
            </w:r>
            <w:r>
              <w:rPr>
                <w:b/>
                <w:i/>
              </w:rPr>
              <w:t>tomu, že to má negativní dopad na zdravý vývoj dětí, jejich duševní pohodu a </w:t>
            </w:r>
            <w:r>
              <w:rPr>
                <w:b/>
                <w:i/>
              </w:rPr>
              <w:t>bezpečnost; vzhledem k </w:t>
            </w:r>
            <w:r>
              <w:rPr>
                <w:b/>
                <w:i/>
              </w:rPr>
              <w:t>tomu, že stávající právní rámce EU upravující online prostředí se dostatečně nezabývají ochranou duševního zdraví dětí na internetu;</w:t>
            </w:r>
          </w:p>
        </w:tc>
      </w:tr>
    </w:tbl>
    <w:p w14:paraId="2CB0D9D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7A2AAA9" w14:textId="77777777" w:rsidR="00E53791" w:rsidRPr="00EB7437" w:rsidRDefault="009E1FD3" w:rsidP="00E53791">
      <w:r>
        <w:rPr>
          <w:rStyle w:val="HideTWBExt"/>
        </w:rPr>
        <w:t>&lt;/Amend&gt;</w:t>
      </w:r>
    </w:p>
    <w:p w14:paraId="5679D1C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110</w:t>
      </w:r>
      <w:r>
        <w:rPr>
          <w:rStyle w:val="HideTWBExt"/>
        </w:rPr>
        <w:t>&lt;/NumAm&gt;</w:t>
      </w:r>
    </w:p>
    <w:p w14:paraId="1A71F54C" w14:textId="77777777" w:rsidR="00E53791" w:rsidRPr="00EB7437" w:rsidRDefault="009E1FD3" w:rsidP="00E53791">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20DC1FF4" w14:textId="77777777" w:rsidR="00E53791" w:rsidRPr="00EB7437" w:rsidRDefault="009E1FD3" w:rsidP="00E53791">
      <w:pPr>
        <w:pStyle w:val="NormalBold"/>
      </w:pPr>
      <w:r>
        <w:rPr>
          <w:rStyle w:val="HideTWBExt"/>
          <w:b w:val="0"/>
        </w:rPr>
        <w:t>&lt;/RepeatBlock-By&gt;</w:t>
      </w:r>
    </w:p>
    <w:p w14:paraId="37C2A816" w14:textId="77777777" w:rsidR="00E53791" w:rsidRPr="00EB7437" w:rsidRDefault="009E1FD3" w:rsidP="00E53791">
      <w:pPr>
        <w:pStyle w:val="NormalBold"/>
      </w:pPr>
      <w:r>
        <w:rPr>
          <w:rStyle w:val="HideTWBExt"/>
        </w:rPr>
        <w:t>&lt;DocAmend&gt;</w:t>
      </w:r>
      <w:r>
        <w:t>Návrh usnesení</w:t>
      </w:r>
      <w:r>
        <w:rPr>
          <w:rStyle w:val="HideTWBExt"/>
        </w:rPr>
        <w:t>&lt;/DocAmend&gt;</w:t>
      </w:r>
    </w:p>
    <w:p w14:paraId="41B722AB" w14:textId="77777777" w:rsidR="00E53791" w:rsidRPr="00EB7437" w:rsidRDefault="009E1FD3" w:rsidP="00E53791">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76D2867" w14:textId="77777777" w:rsidTr="00B149BB">
        <w:trPr>
          <w:trHeight w:hRule="exact" w:val="240"/>
          <w:jc w:val="center"/>
        </w:trPr>
        <w:tc>
          <w:tcPr>
            <w:tcW w:w="9752" w:type="dxa"/>
            <w:gridSpan w:val="2"/>
            <w:tcBorders>
              <w:top w:val="nil"/>
              <w:left w:val="nil"/>
              <w:bottom w:val="nil"/>
              <w:right w:val="nil"/>
            </w:tcBorders>
          </w:tcPr>
          <w:p w14:paraId="29B9C952" w14:textId="77777777" w:rsidR="00E53791" w:rsidRPr="00EB7437" w:rsidRDefault="00E53791" w:rsidP="00B149BB"/>
        </w:tc>
      </w:tr>
      <w:tr w:rsidR="001526D8" w14:paraId="51DADE23" w14:textId="77777777" w:rsidTr="00B149BB">
        <w:trPr>
          <w:trHeight w:val="240"/>
          <w:jc w:val="center"/>
        </w:trPr>
        <w:tc>
          <w:tcPr>
            <w:tcW w:w="4876" w:type="dxa"/>
            <w:tcBorders>
              <w:top w:val="nil"/>
              <w:left w:val="nil"/>
              <w:bottom w:val="nil"/>
              <w:right w:val="nil"/>
            </w:tcBorders>
          </w:tcPr>
          <w:p w14:paraId="11B3DA8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BD4129D" w14:textId="77777777" w:rsidR="00E53791" w:rsidRPr="00EB7437" w:rsidRDefault="009E1FD3" w:rsidP="00B149BB">
            <w:pPr>
              <w:pStyle w:val="AmColumnHeading"/>
            </w:pPr>
            <w:r>
              <w:t>Pozměňovací návrh</w:t>
            </w:r>
          </w:p>
        </w:tc>
      </w:tr>
      <w:tr w:rsidR="001526D8" w14:paraId="5CE58F81" w14:textId="77777777" w:rsidTr="00B149BB">
        <w:trPr>
          <w:jc w:val="center"/>
        </w:trPr>
        <w:tc>
          <w:tcPr>
            <w:tcW w:w="4876" w:type="dxa"/>
            <w:tcBorders>
              <w:top w:val="nil"/>
              <w:left w:val="nil"/>
              <w:bottom w:val="nil"/>
              <w:right w:val="nil"/>
            </w:tcBorders>
          </w:tcPr>
          <w:p w14:paraId="5488BB08" w14:textId="77777777" w:rsidR="00E53791" w:rsidRPr="00EB7437" w:rsidRDefault="00E53791" w:rsidP="00B149BB">
            <w:pPr>
              <w:pStyle w:val="Normal6a"/>
            </w:pPr>
          </w:p>
        </w:tc>
        <w:tc>
          <w:tcPr>
            <w:tcW w:w="4876" w:type="dxa"/>
            <w:tcBorders>
              <w:top w:val="nil"/>
              <w:left w:val="nil"/>
              <w:bottom w:val="nil"/>
              <w:right w:val="nil"/>
            </w:tcBorders>
          </w:tcPr>
          <w:p w14:paraId="1C7C0557" w14:textId="28BC3DA5" w:rsidR="00E53791" w:rsidRPr="00EB7437" w:rsidRDefault="009E1FD3" w:rsidP="00B149BB">
            <w:pPr>
              <w:pStyle w:val="Normal6a"/>
            </w:pPr>
            <w:r>
              <w:rPr>
                <w:b/>
                <w:i/>
              </w:rPr>
              <w:t>Fb.</w:t>
            </w:r>
            <w:r>
              <w:tab/>
            </w:r>
            <w:r>
              <w:rPr>
                <w:b/>
                <w:i/>
              </w:rPr>
              <w:t>vzhledem k </w:t>
            </w:r>
            <w:r>
              <w:rPr>
                <w:b/>
                <w:i/>
              </w:rPr>
              <w:t xml:space="preserve">tomu, že nedávná novinářská vyšetřování odhalila, že některé finanční prostředky EU mohly být </w:t>
            </w:r>
            <w:r>
              <w:rPr>
                <w:b/>
                <w:i/>
              </w:rPr>
              <w:t>přiděleny společnostem, které vyvíjejí nebo uvádějí na trh technologie sledování narušující soukromí, včetně špionážního softwaru; vzhledem k </w:t>
            </w:r>
            <w:r>
              <w:rPr>
                <w:b/>
                <w:i/>
              </w:rPr>
              <w:t>tomu, že je nezbytné zajistit, aby žádné finanční zdroje EU přímo ani nepřímo nepodporovaly subjekty zapojené do vývoje, vývozu nebo zavádění špionážního softwaru nebo jiných sledovacích nástrojů, které lze použít k </w:t>
            </w:r>
            <w:r>
              <w:rPr>
                <w:b/>
                <w:i/>
              </w:rPr>
              <w:t>porušování základních práv a </w:t>
            </w:r>
            <w:r>
              <w:rPr>
                <w:b/>
                <w:i/>
              </w:rPr>
              <w:t>právního státu;</w:t>
            </w:r>
          </w:p>
        </w:tc>
      </w:tr>
    </w:tbl>
    <w:p w14:paraId="6DBF2AD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9DB7849" w14:textId="77777777" w:rsidR="00E53791" w:rsidRPr="00EB7437" w:rsidRDefault="009E1FD3" w:rsidP="00E53791">
      <w:r>
        <w:rPr>
          <w:rStyle w:val="HideTWBExt"/>
        </w:rPr>
        <w:t>&lt;/Amend&gt;</w:t>
      </w:r>
    </w:p>
    <w:p w14:paraId="53A25DD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111</w:t>
      </w:r>
      <w:r>
        <w:rPr>
          <w:rStyle w:val="HideTWBExt"/>
        </w:rPr>
        <w:t>&lt;/NumAm&gt;</w:t>
      </w:r>
    </w:p>
    <w:p w14:paraId="16F7BCDB"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3914E1AB" w14:textId="77777777" w:rsidR="00E53791" w:rsidRPr="00EB7437" w:rsidRDefault="009E1FD3" w:rsidP="00E53791">
      <w:pPr>
        <w:pStyle w:val="NormalBold"/>
      </w:pPr>
      <w:r>
        <w:rPr>
          <w:rStyle w:val="HideTWBExt"/>
          <w:b w:val="0"/>
        </w:rPr>
        <w:t>&lt;/RepeatBlock-By&gt;</w:t>
      </w:r>
    </w:p>
    <w:p w14:paraId="71223B3A" w14:textId="77777777" w:rsidR="00E53791" w:rsidRPr="00EB7437" w:rsidRDefault="009E1FD3" w:rsidP="00E53791">
      <w:pPr>
        <w:pStyle w:val="NormalBold"/>
      </w:pPr>
      <w:r>
        <w:rPr>
          <w:rStyle w:val="HideTWBExt"/>
        </w:rPr>
        <w:t>&lt;DocAmend&gt;</w:t>
      </w:r>
      <w:r>
        <w:t>Návrh usnesení</w:t>
      </w:r>
      <w:r>
        <w:rPr>
          <w:rStyle w:val="HideTWBExt"/>
        </w:rPr>
        <w:t>&lt;/DocAmend&gt;</w:t>
      </w:r>
    </w:p>
    <w:p w14:paraId="494725AB" w14:textId="77777777" w:rsidR="00E53791" w:rsidRPr="00EB7437" w:rsidRDefault="009E1FD3" w:rsidP="00E53791">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78B39D5" w14:textId="77777777" w:rsidTr="00B149BB">
        <w:trPr>
          <w:trHeight w:hRule="exact" w:val="240"/>
          <w:jc w:val="center"/>
        </w:trPr>
        <w:tc>
          <w:tcPr>
            <w:tcW w:w="9752" w:type="dxa"/>
            <w:gridSpan w:val="2"/>
            <w:tcBorders>
              <w:top w:val="nil"/>
              <w:left w:val="nil"/>
              <w:bottom w:val="nil"/>
              <w:right w:val="nil"/>
            </w:tcBorders>
          </w:tcPr>
          <w:p w14:paraId="497CE5DD" w14:textId="77777777" w:rsidR="00E53791" w:rsidRPr="00EB7437" w:rsidRDefault="00E53791" w:rsidP="00B149BB"/>
        </w:tc>
      </w:tr>
      <w:tr w:rsidR="001526D8" w14:paraId="08DFE672" w14:textId="77777777" w:rsidTr="00B149BB">
        <w:trPr>
          <w:trHeight w:val="240"/>
          <w:jc w:val="center"/>
        </w:trPr>
        <w:tc>
          <w:tcPr>
            <w:tcW w:w="4876" w:type="dxa"/>
            <w:tcBorders>
              <w:top w:val="nil"/>
              <w:left w:val="nil"/>
              <w:bottom w:val="nil"/>
              <w:right w:val="nil"/>
            </w:tcBorders>
          </w:tcPr>
          <w:p w14:paraId="1336857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DAAB49E" w14:textId="77777777" w:rsidR="00E53791" w:rsidRPr="00EB7437" w:rsidRDefault="009E1FD3" w:rsidP="00B149BB">
            <w:pPr>
              <w:pStyle w:val="AmColumnHeading"/>
            </w:pPr>
            <w:r>
              <w:t>Pozměňovací návrh</w:t>
            </w:r>
          </w:p>
        </w:tc>
      </w:tr>
      <w:tr w:rsidR="001526D8" w14:paraId="5E876ED0" w14:textId="77777777" w:rsidTr="00B149BB">
        <w:trPr>
          <w:jc w:val="center"/>
        </w:trPr>
        <w:tc>
          <w:tcPr>
            <w:tcW w:w="4876" w:type="dxa"/>
            <w:tcBorders>
              <w:top w:val="nil"/>
              <w:left w:val="nil"/>
              <w:bottom w:val="nil"/>
              <w:right w:val="nil"/>
            </w:tcBorders>
          </w:tcPr>
          <w:p w14:paraId="10985D1D" w14:textId="77777777" w:rsidR="00E53791" w:rsidRPr="00EB7437" w:rsidRDefault="00E53791" w:rsidP="00B149BB">
            <w:pPr>
              <w:pStyle w:val="Normal6a"/>
            </w:pPr>
          </w:p>
        </w:tc>
        <w:tc>
          <w:tcPr>
            <w:tcW w:w="4876" w:type="dxa"/>
            <w:tcBorders>
              <w:top w:val="nil"/>
              <w:left w:val="nil"/>
              <w:bottom w:val="nil"/>
              <w:right w:val="nil"/>
            </w:tcBorders>
          </w:tcPr>
          <w:p w14:paraId="4038CFC4" w14:textId="1BCAA35F" w:rsidR="00E53791" w:rsidRPr="00EB7437" w:rsidRDefault="009E1FD3" w:rsidP="00B149BB">
            <w:pPr>
              <w:pStyle w:val="Normal6a"/>
            </w:pPr>
            <w:r>
              <w:rPr>
                <w:b/>
                <w:i/>
              </w:rPr>
              <w:t>Fb.</w:t>
            </w:r>
            <w:r>
              <w:tab/>
            </w:r>
            <w:r>
              <w:rPr>
                <w:b/>
                <w:i/>
              </w:rPr>
              <w:t>vzhledem k </w:t>
            </w:r>
            <w:r>
              <w:rPr>
                <w:b/>
                <w:i/>
              </w:rPr>
              <w:t xml:space="preserve">tomu, že </w:t>
            </w:r>
            <w:r>
              <w:rPr>
                <w:b/>
                <w:i/>
              </w:rPr>
              <w:t>podle Benátské komise by se špionážní technologie mohly stát sledovací zbraní, která by mohla být použita k </w:t>
            </w:r>
            <w:r>
              <w:rPr>
                <w:b/>
                <w:i/>
              </w:rPr>
              <w:t>omezování základních práv, cenzuře a </w:t>
            </w:r>
            <w:r>
              <w:rPr>
                <w:b/>
                <w:i/>
              </w:rPr>
              <w:t>kriminalizaci kritiky a </w:t>
            </w:r>
            <w:r>
              <w:rPr>
                <w:b/>
                <w:i/>
              </w:rPr>
              <w:t>disentu a </w:t>
            </w:r>
            <w:r>
              <w:rPr>
                <w:b/>
                <w:i/>
              </w:rPr>
              <w:t>obtěžování, nebo dokonce k </w:t>
            </w:r>
            <w:r>
              <w:rPr>
                <w:b/>
                <w:i/>
              </w:rPr>
              <w:t>potlačování novinářů, aktivistů v </w:t>
            </w:r>
            <w:r>
              <w:rPr>
                <w:b/>
                <w:i/>
              </w:rPr>
              <w:t>oblasti lidských práv, politických oponentů a </w:t>
            </w:r>
            <w:r>
              <w:rPr>
                <w:b/>
                <w:i/>
              </w:rPr>
              <w:t>organizací občanské společnosti, jak ukazují četná obvinění a </w:t>
            </w:r>
            <w:r>
              <w:rPr>
                <w:b/>
                <w:i/>
              </w:rPr>
              <w:t>odhalení</w:t>
            </w:r>
            <w:r>
              <w:rPr>
                <w:b/>
                <w:i/>
                <w:vertAlign w:val="superscript"/>
              </w:rPr>
              <w:t>1a</w:t>
            </w:r>
            <w:r>
              <w:rPr>
                <w:b/>
                <w:i/>
              </w:rPr>
              <w:t>;</w:t>
            </w:r>
          </w:p>
        </w:tc>
      </w:tr>
      <w:tr w:rsidR="001526D8" w14:paraId="06538752" w14:textId="77777777" w:rsidTr="00B149BB">
        <w:trPr>
          <w:jc w:val="center"/>
        </w:trPr>
        <w:tc>
          <w:tcPr>
            <w:tcW w:w="4876" w:type="dxa"/>
            <w:tcBorders>
              <w:top w:val="nil"/>
              <w:left w:val="nil"/>
              <w:bottom w:val="nil"/>
              <w:right w:val="nil"/>
            </w:tcBorders>
          </w:tcPr>
          <w:p w14:paraId="0CB30EE3" w14:textId="77777777" w:rsidR="00E53791" w:rsidRPr="00EB7437" w:rsidRDefault="00E53791" w:rsidP="00B149BB"/>
        </w:tc>
        <w:tc>
          <w:tcPr>
            <w:tcW w:w="4876" w:type="dxa"/>
            <w:tcBorders>
              <w:top w:val="nil"/>
              <w:left w:val="nil"/>
              <w:bottom w:val="nil"/>
              <w:right w:val="nil"/>
            </w:tcBorders>
          </w:tcPr>
          <w:p w14:paraId="4C4ECE77" w14:textId="77777777" w:rsidR="00E53791" w:rsidRPr="00EB7437" w:rsidRDefault="009E1FD3" w:rsidP="00B149BB">
            <w:pPr>
              <w:pStyle w:val="Normal6a"/>
            </w:pPr>
            <w:r>
              <w:rPr>
                <w:b/>
                <w:i/>
              </w:rPr>
              <w:t>_________________</w:t>
            </w:r>
          </w:p>
        </w:tc>
      </w:tr>
      <w:tr w:rsidR="001526D8" w14:paraId="1E8C4B09" w14:textId="77777777" w:rsidTr="00B149BB">
        <w:trPr>
          <w:jc w:val="center"/>
        </w:trPr>
        <w:tc>
          <w:tcPr>
            <w:tcW w:w="4876" w:type="dxa"/>
            <w:tcBorders>
              <w:top w:val="nil"/>
              <w:left w:val="nil"/>
              <w:bottom w:val="nil"/>
              <w:right w:val="nil"/>
            </w:tcBorders>
          </w:tcPr>
          <w:p w14:paraId="4D7B1155" w14:textId="77777777" w:rsidR="00E53791" w:rsidRPr="00EB7437" w:rsidRDefault="00E53791" w:rsidP="00B149BB"/>
        </w:tc>
        <w:tc>
          <w:tcPr>
            <w:tcW w:w="4876" w:type="dxa"/>
            <w:tcBorders>
              <w:top w:val="nil"/>
              <w:left w:val="nil"/>
              <w:bottom w:val="nil"/>
              <w:right w:val="nil"/>
            </w:tcBorders>
          </w:tcPr>
          <w:p w14:paraId="0554BABB" w14:textId="77777777" w:rsidR="00E53791" w:rsidRPr="00EB7437" w:rsidRDefault="009E1FD3" w:rsidP="00B149BB">
            <w:pPr>
              <w:pStyle w:val="Normal6a"/>
            </w:pPr>
            <w:r>
              <w:rPr>
                <w:b/>
                <w:i/>
                <w:vertAlign w:val="superscript"/>
              </w:rPr>
              <w:t>1a</w:t>
            </w:r>
            <w:r>
              <w:t xml:space="preserve"> </w:t>
            </w:r>
            <w:r>
              <w:rPr>
                <w:b/>
                <w:i/>
              </w:rPr>
              <w:t>https://www.venice.coe.int/webforms/documents/default.aspx?pdffile=CDL-AD(2024)043-e</w:t>
            </w:r>
          </w:p>
        </w:tc>
      </w:tr>
    </w:tbl>
    <w:p w14:paraId="07276D7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E9F35DE" w14:textId="77777777" w:rsidR="00E53791" w:rsidRPr="00EB7437" w:rsidRDefault="009E1FD3" w:rsidP="00E53791">
      <w:r>
        <w:rPr>
          <w:rStyle w:val="HideTWBExt"/>
        </w:rPr>
        <w:t>&lt;/Amend&gt;</w:t>
      </w:r>
    </w:p>
    <w:p w14:paraId="0CE22BA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112</w:t>
      </w:r>
      <w:r>
        <w:rPr>
          <w:rStyle w:val="HideTWBExt"/>
        </w:rPr>
        <w:t>&lt;/NumAm&gt;</w:t>
      </w:r>
    </w:p>
    <w:p w14:paraId="5BB0E993" w14:textId="77777777" w:rsidR="00E53791" w:rsidRPr="00EB7437" w:rsidRDefault="009E1FD3" w:rsidP="00E53791">
      <w:pPr>
        <w:pStyle w:val="NormalBold"/>
      </w:pPr>
      <w:r>
        <w:rPr>
          <w:rStyle w:val="HideTWBExt"/>
          <w:b w:val="0"/>
        </w:rPr>
        <w:t>&lt;RepeatBlock-By&gt;&lt;Members&gt;</w:t>
      </w:r>
      <w:r>
        <w:t xml:space="preserve">Nikola Bartůšek, Jorge Buxadé Villalba, Fabrice </w:t>
      </w:r>
      <w:r>
        <w:t>Leggeri, Matthieu Valet</w:t>
      </w:r>
      <w:r>
        <w:rPr>
          <w:rStyle w:val="HideTWBExt"/>
          <w:b w:val="0"/>
        </w:rPr>
        <w:t>&lt;/Members&gt;</w:t>
      </w:r>
    </w:p>
    <w:p w14:paraId="2CFD92AE" w14:textId="77777777" w:rsidR="00E53791" w:rsidRPr="00EB7437" w:rsidRDefault="009E1FD3" w:rsidP="00E53791">
      <w:pPr>
        <w:pStyle w:val="NormalBold"/>
      </w:pPr>
      <w:r>
        <w:rPr>
          <w:rStyle w:val="HideTWBExt"/>
          <w:b w:val="0"/>
        </w:rPr>
        <w:t>&lt;/RepeatBlock-By&gt;</w:t>
      </w:r>
    </w:p>
    <w:p w14:paraId="16F0F4BB" w14:textId="77777777" w:rsidR="00E53791" w:rsidRPr="00EB7437" w:rsidRDefault="009E1FD3" w:rsidP="00E53791">
      <w:pPr>
        <w:pStyle w:val="NormalBold"/>
      </w:pPr>
      <w:r>
        <w:rPr>
          <w:rStyle w:val="HideTWBExt"/>
        </w:rPr>
        <w:t>&lt;DocAmend&gt;</w:t>
      </w:r>
      <w:r>
        <w:t>Návrh usnesení</w:t>
      </w:r>
      <w:r>
        <w:rPr>
          <w:rStyle w:val="HideTWBExt"/>
        </w:rPr>
        <w:t>&lt;/DocAmend&gt;</w:t>
      </w:r>
    </w:p>
    <w:p w14:paraId="34E96368" w14:textId="77777777" w:rsidR="00E53791" w:rsidRPr="00EB7437" w:rsidRDefault="009E1FD3" w:rsidP="00E53791">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F5D8091" w14:textId="77777777" w:rsidTr="00B149BB">
        <w:trPr>
          <w:trHeight w:hRule="exact" w:val="240"/>
          <w:jc w:val="center"/>
        </w:trPr>
        <w:tc>
          <w:tcPr>
            <w:tcW w:w="9752" w:type="dxa"/>
            <w:gridSpan w:val="2"/>
            <w:tcBorders>
              <w:top w:val="nil"/>
              <w:left w:val="nil"/>
              <w:bottom w:val="nil"/>
              <w:right w:val="nil"/>
            </w:tcBorders>
          </w:tcPr>
          <w:p w14:paraId="78974C78" w14:textId="77777777" w:rsidR="00E53791" w:rsidRPr="00EB7437" w:rsidRDefault="00E53791" w:rsidP="00B149BB"/>
        </w:tc>
      </w:tr>
      <w:tr w:rsidR="001526D8" w14:paraId="6E99DD9D" w14:textId="77777777" w:rsidTr="00B149BB">
        <w:trPr>
          <w:trHeight w:val="240"/>
          <w:jc w:val="center"/>
        </w:trPr>
        <w:tc>
          <w:tcPr>
            <w:tcW w:w="4876" w:type="dxa"/>
            <w:tcBorders>
              <w:top w:val="nil"/>
              <w:left w:val="nil"/>
              <w:bottom w:val="nil"/>
              <w:right w:val="nil"/>
            </w:tcBorders>
          </w:tcPr>
          <w:p w14:paraId="211A26F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354FDD1" w14:textId="77777777" w:rsidR="00E53791" w:rsidRPr="00EB7437" w:rsidRDefault="009E1FD3" w:rsidP="00B149BB">
            <w:pPr>
              <w:pStyle w:val="AmColumnHeading"/>
            </w:pPr>
            <w:r>
              <w:t>Pozměňovací návrh</w:t>
            </w:r>
          </w:p>
        </w:tc>
      </w:tr>
      <w:tr w:rsidR="001526D8" w14:paraId="3503865C" w14:textId="77777777" w:rsidTr="00B149BB">
        <w:trPr>
          <w:jc w:val="center"/>
        </w:trPr>
        <w:tc>
          <w:tcPr>
            <w:tcW w:w="4876" w:type="dxa"/>
            <w:tcBorders>
              <w:top w:val="nil"/>
              <w:left w:val="nil"/>
              <w:bottom w:val="nil"/>
              <w:right w:val="nil"/>
            </w:tcBorders>
          </w:tcPr>
          <w:p w14:paraId="1FD7D410" w14:textId="77777777" w:rsidR="00E53791" w:rsidRPr="00EB7437" w:rsidRDefault="009E1FD3" w:rsidP="00B149BB">
            <w:pPr>
              <w:pStyle w:val="Normal6a"/>
            </w:pPr>
            <w:r>
              <w:rPr>
                <w:b/>
                <w:i/>
              </w:rPr>
              <w:t>G.</w:t>
            </w:r>
            <w:r>
              <w:tab/>
            </w:r>
            <w:r>
              <w:rPr>
                <w:b/>
                <w:i/>
              </w:rPr>
              <w:t xml:space="preserve">vzhledem k tomu, že dodržování hodnot Unie stanovených v článku 2 SEU je základním </w:t>
            </w:r>
            <w:r>
              <w:rPr>
                <w:b/>
                <w:i/>
              </w:rPr>
              <w:t>předpokladem pro přístup k finančním prostředkům EU;</w:t>
            </w:r>
          </w:p>
        </w:tc>
        <w:tc>
          <w:tcPr>
            <w:tcW w:w="4876" w:type="dxa"/>
            <w:tcBorders>
              <w:top w:val="nil"/>
              <w:left w:val="nil"/>
              <w:bottom w:val="nil"/>
              <w:right w:val="nil"/>
            </w:tcBorders>
          </w:tcPr>
          <w:p w14:paraId="35EF3651" w14:textId="77777777" w:rsidR="00E53791" w:rsidRPr="00EB7437" w:rsidRDefault="009E1FD3" w:rsidP="00B149BB">
            <w:pPr>
              <w:pStyle w:val="Normal6a"/>
            </w:pPr>
            <w:r>
              <w:rPr>
                <w:b/>
                <w:i/>
              </w:rPr>
              <w:t>vypouští se</w:t>
            </w:r>
          </w:p>
        </w:tc>
      </w:tr>
    </w:tbl>
    <w:p w14:paraId="6346557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C4941C6" w14:textId="77777777" w:rsidR="00E53791" w:rsidRPr="00EB7437" w:rsidRDefault="009E1FD3" w:rsidP="00E53791">
      <w:r>
        <w:rPr>
          <w:rStyle w:val="HideTWBExt"/>
        </w:rPr>
        <w:t>&lt;/Amend&gt;</w:t>
      </w:r>
    </w:p>
    <w:p w14:paraId="416CFB5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113</w:t>
      </w:r>
      <w:r>
        <w:rPr>
          <w:rStyle w:val="HideTWBExt"/>
        </w:rPr>
        <w:t>&lt;/NumAm&gt;</w:t>
      </w:r>
    </w:p>
    <w:p w14:paraId="0CF3B544" w14:textId="77777777" w:rsidR="00E53791" w:rsidRPr="00EB7437" w:rsidRDefault="009E1FD3" w:rsidP="00E53791">
      <w:pPr>
        <w:pStyle w:val="NormalBold"/>
      </w:pPr>
      <w:r>
        <w:rPr>
          <w:rStyle w:val="HideTWBExt"/>
          <w:b w:val="0"/>
        </w:rPr>
        <w:t>&lt;RepeatBlock-By&gt;&lt;Members&gt;</w:t>
      </w:r>
      <w:r>
        <w:t xml:space="preserve">Mariusz Kamiński, Jadwiga Wiśniewska, Maciej Wąsik, Jacek Ozdoba, </w:t>
      </w:r>
      <w:r>
        <w:t>Joachim Stanisław Brudziński</w:t>
      </w:r>
      <w:r>
        <w:rPr>
          <w:rStyle w:val="HideTWBExt"/>
          <w:b w:val="0"/>
        </w:rPr>
        <w:t>&lt;/Members&gt;</w:t>
      </w:r>
    </w:p>
    <w:p w14:paraId="7C7DB80F" w14:textId="77777777" w:rsidR="00E53791" w:rsidRPr="00EB7437" w:rsidRDefault="009E1FD3" w:rsidP="00E53791">
      <w:pPr>
        <w:pStyle w:val="NormalBold"/>
      </w:pPr>
      <w:r>
        <w:rPr>
          <w:rStyle w:val="HideTWBExt"/>
          <w:b w:val="0"/>
        </w:rPr>
        <w:t>&lt;/RepeatBlock-By&gt;</w:t>
      </w:r>
    </w:p>
    <w:p w14:paraId="7E0B06CA" w14:textId="77777777" w:rsidR="00E53791" w:rsidRPr="00EB7437" w:rsidRDefault="009E1FD3" w:rsidP="00E53791">
      <w:pPr>
        <w:pStyle w:val="NormalBold"/>
      </w:pPr>
      <w:r>
        <w:rPr>
          <w:rStyle w:val="HideTWBExt"/>
        </w:rPr>
        <w:t>&lt;DocAmend&gt;</w:t>
      </w:r>
      <w:r>
        <w:t>Návrh usnesení</w:t>
      </w:r>
      <w:r>
        <w:rPr>
          <w:rStyle w:val="HideTWBExt"/>
        </w:rPr>
        <w:t>&lt;/DocAmend&gt;</w:t>
      </w:r>
    </w:p>
    <w:p w14:paraId="08107097" w14:textId="77777777" w:rsidR="00E53791" w:rsidRPr="00EB7437" w:rsidRDefault="009E1FD3" w:rsidP="00E53791">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0015FE4" w14:textId="77777777" w:rsidTr="00B149BB">
        <w:trPr>
          <w:trHeight w:hRule="exact" w:val="240"/>
          <w:jc w:val="center"/>
        </w:trPr>
        <w:tc>
          <w:tcPr>
            <w:tcW w:w="9752" w:type="dxa"/>
            <w:gridSpan w:val="2"/>
            <w:tcBorders>
              <w:top w:val="nil"/>
              <w:left w:val="nil"/>
              <w:bottom w:val="nil"/>
              <w:right w:val="nil"/>
            </w:tcBorders>
          </w:tcPr>
          <w:p w14:paraId="79BC1869" w14:textId="77777777" w:rsidR="00E53791" w:rsidRPr="00EB7437" w:rsidRDefault="00E53791" w:rsidP="00B149BB"/>
        </w:tc>
      </w:tr>
      <w:tr w:rsidR="001526D8" w14:paraId="22A055C4" w14:textId="77777777" w:rsidTr="00B149BB">
        <w:trPr>
          <w:trHeight w:val="240"/>
          <w:jc w:val="center"/>
        </w:trPr>
        <w:tc>
          <w:tcPr>
            <w:tcW w:w="4876" w:type="dxa"/>
            <w:tcBorders>
              <w:top w:val="nil"/>
              <w:left w:val="nil"/>
              <w:bottom w:val="nil"/>
              <w:right w:val="nil"/>
            </w:tcBorders>
          </w:tcPr>
          <w:p w14:paraId="0FC88F7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C346F58" w14:textId="77777777" w:rsidR="00E53791" w:rsidRPr="00EB7437" w:rsidRDefault="009E1FD3" w:rsidP="00B149BB">
            <w:pPr>
              <w:pStyle w:val="AmColumnHeading"/>
            </w:pPr>
            <w:r>
              <w:t>Pozměňovací návrh</w:t>
            </w:r>
          </w:p>
        </w:tc>
      </w:tr>
      <w:tr w:rsidR="001526D8" w14:paraId="486850A8" w14:textId="77777777" w:rsidTr="00B149BB">
        <w:trPr>
          <w:jc w:val="center"/>
        </w:trPr>
        <w:tc>
          <w:tcPr>
            <w:tcW w:w="4876" w:type="dxa"/>
            <w:tcBorders>
              <w:top w:val="nil"/>
              <w:left w:val="nil"/>
              <w:bottom w:val="nil"/>
              <w:right w:val="nil"/>
            </w:tcBorders>
          </w:tcPr>
          <w:p w14:paraId="7C070F06" w14:textId="77777777" w:rsidR="00E53791" w:rsidRPr="00EB7437" w:rsidRDefault="009E1FD3" w:rsidP="00B149BB">
            <w:pPr>
              <w:pStyle w:val="Normal6a"/>
            </w:pPr>
            <w:r>
              <w:t>G.</w:t>
            </w:r>
            <w:r>
              <w:tab/>
              <w:t xml:space="preserve">vzhledem k tomu, že </w:t>
            </w:r>
            <w:r>
              <w:rPr>
                <w:b/>
                <w:bCs/>
                <w:i/>
                <w:iCs/>
              </w:rPr>
              <w:t>dodržování hodnot</w:t>
            </w:r>
            <w:r>
              <w:t xml:space="preserve"> Unie </w:t>
            </w:r>
            <w:r>
              <w:rPr>
                <w:b/>
                <w:bCs/>
                <w:i/>
                <w:iCs/>
              </w:rPr>
              <w:t>stanovených</w:t>
            </w:r>
            <w:r>
              <w:t xml:space="preserve"> v článku 2 SEU </w:t>
            </w:r>
            <w:r>
              <w:rPr>
                <w:b/>
                <w:bCs/>
                <w:i/>
                <w:iCs/>
              </w:rPr>
              <w:t xml:space="preserve">je </w:t>
            </w:r>
            <w:r>
              <w:rPr>
                <w:b/>
                <w:bCs/>
                <w:i/>
                <w:iCs/>
              </w:rPr>
              <w:t>základním předpokladem pro přístup k finančním prostředkům EU</w:t>
            </w:r>
            <w:r>
              <w:t>;</w:t>
            </w:r>
          </w:p>
        </w:tc>
        <w:tc>
          <w:tcPr>
            <w:tcW w:w="4876" w:type="dxa"/>
            <w:tcBorders>
              <w:top w:val="nil"/>
              <w:left w:val="nil"/>
              <w:bottom w:val="nil"/>
              <w:right w:val="nil"/>
            </w:tcBorders>
          </w:tcPr>
          <w:p w14:paraId="35D85CAE" w14:textId="2D8A73D6" w:rsidR="00E53791" w:rsidRPr="00EB7437" w:rsidRDefault="009E1FD3" w:rsidP="00B149BB">
            <w:pPr>
              <w:pStyle w:val="Normal6a"/>
            </w:pPr>
            <w:r>
              <w:t>G.</w:t>
            </w:r>
            <w:r>
              <w:tab/>
              <w:t>vzhledem k </w:t>
            </w:r>
            <w:r>
              <w:t xml:space="preserve">tomu, že </w:t>
            </w:r>
            <w:r>
              <w:rPr>
                <w:b/>
                <w:bCs/>
                <w:i/>
                <w:iCs/>
              </w:rPr>
              <w:t>přístup k </w:t>
            </w:r>
            <w:r>
              <w:rPr>
                <w:b/>
                <w:bCs/>
                <w:i/>
                <w:iCs/>
              </w:rPr>
              <w:t>finančním prostředkům Unie je právem, na které mají členské státy a </w:t>
            </w:r>
            <w:r>
              <w:rPr>
                <w:b/>
                <w:bCs/>
                <w:i/>
                <w:iCs/>
              </w:rPr>
              <w:t>jejich občané nárok a </w:t>
            </w:r>
            <w:r>
              <w:rPr>
                <w:b/>
                <w:bCs/>
                <w:i/>
                <w:iCs/>
              </w:rPr>
              <w:t>které vyplývá z </w:t>
            </w:r>
            <w:r>
              <w:rPr>
                <w:b/>
                <w:bCs/>
                <w:i/>
                <w:iCs/>
              </w:rPr>
              <w:t>otevření jednotného trhu a </w:t>
            </w:r>
            <w:r>
              <w:rPr>
                <w:b/>
                <w:bCs/>
                <w:i/>
                <w:iCs/>
              </w:rPr>
              <w:t>zásady rovné hospodářské soutěže, a </w:t>
            </w:r>
            <w:r>
              <w:rPr>
                <w:b/>
                <w:bCs/>
                <w:i/>
                <w:iCs/>
              </w:rPr>
              <w:t>nelze jej podmiňovat zpolitizovanými postupy posuzování souladu s </w:t>
            </w:r>
            <w:r>
              <w:rPr>
                <w:b/>
                <w:bCs/>
                <w:i/>
                <w:iCs/>
              </w:rPr>
              <w:t>hodnotami</w:t>
            </w:r>
            <w:r>
              <w:t xml:space="preserve"> Unie</w:t>
            </w:r>
            <w:r>
              <w:rPr>
                <w:b/>
                <w:bCs/>
                <w:i/>
                <w:iCs/>
              </w:rPr>
              <w:t xml:space="preserve"> stanovenými</w:t>
            </w:r>
            <w:r>
              <w:t xml:space="preserve"> v </w:t>
            </w:r>
            <w:r>
              <w:t>článku 2 SEU</w:t>
            </w:r>
            <w:r>
              <w:rPr>
                <w:b/>
                <w:bCs/>
                <w:i/>
                <w:iCs/>
              </w:rPr>
              <w:t>, ale pouze řádným a </w:t>
            </w:r>
            <w:r>
              <w:rPr>
                <w:b/>
                <w:bCs/>
                <w:i/>
                <w:iCs/>
              </w:rPr>
              <w:t>transparentním vynakládáním těchto prostředků, což je základní podmínkou pro spravedlivou, rovnou a </w:t>
            </w:r>
            <w:r>
              <w:rPr>
                <w:b/>
                <w:bCs/>
                <w:i/>
                <w:iCs/>
              </w:rPr>
              <w:t xml:space="preserve">stabilní </w:t>
            </w:r>
            <w:r>
              <w:rPr>
                <w:b/>
                <w:bCs/>
                <w:i/>
                <w:iCs/>
              </w:rPr>
              <w:t>podporu méně rozvinutých regionů a </w:t>
            </w:r>
            <w:r>
              <w:rPr>
                <w:b/>
                <w:bCs/>
                <w:i/>
                <w:iCs/>
              </w:rPr>
              <w:t>pro rovné příležitosti v </w:t>
            </w:r>
            <w:r>
              <w:rPr>
                <w:b/>
                <w:bCs/>
                <w:i/>
                <w:iCs/>
              </w:rPr>
              <w:t>rámci Evropské unie</w:t>
            </w:r>
            <w:r>
              <w:t>;</w:t>
            </w:r>
          </w:p>
        </w:tc>
      </w:tr>
    </w:tbl>
    <w:p w14:paraId="64EB27E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2C65BD54" w14:textId="77777777" w:rsidR="00E53791" w:rsidRPr="00EB7437" w:rsidRDefault="009E1FD3" w:rsidP="00E53791">
      <w:r>
        <w:rPr>
          <w:rStyle w:val="HideTWBExt"/>
        </w:rPr>
        <w:t>&lt;/Amend&gt;</w:t>
      </w:r>
    </w:p>
    <w:p w14:paraId="561D0A2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114</w:t>
      </w:r>
      <w:r>
        <w:rPr>
          <w:rStyle w:val="HideTWBExt"/>
        </w:rPr>
        <w:t>&lt;/NumAm&gt;</w:t>
      </w:r>
    </w:p>
    <w:p w14:paraId="331B03FC"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2E74AC85" w14:textId="77777777" w:rsidR="00E53791" w:rsidRPr="00EB7437" w:rsidRDefault="009E1FD3" w:rsidP="00E53791">
      <w:pPr>
        <w:pStyle w:val="NormalBold"/>
      </w:pPr>
      <w:r>
        <w:rPr>
          <w:rStyle w:val="HideTWBExt"/>
          <w:b w:val="0"/>
        </w:rPr>
        <w:t>&lt;/RepeatBlock-By&gt;</w:t>
      </w:r>
    </w:p>
    <w:p w14:paraId="4D0B3937" w14:textId="77777777" w:rsidR="00E53791" w:rsidRPr="00EB7437" w:rsidRDefault="009E1FD3" w:rsidP="00E53791">
      <w:pPr>
        <w:pStyle w:val="NormalBold"/>
      </w:pPr>
      <w:r>
        <w:rPr>
          <w:rStyle w:val="HideTWBExt"/>
        </w:rPr>
        <w:t>&lt;DocAmend&gt;</w:t>
      </w:r>
      <w:r>
        <w:t>Návrh usnesení</w:t>
      </w:r>
      <w:r>
        <w:rPr>
          <w:rStyle w:val="HideTWBExt"/>
        </w:rPr>
        <w:t>&lt;/DocAmend&gt;</w:t>
      </w:r>
    </w:p>
    <w:p w14:paraId="429ED716" w14:textId="77777777" w:rsidR="00E53791" w:rsidRPr="00EB7437" w:rsidRDefault="009E1FD3" w:rsidP="00E53791">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01712C7" w14:textId="77777777" w:rsidTr="00B149BB">
        <w:trPr>
          <w:trHeight w:hRule="exact" w:val="240"/>
          <w:jc w:val="center"/>
        </w:trPr>
        <w:tc>
          <w:tcPr>
            <w:tcW w:w="9752" w:type="dxa"/>
            <w:gridSpan w:val="2"/>
            <w:tcBorders>
              <w:top w:val="nil"/>
              <w:left w:val="nil"/>
              <w:bottom w:val="nil"/>
              <w:right w:val="nil"/>
            </w:tcBorders>
          </w:tcPr>
          <w:p w14:paraId="62AE343E" w14:textId="77777777" w:rsidR="00E53791" w:rsidRPr="00EB7437" w:rsidRDefault="00E53791" w:rsidP="00B149BB"/>
        </w:tc>
      </w:tr>
      <w:tr w:rsidR="001526D8" w14:paraId="703F9999" w14:textId="77777777" w:rsidTr="00B149BB">
        <w:trPr>
          <w:trHeight w:val="240"/>
          <w:jc w:val="center"/>
        </w:trPr>
        <w:tc>
          <w:tcPr>
            <w:tcW w:w="4876" w:type="dxa"/>
            <w:tcBorders>
              <w:top w:val="nil"/>
              <w:left w:val="nil"/>
              <w:bottom w:val="nil"/>
              <w:right w:val="nil"/>
            </w:tcBorders>
          </w:tcPr>
          <w:p w14:paraId="2038377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7B545B3" w14:textId="77777777" w:rsidR="00E53791" w:rsidRPr="00EB7437" w:rsidRDefault="009E1FD3" w:rsidP="00B149BB">
            <w:pPr>
              <w:pStyle w:val="AmColumnHeading"/>
            </w:pPr>
            <w:r>
              <w:t>Pozměňovací návrh</w:t>
            </w:r>
          </w:p>
        </w:tc>
      </w:tr>
      <w:tr w:rsidR="001526D8" w14:paraId="7D797E89" w14:textId="77777777" w:rsidTr="00B149BB">
        <w:trPr>
          <w:jc w:val="center"/>
        </w:trPr>
        <w:tc>
          <w:tcPr>
            <w:tcW w:w="4876" w:type="dxa"/>
            <w:tcBorders>
              <w:top w:val="nil"/>
              <w:left w:val="nil"/>
              <w:bottom w:val="nil"/>
              <w:right w:val="nil"/>
            </w:tcBorders>
          </w:tcPr>
          <w:p w14:paraId="52F47DEA" w14:textId="77777777" w:rsidR="00E53791" w:rsidRPr="00EB7437" w:rsidRDefault="009E1FD3" w:rsidP="00B149BB">
            <w:pPr>
              <w:pStyle w:val="Normal6a"/>
            </w:pPr>
            <w:r>
              <w:t>G.</w:t>
            </w:r>
            <w:r>
              <w:tab/>
              <w:t xml:space="preserve">vzhledem k tomu, že dodržování hodnot Unie stanovených v článku 2 SEU je základním předpokladem pro přístup </w:t>
            </w:r>
            <w:r>
              <w:t>k finančním prostředkům EU;</w:t>
            </w:r>
          </w:p>
        </w:tc>
        <w:tc>
          <w:tcPr>
            <w:tcW w:w="4876" w:type="dxa"/>
            <w:tcBorders>
              <w:top w:val="nil"/>
              <w:left w:val="nil"/>
              <w:bottom w:val="nil"/>
              <w:right w:val="nil"/>
            </w:tcBorders>
          </w:tcPr>
          <w:p w14:paraId="088F5340" w14:textId="6E6865AD" w:rsidR="00E53791" w:rsidRPr="00EB7437" w:rsidRDefault="009E1FD3" w:rsidP="00B149BB">
            <w:pPr>
              <w:pStyle w:val="Normal6a"/>
            </w:pPr>
            <w:r>
              <w:t>G.</w:t>
            </w:r>
            <w:r>
              <w:tab/>
            </w:r>
            <w:r>
              <w:rPr>
                <w:b/>
                <w:i/>
              </w:rPr>
              <w:t>vzhledem k </w:t>
            </w:r>
            <w:r>
              <w:rPr>
                <w:b/>
                <w:i/>
              </w:rPr>
              <w:t>tomu, že existují situace, kdy byly finanční prostředky EU použity způsobem, který vedl k </w:t>
            </w:r>
            <w:r>
              <w:rPr>
                <w:b/>
                <w:i/>
              </w:rPr>
              <w:t>porušování základních práv, včetně diskriminace</w:t>
            </w:r>
            <w:r>
              <w:rPr>
                <w:b/>
                <w:i/>
                <w:vertAlign w:val="superscript"/>
              </w:rPr>
              <w:t>1a</w:t>
            </w:r>
            <w:r>
              <w:rPr>
                <w:b/>
                <w:i/>
              </w:rPr>
              <w:t>; vzhledem k </w:t>
            </w:r>
            <w:r>
              <w:rPr>
                <w:b/>
                <w:i/>
              </w:rPr>
              <w:t>tomu, že finanční prostředky EU by měly být využívány způsobem, který podporuje a </w:t>
            </w:r>
            <w:r>
              <w:rPr>
                <w:b/>
                <w:i/>
              </w:rPr>
              <w:t>respektuje základní práva a </w:t>
            </w:r>
            <w:r>
              <w:rPr>
                <w:b/>
                <w:i/>
              </w:rPr>
              <w:t>nevede k </w:t>
            </w:r>
            <w:r>
              <w:rPr>
                <w:b/>
                <w:i/>
              </w:rPr>
              <w:t>žádnému takovému porušování;</w:t>
            </w:r>
            <w:r>
              <w:t xml:space="preserve"> vzhledem k tomu, že dodržování hodnot Unie stanovených v článku 2 SEU je základním předpokladem pro přístup k finančním prostředkům EU;</w:t>
            </w:r>
          </w:p>
        </w:tc>
      </w:tr>
      <w:tr w:rsidR="001526D8" w14:paraId="52B036C7" w14:textId="77777777" w:rsidTr="00B149BB">
        <w:trPr>
          <w:jc w:val="center"/>
        </w:trPr>
        <w:tc>
          <w:tcPr>
            <w:tcW w:w="4876" w:type="dxa"/>
            <w:tcBorders>
              <w:top w:val="nil"/>
              <w:left w:val="nil"/>
              <w:bottom w:val="nil"/>
              <w:right w:val="nil"/>
            </w:tcBorders>
          </w:tcPr>
          <w:p w14:paraId="38F84821" w14:textId="77777777" w:rsidR="00E53791" w:rsidRPr="00EB7437" w:rsidRDefault="00E53791" w:rsidP="00B149BB"/>
        </w:tc>
        <w:tc>
          <w:tcPr>
            <w:tcW w:w="4876" w:type="dxa"/>
            <w:tcBorders>
              <w:top w:val="nil"/>
              <w:left w:val="nil"/>
              <w:bottom w:val="nil"/>
              <w:right w:val="nil"/>
            </w:tcBorders>
          </w:tcPr>
          <w:p w14:paraId="27F3E54B" w14:textId="77777777" w:rsidR="00E53791" w:rsidRPr="00EB7437" w:rsidRDefault="009E1FD3" w:rsidP="00B149BB">
            <w:pPr>
              <w:pStyle w:val="Normal6a"/>
            </w:pPr>
            <w:r>
              <w:rPr>
                <w:b/>
                <w:i/>
              </w:rPr>
              <w:t>_________________</w:t>
            </w:r>
          </w:p>
        </w:tc>
      </w:tr>
      <w:tr w:rsidR="001526D8" w14:paraId="24357531" w14:textId="77777777" w:rsidTr="00B149BB">
        <w:trPr>
          <w:jc w:val="center"/>
        </w:trPr>
        <w:tc>
          <w:tcPr>
            <w:tcW w:w="4876" w:type="dxa"/>
            <w:tcBorders>
              <w:top w:val="nil"/>
              <w:left w:val="nil"/>
              <w:bottom w:val="nil"/>
              <w:right w:val="nil"/>
            </w:tcBorders>
          </w:tcPr>
          <w:p w14:paraId="4D32438A" w14:textId="77777777" w:rsidR="00E53791" w:rsidRPr="00EB7437" w:rsidRDefault="00E53791" w:rsidP="00B149BB"/>
        </w:tc>
        <w:tc>
          <w:tcPr>
            <w:tcW w:w="4876" w:type="dxa"/>
            <w:tcBorders>
              <w:top w:val="nil"/>
              <w:left w:val="nil"/>
              <w:bottom w:val="nil"/>
              <w:right w:val="nil"/>
            </w:tcBorders>
          </w:tcPr>
          <w:p w14:paraId="1C55D768" w14:textId="77777777" w:rsidR="00E53791" w:rsidRPr="00EB7437" w:rsidRDefault="009E1FD3" w:rsidP="00B149BB">
            <w:pPr>
              <w:pStyle w:val="Normal6a"/>
            </w:pPr>
            <w:r>
              <w:rPr>
                <w:b/>
                <w:i/>
                <w:vertAlign w:val="superscript"/>
              </w:rPr>
              <w:t>1a</w:t>
            </w:r>
            <w:r>
              <w:t xml:space="preserve"> </w:t>
            </w:r>
            <w:r>
              <w:rPr>
                <w:b/>
                <w:i/>
              </w:rPr>
              <w:t>https://fra.europa.eu/en/publication/2023/eu-funds</w:t>
            </w:r>
          </w:p>
        </w:tc>
      </w:tr>
    </w:tbl>
    <w:p w14:paraId="31DDAC6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02C79FC" w14:textId="77777777" w:rsidR="00E53791" w:rsidRPr="00EB7437" w:rsidRDefault="009E1FD3" w:rsidP="00E53791">
      <w:r>
        <w:rPr>
          <w:rStyle w:val="HideTWBExt"/>
        </w:rPr>
        <w:t>&lt;/Amend&gt;</w:t>
      </w:r>
    </w:p>
    <w:p w14:paraId="65508EB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115</w:t>
      </w:r>
      <w:r>
        <w:rPr>
          <w:rStyle w:val="HideTWBExt"/>
        </w:rPr>
        <w:t>&lt;/NumAm&gt;</w:t>
      </w:r>
    </w:p>
    <w:p w14:paraId="5E7FD7F9"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698D4EF6" w14:textId="77777777" w:rsidR="00E53791" w:rsidRPr="00EB7437" w:rsidRDefault="009E1FD3" w:rsidP="00E53791">
      <w:pPr>
        <w:pStyle w:val="NormalBold"/>
      </w:pPr>
      <w:r>
        <w:rPr>
          <w:rStyle w:val="HideTWBExt"/>
          <w:b w:val="0"/>
        </w:rPr>
        <w:t>&lt;/RepeatBlock-By&gt;</w:t>
      </w:r>
    </w:p>
    <w:p w14:paraId="6D1B1599" w14:textId="77777777" w:rsidR="00E53791" w:rsidRPr="00EB7437" w:rsidRDefault="009E1FD3" w:rsidP="00E53791">
      <w:pPr>
        <w:pStyle w:val="NormalBold"/>
      </w:pPr>
      <w:r>
        <w:rPr>
          <w:rStyle w:val="HideTWBExt"/>
        </w:rPr>
        <w:t>&lt;DocAmend&gt;</w:t>
      </w:r>
      <w:r>
        <w:t>Návrh usnesení</w:t>
      </w:r>
      <w:r>
        <w:rPr>
          <w:rStyle w:val="HideTWBExt"/>
        </w:rPr>
        <w:t>&lt;/DocAmend&gt;</w:t>
      </w:r>
    </w:p>
    <w:p w14:paraId="43186D71" w14:textId="77777777" w:rsidR="00E53791" w:rsidRPr="00EB7437" w:rsidRDefault="009E1FD3" w:rsidP="00E53791">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A1DBC16" w14:textId="77777777" w:rsidTr="00B149BB">
        <w:trPr>
          <w:trHeight w:hRule="exact" w:val="240"/>
          <w:jc w:val="center"/>
        </w:trPr>
        <w:tc>
          <w:tcPr>
            <w:tcW w:w="9752" w:type="dxa"/>
            <w:gridSpan w:val="2"/>
            <w:tcBorders>
              <w:top w:val="nil"/>
              <w:left w:val="nil"/>
              <w:bottom w:val="nil"/>
              <w:right w:val="nil"/>
            </w:tcBorders>
          </w:tcPr>
          <w:p w14:paraId="1B2B6065" w14:textId="77777777" w:rsidR="00E53791" w:rsidRPr="00EB7437" w:rsidRDefault="00E53791" w:rsidP="00B149BB"/>
        </w:tc>
      </w:tr>
      <w:tr w:rsidR="001526D8" w14:paraId="4D112275" w14:textId="77777777" w:rsidTr="00B149BB">
        <w:trPr>
          <w:trHeight w:val="240"/>
          <w:jc w:val="center"/>
        </w:trPr>
        <w:tc>
          <w:tcPr>
            <w:tcW w:w="4876" w:type="dxa"/>
            <w:tcBorders>
              <w:top w:val="nil"/>
              <w:left w:val="nil"/>
              <w:bottom w:val="nil"/>
              <w:right w:val="nil"/>
            </w:tcBorders>
          </w:tcPr>
          <w:p w14:paraId="11C5771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F7600FF" w14:textId="77777777" w:rsidR="00E53791" w:rsidRPr="00EB7437" w:rsidRDefault="009E1FD3" w:rsidP="00B149BB">
            <w:pPr>
              <w:pStyle w:val="AmColumnHeading"/>
            </w:pPr>
            <w:r>
              <w:t>Pozměňovací návrh</w:t>
            </w:r>
          </w:p>
        </w:tc>
      </w:tr>
      <w:tr w:rsidR="001526D8" w14:paraId="107B0EA6" w14:textId="77777777" w:rsidTr="00B149BB">
        <w:trPr>
          <w:jc w:val="center"/>
        </w:trPr>
        <w:tc>
          <w:tcPr>
            <w:tcW w:w="4876" w:type="dxa"/>
            <w:tcBorders>
              <w:top w:val="nil"/>
              <w:left w:val="nil"/>
              <w:bottom w:val="nil"/>
              <w:right w:val="nil"/>
            </w:tcBorders>
          </w:tcPr>
          <w:p w14:paraId="2563CAF5" w14:textId="77777777" w:rsidR="00E53791" w:rsidRPr="00EB7437" w:rsidRDefault="009E1FD3" w:rsidP="00B149BB">
            <w:pPr>
              <w:pStyle w:val="Normal6a"/>
            </w:pPr>
            <w:r>
              <w:t>G.</w:t>
            </w:r>
            <w:r>
              <w:tab/>
              <w:t>vzhledem k tomu, že dodržování hodnot Unie stanovených v článku 2 SEU je základním předpokladem pro přístup k finančním prostředkům EU;</w:t>
            </w:r>
          </w:p>
        </w:tc>
        <w:tc>
          <w:tcPr>
            <w:tcW w:w="4876" w:type="dxa"/>
            <w:tcBorders>
              <w:top w:val="nil"/>
              <w:left w:val="nil"/>
              <w:bottom w:val="nil"/>
              <w:right w:val="nil"/>
            </w:tcBorders>
          </w:tcPr>
          <w:p w14:paraId="006DD46D" w14:textId="0A2FAE32" w:rsidR="00E53791" w:rsidRPr="00EB7437" w:rsidRDefault="009E1FD3" w:rsidP="00B149BB">
            <w:pPr>
              <w:pStyle w:val="Normal6a"/>
            </w:pPr>
            <w:r>
              <w:t>G.</w:t>
            </w:r>
            <w:r>
              <w:tab/>
            </w:r>
            <w:r>
              <w:t>vzhledem k </w:t>
            </w:r>
            <w:r>
              <w:t>tomu, že dodržování hodnot Unie stanovených v </w:t>
            </w:r>
            <w:r>
              <w:t>článku 2 SEU je základním předpokladem pro přístup k </w:t>
            </w:r>
            <w:r>
              <w:t xml:space="preserve">finančním prostředkům EU </w:t>
            </w:r>
            <w:r>
              <w:rPr>
                <w:b/>
                <w:bCs/>
                <w:i/>
                <w:iCs/>
              </w:rPr>
              <w:t>a </w:t>
            </w:r>
            <w:r>
              <w:rPr>
                <w:b/>
                <w:bCs/>
                <w:i/>
                <w:iCs/>
              </w:rPr>
              <w:t>EU by se neměla pokoušet vyvíjet finanční tlak na členské státy a </w:t>
            </w:r>
            <w:r>
              <w:rPr>
                <w:b/>
                <w:bCs/>
                <w:i/>
                <w:iCs/>
              </w:rPr>
              <w:t>porušovat zásadu subsidiarity tím, že přístup k </w:t>
            </w:r>
            <w:r>
              <w:rPr>
                <w:b/>
                <w:bCs/>
                <w:i/>
                <w:iCs/>
              </w:rPr>
              <w:t>finančním prostředkům podmíní dodržováním ideologie vládnoucí většiny</w:t>
            </w:r>
            <w:r>
              <w:t>;</w:t>
            </w:r>
          </w:p>
        </w:tc>
      </w:tr>
    </w:tbl>
    <w:p w14:paraId="5BEDC0D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B0C92FF" w14:textId="77777777" w:rsidR="00E53791" w:rsidRPr="00EB7437" w:rsidRDefault="009E1FD3" w:rsidP="00E53791">
      <w:r>
        <w:rPr>
          <w:rStyle w:val="HideTWBExt"/>
        </w:rPr>
        <w:t>&lt;/Amend&gt;</w:t>
      </w:r>
    </w:p>
    <w:p w14:paraId="3C70255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116</w:t>
      </w:r>
      <w:r>
        <w:rPr>
          <w:rStyle w:val="HideTWBExt"/>
        </w:rPr>
        <w:t>&lt;/NumAm&gt;</w:t>
      </w:r>
    </w:p>
    <w:p w14:paraId="3555593E"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64D62D0" w14:textId="77777777" w:rsidR="00E53791" w:rsidRPr="00EB7437" w:rsidRDefault="009E1FD3" w:rsidP="00E53791">
      <w:pPr>
        <w:pStyle w:val="NormalBold"/>
      </w:pPr>
      <w:r>
        <w:rPr>
          <w:rStyle w:val="HideTWBExt"/>
          <w:b w:val="0"/>
        </w:rPr>
        <w:t>&lt;/RepeatBlock-By&gt;</w:t>
      </w:r>
    </w:p>
    <w:p w14:paraId="01D47D63" w14:textId="77777777" w:rsidR="00E53791" w:rsidRPr="00EB7437" w:rsidRDefault="009E1FD3" w:rsidP="00E53791">
      <w:pPr>
        <w:pStyle w:val="NormalBold"/>
      </w:pPr>
      <w:r>
        <w:rPr>
          <w:rStyle w:val="HideTWBExt"/>
        </w:rPr>
        <w:t>&lt;DocAmend&gt;</w:t>
      </w:r>
      <w:r>
        <w:t>Návrh usnesení</w:t>
      </w:r>
      <w:r>
        <w:rPr>
          <w:rStyle w:val="HideTWBExt"/>
        </w:rPr>
        <w:t>&lt;/DocAmend&gt;</w:t>
      </w:r>
    </w:p>
    <w:p w14:paraId="4FDAFECE" w14:textId="77777777" w:rsidR="00E53791" w:rsidRPr="00EB7437" w:rsidRDefault="009E1FD3" w:rsidP="00E53791">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86BAB8F" w14:textId="77777777" w:rsidTr="00B149BB">
        <w:trPr>
          <w:trHeight w:hRule="exact" w:val="240"/>
          <w:jc w:val="center"/>
        </w:trPr>
        <w:tc>
          <w:tcPr>
            <w:tcW w:w="9752" w:type="dxa"/>
            <w:gridSpan w:val="2"/>
            <w:tcBorders>
              <w:top w:val="nil"/>
              <w:left w:val="nil"/>
              <w:bottom w:val="nil"/>
              <w:right w:val="nil"/>
            </w:tcBorders>
          </w:tcPr>
          <w:p w14:paraId="1F6DF563" w14:textId="77777777" w:rsidR="00E53791" w:rsidRPr="00EB7437" w:rsidRDefault="00E53791" w:rsidP="00B149BB"/>
        </w:tc>
      </w:tr>
      <w:tr w:rsidR="001526D8" w14:paraId="2D54B16E" w14:textId="77777777" w:rsidTr="00B149BB">
        <w:trPr>
          <w:trHeight w:val="240"/>
          <w:jc w:val="center"/>
        </w:trPr>
        <w:tc>
          <w:tcPr>
            <w:tcW w:w="4876" w:type="dxa"/>
            <w:tcBorders>
              <w:top w:val="nil"/>
              <w:left w:val="nil"/>
              <w:bottom w:val="nil"/>
              <w:right w:val="nil"/>
            </w:tcBorders>
          </w:tcPr>
          <w:p w14:paraId="35A1699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C5B8046" w14:textId="77777777" w:rsidR="00E53791" w:rsidRPr="00EB7437" w:rsidRDefault="009E1FD3" w:rsidP="00B149BB">
            <w:pPr>
              <w:pStyle w:val="AmColumnHeading"/>
            </w:pPr>
            <w:r>
              <w:t>Pozměňovací návrh</w:t>
            </w:r>
          </w:p>
        </w:tc>
      </w:tr>
      <w:tr w:rsidR="001526D8" w14:paraId="2958218D" w14:textId="77777777" w:rsidTr="00B149BB">
        <w:trPr>
          <w:jc w:val="center"/>
        </w:trPr>
        <w:tc>
          <w:tcPr>
            <w:tcW w:w="4876" w:type="dxa"/>
            <w:tcBorders>
              <w:top w:val="nil"/>
              <w:left w:val="nil"/>
              <w:bottom w:val="nil"/>
              <w:right w:val="nil"/>
            </w:tcBorders>
          </w:tcPr>
          <w:p w14:paraId="2527A50D" w14:textId="77777777" w:rsidR="00E53791" w:rsidRPr="00EB7437" w:rsidRDefault="009E1FD3" w:rsidP="00B149BB">
            <w:pPr>
              <w:pStyle w:val="Normal6a"/>
            </w:pPr>
            <w:r>
              <w:t>G.</w:t>
            </w:r>
            <w:r>
              <w:tab/>
              <w:t>vzhledem k tomu, že dodržování hodnot Unie stanovených v článku 2 SEU je základním předpokladem pro přístup k finančním prostředkům EU;</w:t>
            </w:r>
          </w:p>
        </w:tc>
        <w:tc>
          <w:tcPr>
            <w:tcW w:w="4876" w:type="dxa"/>
            <w:tcBorders>
              <w:top w:val="nil"/>
              <w:left w:val="nil"/>
              <w:bottom w:val="nil"/>
              <w:right w:val="nil"/>
            </w:tcBorders>
          </w:tcPr>
          <w:p w14:paraId="7CF3A043" w14:textId="2EE3E3AB" w:rsidR="00E53791" w:rsidRPr="00EB7437" w:rsidRDefault="009E1FD3" w:rsidP="00B149BB">
            <w:pPr>
              <w:pStyle w:val="Normal6a"/>
            </w:pPr>
            <w:r>
              <w:t>G.</w:t>
            </w:r>
            <w:r>
              <w:tab/>
              <w:t>vzhledem k </w:t>
            </w:r>
            <w:r>
              <w:t xml:space="preserve">tomu, že </w:t>
            </w:r>
            <w:r>
              <w:t>dodržování hodnot Unie stanovených v </w:t>
            </w:r>
            <w:r>
              <w:t>článku 2 SEU</w:t>
            </w:r>
            <w:r>
              <w:rPr>
                <w:b/>
                <w:bCs/>
                <w:i/>
                <w:iCs/>
              </w:rPr>
              <w:t>, včetně dodržování zásad právního státu, demokracie a </w:t>
            </w:r>
            <w:r>
              <w:rPr>
                <w:b/>
                <w:bCs/>
                <w:i/>
                <w:iCs/>
              </w:rPr>
              <w:t>základních práv,</w:t>
            </w:r>
            <w:r>
              <w:t xml:space="preserve"> je základním předpokladem pro přístup k </w:t>
            </w:r>
            <w:r>
              <w:t xml:space="preserve">finančním prostředkům EU </w:t>
            </w:r>
            <w:r>
              <w:rPr>
                <w:b/>
                <w:bCs/>
                <w:i/>
                <w:iCs/>
              </w:rPr>
              <w:t>a </w:t>
            </w:r>
            <w:r>
              <w:rPr>
                <w:b/>
                <w:bCs/>
                <w:i/>
                <w:iCs/>
              </w:rPr>
              <w:t>jejich čerpání, jak je uvedeno v </w:t>
            </w:r>
            <w:r>
              <w:rPr>
                <w:b/>
                <w:bCs/>
                <w:i/>
                <w:iCs/>
              </w:rPr>
              <w:t>nařízení o </w:t>
            </w:r>
            <w:r>
              <w:rPr>
                <w:b/>
                <w:bCs/>
                <w:i/>
                <w:iCs/>
              </w:rPr>
              <w:t>podmíněnosti dodržováním zásad právního státu</w:t>
            </w:r>
            <w:r>
              <w:t>;</w:t>
            </w:r>
          </w:p>
        </w:tc>
      </w:tr>
    </w:tbl>
    <w:p w14:paraId="350BF7C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72CD001" w14:textId="77777777" w:rsidR="00E53791" w:rsidRPr="00EB7437" w:rsidRDefault="009E1FD3" w:rsidP="00E53791">
      <w:r>
        <w:rPr>
          <w:rStyle w:val="HideTWBExt"/>
        </w:rPr>
        <w:t>&lt;/Amend&gt;</w:t>
      </w:r>
    </w:p>
    <w:p w14:paraId="7D3479D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117</w:t>
      </w:r>
      <w:r>
        <w:rPr>
          <w:rStyle w:val="HideTWBExt"/>
        </w:rPr>
        <w:t>&lt;/NumAm&gt;</w:t>
      </w:r>
    </w:p>
    <w:p w14:paraId="6134531A"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2F64E649" w14:textId="77777777" w:rsidR="00E53791" w:rsidRPr="00EB7437" w:rsidRDefault="009E1FD3" w:rsidP="00E53791">
      <w:pPr>
        <w:pStyle w:val="NormalBold"/>
      </w:pPr>
      <w:r>
        <w:rPr>
          <w:rStyle w:val="HideTWBExt"/>
          <w:b w:val="0"/>
        </w:rPr>
        <w:t>&lt;/RepeatBlock-By&gt;</w:t>
      </w:r>
    </w:p>
    <w:p w14:paraId="4CE35031" w14:textId="77777777" w:rsidR="00E53791" w:rsidRPr="00EB7437" w:rsidRDefault="009E1FD3" w:rsidP="00E53791">
      <w:pPr>
        <w:pStyle w:val="NormalBold"/>
      </w:pPr>
      <w:r>
        <w:rPr>
          <w:rStyle w:val="HideTWBExt"/>
        </w:rPr>
        <w:t>&lt;DocAmend&gt;</w:t>
      </w:r>
      <w:r>
        <w:t>Návrh usnesení</w:t>
      </w:r>
      <w:r>
        <w:rPr>
          <w:rStyle w:val="HideTWBExt"/>
        </w:rPr>
        <w:t>&lt;/DocAmend&gt;</w:t>
      </w:r>
    </w:p>
    <w:p w14:paraId="47884131" w14:textId="77777777" w:rsidR="00E53791" w:rsidRPr="00EB7437" w:rsidRDefault="009E1FD3" w:rsidP="00E53791">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FFBAF4C" w14:textId="77777777" w:rsidTr="00B149BB">
        <w:trPr>
          <w:trHeight w:hRule="exact" w:val="240"/>
          <w:jc w:val="center"/>
        </w:trPr>
        <w:tc>
          <w:tcPr>
            <w:tcW w:w="9752" w:type="dxa"/>
            <w:gridSpan w:val="2"/>
            <w:tcBorders>
              <w:top w:val="nil"/>
              <w:left w:val="nil"/>
              <w:bottom w:val="nil"/>
              <w:right w:val="nil"/>
            </w:tcBorders>
          </w:tcPr>
          <w:p w14:paraId="5139C306" w14:textId="77777777" w:rsidR="00E53791" w:rsidRPr="00EB7437" w:rsidRDefault="00E53791" w:rsidP="00B149BB"/>
        </w:tc>
      </w:tr>
      <w:tr w:rsidR="001526D8" w14:paraId="35C79865" w14:textId="77777777" w:rsidTr="00B149BB">
        <w:trPr>
          <w:trHeight w:val="240"/>
          <w:jc w:val="center"/>
        </w:trPr>
        <w:tc>
          <w:tcPr>
            <w:tcW w:w="4876" w:type="dxa"/>
            <w:tcBorders>
              <w:top w:val="nil"/>
              <w:left w:val="nil"/>
              <w:bottom w:val="nil"/>
              <w:right w:val="nil"/>
            </w:tcBorders>
          </w:tcPr>
          <w:p w14:paraId="6580C29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7B5D561" w14:textId="77777777" w:rsidR="00E53791" w:rsidRPr="00EB7437" w:rsidRDefault="009E1FD3" w:rsidP="00B149BB">
            <w:pPr>
              <w:pStyle w:val="AmColumnHeading"/>
            </w:pPr>
            <w:r>
              <w:t>Pozměňovací návrh</w:t>
            </w:r>
          </w:p>
        </w:tc>
      </w:tr>
      <w:tr w:rsidR="001526D8" w14:paraId="7DF509C6" w14:textId="77777777" w:rsidTr="00B149BB">
        <w:trPr>
          <w:jc w:val="center"/>
        </w:trPr>
        <w:tc>
          <w:tcPr>
            <w:tcW w:w="4876" w:type="dxa"/>
            <w:tcBorders>
              <w:top w:val="nil"/>
              <w:left w:val="nil"/>
              <w:bottom w:val="nil"/>
              <w:right w:val="nil"/>
            </w:tcBorders>
          </w:tcPr>
          <w:p w14:paraId="452E3056" w14:textId="77777777" w:rsidR="00E53791" w:rsidRPr="00EB7437" w:rsidRDefault="009E1FD3" w:rsidP="00B149BB">
            <w:pPr>
              <w:pStyle w:val="Normal6a"/>
            </w:pPr>
            <w:r>
              <w:t>G.</w:t>
            </w:r>
            <w:r>
              <w:tab/>
              <w:t xml:space="preserve">vzhledem k tomu, že dodržování hodnot Unie stanovených v článku 2 SEU je </w:t>
            </w:r>
            <w:r>
              <w:rPr>
                <w:b/>
                <w:bCs/>
                <w:i/>
                <w:iCs/>
              </w:rPr>
              <w:t>základním předpokladem pro přístup k finančním prostředkům EU</w:t>
            </w:r>
            <w:r>
              <w:t>;</w:t>
            </w:r>
          </w:p>
        </w:tc>
        <w:tc>
          <w:tcPr>
            <w:tcW w:w="4876" w:type="dxa"/>
            <w:tcBorders>
              <w:top w:val="nil"/>
              <w:left w:val="nil"/>
              <w:bottom w:val="nil"/>
              <w:right w:val="nil"/>
            </w:tcBorders>
          </w:tcPr>
          <w:p w14:paraId="18011E53" w14:textId="18A12525" w:rsidR="00E53791" w:rsidRPr="00EB7437" w:rsidRDefault="009E1FD3" w:rsidP="00B149BB">
            <w:pPr>
              <w:pStyle w:val="Normal6a"/>
            </w:pPr>
            <w:r>
              <w:t>G.</w:t>
            </w:r>
            <w:r>
              <w:tab/>
            </w:r>
            <w:r>
              <w:t xml:space="preserve">vzhledem k tomu, že dodržování hodnot Unie stanovených v článku 2 SEU </w:t>
            </w:r>
            <w:r>
              <w:rPr>
                <w:b/>
                <w:bCs/>
                <w:i/>
                <w:iCs/>
              </w:rPr>
              <w:t>je zásadní i </w:t>
            </w:r>
            <w:r>
              <w:rPr>
                <w:b/>
                <w:bCs/>
                <w:i/>
                <w:iCs/>
              </w:rPr>
              <w:t>ze strany orgánů</w:t>
            </w:r>
            <w:r>
              <w:t>;</w:t>
            </w:r>
          </w:p>
        </w:tc>
      </w:tr>
    </w:tbl>
    <w:p w14:paraId="3C84F6E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5400CD10" w14:textId="77777777" w:rsidR="00E53791" w:rsidRPr="00EB7437" w:rsidRDefault="009E1FD3" w:rsidP="00E53791">
      <w:r>
        <w:rPr>
          <w:rStyle w:val="HideTWBExt"/>
        </w:rPr>
        <w:t>&lt;/Amend&gt;</w:t>
      </w:r>
    </w:p>
    <w:p w14:paraId="3DC7D42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118</w:t>
      </w:r>
      <w:r>
        <w:rPr>
          <w:rStyle w:val="HideTWBExt"/>
        </w:rPr>
        <w:t>&lt;/NumAm&gt;</w:t>
      </w:r>
    </w:p>
    <w:p w14:paraId="3622A0E1" w14:textId="77777777" w:rsidR="00E53791" w:rsidRPr="00EB7437" w:rsidRDefault="009E1FD3" w:rsidP="00E53791">
      <w:pPr>
        <w:pStyle w:val="NormalBold"/>
      </w:pPr>
      <w:r>
        <w:rPr>
          <w:rStyle w:val="HideTWBExt"/>
          <w:b w:val="0"/>
        </w:rPr>
        <w:t>&lt;RepeatBlock-By&gt;&lt;Members&gt;</w:t>
      </w:r>
      <w:r>
        <w:t xml:space="preserve">Anna Strolenberg, Marco </w:t>
      </w:r>
      <w:r>
        <w:t>Tarquinio, Pernando Barrena Arza</w:t>
      </w:r>
      <w:r>
        <w:rPr>
          <w:rStyle w:val="HideTWBExt"/>
          <w:b w:val="0"/>
        </w:rPr>
        <w:t>&lt;/Members&gt;</w:t>
      </w:r>
    </w:p>
    <w:p w14:paraId="6982A0DE" w14:textId="77777777" w:rsidR="00E53791" w:rsidRPr="00EB7437" w:rsidRDefault="009E1FD3" w:rsidP="00E53791">
      <w:pPr>
        <w:pStyle w:val="NormalBold"/>
      </w:pPr>
      <w:r>
        <w:rPr>
          <w:rStyle w:val="HideTWBExt"/>
          <w:b w:val="0"/>
        </w:rPr>
        <w:t>&lt;/RepeatBlock-By&gt;</w:t>
      </w:r>
    </w:p>
    <w:p w14:paraId="53624947" w14:textId="77777777" w:rsidR="00E53791" w:rsidRPr="00EB7437" w:rsidRDefault="009E1FD3" w:rsidP="00E53791">
      <w:pPr>
        <w:pStyle w:val="NormalBold"/>
      </w:pPr>
      <w:r>
        <w:rPr>
          <w:rStyle w:val="HideTWBExt"/>
        </w:rPr>
        <w:t>&lt;DocAmend&gt;</w:t>
      </w:r>
      <w:r>
        <w:t>Návrh usnesení</w:t>
      </w:r>
      <w:r>
        <w:rPr>
          <w:rStyle w:val="HideTWBExt"/>
        </w:rPr>
        <w:t>&lt;/DocAmend&gt;</w:t>
      </w:r>
    </w:p>
    <w:p w14:paraId="7CA20075" w14:textId="5114EDA8" w:rsidR="00E53791" w:rsidRPr="00EB7437" w:rsidRDefault="009E1FD3" w:rsidP="00E53791">
      <w:pPr>
        <w:pStyle w:val="NormalBold"/>
      </w:pPr>
      <w:r>
        <w:rPr>
          <w:rStyle w:val="HideTWBExt"/>
        </w:rPr>
        <w:t>&lt;Article&gt;</w:t>
      </w:r>
      <w:r>
        <w:t>Bod odůvodnění G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FDE3950" w14:textId="77777777" w:rsidTr="00B149BB">
        <w:trPr>
          <w:trHeight w:hRule="exact" w:val="240"/>
          <w:jc w:val="center"/>
        </w:trPr>
        <w:tc>
          <w:tcPr>
            <w:tcW w:w="9752" w:type="dxa"/>
            <w:gridSpan w:val="2"/>
            <w:tcBorders>
              <w:top w:val="nil"/>
              <w:left w:val="nil"/>
              <w:bottom w:val="nil"/>
              <w:right w:val="nil"/>
            </w:tcBorders>
          </w:tcPr>
          <w:p w14:paraId="6DF87645" w14:textId="77777777" w:rsidR="00E53791" w:rsidRPr="00EB7437" w:rsidRDefault="00E53791" w:rsidP="00B149BB"/>
        </w:tc>
      </w:tr>
      <w:tr w:rsidR="001526D8" w14:paraId="636362A8" w14:textId="77777777" w:rsidTr="00B149BB">
        <w:trPr>
          <w:trHeight w:val="240"/>
          <w:jc w:val="center"/>
        </w:trPr>
        <w:tc>
          <w:tcPr>
            <w:tcW w:w="4876" w:type="dxa"/>
            <w:tcBorders>
              <w:top w:val="nil"/>
              <w:left w:val="nil"/>
              <w:bottom w:val="nil"/>
              <w:right w:val="nil"/>
            </w:tcBorders>
          </w:tcPr>
          <w:p w14:paraId="3B49A2D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2F88718" w14:textId="77777777" w:rsidR="00E53791" w:rsidRPr="00EB7437" w:rsidRDefault="009E1FD3" w:rsidP="00B149BB">
            <w:pPr>
              <w:pStyle w:val="AmColumnHeading"/>
            </w:pPr>
            <w:r>
              <w:t>Pozměňovací návrh</w:t>
            </w:r>
          </w:p>
        </w:tc>
      </w:tr>
      <w:tr w:rsidR="001526D8" w14:paraId="120EEEC1" w14:textId="77777777" w:rsidTr="00B149BB">
        <w:trPr>
          <w:jc w:val="center"/>
        </w:trPr>
        <w:tc>
          <w:tcPr>
            <w:tcW w:w="4876" w:type="dxa"/>
            <w:tcBorders>
              <w:top w:val="nil"/>
              <w:left w:val="nil"/>
              <w:bottom w:val="nil"/>
              <w:right w:val="nil"/>
            </w:tcBorders>
          </w:tcPr>
          <w:p w14:paraId="76CCB70C" w14:textId="77777777" w:rsidR="00E53791" w:rsidRPr="00EB7437" w:rsidRDefault="00E53791" w:rsidP="00B149BB">
            <w:pPr>
              <w:pStyle w:val="Normal6a"/>
            </w:pPr>
          </w:p>
        </w:tc>
        <w:tc>
          <w:tcPr>
            <w:tcW w:w="4876" w:type="dxa"/>
            <w:tcBorders>
              <w:top w:val="nil"/>
              <w:left w:val="nil"/>
              <w:bottom w:val="nil"/>
              <w:right w:val="nil"/>
            </w:tcBorders>
          </w:tcPr>
          <w:p w14:paraId="26973668" w14:textId="2D479499" w:rsidR="00E53791" w:rsidRPr="00EB7437" w:rsidRDefault="009E1FD3" w:rsidP="00B149BB">
            <w:pPr>
              <w:pStyle w:val="Normal6a"/>
            </w:pPr>
            <w:r>
              <w:rPr>
                <w:b/>
                <w:i/>
              </w:rPr>
              <w:t>Ga.</w:t>
            </w:r>
            <w:r>
              <w:tab/>
            </w:r>
            <w:r>
              <w:rPr>
                <w:b/>
                <w:i/>
              </w:rPr>
              <w:t>vzhledem k </w:t>
            </w:r>
            <w:r>
              <w:rPr>
                <w:b/>
                <w:i/>
              </w:rPr>
              <w:t xml:space="preserve">tomu, že bylo hlášeno mnoho případů porušování </w:t>
            </w:r>
            <w:r>
              <w:rPr>
                <w:b/>
                <w:i/>
              </w:rPr>
              <w:t>základních práv na hranicích, špatného zacházení a </w:t>
            </w:r>
            <w:r>
              <w:rPr>
                <w:b/>
                <w:i/>
              </w:rPr>
              <w:t>také slovního a </w:t>
            </w:r>
            <w:r>
              <w:rPr>
                <w:b/>
                <w:i/>
              </w:rPr>
              <w:t>fyzického násilí; vzhledem k </w:t>
            </w:r>
            <w:r>
              <w:rPr>
                <w:b/>
                <w:i/>
              </w:rPr>
              <w:t>tomu, že nucené navracení na vnějších hranicích EU v </w:t>
            </w:r>
            <w:r>
              <w:rPr>
                <w:b/>
                <w:i/>
              </w:rPr>
              <w:t>posledních letech vzrostlo a v </w:t>
            </w:r>
            <w:r>
              <w:rPr>
                <w:b/>
                <w:i/>
              </w:rPr>
              <w:t>několika členských státech se stalo praxí; vzhledem k </w:t>
            </w:r>
            <w:r>
              <w:rPr>
                <w:b/>
                <w:i/>
              </w:rPr>
              <w:t>tomu, že se jedná o </w:t>
            </w:r>
            <w:r>
              <w:rPr>
                <w:b/>
                <w:i/>
              </w:rPr>
              <w:t>případy špatného zacházení s </w:t>
            </w:r>
            <w:r>
              <w:rPr>
                <w:b/>
                <w:i/>
              </w:rPr>
              <w:t>migranty ze strany pohraniční stráže nebo jiných úředníků a </w:t>
            </w:r>
            <w:r>
              <w:rPr>
                <w:b/>
                <w:i/>
              </w:rPr>
              <w:t>postupy zahrnující zastavení žadatelů o </w:t>
            </w:r>
            <w:r>
              <w:rPr>
                <w:b/>
                <w:i/>
              </w:rPr>
              <w:t>azyl na hranicích a </w:t>
            </w:r>
            <w:r>
              <w:rPr>
                <w:b/>
                <w:i/>
              </w:rPr>
              <w:t>jejich násilné navracení do země, z </w:t>
            </w:r>
            <w:r>
              <w:rPr>
                <w:b/>
                <w:i/>
              </w:rPr>
              <w:t>níž vstoupili, aniž by bylo provedeno individuální posouzení; vzhledem k </w:t>
            </w:r>
            <w:r>
              <w:rPr>
                <w:b/>
                <w:i/>
              </w:rPr>
              <w:t>tomu, že tyto praktiky porušují základní práva, právo EU a </w:t>
            </w:r>
            <w:r>
              <w:rPr>
                <w:b/>
                <w:i/>
              </w:rPr>
              <w:t>mezinárodní právo v </w:t>
            </w:r>
            <w:r>
              <w:rPr>
                <w:b/>
                <w:i/>
              </w:rPr>
              <w:t>oblasti lidských práv a </w:t>
            </w:r>
            <w:r>
              <w:rPr>
                <w:b/>
                <w:i/>
              </w:rPr>
              <w:t>uprchlíků, včetně zásady nenavracení a </w:t>
            </w:r>
            <w:r>
              <w:rPr>
                <w:b/>
                <w:i/>
              </w:rPr>
              <w:t>zákazu hromadného vyhošťování; vzhledem k </w:t>
            </w:r>
            <w:r>
              <w:rPr>
                <w:b/>
                <w:i/>
              </w:rPr>
              <w:t>tomu, že členské státy a </w:t>
            </w:r>
            <w:r>
              <w:rPr>
                <w:b/>
                <w:i/>
              </w:rPr>
              <w:t>EU mají odpovědnost provádět důkladné a </w:t>
            </w:r>
            <w:r>
              <w:rPr>
                <w:b/>
                <w:i/>
              </w:rPr>
              <w:t>účinné vyšetřování porušování základních a </w:t>
            </w:r>
            <w:r>
              <w:rPr>
                <w:b/>
                <w:i/>
              </w:rPr>
              <w:t>lidských práv; vzhledem k </w:t>
            </w:r>
            <w:r>
              <w:rPr>
                <w:b/>
                <w:i/>
              </w:rPr>
              <w:t>tomu, že porušování základních práv často není hlášeno; vzhledem k </w:t>
            </w:r>
            <w:r>
              <w:rPr>
                <w:b/>
                <w:i/>
              </w:rPr>
              <w:t>tomu, že v </w:t>
            </w:r>
            <w:r>
              <w:rPr>
                <w:b/>
                <w:i/>
              </w:rPr>
              <w:t>případech, kdy jsou vyšetřování prováděna, existují důkazy o </w:t>
            </w:r>
            <w:r>
              <w:rPr>
                <w:b/>
                <w:i/>
              </w:rPr>
              <w:t>jejich neúčinnosti;</w:t>
            </w:r>
          </w:p>
        </w:tc>
      </w:tr>
    </w:tbl>
    <w:p w14:paraId="61EA13B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C0336C2" w14:textId="77777777" w:rsidR="00E53791" w:rsidRPr="00EB7437" w:rsidRDefault="009E1FD3" w:rsidP="00E53791">
      <w:r>
        <w:rPr>
          <w:rStyle w:val="HideTWBExt"/>
        </w:rPr>
        <w:t>&lt;/Amend&gt;</w:t>
      </w:r>
    </w:p>
    <w:p w14:paraId="5258A42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119</w:t>
      </w:r>
      <w:r>
        <w:rPr>
          <w:rStyle w:val="HideTWBExt"/>
        </w:rPr>
        <w:t>&lt;/NumAm&gt;</w:t>
      </w:r>
    </w:p>
    <w:p w14:paraId="2D9ECA7B" w14:textId="77777777" w:rsidR="00E53791" w:rsidRPr="00EB7437" w:rsidRDefault="009E1FD3" w:rsidP="00E53791">
      <w:pPr>
        <w:pStyle w:val="NormalBold"/>
      </w:pPr>
      <w:r>
        <w:rPr>
          <w:rStyle w:val="HideTWBExt"/>
          <w:b w:val="0"/>
        </w:rPr>
        <w:t>&lt;RepeatBlock-By&gt;&lt;Members&gt;</w:t>
      </w:r>
      <w:r>
        <w:t>Krzysztof Śmiszek</w:t>
      </w:r>
      <w:r>
        <w:rPr>
          <w:rStyle w:val="HideTWBExt"/>
          <w:b w:val="0"/>
        </w:rPr>
        <w:t>&lt;/Members&gt;</w:t>
      </w:r>
    </w:p>
    <w:p w14:paraId="3FCAA7C0" w14:textId="77777777" w:rsidR="00E53791" w:rsidRPr="00EB7437" w:rsidRDefault="009E1FD3" w:rsidP="00E53791">
      <w:pPr>
        <w:pStyle w:val="NormalBold"/>
      </w:pPr>
      <w:r>
        <w:rPr>
          <w:rStyle w:val="HideTWBExt"/>
          <w:b w:val="0"/>
        </w:rPr>
        <w:t>&lt;/RepeatBlock-By&gt;</w:t>
      </w:r>
    </w:p>
    <w:p w14:paraId="5C924D23" w14:textId="77777777" w:rsidR="00E53791" w:rsidRPr="00EB7437" w:rsidRDefault="009E1FD3" w:rsidP="00E53791">
      <w:pPr>
        <w:pStyle w:val="NormalBold"/>
      </w:pPr>
      <w:r>
        <w:rPr>
          <w:rStyle w:val="HideTWBExt"/>
        </w:rPr>
        <w:t>&lt;DocAmend&gt;</w:t>
      </w:r>
      <w:r>
        <w:t>Návrh usnesení</w:t>
      </w:r>
      <w:r>
        <w:rPr>
          <w:rStyle w:val="HideTWBExt"/>
        </w:rPr>
        <w:t>&lt;/DocAmend&gt;</w:t>
      </w:r>
    </w:p>
    <w:p w14:paraId="73A61021" w14:textId="2A7ED2B2" w:rsidR="00E53791" w:rsidRPr="00EB7437" w:rsidRDefault="009E1FD3" w:rsidP="00E53791">
      <w:pPr>
        <w:pStyle w:val="NormalBold"/>
      </w:pPr>
      <w:r>
        <w:rPr>
          <w:rStyle w:val="HideTWBExt"/>
        </w:rPr>
        <w:t>&lt;Article&gt;</w:t>
      </w:r>
      <w:r>
        <w:t>Bod odůvodnění G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DE64F84" w14:textId="77777777" w:rsidTr="00B149BB">
        <w:trPr>
          <w:trHeight w:hRule="exact" w:val="240"/>
          <w:jc w:val="center"/>
        </w:trPr>
        <w:tc>
          <w:tcPr>
            <w:tcW w:w="9752" w:type="dxa"/>
            <w:gridSpan w:val="2"/>
            <w:tcBorders>
              <w:top w:val="nil"/>
              <w:left w:val="nil"/>
              <w:bottom w:val="nil"/>
              <w:right w:val="nil"/>
            </w:tcBorders>
          </w:tcPr>
          <w:p w14:paraId="44C5A8B7" w14:textId="77777777" w:rsidR="00E53791" w:rsidRPr="00EB7437" w:rsidRDefault="00E53791" w:rsidP="00B149BB"/>
        </w:tc>
      </w:tr>
      <w:tr w:rsidR="001526D8" w14:paraId="033D9631" w14:textId="77777777" w:rsidTr="00B149BB">
        <w:trPr>
          <w:trHeight w:val="240"/>
          <w:jc w:val="center"/>
        </w:trPr>
        <w:tc>
          <w:tcPr>
            <w:tcW w:w="4876" w:type="dxa"/>
            <w:tcBorders>
              <w:top w:val="nil"/>
              <w:left w:val="nil"/>
              <w:bottom w:val="nil"/>
              <w:right w:val="nil"/>
            </w:tcBorders>
          </w:tcPr>
          <w:p w14:paraId="37856F6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50F33A9" w14:textId="77777777" w:rsidR="00E53791" w:rsidRPr="00EB7437" w:rsidRDefault="009E1FD3" w:rsidP="00B149BB">
            <w:pPr>
              <w:pStyle w:val="AmColumnHeading"/>
            </w:pPr>
            <w:r>
              <w:t>Pozměňovací návrh</w:t>
            </w:r>
          </w:p>
        </w:tc>
      </w:tr>
      <w:tr w:rsidR="001526D8" w14:paraId="4E1B168A" w14:textId="77777777" w:rsidTr="00B149BB">
        <w:trPr>
          <w:jc w:val="center"/>
        </w:trPr>
        <w:tc>
          <w:tcPr>
            <w:tcW w:w="4876" w:type="dxa"/>
            <w:tcBorders>
              <w:top w:val="nil"/>
              <w:left w:val="nil"/>
              <w:bottom w:val="nil"/>
              <w:right w:val="nil"/>
            </w:tcBorders>
          </w:tcPr>
          <w:p w14:paraId="6CB78753" w14:textId="77777777" w:rsidR="00E53791" w:rsidRPr="00EB7437" w:rsidRDefault="00E53791" w:rsidP="00B149BB">
            <w:pPr>
              <w:pStyle w:val="Normal6a"/>
            </w:pPr>
          </w:p>
        </w:tc>
        <w:tc>
          <w:tcPr>
            <w:tcW w:w="4876" w:type="dxa"/>
            <w:tcBorders>
              <w:top w:val="nil"/>
              <w:left w:val="nil"/>
              <w:bottom w:val="nil"/>
              <w:right w:val="nil"/>
            </w:tcBorders>
          </w:tcPr>
          <w:p w14:paraId="57CF7DD4" w14:textId="35DC5784" w:rsidR="00E53791" w:rsidRPr="00EB7437" w:rsidRDefault="009E1FD3" w:rsidP="00B149BB">
            <w:pPr>
              <w:pStyle w:val="Normal6a"/>
            </w:pPr>
            <w:r>
              <w:rPr>
                <w:b/>
                <w:i/>
              </w:rPr>
              <w:t>Ga.</w:t>
            </w:r>
            <w:r>
              <w:tab/>
            </w:r>
            <w:r>
              <w:rPr>
                <w:b/>
                <w:i/>
              </w:rPr>
              <w:t>vzhledem k </w:t>
            </w:r>
            <w:r>
              <w:rPr>
                <w:b/>
                <w:i/>
              </w:rPr>
              <w:t>tomu, že omezený pokrok v </w:t>
            </w:r>
            <w:r>
              <w:rPr>
                <w:b/>
                <w:i/>
              </w:rPr>
              <w:t>probíhajícím řízení podle čl. 7 odst. 1 SEU proti Maďarsku a </w:t>
            </w:r>
            <w:r>
              <w:rPr>
                <w:b/>
                <w:i/>
              </w:rPr>
              <w:t>neexistence rovnocenného mechanismu pro řešení vznikajících systémových hrozeb na Slovensku zdůrazňují potřebu urychlit a </w:t>
            </w:r>
            <w:r>
              <w:rPr>
                <w:b/>
                <w:i/>
              </w:rPr>
              <w:t>posílit stávající postupy; vzhledem k </w:t>
            </w:r>
            <w:r>
              <w:rPr>
                <w:b/>
                <w:i/>
              </w:rPr>
              <w:t>tomu, že dosažení konkrétních a </w:t>
            </w:r>
            <w:r>
              <w:rPr>
                <w:b/>
                <w:i/>
              </w:rPr>
              <w:t>včasných výsledků v </w:t>
            </w:r>
            <w:r>
              <w:rPr>
                <w:b/>
                <w:i/>
              </w:rPr>
              <w:t>těchto řízeních má zásadní význam pro zajištění ochrany základních práv a </w:t>
            </w:r>
            <w:r>
              <w:rPr>
                <w:b/>
                <w:i/>
              </w:rPr>
              <w:t>důvěryhodnosti závazku Unie dodržovat hodnoty uvedené v </w:t>
            </w:r>
            <w:r>
              <w:rPr>
                <w:b/>
                <w:i/>
              </w:rPr>
              <w:t>článku 2 SEU;</w:t>
            </w:r>
          </w:p>
        </w:tc>
      </w:tr>
    </w:tbl>
    <w:p w14:paraId="003C94E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F287965" w14:textId="77777777" w:rsidR="00E53791" w:rsidRPr="00EB7437" w:rsidRDefault="009E1FD3" w:rsidP="00E53791">
      <w:r>
        <w:rPr>
          <w:rStyle w:val="HideTWBExt"/>
        </w:rPr>
        <w:t>&lt;/Amend&gt;</w:t>
      </w:r>
    </w:p>
    <w:p w14:paraId="3EC5E29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120</w:t>
      </w:r>
      <w:r>
        <w:rPr>
          <w:rStyle w:val="HideTWBExt"/>
        </w:rPr>
        <w:t>&lt;/NumAm&gt;</w:t>
      </w:r>
    </w:p>
    <w:p w14:paraId="4893C833" w14:textId="77777777" w:rsidR="00E53791" w:rsidRPr="00EB7437" w:rsidRDefault="009E1FD3" w:rsidP="00E53791">
      <w:pPr>
        <w:pStyle w:val="NormalBold"/>
      </w:pPr>
      <w:r>
        <w:rPr>
          <w:rStyle w:val="HideTWBExt"/>
          <w:b w:val="0"/>
        </w:rPr>
        <w:t>&lt;RepeatBlock-By&gt;&lt;Members&gt;</w:t>
      </w:r>
      <w:r>
        <w:t>Nikola Bartůšek, Marieke Ehlers</w:t>
      </w:r>
      <w:r>
        <w:rPr>
          <w:rStyle w:val="HideTWBExt"/>
          <w:b w:val="0"/>
        </w:rPr>
        <w:t>&lt;/Members&gt;</w:t>
      </w:r>
    </w:p>
    <w:p w14:paraId="68742F95" w14:textId="77777777" w:rsidR="00E53791" w:rsidRPr="00EB7437" w:rsidRDefault="009E1FD3" w:rsidP="00E53791">
      <w:pPr>
        <w:pStyle w:val="NormalBold"/>
      </w:pPr>
      <w:r>
        <w:rPr>
          <w:rStyle w:val="HideTWBExt"/>
          <w:b w:val="0"/>
        </w:rPr>
        <w:t>&lt;/RepeatBlock-By&gt;</w:t>
      </w:r>
    </w:p>
    <w:p w14:paraId="4C5245EA" w14:textId="77777777" w:rsidR="00E53791" w:rsidRPr="00EB7437" w:rsidRDefault="009E1FD3" w:rsidP="00E53791">
      <w:pPr>
        <w:pStyle w:val="NormalBold"/>
      </w:pPr>
      <w:r>
        <w:rPr>
          <w:rStyle w:val="HideTWBExt"/>
        </w:rPr>
        <w:t>&lt;DocAmend&gt;</w:t>
      </w:r>
      <w:r>
        <w:t>Návrh usnesení</w:t>
      </w:r>
      <w:r>
        <w:rPr>
          <w:rStyle w:val="HideTWBExt"/>
        </w:rPr>
        <w:t>&lt;/DocAmend&gt;</w:t>
      </w:r>
    </w:p>
    <w:p w14:paraId="0B50F33C" w14:textId="21E7ACE5" w:rsidR="00E53791" w:rsidRPr="00EB7437" w:rsidRDefault="009E1FD3" w:rsidP="00E53791">
      <w:pPr>
        <w:pStyle w:val="NormalBold"/>
      </w:pPr>
      <w:r>
        <w:rPr>
          <w:rStyle w:val="HideTWBExt"/>
        </w:rPr>
        <w:t>&lt;Article&gt;</w:t>
      </w:r>
      <w:r>
        <w:t>Bod odůvodnění G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C9EEDD4" w14:textId="77777777" w:rsidTr="00B149BB">
        <w:trPr>
          <w:trHeight w:hRule="exact" w:val="240"/>
          <w:jc w:val="center"/>
        </w:trPr>
        <w:tc>
          <w:tcPr>
            <w:tcW w:w="9752" w:type="dxa"/>
            <w:gridSpan w:val="2"/>
            <w:tcBorders>
              <w:top w:val="nil"/>
              <w:left w:val="nil"/>
              <w:bottom w:val="nil"/>
              <w:right w:val="nil"/>
            </w:tcBorders>
          </w:tcPr>
          <w:p w14:paraId="3B8FF460" w14:textId="77777777" w:rsidR="00E53791" w:rsidRPr="00EB7437" w:rsidRDefault="00E53791" w:rsidP="00B149BB"/>
        </w:tc>
      </w:tr>
      <w:tr w:rsidR="001526D8" w14:paraId="10D66AA9" w14:textId="77777777" w:rsidTr="00B149BB">
        <w:trPr>
          <w:trHeight w:val="240"/>
          <w:jc w:val="center"/>
        </w:trPr>
        <w:tc>
          <w:tcPr>
            <w:tcW w:w="4876" w:type="dxa"/>
            <w:tcBorders>
              <w:top w:val="nil"/>
              <w:left w:val="nil"/>
              <w:bottom w:val="nil"/>
              <w:right w:val="nil"/>
            </w:tcBorders>
          </w:tcPr>
          <w:p w14:paraId="1816A78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8257A6D" w14:textId="77777777" w:rsidR="00E53791" w:rsidRPr="00EB7437" w:rsidRDefault="009E1FD3" w:rsidP="00B149BB">
            <w:pPr>
              <w:pStyle w:val="AmColumnHeading"/>
            </w:pPr>
            <w:r>
              <w:t>Pozměňovací návrh</w:t>
            </w:r>
          </w:p>
        </w:tc>
      </w:tr>
      <w:tr w:rsidR="001526D8" w14:paraId="442E0526" w14:textId="77777777" w:rsidTr="00B149BB">
        <w:trPr>
          <w:jc w:val="center"/>
        </w:trPr>
        <w:tc>
          <w:tcPr>
            <w:tcW w:w="4876" w:type="dxa"/>
            <w:tcBorders>
              <w:top w:val="nil"/>
              <w:left w:val="nil"/>
              <w:bottom w:val="nil"/>
              <w:right w:val="nil"/>
            </w:tcBorders>
          </w:tcPr>
          <w:p w14:paraId="0CC69EAE" w14:textId="77777777" w:rsidR="00E53791" w:rsidRPr="00EB7437" w:rsidRDefault="00E53791" w:rsidP="00B149BB">
            <w:pPr>
              <w:pStyle w:val="Normal6a"/>
            </w:pPr>
          </w:p>
        </w:tc>
        <w:tc>
          <w:tcPr>
            <w:tcW w:w="4876" w:type="dxa"/>
            <w:tcBorders>
              <w:top w:val="nil"/>
              <w:left w:val="nil"/>
              <w:bottom w:val="nil"/>
              <w:right w:val="nil"/>
            </w:tcBorders>
          </w:tcPr>
          <w:p w14:paraId="3AC21F0D" w14:textId="4D19FDBC" w:rsidR="00E53791" w:rsidRPr="00EB7437" w:rsidRDefault="009E1FD3" w:rsidP="00B149BB">
            <w:pPr>
              <w:pStyle w:val="Normal6a"/>
            </w:pPr>
            <w:r>
              <w:rPr>
                <w:b/>
                <w:i/>
              </w:rPr>
              <w:t>Ga.</w:t>
            </w:r>
            <w:r>
              <w:tab/>
            </w:r>
            <w:r>
              <w:rPr>
                <w:b/>
                <w:i/>
              </w:rPr>
              <w:t>vzhledem k </w:t>
            </w:r>
            <w:r>
              <w:rPr>
                <w:b/>
                <w:i/>
              </w:rPr>
              <w:t>tomu, že zajištění veřejné bezpečnosti je primární povinností státu vůči vlastním občanům a </w:t>
            </w:r>
            <w:r>
              <w:rPr>
                <w:b/>
                <w:i/>
              </w:rPr>
              <w:t>nezbytným předpokladem pro to, aby občané mohli plně požívat svých základních práv a </w:t>
            </w:r>
            <w:r>
              <w:rPr>
                <w:b/>
                <w:i/>
              </w:rPr>
              <w:t>svobod;</w:t>
            </w:r>
          </w:p>
        </w:tc>
      </w:tr>
    </w:tbl>
    <w:p w14:paraId="34884AF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BB09622" w14:textId="77777777" w:rsidR="00E53791" w:rsidRPr="00EB7437" w:rsidRDefault="009E1FD3" w:rsidP="00E53791">
      <w:r>
        <w:rPr>
          <w:rStyle w:val="HideTWBExt"/>
        </w:rPr>
        <w:t>&lt;/Amend&gt;</w:t>
      </w:r>
    </w:p>
    <w:p w14:paraId="707C7D3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121</w:t>
      </w:r>
      <w:r>
        <w:rPr>
          <w:rStyle w:val="HideTWBExt"/>
        </w:rPr>
        <w:t>&lt;/NumAm&gt;</w:t>
      </w:r>
    </w:p>
    <w:p w14:paraId="72DD030B"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23CAA945" w14:textId="77777777" w:rsidR="00E53791" w:rsidRPr="00EB7437" w:rsidRDefault="009E1FD3" w:rsidP="00E53791">
      <w:pPr>
        <w:pStyle w:val="NormalBold"/>
      </w:pPr>
      <w:r>
        <w:rPr>
          <w:rStyle w:val="HideTWBExt"/>
          <w:b w:val="0"/>
        </w:rPr>
        <w:t>&lt;/RepeatBlock-By&gt;</w:t>
      </w:r>
    </w:p>
    <w:p w14:paraId="30CC81AD" w14:textId="77777777" w:rsidR="00E53791" w:rsidRPr="00EB7437" w:rsidRDefault="009E1FD3" w:rsidP="00E53791">
      <w:pPr>
        <w:pStyle w:val="NormalBold"/>
      </w:pPr>
      <w:r>
        <w:rPr>
          <w:rStyle w:val="HideTWBExt"/>
        </w:rPr>
        <w:t>&lt;DocAmend&gt;</w:t>
      </w:r>
      <w:r>
        <w:t>Návrh usnesení</w:t>
      </w:r>
      <w:r>
        <w:rPr>
          <w:rStyle w:val="HideTWBExt"/>
        </w:rPr>
        <w:t>&lt;/DocAmend&gt;</w:t>
      </w:r>
    </w:p>
    <w:p w14:paraId="309799DF" w14:textId="77777777" w:rsidR="00E53791" w:rsidRPr="00EB7437" w:rsidRDefault="009E1FD3" w:rsidP="00E53791">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304D263" w14:textId="77777777" w:rsidTr="00B149BB">
        <w:trPr>
          <w:trHeight w:hRule="exact" w:val="240"/>
          <w:jc w:val="center"/>
        </w:trPr>
        <w:tc>
          <w:tcPr>
            <w:tcW w:w="9752" w:type="dxa"/>
            <w:gridSpan w:val="2"/>
            <w:tcBorders>
              <w:top w:val="nil"/>
              <w:left w:val="nil"/>
              <w:bottom w:val="nil"/>
              <w:right w:val="nil"/>
            </w:tcBorders>
          </w:tcPr>
          <w:p w14:paraId="42F6D98D" w14:textId="77777777" w:rsidR="00E53791" w:rsidRPr="00EB7437" w:rsidRDefault="00E53791" w:rsidP="00B149BB"/>
        </w:tc>
      </w:tr>
      <w:tr w:rsidR="001526D8" w14:paraId="1B3F8233" w14:textId="77777777" w:rsidTr="00B149BB">
        <w:trPr>
          <w:trHeight w:val="240"/>
          <w:jc w:val="center"/>
        </w:trPr>
        <w:tc>
          <w:tcPr>
            <w:tcW w:w="4876" w:type="dxa"/>
            <w:tcBorders>
              <w:top w:val="nil"/>
              <w:left w:val="nil"/>
              <w:bottom w:val="nil"/>
              <w:right w:val="nil"/>
            </w:tcBorders>
          </w:tcPr>
          <w:p w14:paraId="3B07E37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8AE8C0C" w14:textId="77777777" w:rsidR="00E53791" w:rsidRPr="00EB7437" w:rsidRDefault="009E1FD3" w:rsidP="00B149BB">
            <w:pPr>
              <w:pStyle w:val="AmColumnHeading"/>
            </w:pPr>
            <w:r>
              <w:t>Pozměňovací návrh</w:t>
            </w:r>
          </w:p>
        </w:tc>
      </w:tr>
      <w:tr w:rsidR="001526D8" w14:paraId="302B9EAC" w14:textId="77777777" w:rsidTr="00B149BB">
        <w:trPr>
          <w:jc w:val="center"/>
        </w:trPr>
        <w:tc>
          <w:tcPr>
            <w:tcW w:w="4876" w:type="dxa"/>
            <w:tcBorders>
              <w:top w:val="nil"/>
              <w:left w:val="nil"/>
              <w:bottom w:val="nil"/>
              <w:right w:val="nil"/>
            </w:tcBorders>
          </w:tcPr>
          <w:p w14:paraId="6E72B032" w14:textId="77777777" w:rsidR="00E53791" w:rsidRPr="00EB7437" w:rsidRDefault="009E1FD3" w:rsidP="00B149BB">
            <w:pPr>
              <w:pStyle w:val="Normal6a"/>
            </w:pPr>
            <w:r>
              <w:rPr>
                <w:b/>
                <w:i/>
              </w:rPr>
              <w:t>H.</w:t>
            </w:r>
            <w:r>
              <w:tab/>
            </w:r>
            <w:r>
              <w:rPr>
                <w:b/>
                <w:i/>
              </w:rPr>
              <w:t>vzhledem k tomu, že komisař Rady Evropy pro lidská práva doporučuje před zahájením vnější spolupráce provést komplexní posouzení rizik v oblasti lidských práv;</w:t>
            </w:r>
          </w:p>
        </w:tc>
        <w:tc>
          <w:tcPr>
            <w:tcW w:w="4876" w:type="dxa"/>
            <w:tcBorders>
              <w:top w:val="nil"/>
              <w:left w:val="nil"/>
              <w:bottom w:val="nil"/>
              <w:right w:val="nil"/>
            </w:tcBorders>
          </w:tcPr>
          <w:p w14:paraId="40DE6DEB" w14:textId="77777777" w:rsidR="00E53791" w:rsidRPr="00EB7437" w:rsidRDefault="009E1FD3" w:rsidP="00B149BB">
            <w:pPr>
              <w:pStyle w:val="Normal6a"/>
            </w:pPr>
            <w:r>
              <w:rPr>
                <w:b/>
                <w:i/>
              </w:rPr>
              <w:t>vypouští se</w:t>
            </w:r>
          </w:p>
        </w:tc>
      </w:tr>
    </w:tbl>
    <w:p w14:paraId="1472FF3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1AB55C1D" w14:textId="77777777" w:rsidR="00E53791" w:rsidRPr="00EB7437" w:rsidRDefault="009E1FD3" w:rsidP="00E53791">
      <w:r>
        <w:rPr>
          <w:rStyle w:val="HideTWBExt"/>
        </w:rPr>
        <w:t>&lt;/Amend&gt;</w:t>
      </w:r>
    </w:p>
    <w:p w14:paraId="3A9B7F6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122</w:t>
      </w:r>
      <w:r>
        <w:rPr>
          <w:rStyle w:val="HideTWBExt"/>
        </w:rPr>
        <w:t>&lt;/NumAm&gt;</w:t>
      </w:r>
    </w:p>
    <w:p w14:paraId="7A746FF5"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FF7F167" w14:textId="77777777" w:rsidR="00E53791" w:rsidRPr="00EB7437" w:rsidRDefault="009E1FD3" w:rsidP="00E53791">
      <w:pPr>
        <w:pStyle w:val="NormalBold"/>
      </w:pPr>
      <w:r>
        <w:rPr>
          <w:rStyle w:val="HideTWBExt"/>
          <w:b w:val="0"/>
        </w:rPr>
        <w:t>&lt;/RepeatBlock-By&gt;</w:t>
      </w:r>
    </w:p>
    <w:p w14:paraId="45F4EFBC" w14:textId="77777777" w:rsidR="00E53791" w:rsidRPr="00EB7437" w:rsidRDefault="009E1FD3" w:rsidP="00E53791">
      <w:pPr>
        <w:pStyle w:val="NormalBold"/>
      </w:pPr>
      <w:r>
        <w:rPr>
          <w:rStyle w:val="HideTWBExt"/>
        </w:rPr>
        <w:t>&lt;DocAmend&gt;</w:t>
      </w:r>
      <w:r>
        <w:t>Návrh usnesení</w:t>
      </w:r>
      <w:r>
        <w:rPr>
          <w:rStyle w:val="HideTWBExt"/>
        </w:rPr>
        <w:t>&lt;/DocAmend&gt;</w:t>
      </w:r>
    </w:p>
    <w:p w14:paraId="609DC7AD" w14:textId="77777777" w:rsidR="00E53791" w:rsidRPr="00EB7437" w:rsidRDefault="009E1FD3" w:rsidP="00E53791">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D197FD5" w14:textId="77777777" w:rsidTr="00B149BB">
        <w:trPr>
          <w:trHeight w:hRule="exact" w:val="240"/>
          <w:jc w:val="center"/>
        </w:trPr>
        <w:tc>
          <w:tcPr>
            <w:tcW w:w="9752" w:type="dxa"/>
            <w:gridSpan w:val="2"/>
            <w:tcBorders>
              <w:top w:val="nil"/>
              <w:left w:val="nil"/>
              <w:bottom w:val="nil"/>
              <w:right w:val="nil"/>
            </w:tcBorders>
          </w:tcPr>
          <w:p w14:paraId="20022386" w14:textId="77777777" w:rsidR="00E53791" w:rsidRPr="00EB7437" w:rsidRDefault="00E53791" w:rsidP="00B149BB"/>
        </w:tc>
      </w:tr>
      <w:tr w:rsidR="001526D8" w14:paraId="4EAAC935" w14:textId="77777777" w:rsidTr="00B149BB">
        <w:trPr>
          <w:trHeight w:val="240"/>
          <w:jc w:val="center"/>
        </w:trPr>
        <w:tc>
          <w:tcPr>
            <w:tcW w:w="4876" w:type="dxa"/>
            <w:tcBorders>
              <w:top w:val="nil"/>
              <w:left w:val="nil"/>
              <w:bottom w:val="nil"/>
              <w:right w:val="nil"/>
            </w:tcBorders>
          </w:tcPr>
          <w:p w14:paraId="2649D20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90BA44B" w14:textId="77777777" w:rsidR="00E53791" w:rsidRPr="00EB7437" w:rsidRDefault="009E1FD3" w:rsidP="00B149BB">
            <w:pPr>
              <w:pStyle w:val="AmColumnHeading"/>
            </w:pPr>
            <w:r>
              <w:t>Pozměňovací návrh</w:t>
            </w:r>
          </w:p>
        </w:tc>
      </w:tr>
      <w:tr w:rsidR="001526D8" w14:paraId="5C6A1E6E" w14:textId="77777777" w:rsidTr="00B149BB">
        <w:trPr>
          <w:jc w:val="center"/>
        </w:trPr>
        <w:tc>
          <w:tcPr>
            <w:tcW w:w="4876" w:type="dxa"/>
            <w:tcBorders>
              <w:top w:val="nil"/>
              <w:left w:val="nil"/>
              <w:bottom w:val="nil"/>
              <w:right w:val="nil"/>
            </w:tcBorders>
          </w:tcPr>
          <w:p w14:paraId="08F5C8C1" w14:textId="77777777" w:rsidR="00E53791" w:rsidRPr="00EB7437" w:rsidRDefault="009E1FD3" w:rsidP="00B149BB">
            <w:pPr>
              <w:pStyle w:val="Normal6a"/>
            </w:pPr>
            <w:r>
              <w:rPr>
                <w:b/>
                <w:i/>
              </w:rPr>
              <w:t>H.</w:t>
            </w:r>
            <w:r>
              <w:tab/>
            </w:r>
            <w:r>
              <w:rPr>
                <w:b/>
                <w:i/>
              </w:rPr>
              <w:t xml:space="preserve">vzhledem k tomu, že komisař Rady Evropy pro lidská práva </w:t>
            </w:r>
            <w:r>
              <w:rPr>
                <w:b/>
                <w:i/>
              </w:rPr>
              <w:t>doporučuje před zahájením vnější spolupráce provést komplexní posouzení rizik v oblasti lidských práv;</w:t>
            </w:r>
          </w:p>
        </w:tc>
        <w:tc>
          <w:tcPr>
            <w:tcW w:w="4876" w:type="dxa"/>
            <w:tcBorders>
              <w:top w:val="nil"/>
              <w:left w:val="nil"/>
              <w:bottom w:val="nil"/>
              <w:right w:val="nil"/>
            </w:tcBorders>
          </w:tcPr>
          <w:p w14:paraId="58234710" w14:textId="77777777" w:rsidR="00E53791" w:rsidRPr="00EB7437" w:rsidRDefault="009E1FD3" w:rsidP="00B149BB">
            <w:pPr>
              <w:pStyle w:val="Normal6a"/>
            </w:pPr>
            <w:r>
              <w:rPr>
                <w:b/>
                <w:i/>
              </w:rPr>
              <w:t>vypouští se</w:t>
            </w:r>
          </w:p>
        </w:tc>
      </w:tr>
    </w:tbl>
    <w:p w14:paraId="6E1E583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D2A6822" w14:textId="77777777" w:rsidR="00E53791" w:rsidRPr="00EB7437" w:rsidRDefault="009E1FD3" w:rsidP="00E53791">
      <w:r>
        <w:rPr>
          <w:rStyle w:val="HideTWBExt"/>
        </w:rPr>
        <w:t>&lt;/Amend&gt;</w:t>
      </w:r>
    </w:p>
    <w:p w14:paraId="7EE99E7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123</w:t>
      </w:r>
      <w:r>
        <w:rPr>
          <w:rStyle w:val="HideTWBExt"/>
        </w:rPr>
        <w:t>&lt;/NumAm&gt;</w:t>
      </w:r>
    </w:p>
    <w:p w14:paraId="63712B52" w14:textId="77777777" w:rsidR="00E53791" w:rsidRPr="00EB7437" w:rsidRDefault="009E1FD3" w:rsidP="00E53791">
      <w:pPr>
        <w:pStyle w:val="NormalBold"/>
      </w:pPr>
      <w:r>
        <w:rPr>
          <w:rStyle w:val="HideTWBExt"/>
          <w:b w:val="0"/>
        </w:rPr>
        <w:t>&lt;RepeatBlock-By&gt;&lt;Members&gt;</w:t>
      </w:r>
      <w:r>
        <w:t xml:space="preserve">Anna Strolenberg, Marco </w:t>
      </w:r>
      <w:r>
        <w:t>Tarquinio, Pernando Barrena Arza</w:t>
      </w:r>
      <w:r>
        <w:rPr>
          <w:rStyle w:val="HideTWBExt"/>
          <w:b w:val="0"/>
        </w:rPr>
        <w:t>&lt;/Members&gt;</w:t>
      </w:r>
    </w:p>
    <w:p w14:paraId="0797DECE" w14:textId="77777777" w:rsidR="00E53791" w:rsidRPr="00EB7437" w:rsidRDefault="009E1FD3" w:rsidP="00E53791">
      <w:pPr>
        <w:pStyle w:val="NormalBold"/>
      </w:pPr>
      <w:r>
        <w:rPr>
          <w:rStyle w:val="HideTWBExt"/>
          <w:b w:val="0"/>
        </w:rPr>
        <w:t>&lt;/RepeatBlock-By&gt;</w:t>
      </w:r>
    </w:p>
    <w:p w14:paraId="684B3B88" w14:textId="77777777" w:rsidR="00E53791" w:rsidRPr="00EB7437" w:rsidRDefault="009E1FD3" w:rsidP="00E53791">
      <w:pPr>
        <w:pStyle w:val="NormalBold"/>
      </w:pPr>
      <w:r>
        <w:rPr>
          <w:rStyle w:val="HideTWBExt"/>
        </w:rPr>
        <w:t>&lt;DocAmend&gt;</w:t>
      </w:r>
      <w:r>
        <w:t>Návrh usnesení</w:t>
      </w:r>
      <w:r>
        <w:rPr>
          <w:rStyle w:val="HideTWBExt"/>
        </w:rPr>
        <w:t>&lt;/DocAmend&gt;</w:t>
      </w:r>
    </w:p>
    <w:p w14:paraId="2937C12D" w14:textId="77777777" w:rsidR="00E53791" w:rsidRPr="00EB7437" w:rsidRDefault="009E1FD3" w:rsidP="00E53791">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B654DE1" w14:textId="77777777" w:rsidTr="00B149BB">
        <w:trPr>
          <w:trHeight w:hRule="exact" w:val="240"/>
          <w:jc w:val="center"/>
        </w:trPr>
        <w:tc>
          <w:tcPr>
            <w:tcW w:w="9752" w:type="dxa"/>
            <w:gridSpan w:val="2"/>
            <w:tcBorders>
              <w:top w:val="nil"/>
              <w:left w:val="nil"/>
              <w:bottom w:val="nil"/>
              <w:right w:val="nil"/>
            </w:tcBorders>
          </w:tcPr>
          <w:p w14:paraId="5AFA9CFC" w14:textId="77777777" w:rsidR="00E53791" w:rsidRPr="00EB7437" w:rsidRDefault="00E53791" w:rsidP="00B149BB"/>
        </w:tc>
      </w:tr>
      <w:tr w:rsidR="001526D8" w14:paraId="26F8CEB4" w14:textId="77777777" w:rsidTr="00B149BB">
        <w:trPr>
          <w:trHeight w:val="240"/>
          <w:jc w:val="center"/>
        </w:trPr>
        <w:tc>
          <w:tcPr>
            <w:tcW w:w="4876" w:type="dxa"/>
            <w:tcBorders>
              <w:top w:val="nil"/>
              <w:left w:val="nil"/>
              <w:bottom w:val="nil"/>
              <w:right w:val="nil"/>
            </w:tcBorders>
          </w:tcPr>
          <w:p w14:paraId="5869A4E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7E7140B" w14:textId="77777777" w:rsidR="00E53791" w:rsidRPr="00EB7437" w:rsidRDefault="009E1FD3" w:rsidP="00B149BB">
            <w:pPr>
              <w:pStyle w:val="AmColumnHeading"/>
            </w:pPr>
            <w:r>
              <w:t>Pozměňovací návrh</w:t>
            </w:r>
          </w:p>
        </w:tc>
      </w:tr>
      <w:tr w:rsidR="001526D8" w14:paraId="41A3AC2E" w14:textId="77777777" w:rsidTr="00B149BB">
        <w:trPr>
          <w:jc w:val="center"/>
        </w:trPr>
        <w:tc>
          <w:tcPr>
            <w:tcW w:w="4876" w:type="dxa"/>
            <w:tcBorders>
              <w:top w:val="nil"/>
              <w:left w:val="nil"/>
              <w:bottom w:val="nil"/>
              <w:right w:val="nil"/>
            </w:tcBorders>
          </w:tcPr>
          <w:p w14:paraId="321E87AA" w14:textId="77777777" w:rsidR="00E53791" w:rsidRPr="00EB7437" w:rsidRDefault="009E1FD3" w:rsidP="00B149BB">
            <w:pPr>
              <w:pStyle w:val="Normal6a"/>
            </w:pPr>
            <w:r>
              <w:t>H.</w:t>
            </w:r>
            <w:r>
              <w:tab/>
              <w:t xml:space="preserve">vzhledem k tomu, že komisař Rady Evropy pro lidská práva doporučuje před </w:t>
            </w:r>
            <w:r>
              <w:t>zahájením vnější spolupráce provést komplexní posouzení rizik v oblasti lidských práv;</w:t>
            </w:r>
          </w:p>
        </w:tc>
        <w:tc>
          <w:tcPr>
            <w:tcW w:w="4876" w:type="dxa"/>
            <w:tcBorders>
              <w:top w:val="nil"/>
              <w:left w:val="nil"/>
              <w:bottom w:val="nil"/>
              <w:right w:val="nil"/>
            </w:tcBorders>
          </w:tcPr>
          <w:p w14:paraId="5847480B" w14:textId="4B35FB9C" w:rsidR="00E53791" w:rsidRPr="00EB7437" w:rsidRDefault="009E1FD3" w:rsidP="00B149BB">
            <w:pPr>
              <w:pStyle w:val="Normal6a"/>
            </w:pPr>
            <w:r>
              <w:t>H.</w:t>
            </w:r>
            <w:r>
              <w:tab/>
            </w:r>
            <w:r>
              <w:rPr>
                <w:b/>
                <w:i/>
              </w:rPr>
              <w:t>vzhledem k </w:t>
            </w:r>
            <w:r>
              <w:rPr>
                <w:b/>
                <w:i/>
              </w:rPr>
              <w:t>tomu, že podle zprávy komisaře Rady Evropy pro lidská práva nazvané „Externalizovaná azylová a </w:t>
            </w:r>
            <w:r>
              <w:rPr>
                <w:b/>
                <w:i/>
              </w:rPr>
              <w:t>migrační politika a </w:t>
            </w:r>
            <w:r>
              <w:rPr>
                <w:b/>
                <w:i/>
              </w:rPr>
              <w:t>právní předpisy v </w:t>
            </w:r>
            <w:r>
              <w:rPr>
                <w:b/>
                <w:i/>
              </w:rPr>
              <w:t>oblasti lidských práv“ mohou politiky externalizace převzít odpovědnost členských států, zejména pokud jde o </w:t>
            </w:r>
            <w:r>
              <w:rPr>
                <w:b/>
                <w:i/>
              </w:rPr>
              <w:t>zásadu nenavracení, právo na život, ochranu před mučením a </w:t>
            </w:r>
            <w:r>
              <w:rPr>
                <w:b/>
                <w:i/>
              </w:rPr>
              <w:t>nelidským či ponižujícím zacházením, zákaz hromadného vyhoštění a </w:t>
            </w:r>
            <w:r>
              <w:rPr>
                <w:b/>
                <w:i/>
              </w:rPr>
              <w:t>svévolného zadržování, jakož i </w:t>
            </w:r>
            <w:r>
              <w:rPr>
                <w:b/>
                <w:i/>
              </w:rPr>
              <w:t>právo na přístup k </w:t>
            </w:r>
            <w:r>
              <w:rPr>
                <w:b/>
                <w:i/>
              </w:rPr>
              <w:t>účinným opravným prostředkům, jak je zaručeno Smlouvami EU a </w:t>
            </w:r>
            <w:r>
              <w:rPr>
                <w:b/>
                <w:i/>
              </w:rPr>
              <w:t>OSN, Listinou a </w:t>
            </w:r>
            <w:r>
              <w:rPr>
                <w:b/>
                <w:i/>
              </w:rPr>
              <w:t>EÚLP; vzhledem k </w:t>
            </w:r>
            <w:r>
              <w:rPr>
                <w:b/>
                <w:i/>
              </w:rPr>
              <w:t>tomu, že Komise Rady Evropy pro lidská práva ve své zprávě rovněž uvedla, že politiky externalizace mohou vést k </w:t>
            </w:r>
            <w:r>
              <w:rPr>
                <w:b/>
                <w:i/>
              </w:rPr>
              <w:t>tomu, že lidé budou vystaveni mučení nebo jinému špatnému zacházení, hromadnému vyhošťování a </w:t>
            </w:r>
            <w:r>
              <w:rPr>
                <w:b/>
                <w:i/>
              </w:rPr>
              <w:t>svévolnému zadržování; vzhledem k </w:t>
            </w:r>
            <w:r>
              <w:rPr>
                <w:b/>
                <w:i/>
              </w:rPr>
              <w:t>tomu, že takové politiky by rovněž mohly bránit účinnému přístupu k </w:t>
            </w:r>
            <w:r>
              <w:rPr>
                <w:b/>
                <w:i/>
              </w:rPr>
              <w:t>azylu a </w:t>
            </w:r>
            <w:r>
              <w:rPr>
                <w:b/>
                <w:i/>
              </w:rPr>
              <w:t>zbavovat jednotlivce právních prostředků nápravy; vzhledem k </w:t>
            </w:r>
            <w:r>
              <w:rPr>
                <w:b/>
                <w:i/>
              </w:rPr>
              <w:t>tomu, že mezi hlavní oblasti uvedené ve zprávě, v </w:t>
            </w:r>
            <w:r>
              <w:rPr>
                <w:b/>
                <w:i/>
              </w:rPr>
              <w:t>nichž jsou rizika obzvláště naléhavá, patří externí vyřizování žádostí o </w:t>
            </w:r>
            <w:r>
              <w:rPr>
                <w:b/>
                <w:i/>
              </w:rPr>
              <w:t>azyl, externí řízení o </w:t>
            </w:r>
            <w:r>
              <w:rPr>
                <w:b/>
                <w:i/>
              </w:rPr>
              <w:t>navrácení, mimo jiné prostřednictvím tzv. „návratových center“, a </w:t>
            </w:r>
            <w:r>
              <w:rPr>
                <w:b/>
                <w:i/>
              </w:rPr>
              <w:t>outsourcing hraničních kontrol do jiných zemí, z </w:t>
            </w:r>
            <w:r>
              <w:rPr>
                <w:b/>
                <w:i/>
              </w:rPr>
              <w:t>nichž některé mají zdokumentovanou historii závažného porušování práv osob na cestách;</w:t>
            </w:r>
            <w:r>
              <w:t xml:space="preserve"> vzhledem k </w:t>
            </w:r>
            <w:r>
              <w:t>tomu, že komisař Rady Evropy pro lidská práva doporučuje před zahájením vnější spolupráce provést komplexní posouzení rizik v </w:t>
            </w:r>
            <w:r>
              <w:t>oblasti lidských práv</w:t>
            </w:r>
            <w:r>
              <w:rPr>
                <w:b/>
                <w:bCs/>
                <w:i/>
                <w:iCs/>
              </w:rPr>
              <w:t>, přezkoumat dopad probíhajících činností na lidská práva, definovat jasné a </w:t>
            </w:r>
            <w:r>
              <w:rPr>
                <w:b/>
                <w:bCs/>
                <w:i/>
                <w:iCs/>
              </w:rPr>
              <w:t>nezpochybnitelné zásady, které vylučují jakoukoli spolupráci, která by mohla vystavit osoby riziku porušování základních práv, zajistit odpovídající předběžné podmínky a </w:t>
            </w:r>
            <w:r>
              <w:rPr>
                <w:b/>
                <w:bCs/>
                <w:i/>
                <w:iCs/>
              </w:rPr>
              <w:t>záruky v </w:t>
            </w:r>
            <w:r>
              <w:rPr>
                <w:b/>
                <w:bCs/>
                <w:i/>
                <w:iCs/>
              </w:rPr>
              <w:t>oblasti lidských práv a </w:t>
            </w:r>
            <w:r>
              <w:rPr>
                <w:b/>
                <w:bCs/>
                <w:i/>
                <w:iCs/>
              </w:rPr>
              <w:t>posílit transparentnost, monitorování a </w:t>
            </w:r>
            <w:r>
              <w:rPr>
                <w:b/>
                <w:bCs/>
                <w:i/>
                <w:iCs/>
              </w:rPr>
              <w:t>odpovědnost</w:t>
            </w:r>
            <w:r>
              <w:t xml:space="preserve">; </w:t>
            </w:r>
            <w:r>
              <w:rPr>
                <w:b/>
                <w:i/>
              </w:rPr>
              <w:t>vzhledem k </w:t>
            </w:r>
            <w:r>
              <w:rPr>
                <w:b/>
                <w:i/>
              </w:rPr>
              <w:t>tomu, že rozdělení odpovědností mezi členské státy a </w:t>
            </w:r>
            <w:r>
              <w:rPr>
                <w:b/>
                <w:i/>
              </w:rPr>
              <w:t>orgány či agentury EU by nikdy nemělo vést k </w:t>
            </w:r>
            <w:r>
              <w:rPr>
                <w:b/>
                <w:i/>
              </w:rPr>
              <w:t>nedostatečnému vyvozování odpovědnosti</w:t>
            </w:r>
            <w:r>
              <w:rPr>
                <w:b/>
                <w:i/>
                <w:vertAlign w:val="superscript"/>
              </w:rPr>
              <w:t>1a</w:t>
            </w:r>
            <w:r>
              <w:rPr>
                <w:b/>
                <w:i/>
              </w:rPr>
              <w:t>;</w:t>
            </w:r>
          </w:p>
        </w:tc>
      </w:tr>
      <w:tr w:rsidR="001526D8" w14:paraId="162ADE8B" w14:textId="77777777" w:rsidTr="00B149BB">
        <w:trPr>
          <w:jc w:val="center"/>
        </w:trPr>
        <w:tc>
          <w:tcPr>
            <w:tcW w:w="4876" w:type="dxa"/>
            <w:tcBorders>
              <w:top w:val="nil"/>
              <w:left w:val="nil"/>
              <w:bottom w:val="nil"/>
              <w:right w:val="nil"/>
            </w:tcBorders>
          </w:tcPr>
          <w:p w14:paraId="3F1146EA" w14:textId="77777777" w:rsidR="00E53791" w:rsidRPr="00EB7437" w:rsidRDefault="00E53791" w:rsidP="00B149BB"/>
        </w:tc>
        <w:tc>
          <w:tcPr>
            <w:tcW w:w="4876" w:type="dxa"/>
            <w:tcBorders>
              <w:top w:val="nil"/>
              <w:left w:val="nil"/>
              <w:bottom w:val="nil"/>
              <w:right w:val="nil"/>
            </w:tcBorders>
          </w:tcPr>
          <w:p w14:paraId="14DA4F8F" w14:textId="77777777" w:rsidR="00E53791" w:rsidRPr="00EB7437" w:rsidRDefault="009E1FD3" w:rsidP="00B149BB">
            <w:pPr>
              <w:pStyle w:val="Normal6a"/>
            </w:pPr>
            <w:r>
              <w:rPr>
                <w:b/>
                <w:i/>
              </w:rPr>
              <w:t>_________________</w:t>
            </w:r>
          </w:p>
        </w:tc>
      </w:tr>
      <w:tr w:rsidR="001526D8" w14:paraId="2A0DD51B" w14:textId="77777777" w:rsidTr="00B149BB">
        <w:trPr>
          <w:jc w:val="center"/>
        </w:trPr>
        <w:tc>
          <w:tcPr>
            <w:tcW w:w="4876" w:type="dxa"/>
            <w:tcBorders>
              <w:top w:val="nil"/>
              <w:left w:val="nil"/>
              <w:bottom w:val="nil"/>
              <w:right w:val="nil"/>
            </w:tcBorders>
          </w:tcPr>
          <w:p w14:paraId="05A839D0" w14:textId="77777777" w:rsidR="00E53791" w:rsidRPr="00EB7437" w:rsidRDefault="00E53791" w:rsidP="00B149BB"/>
        </w:tc>
        <w:tc>
          <w:tcPr>
            <w:tcW w:w="4876" w:type="dxa"/>
            <w:tcBorders>
              <w:top w:val="nil"/>
              <w:left w:val="nil"/>
              <w:bottom w:val="nil"/>
              <w:right w:val="nil"/>
            </w:tcBorders>
          </w:tcPr>
          <w:p w14:paraId="21BEA6B3" w14:textId="77777777" w:rsidR="00E53791" w:rsidRPr="00EB7437" w:rsidRDefault="009E1FD3" w:rsidP="00B149BB">
            <w:pPr>
              <w:pStyle w:val="Normal6a"/>
            </w:pPr>
            <w:r>
              <w:rPr>
                <w:b/>
                <w:i/>
                <w:vertAlign w:val="superscript"/>
              </w:rPr>
              <w:t>1a</w:t>
            </w:r>
            <w:r>
              <w:t xml:space="preserve"> </w:t>
            </w:r>
            <w:r>
              <w:rPr>
                <w:b/>
                <w:i/>
              </w:rPr>
              <w:t>https://www.coe.int/en/web/commissioner/-/commissioner-calls-on-european-states-to-refrain-from-actions-in-externalised-migration-policies-that-may-lead-to-human-rights-violations-1</w:t>
            </w:r>
          </w:p>
        </w:tc>
      </w:tr>
    </w:tbl>
    <w:p w14:paraId="6FB5297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405F24A" w14:textId="77777777" w:rsidR="00E53791" w:rsidRPr="00EB7437" w:rsidRDefault="009E1FD3" w:rsidP="00E53791">
      <w:r>
        <w:rPr>
          <w:rStyle w:val="HideTWBExt"/>
        </w:rPr>
        <w:t>&lt;/Amend&gt;</w:t>
      </w:r>
    </w:p>
    <w:p w14:paraId="432CABD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124</w:t>
      </w:r>
      <w:r>
        <w:rPr>
          <w:rStyle w:val="HideTWBExt"/>
        </w:rPr>
        <w:t>&lt;/NumAm&gt;</w:t>
      </w:r>
    </w:p>
    <w:p w14:paraId="23C84DD7"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565EED92" w14:textId="77777777" w:rsidR="00E53791" w:rsidRPr="00EB7437" w:rsidRDefault="009E1FD3" w:rsidP="00E53791">
      <w:pPr>
        <w:pStyle w:val="NormalBold"/>
      </w:pPr>
      <w:r>
        <w:rPr>
          <w:rStyle w:val="HideTWBExt"/>
          <w:b w:val="0"/>
        </w:rPr>
        <w:t>&lt;/RepeatBlock-By&gt;</w:t>
      </w:r>
    </w:p>
    <w:p w14:paraId="12CCEA49" w14:textId="77777777" w:rsidR="00E53791" w:rsidRPr="00EB7437" w:rsidRDefault="009E1FD3" w:rsidP="00E53791">
      <w:pPr>
        <w:pStyle w:val="NormalBold"/>
      </w:pPr>
      <w:r>
        <w:rPr>
          <w:rStyle w:val="HideTWBExt"/>
        </w:rPr>
        <w:t>&lt;DocAmend&gt;</w:t>
      </w:r>
      <w:r>
        <w:t>Návrh usnesení</w:t>
      </w:r>
      <w:r>
        <w:rPr>
          <w:rStyle w:val="HideTWBExt"/>
        </w:rPr>
        <w:t>&lt;/DocAmend&gt;</w:t>
      </w:r>
    </w:p>
    <w:p w14:paraId="5A44A9BE" w14:textId="7AABFEEA" w:rsidR="00E53791" w:rsidRPr="00EB7437" w:rsidRDefault="009E1FD3" w:rsidP="00E53791">
      <w:pPr>
        <w:pStyle w:val="NormalBold"/>
      </w:pPr>
      <w:r>
        <w:rPr>
          <w:rStyle w:val="HideTWBExt"/>
        </w:rPr>
        <w:t>&lt;Article&gt;</w:t>
      </w:r>
      <w:r>
        <w:t>Bod odůvodnění H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249D39F" w14:textId="77777777" w:rsidTr="00B149BB">
        <w:trPr>
          <w:trHeight w:hRule="exact" w:val="240"/>
          <w:jc w:val="center"/>
        </w:trPr>
        <w:tc>
          <w:tcPr>
            <w:tcW w:w="9752" w:type="dxa"/>
            <w:gridSpan w:val="2"/>
            <w:tcBorders>
              <w:top w:val="nil"/>
              <w:left w:val="nil"/>
              <w:bottom w:val="nil"/>
              <w:right w:val="nil"/>
            </w:tcBorders>
          </w:tcPr>
          <w:p w14:paraId="1730B2D8" w14:textId="77777777" w:rsidR="00E53791" w:rsidRPr="00EB7437" w:rsidRDefault="00E53791" w:rsidP="00B149BB"/>
        </w:tc>
      </w:tr>
      <w:tr w:rsidR="001526D8" w14:paraId="0F1BF767" w14:textId="77777777" w:rsidTr="00B149BB">
        <w:trPr>
          <w:trHeight w:val="240"/>
          <w:jc w:val="center"/>
        </w:trPr>
        <w:tc>
          <w:tcPr>
            <w:tcW w:w="4876" w:type="dxa"/>
            <w:tcBorders>
              <w:top w:val="nil"/>
              <w:left w:val="nil"/>
              <w:bottom w:val="nil"/>
              <w:right w:val="nil"/>
            </w:tcBorders>
          </w:tcPr>
          <w:p w14:paraId="25485BB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3F37D54" w14:textId="77777777" w:rsidR="00E53791" w:rsidRPr="00EB7437" w:rsidRDefault="009E1FD3" w:rsidP="00B149BB">
            <w:pPr>
              <w:pStyle w:val="AmColumnHeading"/>
            </w:pPr>
            <w:r>
              <w:t>Pozměňovací návrh</w:t>
            </w:r>
          </w:p>
        </w:tc>
      </w:tr>
      <w:tr w:rsidR="001526D8" w14:paraId="781233AF" w14:textId="77777777" w:rsidTr="00B149BB">
        <w:trPr>
          <w:jc w:val="center"/>
        </w:trPr>
        <w:tc>
          <w:tcPr>
            <w:tcW w:w="4876" w:type="dxa"/>
            <w:tcBorders>
              <w:top w:val="nil"/>
              <w:left w:val="nil"/>
              <w:bottom w:val="nil"/>
              <w:right w:val="nil"/>
            </w:tcBorders>
          </w:tcPr>
          <w:p w14:paraId="3EEEF5DF" w14:textId="77777777" w:rsidR="00E53791" w:rsidRPr="00EB7437" w:rsidRDefault="00E53791" w:rsidP="00B149BB">
            <w:pPr>
              <w:pStyle w:val="Normal6a"/>
            </w:pPr>
          </w:p>
        </w:tc>
        <w:tc>
          <w:tcPr>
            <w:tcW w:w="4876" w:type="dxa"/>
            <w:tcBorders>
              <w:top w:val="nil"/>
              <w:left w:val="nil"/>
              <w:bottom w:val="nil"/>
              <w:right w:val="nil"/>
            </w:tcBorders>
          </w:tcPr>
          <w:p w14:paraId="705B427A" w14:textId="6A68619C" w:rsidR="00E53791" w:rsidRPr="00EB7437" w:rsidRDefault="009E1FD3" w:rsidP="00B149BB">
            <w:pPr>
              <w:pStyle w:val="Normal6a"/>
            </w:pPr>
            <w:r>
              <w:rPr>
                <w:b/>
                <w:i/>
              </w:rPr>
              <w:t>Ha.</w:t>
            </w:r>
            <w:r>
              <w:tab/>
            </w:r>
            <w:r>
              <w:rPr>
                <w:b/>
                <w:i/>
              </w:rPr>
              <w:t>vzhledem k </w:t>
            </w:r>
            <w:r>
              <w:rPr>
                <w:b/>
                <w:i/>
              </w:rPr>
              <w:t>tomu, že podle Výboru OSN pro práva dítěte představuje zadržení dítěte z </w:t>
            </w:r>
            <w:r>
              <w:rPr>
                <w:b/>
                <w:i/>
              </w:rPr>
              <w:t>důvodu důvodu jeho migračního statusu nebo statusu jeho rodičů porušení práv dítěte a </w:t>
            </w:r>
            <w:r>
              <w:rPr>
                <w:b/>
                <w:i/>
              </w:rPr>
              <w:t>je v </w:t>
            </w:r>
            <w:r>
              <w:rPr>
                <w:b/>
                <w:i/>
              </w:rPr>
              <w:t>rozporu se zásadou nejlepšího zájmu dítěte; vzhledem k </w:t>
            </w:r>
            <w:r>
              <w:rPr>
                <w:b/>
                <w:i/>
              </w:rPr>
              <w:t>tomu, že v </w:t>
            </w:r>
            <w:r>
              <w:rPr>
                <w:b/>
                <w:i/>
              </w:rPr>
              <w:t>usnesení Parlamentního shromáždění Rady Evropy nazvané „Umělá inteligence a </w:t>
            </w:r>
            <w:r>
              <w:rPr>
                <w:b/>
                <w:i/>
              </w:rPr>
              <w:t>migrace“ se zdůrazňuje, že žadatelé o </w:t>
            </w:r>
            <w:r>
              <w:rPr>
                <w:b/>
                <w:i/>
              </w:rPr>
              <w:t>azyl by měli mít právo napadnout důkazy vytvořené umělou inteligencí, jako jsou chybná shrnutí pohovorů nebo neobjektivní analýzy, prostřednictvím zrychlených soudních přezkumů, že by měla být rozšířena právní pomoc na podporu takových námitek, že musí být k </w:t>
            </w:r>
            <w:r>
              <w:rPr>
                <w:b/>
                <w:i/>
              </w:rPr>
              <w:t>dispozici odškodnění v </w:t>
            </w:r>
            <w:r>
              <w:rPr>
                <w:b/>
                <w:i/>
              </w:rPr>
              <w:t>případě újmy způsobené algoritmickými chybami, a </w:t>
            </w:r>
            <w:r>
              <w:rPr>
                <w:b/>
                <w:i/>
              </w:rPr>
              <w:t>že technologické inovace nesmí být na úkor základních práv</w:t>
            </w:r>
            <w:r>
              <w:rPr>
                <w:b/>
                <w:i/>
                <w:vertAlign w:val="superscript"/>
              </w:rPr>
              <w:t>1a</w:t>
            </w:r>
            <w:r>
              <w:rPr>
                <w:b/>
                <w:i/>
              </w:rPr>
              <w:t>;</w:t>
            </w:r>
          </w:p>
        </w:tc>
      </w:tr>
      <w:tr w:rsidR="001526D8" w14:paraId="703679E7" w14:textId="77777777" w:rsidTr="00B149BB">
        <w:trPr>
          <w:jc w:val="center"/>
        </w:trPr>
        <w:tc>
          <w:tcPr>
            <w:tcW w:w="4876" w:type="dxa"/>
            <w:tcBorders>
              <w:top w:val="nil"/>
              <w:left w:val="nil"/>
              <w:bottom w:val="nil"/>
              <w:right w:val="nil"/>
            </w:tcBorders>
          </w:tcPr>
          <w:p w14:paraId="6D55BA08" w14:textId="77777777" w:rsidR="00E53791" w:rsidRPr="00EB7437" w:rsidRDefault="00E53791" w:rsidP="00B149BB"/>
        </w:tc>
        <w:tc>
          <w:tcPr>
            <w:tcW w:w="4876" w:type="dxa"/>
            <w:tcBorders>
              <w:top w:val="nil"/>
              <w:left w:val="nil"/>
              <w:bottom w:val="nil"/>
              <w:right w:val="nil"/>
            </w:tcBorders>
          </w:tcPr>
          <w:p w14:paraId="0CCEAFAF" w14:textId="77777777" w:rsidR="00E53791" w:rsidRPr="00EB7437" w:rsidRDefault="009E1FD3" w:rsidP="00B149BB">
            <w:pPr>
              <w:pStyle w:val="Normal6a"/>
            </w:pPr>
            <w:r>
              <w:rPr>
                <w:b/>
                <w:i/>
              </w:rPr>
              <w:t>_________________</w:t>
            </w:r>
          </w:p>
        </w:tc>
      </w:tr>
      <w:tr w:rsidR="001526D8" w14:paraId="338D334E" w14:textId="77777777" w:rsidTr="00B149BB">
        <w:trPr>
          <w:jc w:val="center"/>
        </w:trPr>
        <w:tc>
          <w:tcPr>
            <w:tcW w:w="4876" w:type="dxa"/>
            <w:tcBorders>
              <w:top w:val="nil"/>
              <w:left w:val="nil"/>
              <w:bottom w:val="nil"/>
              <w:right w:val="nil"/>
            </w:tcBorders>
          </w:tcPr>
          <w:p w14:paraId="74EF8EFF" w14:textId="77777777" w:rsidR="00E53791" w:rsidRPr="00EB7437" w:rsidRDefault="00E53791" w:rsidP="00B149BB"/>
        </w:tc>
        <w:tc>
          <w:tcPr>
            <w:tcW w:w="4876" w:type="dxa"/>
            <w:tcBorders>
              <w:top w:val="nil"/>
              <w:left w:val="nil"/>
              <w:bottom w:val="nil"/>
              <w:right w:val="nil"/>
            </w:tcBorders>
          </w:tcPr>
          <w:p w14:paraId="254DC50C" w14:textId="77777777" w:rsidR="00E53791" w:rsidRPr="00EB7437" w:rsidRDefault="009E1FD3" w:rsidP="00B149BB">
            <w:pPr>
              <w:pStyle w:val="Normal6a"/>
            </w:pPr>
            <w:r>
              <w:rPr>
                <w:b/>
                <w:i/>
                <w:vertAlign w:val="superscript"/>
              </w:rPr>
              <w:t>1a</w:t>
            </w:r>
            <w:r>
              <w:t xml:space="preserve"> </w:t>
            </w:r>
            <w:r>
              <w:rPr>
                <w:b/>
                <w:i/>
              </w:rPr>
              <w:t>https://pace.coe.int/pdf/320c92a9d8f83a482a1ea6ee003727206a43495d9a812728c1cfaa848ee2e7bf/doc.%2016240.pdf</w:t>
            </w:r>
          </w:p>
        </w:tc>
      </w:tr>
    </w:tbl>
    <w:p w14:paraId="4AF5F7E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935089A" w14:textId="77777777" w:rsidR="00E53791" w:rsidRPr="00EB7437" w:rsidRDefault="009E1FD3" w:rsidP="00E53791">
      <w:r>
        <w:rPr>
          <w:rStyle w:val="HideTWBExt"/>
        </w:rPr>
        <w:t>&lt;/Amend&gt;</w:t>
      </w:r>
    </w:p>
    <w:p w14:paraId="6297DD0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125</w:t>
      </w:r>
      <w:r>
        <w:rPr>
          <w:rStyle w:val="HideTWBExt"/>
        </w:rPr>
        <w:t>&lt;/NumAm&gt;</w:t>
      </w:r>
    </w:p>
    <w:p w14:paraId="77082525"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0E85EC17" w14:textId="77777777" w:rsidR="00E53791" w:rsidRPr="00EB7437" w:rsidRDefault="009E1FD3" w:rsidP="00E53791">
      <w:pPr>
        <w:pStyle w:val="NormalBold"/>
      </w:pPr>
      <w:r>
        <w:rPr>
          <w:rStyle w:val="HideTWBExt"/>
          <w:b w:val="0"/>
        </w:rPr>
        <w:t>&lt;/RepeatBlock-By&gt;</w:t>
      </w:r>
    </w:p>
    <w:p w14:paraId="42BED458" w14:textId="77777777" w:rsidR="00E53791" w:rsidRPr="00EB7437" w:rsidRDefault="009E1FD3" w:rsidP="00E53791">
      <w:pPr>
        <w:pStyle w:val="NormalBold"/>
      </w:pPr>
      <w:r>
        <w:rPr>
          <w:rStyle w:val="HideTWBExt"/>
        </w:rPr>
        <w:t>&lt;DocAmend&gt;</w:t>
      </w:r>
      <w:r>
        <w:t>Návrh usnesení</w:t>
      </w:r>
      <w:r>
        <w:rPr>
          <w:rStyle w:val="HideTWBExt"/>
        </w:rPr>
        <w:t>&lt;/DocAmend&gt;</w:t>
      </w:r>
    </w:p>
    <w:p w14:paraId="2DE51155" w14:textId="77777777" w:rsidR="00E53791" w:rsidRPr="00EB7437" w:rsidRDefault="009E1FD3" w:rsidP="00E53791">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13CA844" w14:textId="77777777" w:rsidTr="00B149BB">
        <w:trPr>
          <w:trHeight w:hRule="exact" w:val="240"/>
          <w:jc w:val="center"/>
        </w:trPr>
        <w:tc>
          <w:tcPr>
            <w:tcW w:w="9752" w:type="dxa"/>
            <w:gridSpan w:val="2"/>
            <w:tcBorders>
              <w:top w:val="nil"/>
              <w:left w:val="nil"/>
              <w:bottom w:val="nil"/>
              <w:right w:val="nil"/>
            </w:tcBorders>
          </w:tcPr>
          <w:p w14:paraId="47D6A9CB" w14:textId="77777777" w:rsidR="00E53791" w:rsidRPr="00EB7437" w:rsidRDefault="00E53791" w:rsidP="00B149BB"/>
        </w:tc>
      </w:tr>
      <w:tr w:rsidR="001526D8" w14:paraId="4D060A3E" w14:textId="77777777" w:rsidTr="00B149BB">
        <w:trPr>
          <w:trHeight w:val="240"/>
          <w:jc w:val="center"/>
        </w:trPr>
        <w:tc>
          <w:tcPr>
            <w:tcW w:w="4876" w:type="dxa"/>
            <w:tcBorders>
              <w:top w:val="nil"/>
              <w:left w:val="nil"/>
              <w:bottom w:val="nil"/>
              <w:right w:val="nil"/>
            </w:tcBorders>
          </w:tcPr>
          <w:p w14:paraId="5F0FF22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1CA680A" w14:textId="77777777" w:rsidR="00E53791" w:rsidRPr="00EB7437" w:rsidRDefault="009E1FD3" w:rsidP="00B149BB">
            <w:pPr>
              <w:pStyle w:val="AmColumnHeading"/>
            </w:pPr>
            <w:r>
              <w:t>Pozměňovací návrh</w:t>
            </w:r>
          </w:p>
        </w:tc>
      </w:tr>
      <w:tr w:rsidR="001526D8" w14:paraId="6936C48D" w14:textId="77777777" w:rsidTr="00B149BB">
        <w:trPr>
          <w:jc w:val="center"/>
        </w:trPr>
        <w:tc>
          <w:tcPr>
            <w:tcW w:w="4876" w:type="dxa"/>
            <w:tcBorders>
              <w:top w:val="nil"/>
              <w:left w:val="nil"/>
              <w:bottom w:val="nil"/>
              <w:right w:val="nil"/>
            </w:tcBorders>
          </w:tcPr>
          <w:p w14:paraId="7BC3D8B8" w14:textId="77777777" w:rsidR="00E53791" w:rsidRPr="00EB7437" w:rsidRDefault="00E53791" w:rsidP="00B149BB">
            <w:pPr>
              <w:pStyle w:val="Normal6a"/>
            </w:pPr>
          </w:p>
        </w:tc>
        <w:tc>
          <w:tcPr>
            <w:tcW w:w="4876" w:type="dxa"/>
            <w:tcBorders>
              <w:top w:val="nil"/>
              <w:left w:val="nil"/>
              <w:bottom w:val="nil"/>
              <w:right w:val="nil"/>
            </w:tcBorders>
          </w:tcPr>
          <w:p w14:paraId="235E06C7" w14:textId="33DDCF34" w:rsidR="00E53791" w:rsidRPr="00EB7437" w:rsidRDefault="009E1FD3" w:rsidP="00B149BB">
            <w:pPr>
              <w:pStyle w:val="Normal6a"/>
            </w:pPr>
            <w:r>
              <w:rPr>
                <w:b/>
                <w:i/>
              </w:rPr>
              <w:t>Hb.</w:t>
            </w:r>
            <w:r>
              <w:tab/>
            </w:r>
            <w:r>
              <w:rPr>
                <w:b/>
                <w:i/>
              </w:rPr>
              <w:t>vzhledem k </w:t>
            </w:r>
            <w:r>
              <w:rPr>
                <w:b/>
                <w:i/>
              </w:rPr>
              <w:t>tomu, že existuje stále více důkazů o </w:t>
            </w:r>
            <w:r>
              <w:rPr>
                <w:b/>
                <w:i/>
              </w:rPr>
              <w:t xml:space="preserve">tom, že </w:t>
            </w:r>
            <w:r>
              <w:rPr>
                <w:b/>
                <w:i/>
              </w:rPr>
              <w:t>fondy EU pro vnitřní věci určené na podporu správy hranic, a </w:t>
            </w:r>
            <w:r>
              <w:rPr>
                <w:b/>
                <w:i/>
              </w:rPr>
              <w:t>to i </w:t>
            </w:r>
            <w:r>
              <w:rPr>
                <w:b/>
                <w:i/>
              </w:rPr>
              <w:t>ve třetích zemích, přispívají k porušování základních práv; vzhledem k </w:t>
            </w:r>
            <w:r>
              <w:rPr>
                <w:b/>
                <w:i/>
              </w:rPr>
              <w:t>tomu, že členské státy a </w:t>
            </w:r>
            <w:r>
              <w:rPr>
                <w:b/>
                <w:i/>
              </w:rPr>
              <w:t>Komise musí zajistit dodržování základních práv a </w:t>
            </w:r>
            <w:r>
              <w:rPr>
                <w:b/>
                <w:i/>
              </w:rPr>
              <w:t>Listiny při využívání fondů EU; vzhledem k </w:t>
            </w:r>
            <w:r>
              <w:rPr>
                <w:b/>
                <w:i/>
              </w:rPr>
              <w:t>tomu, že větší transparentnost a </w:t>
            </w:r>
            <w:r>
              <w:rPr>
                <w:b/>
                <w:i/>
              </w:rPr>
              <w:t>odpovědnost, účinný dohled nad přidělováním a </w:t>
            </w:r>
            <w:r>
              <w:rPr>
                <w:b/>
                <w:i/>
              </w:rPr>
              <w:t>využíváním finančních prostředků EU a </w:t>
            </w:r>
            <w:r>
              <w:rPr>
                <w:b/>
                <w:i/>
              </w:rPr>
              <w:t>posuzování příslušných programů jsou nepostradatelné pro zajištění souladu s </w:t>
            </w:r>
            <w:r>
              <w:rPr>
                <w:b/>
                <w:i/>
              </w:rPr>
              <w:t>horizontálními základními podmínkami;</w:t>
            </w:r>
          </w:p>
        </w:tc>
      </w:tr>
    </w:tbl>
    <w:p w14:paraId="751F414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B17CB0F" w14:textId="77777777" w:rsidR="00E53791" w:rsidRPr="00EB7437" w:rsidRDefault="009E1FD3" w:rsidP="00E53791">
      <w:r>
        <w:rPr>
          <w:rStyle w:val="HideTWBExt"/>
        </w:rPr>
        <w:t>&lt;/Amend&gt;</w:t>
      </w:r>
    </w:p>
    <w:p w14:paraId="6AD5D3F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126</w:t>
      </w:r>
      <w:r>
        <w:rPr>
          <w:rStyle w:val="HideTWBExt"/>
        </w:rPr>
        <w:t>&lt;/NumAm&gt;</w:t>
      </w:r>
    </w:p>
    <w:p w14:paraId="2830A80F"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6DAC0351" w14:textId="77777777" w:rsidR="00E53791" w:rsidRPr="00EB7437" w:rsidRDefault="009E1FD3" w:rsidP="00E53791">
      <w:pPr>
        <w:pStyle w:val="NormalBold"/>
      </w:pPr>
      <w:r>
        <w:rPr>
          <w:rStyle w:val="HideTWBExt"/>
          <w:b w:val="0"/>
        </w:rPr>
        <w:t>&lt;/RepeatBlock-By&gt;</w:t>
      </w:r>
    </w:p>
    <w:p w14:paraId="7B081948" w14:textId="77777777" w:rsidR="00E53791" w:rsidRPr="00EB7437" w:rsidRDefault="009E1FD3" w:rsidP="00E53791">
      <w:pPr>
        <w:pStyle w:val="NormalBold"/>
      </w:pPr>
      <w:r>
        <w:rPr>
          <w:rStyle w:val="HideTWBExt"/>
        </w:rPr>
        <w:t>&lt;DocAmend&gt;</w:t>
      </w:r>
      <w:r>
        <w:t>Návrh usnesení</w:t>
      </w:r>
      <w:r>
        <w:rPr>
          <w:rStyle w:val="HideTWBExt"/>
        </w:rPr>
        <w:t>&lt;/DocAmend&gt;</w:t>
      </w:r>
    </w:p>
    <w:p w14:paraId="00BEDDDD" w14:textId="77777777" w:rsidR="00E53791" w:rsidRPr="00EB7437" w:rsidRDefault="009E1FD3" w:rsidP="00E53791">
      <w:pPr>
        <w:pStyle w:val="NormalBold"/>
      </w:pPr>
      <w:r>
        <w:rPr>
          <w:rStyle w:val="HideTWBExt"/>
        </w:rPr>
        <w:t>&lt;Article&gt;</w:t>
      </w:r>
      <w:r>
        <w:t>Bod odůvodnění H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ABF722B" w14:textId="77777777" w:rsidTr="00B149BB">
        <w:trPr>
          <w:trHeight w:hRule="exact" w:val="240"/>
          <w:jc w:val="center"/>
        </w:trPr>
        <w:tc>
          <w:tcPr>
            <w:tcW w:w="9752" w:type="dxa"/>
            <w:gridSpan w:val="2"/>
            <w:tcBorders>
              <w:top w:val="nil"/>
              <w:left w:val="nil"/>
              <w:bottom w:val="nil"/>
              <w:right w:val="nil"/>
            </w:tcBorders>
          </w:tcPr>
          <w:p w14:paraId="355220C2" w14:textId="77777777" w:rsidR="00E53791" w:rsidRPr="00EB7437" w:rsidRDefault="00E53791" w:rsidP="00B149BB"/>
        </w:tc>
      </w:tr>
      <w:tr w:rsidR="001526D8" w14:paraId="647C68A2" w14:textId="77777777" w:rsidTr="00B149BB">
        <w:trPr>
          <w:trHeight w:val="240"/>
          <w:jc w:val="center"/>
        </w:trPr>
        <w:tc>
          <w:tcPr>
            <w:tcW w:w="4876" w:type="dxa"/>
            <w:tcBorders>
              <w:top w:val="nil"/>
              <w:left w:val="nil"/>
              <w:bottom w:val="nil"/>
              <w:right w:val="nil"/>
            </w:tcBorders>
          </w:tcPr>
          <w:p w14:paraId="0D8BA9B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1FB65C7" w14:textId="77777777" w:rsidR="00E53791" w:rsidRPr="00EB7437" w:rsidRDefault="009E1FD3" w:rsidP="00B149BB">
            <w:pPr>
              <w:pStyle w:val="AmColumnHeading"/>
            </w:pPr>
            <w:r>
              <w:t>Pozměňovací návrh</w:t>
            </w:r>
          </w:p>
        </w:tc>
      </w:tr>
      <w:tr w:rsidR="001526D8" w14:paraId="41C8E956" w14:textId="77777777" w:rsidTr="00B149BB">
        <w:trPr>
          <w:jc w:val="center"/>
        </w:trPr>
        <w:tc>
          <w:tcPr>
            <w:tcW w:w="4876" w:type="dxa"/>
            <w:tcBorders>
              <w:top w:val="nil"/>
              <w:left w:val="nil"/>
              <w:bottom w:val="nil"/>
              <w:right w:val="nil"/>
            </w:tcBorders>
          </w:tcPr>
          <w:p w14:paraId="13C6EF36" w14:textId="77777777" w:rsidR="00E53791" w:rsidRPr="00EB7437" w:rsidRDefault="00E53791" w:rsidP="00B149BB">
            <w:pPr>
              <w:pStyle w:val="Normal6a"/>
            </w:pPr>
          </w:p>
        </w:tc>
        <w:tc>
          <w:tcPr>
            <w:tcW w:w="4876" w:type="dxa"/>
            <w:tcBorders>
              <w:top w:val="nil"/>
              <w:left w:val="nil"/>
              <w:bottom w:val="nil"/>
              <w:right w:val="nil"/>
            </w:tcBorders>
          </w:tcPr>
          <w:p w14:paraId="51D3B4B8" w14:textId="338A01EA" w:rsidR="00E53791" w:rsidRPr="00EB7437" w:rsidRDefault="009E1FD3" w:rsidP="00B149BB">
            <w:pPr>
              <w:pStyle w:val="Normal6a"/>
            </w:pPr>
            <w:r>
              <w:rPr>
                <w:b/>
                <w:i/>
              </w:rPr>
              <w:t>Hc.</w:t>
            </w:r>
            <w:r>
              <w:tab/>
            </w:r>
            <w:r>
              <w:rPr>
                <w:b/>
                <w:i/>
              </w:rPr>
              <w:t>vzhledem k </w:t>
            </w:r>
            <w:r>
              <w:rPr>
                <w:b/>
                <w:i/>
              </w:rPr>
              <w:t>tomu, že EU a </w:t>
            </w:r>
            <w:r>
              <w:rPr>
                <w:b/>
                <w:i/>
              </w:rPr>
              <w:t>několik členských států nezavedly politiky a </w:t>
            </w:r>
            <w:r>
              <w:rPr>
                <w:b/>
                <w:i/>
              </w:rPr>
              <w:t>postupy, které by upřednostňovaly ochranu životů uprchlíků a </w:t>
            </w:r>
            <w:r>
              <w:rPr>
                <w:b/>
                <w:i/>
              </w:rPr>
              <w:t>migrantů před kontrolou hranic, nepřijaly věrohodné kroky k </w:t>
            </w:r>
            <w:r>
              <w:rPr>
                <w:b/>
                <w:i/>
              </w:rPr>
              <w:t xml:space="preserve">vyvození </w:t>
            </w:r>
            <w:r>
              <w:rPr>
                <w:b/>
                <w:i/>
              </w:rPr>
              <w:t>odpovědnosti za porušování předpisů, nesnížily závislost na třetích zemích v </w:t>
            </w:r>
            <w:r>
              <w:rPr>
                <w:b/>
                <w:i/>
              </w:rPr>
              <w:t>oblasti řízení migrace ani nerozšířily bezpečné a </w:t>
            </w:r>
            <w:r>
              <w:rPr>
                <w:b/>
                <w:i/>
              </w:rPr>
              <w:t>legální trasy; vzhledem k </w:t>
            </w:r>
            <w:r>
              <w:rPr>
                <w:b/>
                <w:i/>
              </w:rPr>
              <w:t>tomu, že reakce členských států na nelegální migraci podkopávají základní práva a </w:t>
            </w:r>
            <w:r>
              <w:rPr>
                <w:b/>
                <w:i/>
              </w:rPr>
              <w:t>právní stát a </w:t>
            </w:r>
            <w:r>
              <w:rPr>
                <w:b/>
                <w:i/>
              </w:rPr>
              <w:t>udržují rasově motivované narativy, které vykreslují migranty jako hrozbu pro status quo;</w:t>
            </w:r>
          </w:p>
        </w:tc>
      </w:tr>
    </w:tbl>
    <w:p w14:paraId="53AC50B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4A0AF4F" w14:textId="77777777" w:rsidR="00E53791" w:rsidRPr="00EB7437" w:rsidRDefault="009E1FD3" w:rsidP="00E53791">
      <w:r>
        <w:rPr>
          <w:rStyle w:val="HideTWBExt"/>
        </w:rPr>
        <w:t>&lt;/Amend&gt;</w:t>
      </w:r>
    </w:p>
    <w:p w14:paraId="737219B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127</w:t>
      </w:r>
      <w:r>
        <w:rPr>
          <w:rStyle w:val="HideTWBExt"/>
        </w:rPr>
        <w:t>&lt;/NumAm&gt;</w:t>
      </w:r>
    </w:p>
    <w:p w14:paraId="7B51DEF7"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0EE3A73D" w14:textId="77777777" w:rsidR="00E53791" w:rsidRPr="00EB7437" w:rsidRDefault="009E1FD3" w:rsidP="00E53791">
      <w:pPr>
        <w:pStyle w:val="NormalBold"/>
      </w:pPr>
      <w:r>
        <w:rPr>
          <w:rStyle w:val="HideTWBExt"/>
          <w:b w:val="0"/>
        </w:rPr>
        <w:t>&lt;/RepeatBlock-By&gt;</w:t>
      </w:r>
    </w:p>
    <w:p w14:paraId="4E938C3A" w14:textId="77777777" w:rsidR="00E53791" w:rsidRPr="00EB7437" w:rsidRDefault="009E1FD3" w:rsidP="00E53791">
      <w:pPr>
        <w:pStyle w:val="NormalBold"/>
      </w:pPr>
      <w:r>
        <w:rPr>
          <w:rStyle w:val="HideTWBExt"/>
        </w:rPr>
        <w:t>&lt;DocAmend&gt;</w:t>
      </w:r>
      <w:r>
        <w:t>Návrh usnesení</w:t>
      </w:r>
      <w:r>
        <w:rPr>
          <w:rStyle w:val="HideTWBExt"/>
        </w:rPr>
        <w:t>&lt;/DocAmend&gt;</w:t>
      </w:r>
    </w:p>
    <w:p w14:paraId="0D776856" w14:textId="77777777" w:rsidR="00E53791" w:rsidRPr="00EB7437" w:rsidRDefault="009E1FD3" w:rsidP="00E53791">
      <w:pPr>
        <w:pStyle w:val="NormalBold"/>
      </w:pPr>
      <w:r>
        <w:rPr>
          <w:rStyle w:val="HideTWBExt"/>
        </w:rPr>
        <w:t>&lt;Article&gt;</w:t>
      </w:r>
      <w:r>
        <w:t>Bod odůvodnění H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39F3ABE" w14:textId="77777777" w:rsidTr="00B149BB">
        <w:trPr>
          <w:trHeight w:hRule="exact" w:val="240"/>
          <w:jc w:val="center"/>
        </w:trPr>
        <w:tc>
          <w:tcPr>
            <w:tcW w:w="9752" w:type="dxa"/>
            <w:gridSpan w:val="2"/>
            <w:tcBorders>
              <w:top w:val="nil"/>
              <w:left w:val="nil"/>
              <w:bottom w:val="nil"/>
              <w:right w:val="nil"/>
            </w:tcBorders>
          </w:tcPr>
          <w:p w14:paraId="38EA67DC" w14:textId="77777777" w:rsidR="00E53791" w:rsidRPr="00EB7437" w:rsidRDefault="00E53791" w:rsidP="00B149BB"/>
        </w:tc>
      </w:tr>
      <w:tr w:rsidR="001526D8" w14:paraId="7F6E4DEE" w14:textId="77777777" w:rsidTr="00B149BB">
        <w:trPr>
          <w:trHeight w:val="240"/>
          <w:jc w:val="center"/>
        </w:trPr>
        <w:tc>
          <w:tcPr>
            <w:tcW w:w="4876" w:type="dxa"/>
            <w:tcBorders>
              <w:top w:val="nil"/>
              <w:left w:val="nil"/>
              <w:bottom w:val="nil"/>
              <w:right w:val="nil"/>
            </w:tcBorders>
          </w:tcPr>
          <w:p w14:paraId="5E9D3A0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0C70DEE" w14:textId="77777777" w:rsidR="00E53791" w:rsidRPr="00EB7437" w:rsidRDefault="009E1FD3" w:rsidP="00B149BB">
            <w:pPr>
              <w:pStyle w:val="AmColumnHeading"/>
            </w:pPr>
            <w:r>
              <w:t>Pozměňovací návrh</w:t>
            </w:r>
          </w:p>
        </w:tc>
      </w:tr>
      <w:tr w:rsidR="001526D8" w14:paraId="71DD231E" w14:textId="77777777" w:rsidTr="00B149BB">
        <w:trPr>
          <w:jc w:val="center"/>
        </w:trPr>
        <w:tc>
          <w:tcPr>
            <w:tcW w:w="4876" w:type="dxa"/>
            <w:tcBorders>
              <w:top w:val="nil"/>
              <w:left w:val="nil"/>
              <w:bottom w:val="nil"/>
              <w:right w:val="nil"/>
            </w:tcBorders>
          </w:tcPr>
          <w:p w14:paraId="45B0A7EF" w14:textId="77777777" w:rsidR="00E53791" w:rsidRPr="00EB7437" w:rsidRDefault="00E53791" w:rsidP="00B149BB">
            <w:pPr>
              <w:pStyle w:val="Normal6a"/>
            </w:pPr>
          </w:p>
        </w:tc>
        <w:tc>
          <w:tcPr>
            <w:tcW w:w="4876" w:type="dxa"/>
            <w:tcBorders>
              <w:top w:val="nil"/>
              <w:left w:val="nil"/>
              <w:bottom w:val="nil"/>
              <w:right w:val="nil"/>
            </w:tcBorders>
          </w:tcPr>
          <w:p w14:paraId="25275B0F" w14:textId="3E0E1E7A" w:rsidR="00E53791" w:rsidRPr="00EB7437" w:rsidRDefault="009E1FD3" w:rsidP="00B149BB">
            <w:pPr>
              <w:pStyle w:val="Normal6a"/>
            </w:pPr>
            <w:r>
              <w:rPr>
                <w:b/>
                <w:i/>
              </w:rPr>
              <w:t>Hd.</w:t>
            </w:r>
            <w:r>
              <w:tab/>
            </w:r>
            <w:r>
              <w:rPr>
                <w:b/>
                <w:i/>
              </w:rPr>
              <w:t>vzhledem k </w:t>
            </w:r>
            <w:r>
              <w:rPr>
                <w:b/>
                <w:i/>
              </w:rPr>
              <w:t>tomu, že humanitární pomoc je i </w:t>
            </w:r>
            <w:r>
              <w:rPr>
                <w:b/>
                <w:i/>
              </w:rPr>
              <w:t>nadále svévolně kriminalizována; vzhledem k </w:t>
            </w:r>
            <w:r>
              <w:rPr>
                <w:b/>
                <w:i/>
              </w:rPr>
              <w:t xml:space="preserve">tomu, že </w:t>
            </w:r>
            <w:r>
              <w:rPr>
                <w:b/>
                <w:i/>
              </w:rPr>
              <w:t>bránění pátracím a </w:t>
            </w:r>
            <w:r>
              <w:rPr>
                <w:b/>
                <w:i/>
              </w:rPr>
              <w:t>záchranným činnostem ze strany několika členských států způsobuje stovky úmrtí na moři;</w:t>
            </w:r>
          </w:p>
        </w:tc>
      </w:tr>
    </w:tbl>
    <w:p w14:paraId="4B99197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B734698" w14:textId="77777777" w:rsidR="00E53791" w:rsidRPr="00EB7437" w:rsidRDefault="009E1FD3" w:rsidP="00E53791">
      <w:r>
        <w:rPr>
          <w:rStyle w:val="HideTWBExt"/>
        </w:rPr>
        <w:t>&lt;/Amend&gt;</w:t>
      </w:r>
    </w:p>
    <w:p w14:paraId="206816E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128</w:t>
      </w:r>
      <w:r>
        <w:rPr>
          <w:rStyle w:val="HideTWBExt"/>
        </w:rPr>
        <w:t>&lt;/NumAm&gt;</w:t>
      </w:r>
    </w:p>
    <w:p w14:paraId="5444568A"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5CB8E12B" w14:textId="77777777" w:rsidR="00E53791" w:rsidRPr="00EB7437" w:rsidRDefault="009E1FD3" w:rsidP="00E53791">
      <w:pPr>
        <w:pStyle w:val="NormalBold"/>
      </w:pPr>
      <w:r>
        <w:rPr>
          <w:rStyle w:val="HideTWBExt"/>
          <w:b w:val="0"/>
        </w:rPr>
        <w:t>&lt;/RepeatBlock-By&gt;</w:t>
      </w:r>
    </w:p>
    <w:p w14:paraId="3BA3242F" w14:textId="77777777" w:rsidR="00E53791" w:rsidRPr="00EB7437" w:rsidRDefault="009E1FD3" w:rsidP="00E53791">
      <w:pPr>
        <w:pStyle w:val="NormalBold"/>
      </w:pPr>
      <w:r>
        <w:rPr>
          <w:rStyle w:val="HideTWBExt"/>
        </w:rPr>
        <w:t>&lt;DocAmend&gt;</w:t>
      </w:r>
      <w:r>
        <w:t>Návrh usnesení</w:t>
      </w:r>
      <w:r>
        <w:rPr>
          <w:rStyle w:val="HideTWBExt"/>
        </w:rPr>
        <w:t>&lt;/DocAmend&gt;</w:t>
      </w:r>
    </w:p>
    <w:p w14:paraId="7CAFF8AF"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4868101" w14:textId="77777777" w:rsidTr="00B149BB">
        <w:trPr>
          <w:trHeight w:hRule="exact" w:val="240"/>
          <w:jc w:val="center"/>
        </w:trPr>
        <w:tc>
          <w:tcPr>
            <w:tcW w:w="9752" w:type="dxa"/>
            <w:gridSpan w:val="2"/>
            <w:tcBorders>
              <w:top w:val="nil"/>
              <w:left w:val="nil"/>
              <w:bottom w:val="nil"/>
              <w:right w:val="nil"/>
            </w:tcBorders>
          </w:tcPr>
          <w:p w14:paraId="05E45B12" w14:textId="77777777" w:rsidR="00E53791" w:rsidRPr="00EB7437" w:rsidRDefault="00E53791" w:rsidP="00B149BB"/>
        </w:tc>
      </w:tr>
      <w:tr w:rsidR="001526D8" w14:paraId="4A36C51F" w14:textId="77777777" w:rsidTr="00B149BB">
        <w:trPr>
          <w:trHeight w:val="240"/>
          <w:jc w:val="center"/>
        </w:trPr>
        <w:tc>
          <w:tcPr>
            <w:tcW w:w="4876" w:type="dxa"/>
            <w:tcBorders>
              <w:top w:val="nil"/>
              <w:left w:val="nil"/>
              <w:bottom w:val="nil"/>
              <w:right w:val="nil"/>
            </w:tcBorders>
          </w:tcPr>
          <w:p w14:paraId="570FD76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5C88F86" w14:textId="77777777" w:rsidR="00E53791" w:rsidRPr="00EB7437" w:rsidRDefault="009E1FD3" w:rsidP="00B149BB">
            <w:pPr>
              <w:pStyle w:val="AmColumnHeading"/>
            </w:pPr>
            <w:r>
              <w:t>Pozměňovací návrh</w:t>
            </w:r>
          </w:p>
        </w:tc>
      </w:tr>
      <w:tr w:rsidR="001526D8" w14:paraId="6413CE59" w14:textId="77777777" w:rsidTr="00B149BB">
        <w:trPr>
          <w:jc w:val="center"/>
        </w:trPr>
        <w:tc>
          <w:tcPr>
            <w:tcW w:w="4876" w:type="dxa"/>
            <w:tcBorders>
              <w:top w:val="nil"/>
              <w:left w:val="nil"/>
              <w:bottom w:val="nil"/>
              <w:right w:val="nil"/>
            </w:tcBorders>
          </w:tcPr>
          <w:p w14:paraId="32350E01" w14:textId="77777777" w:rsidR="00E53791" w:rsidRPr="00EB7437" w:rsidRDefault="009E1FD3" w:rsidP="00B149BB">
            <w:pPr>
              <w:pStyle w:val="Normal6a"/>
            </w:pPr>
            <w:r>
              <w:rPr>
                <w:b/>
                <w:i/>
              </w:rPr>
              <w:t>I.</w:t>
            </w:r>
            <w:r>
              <w:tab/>
            </w:r>
            <w:r>
              <w:rPr>
                <w:b/>
                <w:i/>
              </w:rPr>
              <w:t xml:space="preserve">vzhledem k tomu, že pokusy o pozastavení registrace žádostí o azyl vyvolávají vážné obavy; vzhledem k tomu, že je </w:t>
            </w:r>
            <w:r>
              <w:rPr>
                <w:b/>
                <w:i/>
              </w:rPr>
              <w:t>třeba respektovat lidská práva dotčených osob, posoudit jejich potřeby ochrany a těm, které splňují podmínky pro mezinárodní ochranu, umožnit přístup k patřičným ochranným opatřením;</w:t>
            </w:r>
          </w:p>
        </w:tc>
        <w:tc>
          <w:tcPr>
            <w:tcW w:w="4876" w:type="dxa"/>
            <w:tcBorders>
              <w:top w:val="nil"/>
              <w:left w:val="nil"/>
              <w:bottom w:val="nil"/>
              <w:right w:val="nil"/>
            </w:tcBorders>
          </w:tcPr>
          <w:p w14:paraId="38670ABD" w14:textId="77777777" w:rsidR="00E53791" w:rsidRPr="00EB7437" w:rsidRDefault="009E1FD3" w:rsidP="00B149BB">
            <w:pPr>
              <w:pStyle w:val="Normal6a"/>
            </w:pPr>
            <w:r>
              <w:rPr>
                <w:b/>
                <w:i/>
              </w:rPr>
              <w:t>vypouští se</w:t>
            </w:r>
          </w:p>
        </w:tc>
      </w:tr>
    </w:tbl>
    <w:p w14:paraId="66E0166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3DC95B98" w14:textId="77777777" w:rsidR="00E53791" w:rsidRPr="00EB7437" w:rsidRDefault="009E1FD3" w:rsidP="00E53791">
      <w:r>
        <w:rPr>
          <w:rStyle w:val="HideTWBExt"/>
        </w:rPr>
        <w:t>&lt;/Amend&gt;</w:t>
      </w:r>
    </w:p>
    <w:p w14:paraId="70CBA3B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129</w:t>
      </w:r>
      <w:r>
        <w:rPr>
          <w:rStyle w:val="HideTWBExt"/>
        </w:rPr>
        <w:t>&lt;/NumAm&gt;</w:t>
      </w:r>
    </w:p>
    <w:p w14:paraId="4F53B676"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98B9BC4" w14:textId="77777777" w:rsidR="00E53791" w:rsidRPr="00EB7437" w:rsidRDefault="009E1FD3" w:rsidP="00E53791">
      <w:pPr>
        <w:pStyle w:val="NormalBold"/>
      </w:pPr>
      <w:r>
        <w:rPr>
          <w:rStyle w:val="HideTWBExt"/>
          <w:b w:val="0"/>
        </w:rPr>
        <w:t>&lt;/RepeatBlock-By&gt;</w:t>
      </w:r>
    </w:p>
    <w:p w14:paraId="5BE3924E" w14:textId="77777777" w:rsidR="00E53791" w:rsidRPr="00EB7437" w:rsidRDefault="009E1FD3" w:rsidP="00E53791">
      <w:pPr>
        <w:pStyle w:val="NormalBold"/>
      </w:pPr>
      <w:r>
        <w:rPr>
          <w:rStyle w:val="HideTWBExt"/>
        </w:rPr>
        <w:t>&lt;DocAmend&gt;</w:t>
      </w:r>
      <w:r>
        <w:t>Návrh usnesení</w:t>
      </w:r>
      <w:r>
        <w:rPr>
          <w:rStyle w:val="HideTWBExt"/>
        </w:rPr>
        <w:t>&lt;/DocAmend&gt;</w:t>
      </w:r>
    </w:p>
    <w:p w14:paraId="4470ADF3"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CCF6798" w14:textId="77777777" w:rsidTr="00B149BB">
        <w:trPr>
          <w:trHeight w:hRule="exact" w:val="240"/>
          <w:jc w:val="center"/>
        </w:trPr>
        <w:tc>
          <w:tcPr>
            <w:tcW w:w="9752" w:type="dxa"/>
            <w:gridSpan w:val="2"/>
            <w:tcBorders>
              <w:top w:val="nil"/>
              <w:left w:val="nil"/>
              <w:bottom w:val="nil"/>
              <w:right w:val="nil"/>
            </w:tcBorders>
          </w:tcPr>
          <w:p w14:paraId="31CE2788" w14:textId="77777777" w:rsidR="00E53791" w:rsidRPr="00EB7437" w:rsidRDefault="00E53791" w:rsidP="00B149BB"/>
        </w:tc>
      </w:tr>
      <w:tr w:rsidR="001526D8" w14:paraId="5366167B" w14:textId="77777777" w:rsidTr="00B149BB">
        <w:trPr>
          <w:trHeight w:val="240"/>
          <w:jc w:val="center"/>
        </w:trPr>
        <w:tc>
          <w:tcPr>
            <w:tcW w:w="4876" w:type="dxa"/>
            <w:tcBorders>
              <w:top w:val="nil"/>
              <w:left w:val="nil"/>
              <w:bottom w:val="nil"/>
              <w:right w:val="nil"/>
            </w:tcBorders>
          </w:tcPr>
          <w:p w14:paraId="4BC60E3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81CC960" w14:textId="77777777" w:rsidR="00E53791" w:rsidRPr="00EB7437" w:rsidRDefault="009E1FD3" w:rsidP="00B149BB">
            <w:pPr>
              <w:pStyle w:val="AmColumnHeading"/>
            </w:pPr>
            <w:r>
              <w:t>Pozměňovací návrh</w:t>
            </w:r>
          </w:p>
        </w:tc>
      </w:tr>
      <w:tr w:rsidR="001526D8" w14:paraId="2957B72E" w14:textId="77777777" w:rsidTr="00B149BB">
        <w:trPr>
          <w:jc w:val="center"/>
        </w:trPr>
        <w:tc>
          <w:tcPr>
            <w:tcW w:w="4876" w:type="dxa"/>
            <w:tcBorders>
              <w:top w:val="nil"/>
              <w:left w:val="nil"/>
              <w:bottom w:val="nil"/>
              <w:right w:val="nil"/>
            </w:tcBorders>
          </w:tcPr>
          <w:p w14:paraId="0E7945C7" w14:textId="77777777" w:rsidR="00E53791" w:rsidRPr="00EB7437" w:rsidRDefault="009E1FD3" w:rsidP="00B149BB">
            <w:pPr>
              <w:pStyle w:val="Normal6a"/>
            </w:pPr>
            <w:r>
              <w:t>I.</w:t>
            </w:r>
            <w:r>
              <w:tab/>
              <w:t xml:space="preserve">vzhledem k tomu, že pokusy o pozastavení registrace žádostí o azyl </w:t>
            </w:r>
            <w:r>
              <w:rPr>
                <w:b/>
                <w:bCs/>
                <w:i/>
                <w:iCs/>
              </w:rPr>
              <w:t>vyvolávají vážné obavy</w:t>
            </w:r>
            <w:r>
              <w:t xml:space="preserve">; vzhledem k tomu, že je třeba respektovat lidská práva dotčených osob, posoudit jejich potřeby ochrany a těm, které </w:t>
            </w:r>
            <w:r>
              <w:t>splňují podmínky pro mezinárodní ochranu, umožnit přístup k patřičným ochranným opatřením;</w:t>
            </w:r>
          </w:p>
        </w:tc>
        <w:tc>
          <w:tcPr>
            <w:tcW w:w="4876" w:type="dxa"/>
            <w:tcBorders>
              <w:top w:val="nil"/>
              <w:left w:val="nil"/>
              <w:bottom w:val="nil"/>
              <w:right w:val="nil"/>
            </w:tcBorders>
          </w:tcPr>
          <w:p w14:paraId="5D7695A5" w14:textId="4C63A164" w:rsidR="00E53791" w:rsidRPr="00EB7437" w:rsidRDefault="009E1FD3" w:rsidP="00B149BB">
            <w:pPr>
              <w:pStyle w:val="Normal6a"/>
            </w:pPr>
            <w:r>
              <w:t>I.</w:t>
            </w:r>
            <w:r>
              <w:tab/>
              <w:t>vzhledem k </w:t>
            </w:r>
            <w:r>
              <w:t>tomu, že pokusy o </w:t>
            </w:r>
            <w:r>
              <w:t>pozastavení registrace žádostí o </w:t>
            </w:r>
            <w:r>
              <w:t xml:space="preserve">azyl </w:t>
            </w:r>
            <w:r>
              <w:rPr>
                <w:b/>
                <w:bCs/>
                <w:i/>
                <w:iCs/>
              </w:rPr>
              <w:t>jsou odůvodněnou reakcí na krizi způsobenou účelovým využíváním migrace, kdy jsou migranti, kteří se legálně a </w:t>
            </w:r>
            <w:r>
              <w:rPr>
                <w:b/>
                <w:bCs/>
                <w:i/>
                <w:iCs/>
              </w:rPr>
              <w:t>bezpečně nacházejí na území Ruska nebo Běloruska, zapojeni do převaděčských činností organizovaných orgány těchto zemí v </w:t>
            </w:r>
            <w:r>
              <w:rPr>
                <w:b/>
                <w:bCs/>
                <w:i/>
                <w:iCs/>
              </w:rPr>
              <w:t>rámci nepřátelských hybridních činností</w:t>
            </w:r>
            <w:r>
              <w:t>; vzhledem k tomu, že je třeba respektovat lidská práva dotčených osob, posoudit jejich potřeby ochrany a těm, které splňují podmínky pro mezinárodní ochranu, umožnit přístup k patřičným ochranným opatřením;</w:t>
            </w:r>
          </w:p>
        </w:tc>
      </w:tr>
    </w:tbl>
    <w:p w14:paraId="251B2A3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1E2E6269" w14:textId="77777777" w:rsidR="00E53791" w:rsidRPr="00EB7437" w:rsidRDefault="009E1FD3" w:rsidP="00E53791">
      <w:r>
        <w:rPr>
          <w:rStyle w:val="HideTWBExt"/>
        </w:rPr>
        <w:t>&lt;/Amend&gt;</w:t>
      </w:r>
    </w:p>
    <w:p w14:paraId="748209F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130</w:t>
      </w:r>
      <w:r>
        <w:rPr>
          <w:rStyle w:val="HideTWBExt"/>
        </w:rPr>
        <w:t>&lt;/NumAm&gt;</w:t>
      </w:r>
    </w:p>
    <w:p w14:paraId="3BC649CA"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41098F3E" w14:textId="77777777" w:rsidR="00E53791" w:rsidRPr="00EB7437" w:rsidRDefault="009E1FD3" w:rsidP="00E53791">
      <w:pPr>
        <w:pStyle w:val="NormalBold"/>
      </w:pPr>
      <w:r>
        <w:rPr>
          <w:rStyle w:val="HideTWBExt"/>
          <w:b w:val="0"/>
        </w:rPr>
        <w:t>&lt;/RepeatBlock-By&gt;</w:t>
      </w:r>
    </w:p>
    <w:p w14:paraId="26C91498" w14:textId="77777777" w:rsidR="00E53791" w:rsidRPr="00EB7437" w:rsidRDefault="009E1FD3" w:rsidP="00E53791">
      <w:pPr>
        <w:pStyle w:val="NormalBold"/>
      </w:pPr>
      <w:r>
        <w:rPr>
          <w:rStyle w:val="HideTWBExt"/>
        </w:rPr>
        <w:t>&lt;DocAmend&gt;</w:t>
      </w:r>
      <w:r>
        <w:t>Návrh usnesení</w:t>
      </w:r>
      <w:r>
        <w:rPr>
          <w:rStyle w:val="HideTWBExt"/>
        </w:rPr>
        <w:t>&lt;/DocAmend&gt;</w:t>
      </w:r>
    </w:p>
    <w:p w14:paraId="0B27C13F"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5FAC0EA" w14:textId="77777777" w:rsidTr="00B149BB">
        <w:trPr>
          <w:trHeight w:hRule="exact" w:val="240"/>
          <w:jc w:val="center"/>
        </w:trPr>
        <w:tc>
          <w:tcPr>
            <w:tcW w:w="9752" w:type="dxa"/>
            <w:gridSpan w:val="2"/>
            <w:tcBorders>
              <w:top w:val="nil"/>
              <w:left w:val="nil"/>
              <w:bottom w:val="nil"/>
              <w:right w:val="nil"/>
            </w:tcBorders>
          </w:tcPr>
          <w:p w14:paraId="0F2D3FF1" w14:textId="77777777" w:rsidR="00E53791" w:rsidRPr="00EB7437" w:rsidRDefault="00E53791" w:rsidP="00B149BB"/>
        </w:tc>
      </w:tr>
      <w:tr w:rsidR="001526D8" w14:paraId="4DC31A9D" w14:textId="77777777" w:rsidTr="00B149BB">
        <w:trPr>
          <w:trHeight w:val="240"/>
          <w:jc w:val="center"/>
        </w:trPr>
        <w:tc>
          <w:tcPr>
            <w:tcW w:w="4876" w:type="dxa"/>
            <w:tcBorders>
              <w:top w:val="nil"/>
              <w:left w:val="nil"/>
              <w:bottom w:val="nil"/>
              <w:right w:val="nil"/>
            </w:tcBorders>
          </w:tcPr>
          <w:p w14:paraId="0FC7ABF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A1D3690" w14:textId="77777777" w:rsidR="00E53791" w:rsidRPr="00EB7437" w:rsidRDefault="009E1FD3" w:rsidP="00B149BB">
            <w:pPr>
              <w:pStyle w:val="AmColumnHeading"/>
            </w:pPr>
            <w:r>
              <w:t>Pozměňovací návrh</w:t>
            </w:r>
          </w:p>
        </w:tc>
      </w:tr>
      <w:tr w:rsidR="001526D8" w14:paraId="11286780" w14:textId="77777777" w:rsidTr="00B149BB">
        <w:trPr>
          <w:jc w:val="center"/>
        </w:trPr>
        <w:tc>
          <w:tcPr>
            <w:tcW w:w="4876" w:type="dxa"/>
            <w:tcBorders>
              <w:top w:val="nil"/>
              <w:left w:val="nil"/>
              <w:bottom w:val="nil"/>
              <w:right w:val="nil"/>
            </w:tcBorders>
          </w:tcPr>
          <w:p w14:paraId="50E0CCE1" w14:textId="77777777" w:rsidR="00E53791" w:rsidRPr="00EB7437" w:rsidRDefault="009E1FD3" w:rsidP="00B149BB">
            <w:pPr>
              <w:pStyle w:val="Normal6a"/>
            </w:pPr>
            <w:r>
              <w:t>I.</w:t>
            </w:r>
            <w:r>
              <w:tab/>
              <w:t xml:space="preserve">vzhledem k tomu, že </w:t>
            </w:r>
            <w:r>
              <w:rPr>
                <w:b/>
                <w:bCs/>
                <w:i/>
                <w:iCs/>
              </w:rPr>
              <w:t xml:space="preserve">pokusy o pozastavení registrace žádostí o azyl </w:t>
            </w:r>
            <w:r>
              <w:rPr>
                <w:b/>
                <w:bCs/>
                <w:i/>
                <w:iCs/>
              </w:rPr>
              <w:t>vyvolávají vážné obavy</w:t>
            </w:r>
            <w:r>
              <w:t>;</w:t>
            </w:r>
            <w:r>
              <w:rPr>
                <w:b/>
                <w:i/>
              </w:rPr>
              <w:t xml:space="preserve"> vzhledem k tomu, že je třeba respektovat lidská práva dotčených osob, posoudit jejich potřeby ochrany a těm, které splňují podmínky pro mezinárodní ochranu, umožnit přístup k patřičným ochranným opatřením;</w:t>
            </w:r>
          </w:p>
        </w:tc>
        <w:tc>
          <w:tcPr>
            <w:tcW w:w="4876" w:type="dxa"/>
            <w:tcBorders>
              <w:top w:val="nil"/>
              <w:left w:val="nil"/>
              <w:bottom w:val="nil"/>
              <w:right w:val="nil"/>
            </w:tcBorders>
          </w:tcPr>
          <w:p w14:paraId="5B20B764" w14:textId="12522154" w:rsidR="00E53791" w:rsidRPr="00EB7437" w:rsidRDefault="009E1FD3" w:rsidP="00B149BB">
            <w:pPr>
              <w:pStyle w:val="Normal6a"/>
            </w:pPr>
            <w:r>
              <w:t>I.</w:t>
            </w:r>
            <w:r>
              <w:tab/>
              <w:t>vzhledem k </w:t>
            </w:r>
            <w:r>
              <w:t xml:space="preserve">tomu, že </w:t>
            </w:r>
            <w:r>
              <w:rPr>
                <w:b/>
                <w:bCs/>
                <w:i/>
                <w:iCs/>
              </w:rPr>
              <w:t>zastavení nelegální migrace je nezbytné</w:t>
            </w:r>
            <w:r>
              <w:t>;</w:t>
            </w:r>
          </w:p>
        </w:tc>
      </w:tr>
    </w:tbl>
    <w:p w14:paraId="561749C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56754A0D" w14:textId="77777777" w:rsidR="00E53791" w:rsidRPr="00EB7437" w:rsidRDefault="009E1FD3" w:rsidP="00E53791">
      <w:r>
        <w:rPr>
          <w:rStyle w:val="HideTWBExt"/>
        </w:rPr>
        <w:t>&lt;/Amend&gt;</w:t>
      </w:r>
    </w:p>
    <w:p w14:paraId="6CA6C5D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131</w:t>
      </w:r>
      <w:r>
        <w:rPr>
          <w:rStyle w:val="HideTWBExt"/>
        </w:rPr>
        <w:t>&lt;/NumAm&gt;</w:t>
      </w:r>
    </w:p>
    <w:p w14:paraId="550193C3"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388E9002" w14:textId="77777777" w:rsidR="00E53791" w:rsidRPr="00EB7437" w:rsidRDefault="009E1FD3" w:rsidP="00E53791">
      <w:pPr>
        <w:pStyle w:val="NormalBold"/>
      </w:pPr>
      <w:r>
        <w:rPr>
          <w:rStyle w:val="HideTWBExt"/>
          <w:b w:val="0"/>
        </w:rPr>
        <w:t>&lt;/RepeatBlock-By&gt;</w:t>
      </w:r>
    </w:p>
    <w:p w14:paraId="50377358" w14:textId="77777777" w:rsidR="00E53791" w:rsidRPr="00EB7437" w:rsidRDefault="009E1FD3" w:rsidP="00E53791">
      <w:pPr>
        <w:pStyle w:val="NormalBold"/>
      </w:pPr>
      <w:r>
        <w:rPr>
          <w:rStyle w:val="HideTWBExt"/>
        </w:rPr>
        <w:t>&lt;DocAmend&gt;</w:t>
      </w:r>
      <w:r>
        <w:t>Návrh usnesení</w:t>
      </w:r>
      <w:r>
        <w:rPr>
          <w:rStyle w:val="HideTWBExt"/>
        </w:rPr>
        <w:t>&lt;/DocAmend&gt;</w:t>
      </w:r>
    </w:p>
    <w:p w14:paraId="7A50CFE8" w14:textId="77777777" w:rsidR="00E53791" w:rsidRPr="00EB7437" w:rsidRDefault="009E1FD3" w:rsidP="00E53791">
      <w:pPr>
        <w:pStyle w:val="NormalBold"/>
      </w:pPr>
      <w:r>
        <w:rPr>
          <w:rStyle w:val="HideTWBExt"/>
        </w:rPr>
        <w:t>&lt;Article&gt;</w:t>
      </w:r>
      <w:r>
        <w:t xml:space="preserve">Bod </w:t>
      </w:r>
      <w:r>
        <w:t>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3955BDD" w14:textId="77777777" w:rsidTr="00B149BB">
        <w:trPr>
          <w:trHeight w:hRule="exact" w:val="240"/>
          <w:jc w:val="center"/>
        </w:trPr>
        <w:tc>
          <w:tcPr>
            <w:tcW w:w="9752" w:type="dxa"/>
            <w:gridSpan w:val="2"/>
            <w:tcBorders>
              <w:top w:val="nil"/>
              <w:left w:val="nil"/>
              <w:bottom w:val="nil"/>
              <w:right w:val="nil"/>
            </w:tcBorders>
          </w:tcPr>
          <w:p w14:paraId="0944E86D" w14:textId="77777777" w:rsidR="00E53791" w:rsidRPr="00EB7437" w:rsidRDefault="00E53791" w:rsidP="00B149BB"/>
        </w:tc>
      </w:tr>
      <w:tr w:rsidR="001526D8" w14:paraId="1104C62C" w14:textId="77777777" w:rsidTr="00B149BB">
        <w:trPr>
          <w:trHeight w:val="240"/>
          <w:jc w:val="center"/>
        </w:trPr>
        <w:tc>
          <w:tcPr>
            <w:tcW w:w="4876" w:type="dxa"/>
            <w:tcBorders>
              <w:top w:val="nil"/>
              <w:left w:val="nil"/>
              <w:bottom w:val="nil"/>
              <w:right w:val="nil"/>
            </w:tcBorders>
          </w:tcPr>
          <w:p w14:paraId="03F204F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6B4CC0B" w14:textId="77777777" w:rsidR="00E53791" w:rsidRPr="00EB7437" w:rsidRDefault="009E1FD3" w:rsidP="00B149BB">
            <w:pPr>
              <w:pStyle w:val="AmColumnHeading"/>
            </w:pPr>
            <w:r>
              <w:t>Pozměňovací návrh</w:t>
            </w:r>
          </w:p>
        </w:tc>
      </w:tr>
      <w:tr w:rsidR="001526D8" w14:paraId="05D2797F" w14:textId="77777777" w:rsidTr="00B149BB">
        <w:trPr>
          <w:jc w:val="center"/>
        </w:trPr>
        <w:tc>
          <w:tcPr>
            <w:tcW w:w="4876" w:type="dxa"/>
            <w:tcBorders>
              <w:top w:val="nil"/>
              <w:left w:val="nil"/>
              <w:bottom w:val="nil"/>
              <w:right w:val="nil"/>
            </w:tcBorders>
          </w:tcPr>
          <w:p w14:paraId="7F334957" w14:textId="77777777" w:rsidR="00E53791" w:rsidRPr="00EB7437" w:rsidRDefault="009E1FD3" w:rsidP="00B149BB">
            <w:pPr>
              <w:pStyle w:val="Normal6a"/>
            </w:pPr>
            <w:r>
              <w:t>I.</w:t>
            </w:r>
            <w:r>
              <w:tab/>
              <w:t xml:space="preserve">vzhledem k tomu, že pokusy o pozastavení registrace žádostí o azyl vyvolávají vážné obavy; vzhledem k tomu, že je třeba respektovat lidská práva dotčených osob, posoudit jejich potřeby </w:t>
            </w:r>
            <w:r>
              <w:t>ochrany a těm, které splňují podmínky pro mezinárodní ochranu, umožnit přístup k patřičným ochranným opatřením;</w:t>
            </w:r>
          </w:p>
        </w:tc>
        <w:tc>
          <w:tcPr>
            <w:tcW w:w="4876" w:type="dxa"/>
            <w:tcBorders>
              <w:top w:val="nil"/>
              <w:left w:val="nil"/>
              <w:bottom w:val="nil"/>
              <w:right w:val="nil"/>
            </w:tcBorders>
          </w:tcPr>
          <w:p w14:paraId="6D919A1F" w14:textId="37307E11" w:rsidR="00E53791" w:rsidRPr="00EB7437" w:rsidRDefault="009E1FD3" w:rsidP="00B149BB">
            <w:pPr>
              <w:pStyle w:val="Normal6a"/>
            </w:pPr>
            <w:r>
              <w:t>I.</w:t>
            </w:r>
            <w:r>
              <w:tab/>
              <w:t>vzhledem k tomu, že pokusy o pozastavení registrace žádostí o azyl vyvolávají vážné obavy; vzhledem k </w:t>
            </w:r>
            <w:r>
              <w:t>tomu, že je třeba respektovat lidská práva dotčených osob, posoudit jejich potřeby ochrany a těm, které splňují podmínky pro mezinárodní ochranu, umožnit přístup k patřičným ochranným opatřením</w:t>
            </w:r>
            <w:r>
              <w:rPr>
                <w:b/>
                <w:bCs/>
                <w:i/>
                <w:iCs/>
              </w:rPr>
              <w:t>, ale EU a </w:t>
            </w:r>
            <w:r>
              <w:rPr>
                <w:b/>
                <w:bCs/>
                <w:i/>
                <w:iCs/>
              </w:rPr>
              <w:t>její členské státy mají nejen právo, ale také povinnost chránit své vlastní území a </w:t>
            </w:r>
            <w:r>
              <w:rPr>
                <w:b/>
                <w:bCs/>
                <w:i/>
                <w:iCs/>
              </w:rPr>
              <w:t>občany, a </w:t>
            </w:r>
            <w:r>
              <w:rPr>
                <w:b/>
                <w:bCs/>
                <w:i/>
                <w:iCs/>
              </w:rPr>
              <w:t>to i </w:t>
            </w:r>
            <w:r>
              <w:rPr>
                <w:b/>
                <w:bCs/>
                <w:i/>
                <w:iCs/>
              </w:rPr>
              <w:t>před masovou migrací z </w:t>
            </w:r>
            <w:r>
              <w:rPr>
                <w:b/>
                <w:bCs/>
                <w:i/>
                <w:iCs/>
              </w:rPr>
              <w:t>kulturně cizích zemí</w:t>
            </w:r>
            <w:r>
              <w:t>;</w:t>
            </w:r>
          </w:p>
        </w:tc>
      </w:tr>
    </w:tbl>
    <w:p w14:paraId="768BB5B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8C6BFE9" w14:textId="77777777" w:rsidR="00E53791" w:rsidRPr="00EB7437" w:rsidRDefault="009E1FD3" w:rsidP="00E53791">
      <w:r>
        <w:rPr>
          <w:rStyle w:val="HideTWBExt"/>
        </w:rPr>
        <w:t>&lt;/Amend&gt;</w:t>
      </w:r>
    </w:p>
    <w:p w14:paraId="2BBD41D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132</w:t>
      </w:r>
      <w:r>
        <w:rPr>
          <w:rStyle w:val="HideTWBExt"/>
        </w:rPr>
        <w:t>&lt;/NumAm&gt;</w:t>
      </w:r>
    </w:p>
    <w:p w14:paraId="16946433"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55D4B2BF" w14:textId="77777777" w:rsidR="00E53791" w:rsidRPr="00EB7437" w:rsidRDefault="009E1FD3" w:rsidP="00E53791">
      <w:pPr>
        <w:pStyle w:val="NormalBold"/>
      </w:pPr>
      <w:r>
        <w:rPr>
          <w:rStyle w:val="HideTWBExt"/>
          <w:b w:val="0"/>
        </w:rPr>
        <w:t>&lt;/RepeatBlock-By&gt;</w:t>
      </w:r>
    </w:p>
    <w:p w14:paraId="5BDA2865" w14:textId="77777777" w:rsidR="00E53791" w:rsidRPr="00EB7437" w:rsidRDefault="009E1FD3" w:rsidP="00E53791">
      <w:pPr>
        <w:pStyle w:val="NormalBold"/>
      </w:pPr>
      <w:r>
        <w:rPr>
          <w:rStyle w:val="HideTWBExt"/>
        </w:rPr>
        <w:t>&lt;DocAmend&gt;</w:t>
      </w:r>
      <w:r>
        <w:t>Návrh usnesení</w:t>
      </w:r>
      <w:r>
        <w:rPr>
          <w:rStyle w:val="HideTWBExt"/>
        </w:rPr>
        <w:t>&lt;/DocAmend&gt;</w:t>
      </w:r>
    </w:p>
    <w:p w14:paraId="5B4C90D1"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154D9BA" w14:textId="77777777" w:rsidTr="00B149BB">
        <w:trPr>
          <w:trHeight w:hRule="exact" w:val="240"/>
          <w:jc w:val="center"/>
        </w:trPr>
        <w:tc>
          <w:tcPr>
            <w:tcW w:w="9752" w:type="dxa"/>
            <w:gridSpan w:val="2"/>
            <w:tcBorders>
              <w:top w:val="nil"/>
              <w:left w:val="nil"/>
              <w:bottom w:val="nil"/>
              <w:right w:val="nil"/>
            </w:tcBorders>
          </w:tcPr>
          <w:p w14:paraId="235C91DF" w14:textId="77777777" w:rsidR="00E53791" w:rsidRPr="00EB7437" w:rsidRDefault="00E53791" w:rsidP="00B149BB"/>
        </w:tc>
      </w:tr>
      <w:tr w:rsidR="001526D8" w14:paraId="12796392" w14:textId="77777777" w:rsidTr="00B149BB">
        <w:trPr>
          <w:trHeight w:val="240"/>
          <w:jc w:val="center"/>
        </w:trPr>
        <w:tc>
          <w:tcPr>
            <w:tcW w:w="4876" w:type="dxa"/>
            <w:tcBorders>
              <w:top w:val="nil"/>
              <w:left w:val="nil"/>
              <w:bottom w:val="nil"/>
              <w:right w:val="nil"/>
            </w:tcBorders>
          </w:tcPr>
          <w:p w14:paraId="1F31738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729323F" w14:textId="77777777" w:rsidR="00E53791" w:rsidRPr="00EB7437" w:rsidRDefault="009E1FD3" w:rsidP="00B149BB">
            <w:pPr>
              <w:pStyle w:val="AmColumnHeading"/>
            </w:pPr>
            <w:r>
              <w:t>Pozměňovací návrh</w:t>
            </w:r>
          </w:p>
        </w:tc>
      </w:tr>
      <w:tr w:rsidR="001526D8" w14:paraId="0FC814CD" w14:textId="77777777" w:rsidTr="00B149BB">
        <w:trPr>
          <w:jc w:val="center"/>
        </w:trPr>
        <w:tc>
          <w:tcPr>
            <w:tcW w:w="4876" w:type="dxa"/>
            <w:tcBorders>
              <w:top w:val="nil"/>
              <w:left w:val="nil"/>
              <w:bottom w:val="nil"/>
              <w:right w:val="nil"/>
            </w:tcBorders>
          </w:tcPr>
          <w:p w14:paraId="55ED92DB" w14:textId="77777777" w:rsidR="00E53791" w:rsidRPr="00EB7437" w:rsidRDefault="009E1FD3" w:rsidP="00B149BB">
            <w:pPr>
              <w:pStyle w:val="Normal6a"/>
            </w:pPr>
            <w:r>
              <w:t>I.</w:t>
            </w:r>
            <w:r>
              <w:tab/>
              <w:t xml:space="preserve">vzhledem k tomu, že </w:t>
            </w:r>
            <w:r>
              <w:rPr>
                <w:b/>
                <w:bCs/>
                <w:i/>
                <w:iCs/>
              </w:rPr>
              <w:t>pokusy o pozastavení registrace žádostí o azyl vyvolávají vážné obavy</w:t>
            </w:r>
            <w:r>
              <w:t>;</w:t>
            </w:r>
            <w:r>
              <w:rPr>
                <w:b/>
                <w:i/>
              </w:rPr>
              <w:t xml:space="preserve"> </w:t>
            </w:r>
            <w:r>
              <w:rPr>
                <w:b/>
                <w:bCs/>
                <w:i/>
                <w:iCs/>
              </w:rPr>
              <w:t xml:space="preserve">vzhledem k tomu, že je třeba respektovat lidská práva dotčených osob, posoudit </w:t>
            </w:r>
            <w:r>
              <w:rPr>
                <w:b/>
                <w:bCs/>
                <w:i/>
                <w:iCs/>
              </w:rPr>
              <w:t>jejich potřeby ochrany a těm, které splňují podmínky pro mezinárodní ochranu, umožnit přístup k patřičným ochranným opatřením</w:t>
            </w:r>
            <w:r>
              <w:t>;</w:t>
            </w:r>
          </w:p>
        </w:tc>
        <w:tc>
          <w:tcPr>
            <w:tcW w:w="4876" w:type="dxa"/>
            <w:tcBorders>
              <w:top w:val="nil"/>
              <w:left w:val="nil"/>
              <w:bottom w:val="nil"/>
              <w:right w:val="nil"/>
            </w:tcBorders>
          </w:tcPr>
          <w:p w14:paraId="1627CBF4" w14:textId="7B9BCD04" w:rsidR="00E53791" w:rsidRPr="00EB7437" w:rsidRDefault="009E1FD3" w:rsidP="00B149BB">
            <w:pPr>
              <w:pStyle w:val="Normal6a"/>
            </w:pPr>
            <w:r>
              <w:t>I.</w:t>
            </w:r>
            <w:r>
              <w:tab/>
              <w:t>vzhledem k </w:t>
            </w:r>
            <w:r>
              <w:t xml:space="preserve">tomu, že </w:t>
            </w:r>
            <w:r>
              <w:rPr>
                <w:b/>
                <w:bCs/>
                <w:i/>
                <w:iCs/>
              </w:rPr>
              <w:t>evropské národy si musí zachovat svrchovanost v </w:t>
            </w:r>
            <w:r>
              <w:rPr>
                <w:b/>
                <w:bCs/>
                <w:i/>
                <w:iCs/>
              </w:rPr>
              <w:t>otázce migrace</w:t>
            </w:r>
            <w:r>
              <w:t>;</w:t>
            </w:r>
            <w:r>
              <w:rPr>
                <w:b/>
                <w:i/>
              </w:rPr>
              <w:t xml:space="preserve"> vzhledem k </w:t>
            </w:r>
            <w:r>
              <w:rPr>
                <w:b/>
                <w:i/>
              </w:rPr>
              <w:t>tomu, že je proto třeba povzbuzovat a </w:t>
            </w:r>
            <w:r>
              <w:rPr>
                <w:b/>
                <w:i/>
              </w:rPr>
              <w:t>podporovat opatření přijatá Komisí a </w:t>
            </w:r>
            <w:r>
              <w:rPr>
                <w:b/>
                <w:i/>
              </w:rPr>
              <w:t>členskými státy s </w:t>
            </w:r>
            <w:r>
              <w:rPr>
                <w:b/>
                <w:i/>
              </w:rPr>
              <w:t>cílem zabránit zneužívání azylového systému k </w:t>
            </w:r>
            <w:r>
              <w:rPr>
                <w:b/>
                <w:i/>
              </w:rPr>
              <w:t>nedovolenému přistěhovalectví;</w:t>
            </w:r>
            <w:r>
              <w:t xml:space="preserve"> </w:t>
            </w:r>
            <w:r>
              <w:rPr>
                <w:b/>
                <w:bCs/>
                <w:i/>
                <w:iCs/>
              </w:rPr>
              <w:t>vzhledem k </w:t>
            </w:r>
            <w:r>
              <w:rPr>
                <w:b/>
                <w:bCs/>
                <w:i/>
                <w:iCs/>
              </w:rPr>
              <w:t>tomu, že správní a </w:t>
            </w:r>
            <w:r>
              <w:rPr>
                <w:b/>
                <w:bCs/>
                <w:i/>
                <w:iCs/>
              </w:rPr>
              <w:t>soudní rozhodnutí o </w:t>
            </w:r>
            <w:r>
              <w:rPr>
                <w:b/>
                <w:bCs/>
                <w:i/>
                <w:iCs/>
              </w:rPr>
              <w:t>navrácení musí být dodržována;</w:t>
            </w:r>
            <w:r>
              <w:rPr>
                <w:b/>
                <w:i/>
              </w:rPr>
              <w:t xml:space="preserve"> </w:t>
            </w:r>
            <w:r>
              <w:rPr>
                <w:b/>
                <w:bCs/>
                <w:i/>
                <w:iCs/>
              </w:rPr>
              <w:t>vzhledem k </w:t>
            </w:r>
            <w:r>
              <w:rPr>
                <w:b/>
                <w:bCs/>
                <w:i/>
                <w:iCs/>
              </w:rPr>
              <w:t>tomu, že je proto nutné neprodleně zavést účinnou politiku navracení státních příslušníků třetích zemí, kteří se nelegálně nacházejí na území EU</w:t>
            </w:r>
            <w:r>
              <w:t>;</w:t>
            </w:r>
          </w:p>
        </w:tc>
      </w:tr>
    </w:tbl>
    <w:p w14:paraId="09D2C90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7677C39F" w14:textId="77777777" w:rsidR="00E53791" w:rsidRPr="00EB7437" w:rsidRDefault="009E1FD3" w:rsidP="00E53791">
      <w:r>
        <w:rPr>
          <w:rStyle w:val="HideTWBExt"/>
        </w:rPr>
        <w:t>&lt;/Amend&gt;</w:t>
      </w:r>
    </w:p>
    <w:p w14:paraId="6B98AB0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133</w:t>
      </w:r>
      <w:r>
        <w:rPr>
          <w:rStyle w:val="HideTWBExt"/>
        </w:rPr>
        <w:t>&lt;/NumAm&gt;</w:t>
      </w:r>
    </w:p>
    <w:p w14:paraId="5AE67746" w14:textId="77777777" w:rsidR="00E53791" w:rsidRPr="00EB7437" w:rsidRDefault="009E1FD3" w:rsidP="00E53791">
      <w:pPr>
        <w:pStyle w:val="NormalBold"/>
      </w:pPr>
      <w:r>
        <w:rPr>
          <w:rStyle w:val="HideTWBExt"/>
          <w:b w:val="0"/>
        </w:rPr>
        <w:t>&lt;RepeatBlock-By&gt;&lt;Members&gt;</w:t>
      </w:r>
      <w:r>
        <w:t>Elissavet Vozemberg-Vrionidi, Fredis Beleris</w:t>
      </w:r>
      <w:r>
        <w:rPr>
          <w:rStyle w:val="HideTWBExt"/>
          <w:b w:val="0"/>
        </w:rPr>
        <w:t>&lt;/Members&gt;</w:t>
      </w:r>
    </w:p>
    <w:p w14:paraId="567A8DC6" w14:textId="77777777" w:rsidR="00E53791" w:rsidRPr="00EB7437" w:rsidRDefault="009E1FD3" w:rsidP="00E53791">
      <w:pPr>
        <w:pStyle w:val="NormalBold"/>
      </w:pPr>
      <w:r>
        <w:rPr>
          <w:rStyle w:val="HideTWBExt"/>
          <w:b w:val="0"/>
        </w:rPr>
        <w:t>&lt;/RepeatBlock-By&gt;</w:t>
      </w:r>
    </w:p>
    <w:p w14:paraId="369DBA80" w14:textId="77777777" w:rsidR="00E53791" w:rsidRPr="00EB7437" w:rsidRDefault="009E1FD3" w:rsidP="00E53791">
      <w:pPr>
        <w:pStyle w:val="NormalBold"/>
      </w:pPr>
      <w:r>
        <w:rPr>
          <w:rStyle w:val="HideTWBExt"/>
        </w:rPr>
        <w:t>&lt;DocAmend&gt;</w:t>
      </w:r>
      <w:r>
        <w:t>Návrh usnesení</w:t>
      </w:r>
      <w:r>
        <w:rPr>
          <w:rStyle w:val="HideTWBExt"/>
        </w:rPr>
        <w:t>&lt;/DocAmend&gt;</w:t>
      </w:r>
    </w:p>
    <w:p w14:paraId="5C08849C"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0AD01E3" w14:textId="77777777" w:rsidTr="00B149BB">
        <w:trPr>
          <w:trHeight w:hRule="exact" w:val="240"/>
          <w:jc w:val="center"/>
        </w:trPr>
        <w:tc>
          <w:tcPr>
            <w:tcW w:w="9752" w:type="dxa"/>
            <w:gridSpan w:val="2"/>
            <w:tcBorders>
              <w:top w:val="nil"/>
              <w:left w:val="nil"/>
              <w:bottom w:val="nil"/>
              <w:right w:val="nil"/>
            </w:tcBorders>
          </w:tcPr>
          <w:p w14:paraId="4DD432C8" w14:textId="77777777" w:rsidR="00E53791" w:rsidRPr="00EB7437" w:rsidRDefault="00E53791" w:rsidP="00B149BB"/>
        </w:tc>
      </w:tr>
      <w:tr w:rsidR="001526D8" w14:paraId="5CF4F0AE" w14:textId="77777777" w:rsidTr="00B149BB">
        <w:trPr>
          <w:trHeight w:val="240"/>
          <w:jc w:val="center"/>
        </w:trPr>
        <w:tc>
          <w:tcPr>
            <w:tcW w:w="4876" w:type="dxa"/>
            <w:tcBorders>
              <w:top w:val="nil"/>
              <w:left w:val="nil"/>
              <w:bottom w:val="nil"/>
              <w:right w:val="nil"/>
            </w:tcBorders>
          </w:tcPr>
          <w:p w14:paraId="682E5C7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59F57B7" w14:textId="77777777" w:rsidR="00E53791" w:rsidRPr="00EB7437" w:rsidRDefault="009E1FD3" w:rsidP="00B149BB">
            <w:pPr>
              <w:pStyle w:val="AmColumnHeading"/>
            </w:pPr>
            <w:r>
              <w:t>Pozměňovací návrh</w:t>
            </w:r>
          </w:p>
        </w:tc>
      </w:tr>
      <w:tr w:rsidR="001526D8" w14:paraId="29AFEBC5" w14:textId="77777777" w:rsidTr="00B149BB">
        <w:trPr>
          <w:jc w:val="center"/>
        </w:trPr>
        <w:tc>
          <w:tcPr>
            <w:tcW w:w="4876" w:type="dxa"/>
            <w:tcBorders>
              <w:top w:val="nil"/>
              <w:left w:val="nil"/>
              <w:bottom w:val="nil"/>
              <w:right w:val="nil"/>
            </w:tcBorders>
          </w:tcPr>
          <w:p w14:paraId="3BC21DF3" w14:textId="77777777" w:rsidR="00E53791" w:rsidRPr="00EB7437" w:rsidRDefault="009E1FD3" w:rsidP="00B149BB">
            <w:pPr>
              <w:pStyle w:val="Normal6a"/>
            </w:pPr>
            <w:r>
              <w:t>I.</w:t>
            </w:r>
            <w:r>
              <w:tab/>
              <w:t xml:space="preserve">vzhledem k tomu, že </w:t>
            </w:r>
            <w:r>
              <w:rPr>
                <w:b/>
                <w:bCs/>
                <w:i/>
                <w:iCs/>
              </w:rPr>
              <w:t xml:space="preserve">pokusy </w:t>
            </w:r>
            <w:r>
              <w:rPr>
                <w:b/>
                <w:bCs/>
                <w:i/>
                <w:iCs/>
              </w:rPr>
              <w:t>o pozastavení registrace žádostí o azyl vyvolávají vážné obavy</w:t>
            </w:r>
            <w:r>
              <w:t>; vzhledem k tomu, že je třeba respektovat lidská práva dotčených osob, posoudit jejich potřeby ochrany a těm, které splňují podmínky pro mezinárodní ochranu, umožnit přístup k patřičným ochranným opatřením;</w:t>
            </w:r>
          </w:p>
        </w:tc>
        <w:tc>
          <w:tcPr>
            <w:tcW w:w="4876" w:type="dxa"/>
            <w:tcBorders>
              <w:top w:val="nil"/>
              <w:left w:val="nil"/>
              <w:bottom w:val="nil"/>
              <w:right w:val="nil"/>
            </w:tcBorders>
          </w:tcPr>
          <w:p w14:paraId="2103CBD8" w14:textId="4F0D875C" w:rsidR="00E53791" w:rsidRPr="00EB7437" w:rsidRDefault="009E1FD3" w:rsidP="00B149BB">
            <w:pPr>
              <w:pStyle w:val="Normal6a"/>
            </w:pPr>
            <w:r>
              <w:t>I.</w:t>
            </w:r>
            <w:r>
              <w:tab/>
              <w:t>vzhledem k </w:t>
            </w:r>
            <w:r>
              <w:t xml:space="preserve">tomu, že </w:t>
            </w:r>
            <w:r>
              <w:rPr>
                <w:b/>
                <w:bCs/>
                <w:i/>
                <w:iCs/>
              </w:rPr>
              <w:t>pro účinné řízení migrace je nezbytné předcházet zneužívání evropského azylového systému převaděči a </w:t>
            </w:r>
            <w:r>
              <w:rPr>
                <w:b/>
                <w:bCs/>
                <w:i/>
                <w:iCs/>
              </w:rPr>
              <w:t>bojovat proti všem formám nadnárodní organizované trestné činnosti</w:t>
            </w:r>
            <w:r>
              <w:t>; vzhledem k tomu, že je třeba respektovat lidská práva dotčených osob, posoudit jejich potřeby ochrany a těm, které splňují podmínky pro mezinárodní ochranu, umožnit přístup k patřičným ochranným opatřením;</w:t>
            </w:r>
          </w:p>
        </w:tc>
      </w:tr>
    </w:tbl>
    <w:p w14:paraId="5CF4B74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32859BD" w14:textId="77777777" w:rsidR="00E53791" w:rsidRPr="00EB7437" w:rsidRDefault="009E1FD3" w:rsidP="00E53791">
      <w:r>
        <w:rPr>
          <w:rStyle w:val="HideTWBExt"/>
        </w:rPr>
        <w:t>&lt;/Amend&gt;</w:t>
      </w:r>
    </w:p>
    <w:p w14:paraId="2E0788E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134</w:t>
      </w:r>
      <w:r>
        <w:rPr>
          <w:rStyle w:val="HideTWBExt"/>
        </w:rPr>
        <w:t>&lt;/NumAm&gt;</w:t>
      </w:r>
    </w:p>
    <w:p w14:paraId="721C705E" w14:textId="77777777" w:rsidR="00E53791" w:rsidRPr="00EB7437" w:rsidRDefault="009E1FD3" w:rsidP="00E53791">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480FAD8D" w14:textId="77777777" w:rsidR="00E53791" w:rsidRPr="00EB7437" w:rsidRDefault="009E1FD3" w:rsidP="00E53791">
      <w:pPr>
        <w:pStyle w:val="NormalBold"/>
      </w:pPr>
      <w:r>
        <w:rPr>
          <w:rStyle w:val="HideTWBExt"/>
          <w:b w:val="0"/>
        </w:rPr>
        <w:t>&lt;/RepeatBlock-By&gt;</w:t>
      </w:r>
    </w:p>
    <w:p w14:paraId="1C81C72D" w14:textId="77777777" w:rsidR="00E53791" w:rsidRPr="00EB7437" w:rsidRDefault="009E1FD3" w:rsidP="00E53791">
      <w:pPr>
        <w:pStyle w:val="NormalBold"/>
      </w:pPr>
      <w:r>
        <w:rPr>
          <w:rStyle w:val="HideTWBExt"/>
        </w:rPr>
        <w:t>&lt;DocAmend&gt;</w:t>
      </w:r>
      <w:r>
        <w:t>Návrh usnesení</w:t>
      </w:r>
      <w:r>
        <w:rPr>
          <w:rStyle w:val="HideTWBExt"/>
        </w:rPr>
        <w:t>&lt;/DocAmend&gt;</w:t>
      </w:r>
    </w:p>
    <w:p w14:paraId="39C2D1BB"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44CFD0A" w14:textId="77777777" w:rsidTr="00B149BB">
        <w:trPr>
          <w:trHeight w:hRule="exact" w:val="240"/>
          <w:jc w:val="center"/>
        </w:trPr>
        <w:tc>
          <w:tcPr>
            <w:tcW w:w="9752" w:type="dxa"/>
            <w:gridSpan w:val="2"/>
            <w:tcBorders>
              <w:top w:val="nil"/>
              <w:left w:val="nil"/>
              <w:bottom w:val="nil"/>
              <w:right w:val="nil"/>
            </w:tcBorders>
          </w:tcPr>
          <w:p w14:paraId="01F4B83F" w14:textId="77777777" w:rsidR="00E53791" w:rsidRPr="00EB7437" w:rsidRDefault="00E53791" w:rsidP="00B149BB"/>
        </w:tc>
      </w:tr>
      <w:tr w:rsidR="001526D8" w14:paraId="2E9F1B8A" w14:textId="77777777" w:rsidTr="00B149BB">
        <w:trPr>
          <w:trHeight w:val="240"/>
          <w:jc w:val="center"/>
        </w:trPr>
        <w:tc>
          <w:tcPr>
            <w:tcW w:w="4876" w:type="dxa"/>
            <w:tcBorders>
              <w:top w:val="nil"/>
              <w:left w:val="nil"/>
              <w:bottom w:val="nil"/>
              <w:right w:val="nil"/>
            </w:tcBorders>
          </w:tcPr>
          <w:p w14:paraId="38942C4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7742AEA" w14:textId="77777777" w:rsidR="00E53791" w:rsidRPr="00EB7437" w:rsidRDefault="009E1FD3" w:rsidP="00B149BB">
            <w:pPr>
              <w:pStyle w:val="AmColumnHeading"/>
            </w:pPr>
            <w:r>
              <w:t>Pozměňovací návrh</w:t>
            </w:r>
          </w:p>
        </w:tc>
      </w:tr>
      <w:tr w:rsidR="001526D8" w14:paraId="43514500" w14:textId="77777777" w:rsidTr="00B149BB">
        <w:trPr>
          <w:jc w:val="center"/>
        </w:trPr>
        <w:tc>
          <w:tcPr>
            <w:tcW w:w="4876" w:type="dxa"/>
            <w:tcBorders>
              <w:top w:val="nil"/>
              <w:left w:val="nil"/>
              <w:bottom w:val="nil"/>
              <w:right w:val="nil"/>
            </w:tcBorders>
          </w:tcPr>
          <w:p w14:paraId="28F05061" w14:textId="77777777" w:rsidR="00E53791" w:rsidRPr="00EB7437" w:rsidRDefault="009E1FD3" w:rsidP="00B149BB">
            <w:pPr>
              <w:pStyle w:val="Normal6a"/>
            </w:pPr>
            <w:r>
              <w:t>I.</w:t>
            </w:r>
            <w:r>
              <w:tab/>
              <w:t xml:space="preserve">vzhledem k tomu, že pokusy o pozastavení registrace žádostí o azyl </w:t>
            </w:r>
            <w:r>
              <w:rPr>
                <w:b/>
                <w:bCs/>
                <w:i/>
                <w:iCs/>
              </w:rPr>
              <w:t>vyvolávají vážné obavy</w:t>
            </w:r>
            <w:r>
              <w:t>;</w:t>
            </w:r>
            <w:r>
              <w:rPr>
                <w:b/>
                <w:i/>
              </w:rPr>
              <w:t xml:space="preserve"> </w:t>
            </w:r>
            <w:r>
              <w:rPr>
                <w:b/>
                <w:bCs/>
                <w:i/>
                <w:iCs/>
              </w:rPr>
              <w:t xml:space="preserve">vzhledem k tomu, že je třeba respektovat lidská práva dotčených osob, posoudit jejich potřeby ochrany a těm, které splňují podmínky pro </w:t>
            </w:r>
            <w:r>
              <w:rPr>
                <w:b/>
                <w:bCs/>
                <w:i/>
                <w:iCs/>
              </w:rPr>
              <w:t>mezinárodní ochranu, umožnit přístup k patřičným ochranným opatřením;</w:t>
            </w:r>
          </w:p>
        </w:tc>
        <w:tc>
          <w:tcPr>
            <w:tcW w:w="4876" w:type="dxa"/>
            <w:tcBorders>
              <w:top w:val="nil"/>
              <w:left w:val="nil"/>
              <w:bottom w:val="nil"/>
              <w:right w:val="nil"/>
            </w:tcBorders>
          </w:tcPr>
          <w:p w14:paraId="26486B83" w14:textId="4AC5875F" w:rsidR="00E53791" w:rsidRPr="00EB7437" w:rsidRDefault="009E1FD3" w:rsidP="00B149BB">
            <w:pPr>
              <w:pStyle w:val="Normal6a"/>
            </w:pPr>
            <w:r>
              <w:t>I.</w:t>
            </w:r>
            <w:r>
              <w:tab/>
              <w:t>vzhledem k </w:t>
            </w:r>
            <w:r>
              <w:t>tomu, že pokusy o </w:t>
            </w:r>
            <w:r>
              <w:t>pozastavení registrace žádostí o </w:t>
            </w:r>
            <w:r>
              <w:t xml:space="preserve">azyl </w:t>
            </w:r>
            <w:r>
              <w:rPr>
                <w:b/>
                <w:bCs/>
                <w:i/>
                <w:iCs/>
              </w:rPr>
              <w:t>jsou otázkou obnovení bezpečnosti v </w:t>
            </w:r>
            <w:r>
              <w:rPr>
                <w:b/>
                <w:bCs/>
                <w:i/>
                <w:iCs/>
              </w:rPr>
              <w:t>našich společnostech, které byly zatíženy přílivem migrantů</w:t>
            </w:r>
            <w:r>
              <w:t>;</w:t>
            </w:r>
          </w:p>
        </w:tc>
      </w:tr>
    </w:tbl>
    <w:p w14:paraId="1FD0E49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BDF7683" w14:textId="77777777" w:rsidR="00E53791" w:rsidRPr="00EB7437" w:rsidRDefault="009E1FD3" w:rsidP="00E53791">
      <w:r>
        <w:rPr>
          <w:rStyle w:val="HideTWBExt"/>
        </w:rPr>
        <w:t>&lt;/Amend&gt;</w:t>
      </w:r>
    </w:p>
    <w:p w14:paraId="36D255C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135</w:t>
      </w:r>
      <w:r>
        <w:rPr>
          <w:rStyle w:val="HideTWBExt"/>
        </w:rPr>
        <w:t>&lt;/NumAm&gt;</w:t>
      </w:r>
    </w:p>
    <w:p w14:paraId="3E30C8F8" w14:textId="77777777" w:rsidR="00E53791" w:rsidRPr="00EB7437" w:rsidRDefault="009E1FD3" w:rsidP="00E53791">
      <w:pPr>
        <w:pStyle w:val="NormalBold"/>
      </w:pPr>
      <w:r>
        <w:rPr>
          <w:rStyle w:val="HideTWBExt"/>
          <w:b w:val="0"/>
        </w:rPr>
        <w:t>&lt;RepeatBlock-By&gt;&lt;Members&gt;</w:t>
      </w:r>
      <w:r>
        <w:t>Lukas Mandl, Elissavet Vozemberg-Vrionidi</w:t>
      </w:r>
      <w:r>
        <w:rPr>
          <w:rStyle w:val="HideTWBExt"/>
          <w:b w:val="0"/>
        </w:rPr>
        <w:t>&lt;/Members&gt;</w:t>
      </w:r>
    </w:p>
    <w:p w14:paraId="709AB599" w14:textId="77777777" w:rsidR="00E53791" w:rsidRPr="00EB7437" w:rsidRDefault="009E1FD3" w:rsidP="00E53791">
      <w:pPr>
        <w:pStyle w:val="NormalBold"/>
      </w:pPr>
      <w:r>
        <w:rPr>
          <w:rStyle w:val="HideTWBExt"/>
          <w:b w:val="0"/>
        </w:rPr>
        <w:t>&lt;/RepeatBlock-By&gt;</w:t>
      </w:r>
    </w:p>
    <w:p w14:paraId="7A3590CF" w14:textId="77777777" w:rsidR="00E53791" w:rsidRPr="00EB7437" w:rsidRDefault="009E1FD3" w:rsidP="00E53791">
      <w:pPr>
        <w:pStyle w:val="NormalBold"/>
      </w:pPr>
      <w:r>
        <w:rPr>
          <w:rStyle w:val="HideTWBExt"/>
        </w:rPr>
        <w:t>&lt;DocAmend&gt;</w:t>
      </w:r>
      <w:r>
        <w:t>Návrh usnesení</w:t>
      </w:r>
      <w:r>
        <w:rPr>
          <w:rStyle w:val="HideTWBExt"/>
        </w:rPr>
        <w:t>&lt;/DocAmend&gt;</w:t>
      </w:r>
    </w:p>
    <w:p w14:paraId="74015A7E" w14:textId="77777777" w:rsidR="00E53791" w:rsidRPr="00EB7437" w:rsidRDefault="009E1FD3" w:rsidP="00E53791">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C7DA641" w14:textId="77777777" w:rsidTr="00B149BB">
        <w:trPr>
          <w:trHeight w:hRule="exact" w:val="240"/>
          <w:jc w:val="center"/>
        </w:trPr>
        <w:tc>
          <w:tcPr>
            <w:tcW w:w="9752" w:type="dxa"/>
            <w:gridSpan w:val="2"/>
            <w:tcBorders>
              <w:top w:val="nil"/>
              <w:left w:val="nil"/>
              <w:bottom w:val="nil"/>
              <w:right w:val="nil"/>
            </w:tcBorders>
          </w:tcPr>
          <w:p w14:paraId="72F9995E" w14:textId="77777777" w:rsidR="00E53791" w:rsidRPr="00EB7437" w:rsidRDefault="00E53791" w:rsidP="00B149BB"/>
        </w:tc>
      </w:tr>
      <w:tr w:rsidR="001526D8" w14:paraId="23B1E055" w14:textId="77777777" w:rsidTr="00B149BB">
        <w:trPr>
          <w:trHeight w:val="240"/>
          <w:jc w:val="center"/>
        </w:trPr>
        <w:tc>
          <w:tcPr>
            <w:tcW w:w="4876" w:type="dxa"/>
            <w:tcBorders>
              <w:top w:val="nil"/>
              <w:left w:val="nil"/>
              <w:bottom w:val="nil"/>
              <w:right w:val="nil"/>
            </w:tcBorders>
          </w:tcPr>
          <w:p w14:paraId="2B5FF63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B7647EC" w14:textId="77777777" w:rsidR="00E53791" w:rsidRPr="00EB7437" w:rsidRDefault="009E1FD3" w:rsidP="00B149BB">
            <w:pPr>
              <w:pStyle w:val="AmColumnHeading"/>
            </w:pPr>
            <w:r>
              <w:t>Pozměňovací návrh</w:t>
            </w:r>
          </w:p>
        </w:tc>
      </w:tr>
      <w:tr w:rsidR="001526D8" w14:paraId="3A97F3CF" w14:textId="77777777" w:rsidTr="00B149BB">
        <w:trPr>
          <w:jc w:val="center"/>
        </w:trPr>
        <w:tc>
          <w:tcPr>
            <w:tcW w:w="4876" w:type="dxa"/>
            <w:tcBorders>
              <w:top w:val="nil"/>
              <w:left w:val="nil"/>
              <w:bottom w:val="nil"/>
              <w:right w:val="nil"/>
            </w:tcBorders>
          </w:tcPr>
          <w:p w14:paraId="79F7EE2C" w14:textId="77777777" w:rsidR="00E53791" w:rsidRPr="00EB7437" w:rsidRDefault="009E1FD3" w:rsidP="00B149BB">
            <w:pPr>
              <w:pStyle w:val="Normal6a"/>
            </w:pPr>
            <w:r>
              <w:t>I.</w:t>
            </w:r>
            <w:r>
              <w:tab/>
            </w:r>
            <w:r>
              <w:rPr>
                <w:b/>
                <w:i/>
              </w:rPr>
              <w:t>vzhledem k tomu, že pokusy o pozastavení registrace žádostí o azyl vyvolávají vážné obavy;</w:t>
            </w:r>
            <w:r>
              <w:t xml:space="preserve"> vzhledem k tomu, že </w:t>
            </w:r>
            <w:r>
              <w:rPr>
                <w:b/>
                <w:bCs/>
                <w:i/>
                <w:iCs/>
              </w:rPr>
              <w:t>je třeba respektovat lidská práva dotčených osob, posoudit jejich potřeby ochrany a těm, které splňují podmínky pro mezinárodní ochranu, umožnit přístup k patřičným ochranným opatřením</w:t>
            </w:r>
            <w:r>
              <w:t>;</w:t>
            </w:r>
          </w:p>
        </w:tc>
        <w:tc>
          <w:tcPr>
            <w:tcW w:w="4876" w:type="dxa"/>
            <w:tcBorders>
              <w:top w:val="nil"/>
              <w:left w:val="nil"/>
              <w:bottom w:val="nil"/>
              <w:right w:val="nil"/>
            </w:tcBorders>
          </w:tcPr>
          <w:p w14:paraId="37791142" w14:textId="5DC7FFE5" w:rsidR="00E53791" w:rsidRPr="00EB7437" w:rsidRDefault="009E1FD3" w:rsidP="00B149BB">
            <w:pPr>
              <w:pStyle w:val="Normal6a"/>
            </w:pPr>
            <w:r>
              <w:t>I.</w:t>
            </w:r>
            <w:r>
              <w:tab/>
              <w:t xml:space="preserve">vzhledem k tomu, že </w:t>
            </w:r>
            <w:r>
              <w:rPr>
                <w:b/>
                <w:bCs/>
                <w:i/>
                <w:iCs/>
              </w:rPr>
              <w:t>nový legislativní rámec v </w:t>
            </w:r>
            <w:r>
              <w:rPr>
                <w:b/>
                <w:bCs/>
                <w:i/>
                <w:iCs/>
              </w:rPr>
              <w:t>rámci Paktu EU o </w:t>
            </w:r>
            <w:r>
              <w:rPr>
                <w:b/>
                <w:bCs/>
                <w:i/>
                <w:iCs/>
              </w:rPr>
              <w:t>migraci a </w:t>
            </w:r>
            <w:r>
              <w:rPr>
                <w:b/>
                <w:bCs/>
                <w:i/>
                <w:iCs/>
              </w:rPr>
              <w:t>azylu stanoví revidovaná pravidla pro azylová řízení, správu hranic a </w:t>
            </w:r>
            <w:r>
              <w:rPr>
                <w:b/>
                <w:bCs/>
                <w:i/>
                <w:iCs/>
              </w:rPr>
              <w:t>solidaritu;</w:t>
            </w:r>
            <w:r>
              <w:rPr>
                <w:b/>
                <w:i/>
              </w:rPr>
              <w:t xml:space="preserve"> </w:t>
            </w:r>
            <w:r>
              <w:rPr>
                <w:b/>
                <w:bCs/>
                <w:i/>
                <w:iCs/>
              </w:rPr>
              <w:t>vzhledem k tomu, že jeho účinné a </w:t>
            </w:r>
            <w:r>
              <w:rPr>
                <w:b/>
                <w:bCs/>
                <w:i/>
                <w:iCs/>
              </w:rPr>
              <w:t>zákonné provádění vyžaduje plné dodržování základních práv a </w:t>
            </w:r>
            <w:r>
              <w:rPr>
                <w:b/>
                <w:bCs/>
                <w:i/>
                <w:iCs/>
              </w:rPr>
              <w:t>musí zajistit dodržování závazků EU a </w:t>
            </w:r>
            <w:r>
              <w:rPr>
                <w:b/>
                <w:bCs/>
                <w:i/>
                <w:iCs/>
              </w:rPr>
              <w:t>mezinárodních závazků</w:t>
            </w:r>
            <w:r>
              <w:t>;</w:t>
            </w:r>
          </w:p>
        </w:tc>
      </w:tr>
    </w:tbl>
    <w:p w14:paraId="7271161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768DAD9" w14:textId="77777777" w:rsidR="00E53791" w:rsidRPr="00EB7437" w:rsidRDefault="009E1FD3" w:rsidP="00E53791">
      <w:r>
        <w:rPr>
          <w:rStyle w:val="HideTWBExt"/>
        </w:rPr>
        <w:t>&lt;/Amend&gt;</w:t>
      </w:r>
    </w:p>
    <w:p w14:paraId="0CA0B21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136</w:t>
      </w:r>
      <w:r>
        <w:rPr>
          <w:rStyle w:val="HideTWBExt"/>
        </w:rPr>
        <w:t>&lt;/NumAm&gt;</w:t>
      </w:r>
    </w:p>
    <w:p w14:paraId="0BDCEE8E" w14:textId="77777777" w:rsidR="00E53791" w:rsidRPr="00EB7437" w:rsidRDefault="009E1FD3" w:rsidP="00E53791">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35B87B07" w14:textId="77777777" w:rsidR="00E53791" w:rsidRPr="00EB7437" w:rsidRDefault="009E1FD3" w:rsidP="00E53791">
      <w:pPr>
        <w:pStyle w:val="NormalBold"/>
      </w:pPr>
      <w:r>
        <w:rPr>
          <w:rStyle w:val="HideTWBExt"/>
          <w:b w:val="0"/>
        </w:rPr>
        <w:t>&lt;/RepeatBlock-By&gt;</w:t>
      </w:r>
    </w:p>
    <w:p w14:paraId="0154934A" w14:textId="77777777" w:rsidR="00E53791" w:rsidRPr="00EB7437" w:rsidRDefault="009E1FD3" w:rsidP="00E53791">
      <w:pPr>
        <w:pStyle w:val="NormalBold"/>
      </w:pPr>
      <w:r>
        <w:rPr>
          <w:rStyle w:val="HideTWBExt"/>
        </w:rPr>
        <w:t>&lt;DocAmend&gt;</w:t>
      </w:r>
      <w:r>
        <w:t>Návrh usnesení</w:t>
      </w:r>
      <w:r>
        <w:rPr>
          <w:rStyle w:val="HideTWBExt"/>
        </w:rPr>
        <w:t>&lt;/DocAmend&gt;</w:t>
      </w:r>
    </w:p>
    <w:p w14:paraId="24A325E6" w14:textId="77777777" w:rsidR="00E53791" w:rsidRPr="00EB7437" w:rsidRDefault="009E1FD3" w:rsidP="00E53791">
      <w:pPr>
        <w:pStyle w:val="NormalBold"/>
      </w:pPr>
      <w:r>
        <w:rPr>
          <w:rStyle w:val="HideTWBExt"/>
        </w:rPr>
        <w:t>&lt;Article&gt;</w:t>
      </w:r>
      <w:r>
        <w:t xml:space="preserve">Bod </w:t>
      </w:r>
      <w:r>
        <w:t>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CF5FC56" w14:textId="77777777" w:rsidTr="00B149BB">
        <w:trPr>
          <w:trHeight w:hRule="exact" w:val="240"/>
          <w:jc w:val="center"/>
        </w:trPr>
        <w:tc>
          <w:tcPr>
            <w:tcW w:w="9752" w:type="dxa"/>
            <w:gridSpan w:val="2"/>
            <w:tcBorders>
              <w:top w:val="nil"/>
              <w:left w:val="nil"/>
              <w:bottom w:val="nil"/>
              <w:right w:val="nil"/>
            </w:tcBorders>
          </w:tcPr>
          <w:p w14:paraId="21F19BE2" w14:textId="77777777" w:rsidR="00E53791" w:rsidRPr="00EB7437" w:rsidRDefault="00E53791" w:rsidP="00B149BB"/>
        </w:tc>
      </w:tr>
      <w:tr w:rsidR="001526D8" w14:paraId="7E5DC18C" w14:textId="77777777" w:rsidTr="00B149BB">
        <w:trPr>
          <w:trHeight w:val="240"/>
          <w:jc w:val="center"/>
        </w:trPr>
        <w:tc>
          <w:tcPr>
            <w:tcW w:w="4876" w:type="dxa"/>
            <w:tcBorders>
              <w:top w:val="nil"/>
              <w:left w:val="nil"/>
              <w:bottom w:val="nil"/>
              <w:right w:val="nil"/>
            </w:tcBorders>
          </w:tcPr>
          <w:p w14:paraId="13DE5F8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503659B" w14:textId="77777777" w:rsidR="00E53791" w:rsidRPr="00EB7437" w:rsidRDefault="009E1FD3" w:rsidP="00B149BB">
            <w:pPr>
              <w:pStyle w:val="AmColumnHeading"/>
            </w:pPr>
            <w:r>
              <w:t>Pozměňovací návrh</w:t>
            </w:r>
          </w:p>
        </w:tc>
      </w:tr>
      <w:tr w:rsidR="001526D8" w14:paraId="38107B6D" w14:textId="77777777" w:rsidTr="00B149BB">
        <w:trPr>
          <w:jc w:val="center"/>
        </w:trPr>
        <w:tc>
          <w:tcPr>
            <w:tcW w:w="4876" w:type="dxa"/>
            <w:tcBorders>
              <w:top w:val="nil"/>
              <w:left w:val="nil"/>
              <w:bottom w:val="nil"/>
              <w:right w:val="nil"/>
            </w:tcBorders>
          </w:tcPr>
          <w:p w14:paraId="6DD71AAF" w14:textId="77777777" w:rsidR="00E53791" w:rsidRPr="00EB7437" w:rsidRDefault="009E1FD3" w:rsidP="00B149BB">
            <w:pPr>
              <w:pStyle w:val="Normal6a"/>
            </w:pPr>
            <w:r>
              <w:t>I.</w:t>
            </w:r>
            <w:r>
              <w:tab/>
              <w:t xml:space="preserve">vzhledem k tomu, že </w:t>
            </w:r>
            <w:r>
              <w:rPr>
                <w:b/>
                <w:bCs/>
                <w:i/>
                <w:iCs/>
              </w:rPr>
              <w:t>pokusy o pozastavení registrace žádostí o azyl vyvolávají vážné obavy</w:t>
            </w:r>
            <w:r>
              <w:t>;</w:t>
            </w:r>
            <w:r>
              <w:rPr>
                <w:b/>
                <w:i/>
              </w:rPr>
              <w:t xml:space="preserve"> </w:t>
            </w:r>
            <w:r>
              <w:t xml:space="preserve">vzhledem k tomu, že </w:t>
            </w:r>
            <w:r>
              <w:rPr>
                <w:b/>
                <w:bCs/>
                <w:i/>
                <w:iCs/>
              </w:rPr>
              <w:t xml:space="preserve">je třeba respektovat lidská práva dotčených osob, posoudit jejich potřeby </w:t>
            </w:r>
            <w:r>
              <w:rPr>
                <w:b/>
                <w:bCs/>
                <w:i/>
                <w:iCs/>
              </w:rPr>
              <w:t>ochrany a těm, které splňují podmínky pro mezinárodní ochranu, umožnit přístup k patřičným ochranným opatřením</w:t>
            </w:r>
            <w:r>
              <w:t>;</w:t>
            </w:r>
          </w:p>
        </w:tc>
        <w:tc>
          <w:tcPr>
            <w:tcW w:w="4876" w:type="dxa"/>
            <w:tcBorders>
              <w:top w:val="nil"/>
              <w:left w:val="nil"/>
              <w:bottom w:val="nil"/>
              <w:right w:val="nil"/>
            </w:tcBorders>
          </w:tcPr>
          <w:p w14:paraId="70278B1B" w14:textId="510F4CBD" w:rsidR="00E53791" w:rsidRPr="00EB7437" w:rsidRDefault="009E1FD3" w:rsidP="00B149BB">
            <w:pPr>
              <w:pStyle w:val="Normal6a"/>
            </w:pPr>
            <w:r>
              <w:t>I.</w:t>
            </w:r>
            <w:r>
              <w:tab/>
              <w:t xml:space="preserve">vzhledem k tomu, že </w:t>
            </w:r>
            <w:r>
              <w:rPr>
                <w:b/>
                <w:bCs/>
                <w:i/>
                <w:iCs/>
              </w:rPr>
              <w:t>několik členských států nadále čelí značnému operačnímu tlaku na svých vnějších hranicích</w:t>
            </w:r>
            <w:r>
              <w:t>;</w:t>
            </w:r>
            <w:r>
              <w:rPr>
                <w:b/>
                <w:i/>
              </w:rPr>
              <w:t xml:space="preserve"> </w:t>
            </w:r>
            <w:r>
              <w:t xml:space="preserve">vzhledem k tomu, že </w:t>
            </w:r>
            <w:r>
              <w:rPr>
                <w:b/>
                <w:bCs/>
                <w:i/>
                <w:iCs/>
              </w:rPr>
              <w:t>tyto výzvy vyžadují koordinovanou evropskou reakci, včetně zjednodušených a </w:t>
            </w:r>
            <w:r>
              <w:rPr>
                <w:b/>
                <w:bCs/>
                <w:i/>
                <w:iCs/>
              </w:rPr>
              <w:t>účinných postupů, v </w:t>
            </w:r>
            <w:r>
              <w:rPr>
                <w:b/>
                <w:bCs/>
                <w:i/>
                <w:iCs/>
              </w:rPr>
              <w:t>plném souladu s </w:t>
            </w:r>
            <w:r>
              <w:rPr>
                <w:b/>
                <w:bCs/>
                <w:i/>
                <w:iCs/>
              </w:rPr>
              <w:t>platným rámcem EU a </w:t>
            </w:r>
            <w:r>
              <w:rPr>
                <w:b/>
                <w:bCs/>
                <w:i/>
                <w:iCs/>
              </w:rPr>
              <w:t>mezinárodním rámcem</w:t>
            </w:r>
            <w:r>
              <w:t>;</w:t>
            </w:r>
          </w:p>
        </w:tc>
      </w:tr>
    </w:tbl>
    <w:p w14:paraId="6B5BDEB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E7CBFD8" w14:textId="77777777" w:rsidR="00E53791" w:rsidRPr="00EB7437" w:rsidRDefault="009E1FD3" w:rsidP="00E53791">
      <w:r>
        <w:rPr>
          <w:rStyle w:val="HideTWBExt"/>
        </w:rPr>
        <w:t>&lt;/Amend&gt;</w:t>
      </w:r>
    </w:p>
    <w:p w14:paraId="52D88A8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137</w:t>
      </w:r>
      <w:r>
        <w:rPr>
          <w:rStyle w:val="HideTWBExt"/>
        </w:rPr>
        <w:t>&lt;/NumAm&gt;</w:t>
      </w:r>
    </w:p>
    <w:p w14:paraId="58471457"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39E42965" w14:textId="77777777" w:rsidR="00E53791" w:rsidRPr="00EB7437" w:rsidRDefault="009E1FD3" w:rsidP="00E53791">
      <w:pPr>
        <w:pStyle w:val="NormalBold"/>
      </w:pPr>
      <w:r>
        <w:rPr>
          <w:rStyle w:val="HideTWBExt"/>
          <w:b w:val="0"/>
        </w:rPr>
        <w:t>&lt;/RepeatBlock-By&gt;</w:t>
      </w:r>
    </w:p>
    <w:p w14:paraId="0114CEBA" w14:textId="77777777" w:rsidR="00E53791" w:rsidRPr="00EB7437" w:rsidRDefault="009E1FD3" w:rsidP="00E53791">
      <w:pPr>
        <w:pStyle w:val="NormalBold"/>
      </w:pPr>
      <w:r>
        <w:rPr>
          <w:rStyle w:val="HideTWBExt"/>
        </w:rPr>
        <w:t>&lt;DocAmend&gt;</w:t>
      </w:r>
      <w:r>
        <w:t>Návrh usnesení</w:t>
      </w:r>
      <w:r>
        <w:rPr>
          <w:rStyle w:val="HideTWBExt"/>
        </w:rPr>
        <w:t>&lt;/DocAmend&gt;</w:t>
      </w:r>
    </w:p>
    <w:p w14:paraId="164B708B" w14:textId="660B74C8" w:rsidR="00E53791" w:rsidRPr="00EB7437" w:rsidRDefault="009E1FD3" w:rsidP="00E53791">
      <w:pPr>
        <w:pStyle w:val="NormalBold"/>
      </w:pPr>
      <w:r>
        <w:rPr>
          <w:rStyle w:val="HideTWBExt"/>
        </w:rPr>
        <w:t>&lt;Article&gt;</w:t>
      </w:r>
      <w:r>
        <w:t>Bod odůvodnění I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30D4BDD" w14:textId="77777777" w:rsidTr="00B149BB">
        <w:trPr>
          <w:trHeight w:hRule="exact" w:val="240"/>
          <w:jc w:val="center"/>
        </w:trPr>
        <w:tc>
          <w:tcPr>
            <w:tcW w:w="9752" w:type="dxa"/>
            <w:gridSpan w:val="2"/>
            <w:tcBorders>
              <w:top w:val="nil"/>
              <w:left w:val="nil"/>
              <w:bottom w:val="nil"/>
              <w:right w:val="nil"/>
            </w:tcBorders>
          </w:tcPr>
          <w:p w14:paraId="67293619" w14:textId="77777777" w:rsidR="00E53791" w:rsidRPr="00EB7437" w:rsidRDefault="00E53791" w:rsidP="00B149BB"/>
        </w:tc>
      </w:tr>
      <w:tr w:rsidR="001526D8" w14:paraId="0DD073D5" w14:textId="77777777" w:rsidTr="00B149BB">
        <w:trPr>
          <w:trHeight w:val="240"/>
          <w:jc w:val="center"/>
        </w:trPr>
        <w:tc>
          <w:tcPr>
            <w:tcW w:w="4876" w:type="dxa"/>
            <w:tcBorders>
              <w:top w:val="nil"/>
              <w:left w:val="nil"/>
              <w:bottom w:val="nil"/>
              <w:right w:val="nil"/>
            </w:tcBorders>
          </w:tcPr>
          <w:p w14:paraId="2024394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8B6F48C" w14:textId="77777777" w:rsidR="00E53791" w:rsidRPr="00EB7437" w:rsidRDefault="009E1FD3" w:rsidP="00B149BB">
            <w:pPr>
              <w:pStyle w:val="AmColumnHeading"/>
            </w:pPr>
            <w:r>
              <w:t>Pozměňovací návrh</w:t>
            </w:r>
          </w:p>
        </w:tc>
      </w:tr>
      <w:tr w:rsidR="001526D8" w14:paraId="02B411EC" w14:textId="77777777" w:rsidTr="00B149BB">
        <w:trPr>
          <w:jc w:val="center"/>
        </w:trPr>
        <w:tc>
          <w:tcPr>
            <w:tcW w:w="4876" w:type="dxa"/>
            <w:tcBorders>
              <w:top w:val="nil"/>
              <w:left w:val="nil"/>
              <w:bottom w:val="nil"/>
              <w:right w:val="nil"/>
            </w:tcBorders>
          </w:tcPr>
          <w:p w14:paraId="10F8651C" w14:textId="77777777" w:rsidR="00E53791" w:rsidRPr="00EB7437" w:rsidRDefault="00E53791" w:rsidP="00B149BB">
            <w:pPr>
              <w:pStyle w:val="Normal6a"/>
            </w:pPr>
          </w:p>
        </w:tc>
        <w:tc>
          <w:tcPr>
            <w:tcW w:w="4876" w:type="dxa"/>
            <w:tcBorders>
              <w:top w:val="nil"/>
              <w:left w:val="nil"/>
              <w:bottom w:val="nil"/>
              <w:right w:val="nil"/>
            </w:tcBorders>
          </w:tcPr>
          <w:p w14:paraId="244B9587" w14:textId="547D016F" w:rsidR="00E53791" w:rsidRPr="00EB7437" w:rsidRDefault="009E1FD3" w:rsidP="00B149BB">
            <w:pPr>
              <w:pStyle w:val="Normal6a"/>
            </w:pPr>
            <w:r>
              <w:rPr>
                <w:b/>
                <w:i/>
              </w:rPr>
              <w:t>Ia.</w:t>
            </w:r>
            <w:r>
              <w:tab/>
            </w:r>
            <w:r>
              <w:rPr>
                <w:b/>
                <w:i/>
              </w:rPr>
              <w:t>vzhledem k </w:t>
            </w:r>
            <w:r>
              <w:rPr>
                <w:b/>
                <w:i/>
              </w:rPr>
              <w:t xml:space="preserve">tomu, že </w:t>
            </w:r>
            <w:r>
              <w:rPr>
                <w:b/>
                <w:i/>
              </w:rPr>
              <w:t>Plán EU pro práva žen a prohlášení o zásadách pro společnost založenou na rovnosti žen a mužů jsou vítanými iniciativami, ačkoli nemají žádnou vymáhací pravomoc; vzhledem k </w:t>
            </w:r>
            <w:r>
              <w:rPr>
                <w:b/>
                <w:i/>
              </w:rPr>
              <w:t>tomu, že je třeba naléhavě usilovat o </w:t>
            </w:r>
            <w:r>
              <w:rPr>
                <w:b/>
                <w:i/>
              </w:rPr>
              <w:t>obranu a </w:t>
            </w:r>
            <w:r>
              <w:rPr>
                <w:b/>
                <w:i/>
              </w:rPr>
              <w:t>prosazování rovnosti žen a </w:t>
            </w:r>
            <w:r>
              <w:rPr>
                <w:b/>
                <w:i/>
              </w:rPr>
              <w:t>mužů, a </w:t>
            </w:r>
            <w:r>
              <w:rPr>
                <w:b/>
                <w:i/>
              </w:rPr>
              <w:t>tedy i </w:t>
            </w:r>
            <w:r>
              <w:rPr>
                <w:b/>
                <w:i/>
              </w:rPr>
              <w:t>Unie rovnosti;</w:t>
            </w:r>
          </w:p>
        </w:tc>
      </w:tr>
    </w:tbl>
    <w:p w14:paraId="51202ED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AB229CD" w14:textId="77777777" w:rsidR="00E53791" w:rsidRPr="00EB7437" w:rsidRDefault="009E1FD3" w:rsidP="00E53791">
      <w:r>
        <w:rPr>
          <w:rStyle w:val="HideTWBExt"/>
        </w:rPr>
        <w:t>&lt;/Amend&gt;</w:t>
      </w:r>
    </w:p>
    <w:p w14:paraId="7FFA8EB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138</w:t>
      </w:r>
      <w:r>
        <w:rPr>
          <w:rStyle w:val="HideTWBExt"/>
        </w:rPr>
        <w:t>&lt;/NumAm&gt;</w:t>
      </w:r>
    </w:p>
    <w:p w14:paraId="4A40E162" w14:textId="77777777" w:rsidR="00E53791" w:rsidRPr="00EB7437" w:rsidRDefault="009E1FD3" w:rsidP="00E53791">
      <w:pPr>
        <w:pStyle w:val="NormalBold"/>
      </w:pPr>
      <w:r>
        <w:rPr>
          <w:rStyle w:val="HideTWBExt"/>
          <w:b w:val="0"/>
        </w:rPr>
        <w:t>&lt;RepeatBlock-By&gt;&lt;Members&gt;</w:t>
      </w:r>
      <w:r>
        <w:t xml:space="preserve">Lucia Yar, Hilde Vautmans, Raquel García Hermida-Van Der Walle, Veronika Cifrová Ostrihoňová, Sophie Wilmès, Irena </w:t>
      </w:r>
      <w:r>
        <w:t>Joveva, Nikola Minchev</w:t>
      </w:r>
      <w:r>
        <w:rPr>
          <w:rStyle w:val="HideTWBExt"/>
          <w:b w:val="0"/>
        </w:rPr>
        <w:t>&lt;/Members&gt;</w:t>
      </w:r>
    </w:p>
    <w:p w14:paraId="361358B9" w14:textId="77777777" w:rsidR="00E53791" w:rsidRPr="00EB7437" w:rsidRDefault="009E1FD3" w:rsidP="00E53791">
      <w:pPr>
        <w:pStyle w:val="NormalBold"/>
      </w:pPr>
      <w:r>
        <w:rPr>
          <w:rStyle w:val="HideTWBExt"/>
          <w:b w:val="0"/>
        </w:rPr>
        <w:t>&lt;/RepeatBlock-By&gt;</w:t>
      </w:r>
    </w:p>
    <w:p w14:paraId="1F3F8F2B" w14:textId="77777777" w:rsidR="00E53791" w:rsidRPr="00EB7437" w:rsidRDefault="009E1FD3" w:rsidP="00E53791">
      <w:pPr>
        <w:pStyle w:val="NormalBold"/>
      </w:pPr>
      <w:r>
        <w:rPr>
          <w:rStyle w:val="HideTWBExt"/>
        </w:rPr>
        <w:t>&lt;DocAmend&gt;</w:t>
      </w:r>
      <w:r>
        <w:t>Návrh usnesení</w:t>
      </w:r>
      <w:r>
        <w:rPr>
          <w:rStyle w:val="HideTWBExt"/>
        </w:rPr>
        <w:t>&lt;/DocAmend&gt;</w:t>
      </w:r>
    </w:p>
    <w:p w14:paraId="646435EB" w14:textId="15B903F1" w:rsidR="00E53791" w:rsidRPr="00EB7437" w:rsidRDefault="009E1FD3" w:rsidP="00E53791">
      <w:pPr>
        <w:pStyle w:val="NormalBold"/>
      </w:pPr>
      <w:r>
        <w:rPr>
          <w:rStyle w:val="HideTWBExt"/>
        </w:rPr>
        <w:t>&lt;Article&gt;</w:t>
      </w:r>
      <w:r>
        <w:t>Bod odůvodnění I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7558DFC" w14:textId="77777777" w:rsidTr="00B149BB">
        <w:trPr>
          <w:trHeight w:hRule="exact" w:val="240"/>
          <w:jc w:val="center"/>
        </w:trPr>
        <w:tc>
          <w:tcPr>
            <w:tcW w:w="9752" w:type="dxa"/>
            <w:gridSpan w:val="2"/>
            <w:tcBorders>
              <w:top w:val="nil"/>
              <w:left w:val="nil"/>
              <w:bottom w:val="nil"/>
              <w:right w:val="nil"/>
            </w:tcBorders>
          </w:tcPr>
          <w:p w14:paraId="73755548" w14:textId="77777777" w:rsidR="00E53791" w:rsidRPr="00EB7437" w:rsidRDefault="00E53791" w:rsidP="00B149BB"/>
        </w:tc>
      </w:tr>
      <w:tr w:rsidR="001526D8" w14:paraId="06FBEEAD" w14:textId="77777777" w:rsidTr="00B149BB">
        <w:trPr>
          <w:trHeight w:val="240"/>
          <w:jc w:val="center"/>
        </w:trPr>
        <w:tc>
          <w:tcPr>
            <w:tcW w:w="4876" w:type="dxa"/>
            <w:tcBorders>
              <w:top w:val="nil"/>
              <w:left w:val="nil"/>
              <w:bottom w:val="nil"/>
              <w:right w:val="nil"/>
            </w:tcBorders>
          </w:tcPr>
          <w:p w14:paraId="2834ECD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16FBEEB" w14:textId="77777777" w:rsidR="00E53791" w:rsidRPr="00EB7437" w:rsidRDefault="009E1FD3" w:rsidP="00B149BB">
            <w:pPr>
              <w:pStyle w:val="AmColumnHeading"/>
            </w:pPr>
            <w:r>
              <w:t>Pozměňovací návrh</w:t>
            </w:r>
          </w:p>
        </w:tc>
      </w:tr>
      <w:tr w:rsidR="001526D8" w14:paraId="1C7861F6" w14:textId="77777777" w:rsidTr="00B149BB">
        <w:trPr>
          <w:jc w:val="center"/>
        </w:trPr>
        <w:tc>
          <w:tcPr>
            <w:tcW w:w="4876" w:type="dxa"/>
            <w:tcBorders>
              <w:top w:val="nil"/>
              <w:left w:val="nil"/>
              <w:bottom w:val="nil"/>
              <w:right w:val="nil"/>
            </w:tcBorders>
          </w:tcPr>
          <w:p w14:paraId="0A002A42" w14:textId="77777777" w:rsidR="00E53791" w:rsidRPr="00EB7437" w:rsidRDefault="00E53791" w:rsidP="00B149BB">
            <w:pPr>
              <w:pStyle w:val="Normal6a"/>
            </w:pPr>
          </w:p>
        </w:tc>
        <w:tc>
          <w:tcPr>
            <w:tcW w:w="4876" w:type="dxa"/>
            <w:tcBorders>
              <w:top w:val="nil"/>
              <w:left w:val="nil"/>
              <w:bottom w:val="nil"/>
              <w:right w:val="nil"/>
            </w:tcBorders>
          </w:tcPr>
          <w:p w14:paraId="4361DD6C" w14:textId="0F689A94" w:rsidR="00E53791" w:rsidRPr="00EB7437" w:rsidRDefault="009E1FD3" w:rsidP="00B149BB">
            <w:pPr>
              <w:pStyle w:val="Normal6a"/>
            </w:pPr>
            <w:r>
              <w:rPr>
                <w:b/>
                <w:i/>
              </w:rPr>
              <w:t>Ia.</w:t>
            </w:r>
            <w:r>
              <w:tab/>
            </w:r>
            <w:r>
              <w:rPr>
                <w:b/>
                <w:i/>
              </w:rPr>
              <w:t>vzhledem k </w:t>
            </w:r>
            <w:r>
              <w:rPr>
                <w:b/>
                <w:i/>
              </w:rPr>
              <w:t>tomu, že ženy a </w:t>
            </w:r>
            <w:r>
              <w:rPr>
                <w:b/>
                <w:i/>
              </w:rPr>
              <w:t>dívky čelí rostoucímu a </w:t>
            </w:r>
            <w:r>
              <w:rPr>
                <w:b/>
                <w:i/>
              </w:rPr>
              <w:t xml:space="preserve">všudypřítomnému násilí na </w:t>
            </w:r>
            <w:r>
              <w:rPr>
                <w:b/>
                <w:i/>
              </w:rPr>
              <w:t>internetu, nenávistným projevům a </w:t>
            </w:r>
            <w:r>
              <w:rPr>
                <w:b/>
                <w:i/>
              </w:rPr>
              <w:t>trestným činům z </w:t>
            </w:r>
            <w:r>
              <w:rPr>
                <w:b/>
                <w:i/>
              </w:rPr>
              <w:t>nenávisti, což má specifické a </w:t>
            </w:r>
            <w:r>
              <w:rPr>
                <w:b/>
                <w:i/>
              </w:rPr>
              <w:t>neblahé důsledky pro jejich každodenní život, jakož i </w:t>
            </w:r>
            <w:r>
              <w:rPr>
                <w:b/>
                <w:i/>
              </w:rPr>
              <w:t>pro jejich účast na veřejném životě a v </w:t>
            </w:r>
            <w:r>
              <w:rPr>
                <w:b/>
                <w:i/>
              </w:rPr>
              <w:t>důsledku toho i </w:t>
            </w:r>
            <w:r>
              <w:rPr>
                <w:b/>
                <w:i/>
              </w:rPr>
              <w:t>pro rovné zastoupení;</w:t>
            </w:r>
          </w:p>
        </w:tc>
      </w:tr>
    </w:tbl>
    <w:p w14:paraId="5152D92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261B59C" w14:textId="77777777" w:rsidR="00E53791" w:rsidRPr="00EB7437" w:rsidRDefault="009E1FD3" w:rsidP="00E53791">
      <w:r>
        <w:rPr>
          <w:rStyle w:val="HideTWBExt"/>
        </w:rPr>
        <w:t>&lt;/Amend&gt;</w:t>
      </w:r>
    </w:p>
    <w:p w14:paraId="298118F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139</w:t>
      </w:r>
      <w:r>
        <w:rPr>
          <w:rStyle w:val="HideTWBExt"/>
        </w:rPr>
        <w:t>&lt;/NumAm&gt;</w:t>
      </w:r>
    </w:p>
    <w:p w14:paraId="58A74F6F"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259F4CC3" w14:textId="77777777" w:rsidR="00E53791" w:rsidRPr="00EB7437" w:rsidRDefault="009E1FD3" w:rsidP="00E53791">
      <w:pPr>
        <w:pStyle w:val="NormalBold"/>
      </w:pPr>
      <w:r>
        <w:rPr>
          <w:rStyle w:val="HideTWBExt"/>
          <w:b w:val="0"/>
        </w:rPr>
        <w:t>&lt;/RepeatBlock-By&gt;</w:t>
      </w:r>
    </w:p>
    <w:p w14:paraId="6B509CD8" w14:textId="77777777" w:rsidR="00E53791" w:rsidRPr="00EB7437" w:rsidRDefault="009E1FD3" w:rsidP="00E53791">
      <w:pPr>
        <w:pStyle w:val="NormalBold"/>
      </w:pPr>
      <w:r>
        <w:rPr>
          <w:rStyle w:val="HideTWBExt"/>
        </w:rPr>
        <w:t>&lt;DocAmend&gt;</w:t>
      </w:r>
      <w:r>
        <w:t>Návrh usnesení</w:t>
      </w:r>
      <w:r>
        <w:rPr>
          <w:rStyle w:val="HideTWBExt"/>
        </w:rPr>
        <w:t>&lt;/DocAmend&gt;</w:t>
      </w:r>
    </w:p>
    <w:p w14:paraId="0E9DF9AA" w14:textId="63E83DA7" w:rsidR="00E53791" w:rsidRPr="00EB7437" w:rsidRDefault="009E1FD3" w:rsidP="00E53791">
      <w:pPr>
        <w:pStyle w:val="NormalBold"/>
      </w:pPr>
      <w:r>
        <w:rPr>
          <w:rStyle w:val="HideTWBExt"/>
        </w:rPr>
        <w:t>&lt;Article&gt;</w:t>
      </w:r>
      <w:r>
        <w:t>Bod odůvodnění I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7B004BE" w14:textId="77777777" w:rsidTr="00B149BB">
        <w:trPr>
          <w:trHeight w:hRule="exact" w:val="240"/>
          <w:jc w:val="center"/>
        </w:trPr>
        <w:tc>
          <w:tcPr>
            <w:tcW w:w="9752" w:type="dxa"/>
            <w:gridSpan w:val="2"/>
            <w:tcBorders>
              <w:top w:val="nil"/>
              <w:left w:val="nil"/>
              <w:bottom w:val="nil"/>
              <w:right w:val="nil"/>
            </w:tcBorders>
          </w:tcPr>
          <w:p w14:paraId="5D7FB783" w14:textId="77777777" w:rsidR="00E53791" w:rsidRPr="00EB7437" w:rsidRDefault="00E53791" w:rsidP="00B149BB"/>
        </w:tc>
      </w:tr>
      <w:tr w:rsidR="001526D8" w14:paraId="2FBCD27A" w14:textId="77777777" w:rsidTr="00B149BB">
        <w:trPr>
          <w:trHeight w:val="240"/>
          <w:jc w:val="center"/>
        </w:trPr>
        <w:tc>
          <w:tcPr>
            <w:tcW w:w="4876" w:type="dxa"/>
            <w:tcBorders>
              <w:top w:val="nil"/>
              <w:left w:val="nil"/>
              <w:bottom w:val="nil"/>
              <w:right w:val="nil"/>
            </w:tcBorders>
          </w:tcPr>
          <w:p w14:paraId="06B2B2E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087405C" w14:textId="77777777" w:rsidR="00E53791" w:rsidRPr="00EB7437" w:rsidRDefault="009E1FD3" w:rsidP="00B149BB">
            <w:pPr>
              <w:pStyle w:val="AmColumnHeading"/>
            </w:pPr>
            <w:r>
              <w:t>Pozměňovací návrh</w:t>
            </w:r>
          </w:p>
        </w:tc>
      </w:tr>
      <w:tr w:rsidR="001526D8" w14:paraId="67DCD690" w14:textId="77777777" w:rsidTr="00B149BB">
        <w:trPr>
          <w:jc w:val="center"/>
        </w:trPr>
        <w:tc>
          <w:tcPr>
            <w:tcW w:w="4876" w:type="dxa"/>
            <w:tcBorders>
              <w:top w:val="nil"/>
              <w:left w:val="nil"/>
              <w:bottom w:val="nil"/>
              <w:right w:val="nil"/>
            </w:tcBorders>
          </w:tcPr>
          <w:p w14:paraId="79E36FFA" w14:textId="77777777" w:rsidR="00E53791" w:rsidRPr="00EB7437" w:rsidRDefault="00E53791" w:rsidP="00B149BB">
            <w:pPr>
              <w:pStyle w:val="Normal6a"/>
            </w:pPr>
          </w:p>
        </w:tc>
        <w:tc>
          <w:tcPr>
            <w:tcW w:w="4876" w:type="dxa"/>
            <w:tcBorders>
              <w:top w:val="nil"/>
              <w:left w:val="nil"/>
              <w:bottom w:val="nil"/>
              <w:right w:val="nil"/>
            </w:tcBorders>
          </w:tcPr>
          <w:p w14:paraId="254BCBF9" w14:textId="3A66F27C" w:rsidR="00E53791" w:rsidRPr="00EB7437" w:rsidRDefault="009E1FD3" w:rsidP="00B149BB">
            <w:pPr>
              <w:pStyle w:val="Normal6a"/>
            </w:pPr>
            <w:r>
              <w:rPr>
                <w:b/>
                <w:i/>
              </w:rPr>
              <w:t>Ib.</w:t>
            </w:r>
            <w:r>
              <w:tab/>
            </w:r>
            <w:r>
              <w:rPr>
                <w:b/>
                <w:i/>
              </w:rPr>
              <w:t>vzhledem k </w:t>
            </w:r>
            <w:r>
              <w:rPr>
                <w:b/>
                <w:i/>
              </w:rPr>
              <w:t>tomu, že rostoucí globální vliv tzv. „manosféry“ vedl ke vzniku online komunit a </w:t>
            </w:r>
            <w:r>
              <w:rPr>
                <w:b/>
                <w:i/>
              </w:rPr>
              <w:t xml:space="preserve">mužských influencerů, kteří propagují falešný narativ, že </w:t>
            </w:r>
            <w:r>
              <w:rPr>
                <w:b/>
                <w:i/>
              </w:rPr>
              <w:t>feminismus a </w:t>
            </w:r>
            <w:r>
              <w:rPr>
                <w:b/>
                <w:i/>
              </w:rPr>
              <w:t>rovnost žen a </w:t>
            </w:r>
            <w:r>
              <w:rPr>
                <w:b/>
                <w:i/>
              </w:rPr>
              <w:t>mužů škodí mužům, šíří misogynní obsah, normalizují násilí páchané na ženách a </w:t>
            </w:r>
            <w:r>
              <w:rPr>
                <w:b/>
                <w:i/>
              </w:rPr>
              <w:t>dívkách a </w:t>
            </w:r>
            <w:r>
              <w:rPr>
                <w:b/>
                <w:i/>
              </w:rPr>
              <w:t>stále častěji se prolínají s </w:t>
            </w:r>
            <w:r>
              <w:rPr>
                <w:b/>
                <w:i/>
              </w:rPr>
              <w:t>extremistickými a </w:t>
            </w:r>
            <w:r>
              <w:rPr>
                <w:b/>
                <w:i/>
              </w:rPr>
              <w:t>radikálními hnutími;</w:t>
            </w:r>
          </w:p>
        </w:tc>
      </w:tr>
    </w:tbl>
    <w:p w14:paraId="1E203A9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5756CE1" w14:textId="77777777" w:rsidR="00E53791" w:rsidRPr="00EB7437" w:rsidRDefault="009E1FD3" w:rsidP="00E53791">
      <w:r>
        <w:rPr>
          <w:rStyle w:val="HideTWBExt"/>
        </w:rPr>
        <w:t>&lt;/Amend&gt;</w:t>
      </w:r>
    </w:p>
    <w:p w14:paraId="14DED76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140</w:t>
      </w:r>
      <w:r>
        <w:rPr>
          <w:rStyle w:val="HideTWBExt"/>
        </w:rPr>
        <w:t>&lt;/NumAm&gt;</w:t>
      </w:r>
    </w:p>
    <w:p w14:paraId="43FA077F"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69FE69C0" w14:textId="77777777" w:rsidR="00E53791" w:rsidRPr="00EB7437" w:rsidRDefault="009E1FD3" w:rsidP="00E53791">
      <w:pPr>
        <w:pStyle w:val="NormalBold"/>
      </w:pPr>
      <w:r>
        <w:rPr>
          <w:rStyle w:val="HideTWBExt"/>
          <w:b w:val="0"/>
        </w:rPr>
        <w:t>&lt;/RepeatBlock-By&gt;</w:t>
      </w:r>
    </w:p>
    <w:p w14:paraId="602BEA0D" w14:textId="77777777" w:rsidR="00E53791" w:rsidRPr="00EB7437" w:rsidRDefault="009E1FD3" w:rsidP="00E53791">
      <w:pPr>
        <w:pStyle w:val="NormalBold"/>
      </w:pPr>
      <w:r>
        <w:rPr>
          <w:rStyle w:val="HideTWBExt"/>
        </w:rPr>
        <w:t>&lt;DocAmend&gt;</w:t>
      </w:r>
      <w:r>
        <w:t>Návrh usnesení</w:t>
      </w:r>
      <w:r>
        <w:rPr>
          <w:rStyle w:val="HideTWBExt"/>
        </w:rPr>
        <w:t>&lt;/DocAmend&gt;</w:t>
      </w:r>
    </w:p>
    <w:p w14:paraId="0FBEE5DE"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61FAFEE" w14:textId="77777777" w:rsidTr="00B149BB">
        <w:trPr>
          <w:trHeight w:hRule="exact" w:val="240"/>
          <w:jc w:val="center"/>
        </w:trPr>
        <w:tc>
          <w:tcPr>
            <w:tcW w:w="9752" w:type="dxa"/>
            <w:gridSpan w:val="2"/>
            <w:tcBorders>
              <w:top w:val="nil"/>
              <w:left w:val="nil"/>
              <w:bottom w:val="nil"/>
              <w:right w:val="nil"/>
            </w:tcBorders>
          </w:tcPr>
          <w:p w14:paraId="298533C4" w14:textId="77777777" w:rsidR="00E53791" w:rsidRPr="00EB7437" w:rsidRDefault="00E53791" w:rsidP="00B149BB"/>
        </w:tc>
      </w:tr>
      <w:tr w:rsidR="001526D8" w14:paraId="7AD11816" w14:textId="77777777" w:rsidTr="00B149BB">
        <w:trPr>
          <w:trHeight w:val="240"/>
          <w:jc w:val="center"/>
        </w:trPr>
        <w:tc>
          <w:tcPr>
            <w:tcW w:w="4876" w:type="dxa"/>
            <w:tcBorders>
              <w:top w:val="nil"/>
              <w:left w:val="nil"/>
              <w:bottom w:val="nil"/>
              <w:right w:val="nil"/>
            </w:tcBorders>
          </w:tcPr>
          <w:p w14:paraId="38AD337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79C8617" w14:textId="77777777" w:rsidR="00E53791" w:rsidRPr="00EB7437" w:rsidRDefault="009E1FD3" w:rsidP="00B149BB">
            <w:pPr>
              <w:pStyle w:val="AmColumnHeading"/>
            </w:pPr>
            <w:r>
              <w:t>Pozměňovací návrh</w:t>
            </w:r>
          </w:p>
        </w:tc>
      </w:tr>
      <w:tr w:rsidR="001526D8" w14:paraId="32E30F5A" w14:textId="77777777" w:rsidTr="00B149BB">
        <w:trPr>
          <w:jc w:val="center"/>
        </w:trPr>
        <w:tc>
          <w:tcPr>
            <w:tcW w:w="4876" w:type="dxa"/>
            <w:tcBorders>
              <w:top w:val="nil"/>
              <w:left w:val="nil"/>
              <w:bottom w:val="nil"/>
              <w:right w:val="nil"/>
            </w:tcBorders>
          </w:tcPr>
          <w:p w14:paraId="42960E3C" w14:textId="77777777" w:rsidR="00E53791" w:rsidRPr="00EB7437" w:rsidRDefault="009E1FD3" w:rsidP="00B149BB">
            <w:pPr>
              <w:pStyle w:val="Normal6a"/>
            </w:pPr>
            <w:r>
              <w:rPr>
                <w:b/>
                <w:i/>
              </w:rPr>
              <w:t>J.</w:t>
            </w:r>
            <w:r>
              <w:tab/>
            </w:r>
            <w:r>
              <w:rPr>
                <w:b/>
                <w:i/>
              </w:rPr>
              <w:t xml:space="preserve">vzhledem k tomu, že genderově podmíněné </w:t>
            </w:r>
            <w:r>
              <w:rPr>
                <w:b/>
                <w:i/>
              </w:rPr>
              <w:t>násilí na ženách a osobách LGBTIQ+ zůstává všudypřítomné, zejména v případě těch, kteří čelí více vzájemně se prolínajícím formám diskriminace; vzhledem k tomu, že odepření přístupu k bezpečnému a legálnímu umělému přerušení těhotenství je forma genderově podmíněného násilí;</w:t>
            </w:r>
          </w:p>
        </w:tc>
        <w:tc>
          <w:tcPr>
            <w:tcW w:w="4876" w:type="dxa"/>
            <w:tcBorders>
              <w:top w:val="nil"/>
              <w:left w:val="nil"/>
              <w:bottom w:val="nil"/>
              <w:right w:val="nil"/>
            </w:tcBorders>
          </w:tcPr>
          <w:p w14:paraId="11ACF296" w14:textId="77777777" w:rsidR="00E53791" w:rsidRPr="00EB7437" w:rsidRDefault="009E1FD3" w:rsidP="00B149BB">
            <w:pPr>
              <w:pStyle w:val="Normal6a"/>
            </w:pPr>
            <w:r>
              <w:rPr>
                <w:b/>
                <w:i/>
              </w:rPr>
              <w:t>vypouští se</w:t>
            </w:r>
          </w:p>
        </w:tc>
      </w:tr>
    </w:tbl>
    <w:p w14:paraId="4BD0C5A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33AE52B" w14:textId="77777777" w:rsidR="00E53791" w:rsidRPr="00EB7437" w:rsidRDefault="009E1FD3" w:rsidP="00E53791">
      <w:r>
        <w:rPr>
          <w:rStyle w:val="HideTWBExt"/>
        </w:rPr>
        <w:t>&lt;/Amend&gt;</w:t>
      </w:r>
    </w:p>
    <w:p w14:paraId="25766C2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141</w:t>
      </w:r>
      <w:r>
        <w:rPr>
          <w:rStyle w:val="HideTWBExt"/>
        </w:rPr>
        <w:t>&lt;/NumAm&gt;</w:t>
      </w:r>
    </w:p>
    <w:p w14:paraId="4B1EE8BB"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7BD3375B" w14:textId="77777777" w:rsidR="00E53791" w:rsidRPr="00EB7437" w:rsidRDefault="009E1FD3" w:rsidP="00E53791">
      <w:pPr>
        <w:pStyle w:val="NormalBold"/>
      </w:pPr>
      <w:r>
        <w:rPr>
          <w:rStyle w:val="HideTWBExt"/>
          <w:b w:val="0"/>
        </w:rPr>
        <w:t>&lt;/RepeatBlock-By&gt;</w:t>
      </w:r>
    </w:p>
    <w:p w14:paraId="70FF8DB3" w14:textId="77777777" w:rsidR="00E53791" w:rsidRPr="00EB7437" w:rsidRDefault="009E1FD3" w:rsidP="00E53791">
      <w:pPr>
        <w:pStyle w:val="NormalBold"/>
      </w:pPr>
      <w:r>
        <w:rPr>
          <w:rStyle w:val="HideTWBExt"/>
        </w:rPr>
        <w:t>&lt;DocAmend&gt;</w:t>
      </w:r>
      <w:r>
        <w:t>Návrh usnesení</w:t>
      </w:r>
      <w:r>
        <w:rPr>
          <w:rStyle w:val="HideTWBExt"/>
        </w:rPr>
        <w:t>&lt;/DocAmend&gt;</w:t>
      </w:r>
    </w:p>
    <w:p w14:paraId="16EBFEBF"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7B721C0" w14:textId="77777777" w:rsidTr="00B149BB">
        <w:trPr>
          <w:trHeight w:hRule="exact" w:val="240"/>
          <w:jc w:val="center"/>
        </w:trPr>
        <w:tc>
          <w:tcPr>
            <w:tcW w:w="9752" w:type="dxa"/>
            <w:gridSpan w:val="2"/>
            <w:tcBorders>
              <w:top w:val="nil"/>
              <w:left w:val="nil"/>
              <w:bottom w:val="nil"/>
              <w:right w:val="nil"/>
            </w:tcBorders>
          </w:tcPr>
          <w:p w14:paraId="76989C75" w14:textId="77777777" w:rsidR="00E53791" w:rsidRPr="00EB7437" w:rsidRDefault="00E53791" w:rsidP="00B149BB"/>
        </w:tc>
      </w:tr>
      <w:tr w:rsidR="001526D8" w14:paraId="353F3B9E" w14:textId="77777777" w:rsidTr="00B149BB">
        <w:trPr>
          <w:trHeight w:val="240"/>
          <w:jc w:val="center"/>
        </w:trPr>
        <w:tc>
          <w:tcPr>
            <w:tcW w:w="4876" w:type="dxa"/>
            <w:tcBorders>
              <w:top w:val="nil"/>
              <w:left w:val="nil"/>
              <w:bottom w:val="nil"/>
              <w:right w:val="nil"/>
            </w:tcBorders>
          </w:tcPr>
          <w:p w14:paraId="2796964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710A964" w14:textId="77777777" w:rsidR="00E53791" w:rsidRPr="00EB7437" w:rsidRDefault="009E1FD3" w:rsidP="00B149BB">
            <w:pPr>
              <w:pStyle w:val="AmColumnHeading"/>
            </w:pPr>
            <w:r>
              <w:t>Pozměňovací návrh</w:t>
            </w:r>
          </w:p>
        </w:tc>
      </w:tr>
      <w:tr w:rsidR="001526D8" w14:paraId="22DDDCA9" w14:textId="77777777" w:rsidTr="00B149BB">
        <w:trPr>
          <w:jc w:val="center"/>
        </w:trPr>
        <w:tc>
          <w:tcPr>
            <w:tcW w:w="4876" w:type="dxa"/>
            <w:tcBorders>
              <w:top w:val="nil"/>
              <w:left w:val="nil"/>
              <w:bottom w:val="nil"/>
              <w:right w:val="nil"/>
            </w:tcBorders>
          </w:tcPr>
          <w:p w14:paraId="55DEF184" w14:textId="77777777" w:rsidR="00E53791" w:rsidRPr="00EB7437" w:rsidRDefault="009E1FD3" w:rsidP="00B149BB">
            <w:pPr>
              <w:pStyle w:val="Normal6a"/>
            </w:pPr>
            <w:r>
              <w:rPr>
                <w:b/>
                <w:i/>
              </w:rPr>
              <w:t>J.</w:t>
            </w:r>
            <w:r>
              <w:tab/>
            </w:r>
            <w:r>
              <w:rPr>
                <w:b/>
                <w:i/>
              </w:rPr>
              <w:t xml:space="preserve">vzhledem k tomu, že genderově podmíněné násilí na ženách a osobách LGBTIQ+ zůstává všudypřítomné, zejména v případě těch, kteří čelí více vzájemně se prolínajícím formám </w:t>
            </w:r>
            <w:r>
              <w:rPr>
                <w:b/>
                <w:i/>
              </w:rPr>
              <w:t>diskriminace; vzhledem k tomu, že odepření přístupu k bezpečnému a legálnímu umělému přerušení těhotenství je forma genderově podmíněného násilí;</w:t>
            </w:r>
          </w:p>
        </w:tc>
        <w:tc>
          <w:tcPr>
            <w:tcW w:w="4876" w:type="dxa"/>
            <w:tcBorders>
              <w:top w:val="nil"/>
              <w:left w:val="nil"/>
              <w:bottom w:val="nil"/>
              <w:right w:val="nil"/>
            </w:tcBorders>
          </w:tcPr>
          <w:p w14:paraId="64E43BFA" w14:textId="77777777" w:rsidR="00E53791" w:rsidRPr="00EB7437" w:rsidRDefault="009E1FD3" w:rsidP="00B149BB">
            <w:pPr>
              <w:pStyle w:val="Normal6a"/>
            </w:pPr>
            <w:r>
              <w:rPr>
                <w:b/>
                <w:i/>
              </w:rPr>
              <w:t>vypouští se</w:t>
            </w:r>
          </w:p>
        </w:tc>
      </w:tr>
    </w:tbl>
    <w:p w14:paraId="3466F60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CF8E140" w14:textId="77777777" w:rsidR="00E53791" w:rsidRPr="00EB7437" w:rsidRDefault="009E1FD3" w:rsidP="00E53791">
      <w:r>
        <w:rPr>
          <w:rStyle w:val="HideTWBExt"/>
        </w:rPr>
        <w:t>&lt;/Amend&gt;</w:t>
      </w:r>
    </w:p>
    <w:p w14:paraId="22E6406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142</w:t>
      </w:r>
      <w:r>
        <w:rPr>
          <w:rStyle w:val="HideTWBExt"/>
        </w:rPr>
        <w:t>&lt;/NumAm&gt;</w:t>
      </w:r>
    </w:p>
    <w:p w14:paraId="76405A8B"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1DDE8521" w14:textId="77777777" w:rsidR="00E53791" w:rsidRPr="00EB7437" w:rsidRDefault="009E1FD3" w:rsidP="00E53791">
      <w:pPr>
        <w:pStyle w:val="NormalBold"/>
      </w:pPr>
      <w:r>
        <w:rPr>
          <w:rStyle w:val="HideTWBExt"/>
          <w:b w:val="0"/>
        </w:rPr>
        <w:t>&lt;/RepeatBlock-By&gt;</w:t>
      </w:r>
    </w:p>
    <w:p w14:paraId="7CA5F590" w14:textId="77777777" w:rsidR="00E53791" w:rsidRPr="00EB7437" w:rsidRDefault="009E1FD3" w:rsidP="00E53791">
      <w:pPr>
        <w:pStyle w:val="NormalBold"/>
      </w:pPr>
      <w:r>
        <w:rPr>
          <w:rStyle w:val="HideTWBExt"/>
        </w:rPr>
        <w:t>&lt;DocAmend&gt;</w:t>
      </w:r>
      <w:r>
        <w:t>Návrh usnesení</w:t>
      </w:r>
      <w:r>
        <w:rPr>
          <w:rStyle w:val="HideTWBExt"/>
        </w:rPr>
        <w:t>&lt;/DocAmend&gt;</w:t>
      </w:r>
    </w:p>
    <w:p w14:paraId="05CA8675"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E7F013B" w14:textId="77777777" w:rsidTr="00B149BB">
        <w:trPr>
          <w:trHeight w:hRule="exact" w:val="240"/>
          <w:jc w:val="center"/>
        </w:trPr>
        <w:tc>
          <w:tcPr>
            <w:tcW w:w="9752" w:type="dxa"/>
            <w:gridSpan w:val="2"/>
            <w:tcBorders>
              <w:top w:val="nil"/>
              <w:left w:val="nil"/>
              <w:bottom w:val="nil"/>
              <w:right w:val="nil"/>
            </w:tcBorders>
          </w:tcPr>
          <w:p w14:paraId="4594F4C5" w14:textId="77777777" w:rsidR="00E53791" w:rsidRPr="00EB7437" w:rsidRDefault="00E53791" w:rsidP="00B149BB"/>
        </w:tc>
      </w:tr>
      <w:tr w:rsidR="001526D8" w14:paraId="5867569F" w14:textId="77777777" w:rsidTr="00B149BB">
        <w:trPr>
          <w:trHeight w:val="240"/>
          <w:jc w:val="center"/>
        </w:trPr>
        <w:tc>
          <w:tcPr>
            <w:tcW w:w="4876" w:type="dxa"/>
            <w:tcBorders>
              <w:top w:val="nil"/>
              <w:left w:val="nil"/>
              <w:bottom w:val="nil"/>
              <w:right w:val="nil"/>
            </w:tcBorders>
          </w:tcPr>
          <w:p w14:paraId="695F223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1B002C8" w14:textId="77777777" w:rsidR="00E53791" w:rsidRPr="00EB7437" w:rsidRDefault="009E1FD3" w:rsidP="00B149BB">
            <w:pPr>
              <w:pStyle w:val="AmColumnHeading"/>
            </w:pPr>
            <w:r>
              <w:t>Pozměňovací návrh</w:t>
            </w:r>
          </w:p>
        </w:tc>
      </w:tr>
      <w:tr w:rsidR="001526D8" w14:paraId="76C06896" w14:textId="77777777" w:rsidTr="00B149BB">
        <w:trPr>
          <w:jc w:val="center"/>
        </w:trPr>
        <w:tc>
          <w:tcPr>
            <w:tcW w:w="4876" w:type="dxa"/>
            <w:tcBorders>
              <w:top w:val="nil"/>
              <w:left w:val="nil"/>
              <w:bottom w:val="nil"/>
              <w:right w:val="nil"/>
            </w:tcBorders>
          </w:tcPr>
          <w:p w14:paraId="0F72F2CD" w14:textId="77777777" w:rsidR="00E53791" w:rsidRPr="00EB7437" w:rsidRDefault="009E1FD3" w:rsidP="00B149BB">
            <w:pPr>
              <w:pStyle w:val="Normal6a"/>
            </w:pPr>
            <w:r>
              <w:t>J.</w:t>
            </w:r>
            <w:r>
              <w:tab/>
              <w:t xml:space="preserve">vzhledem k tomu, že </w:t>
            </w:r>
            <w:r>
              <w:t>genderově podmíněné násilí na ženách a osobách LGBTIQ+ zůstává všudypřítomné, zejména v případě těch, kteří čelí více vzájemně se prolínajícím formám diskriminace; vzhledem k tomu, že odepření přístupu k bezpečnému a legálnímu umělému přerušení těhotenství je forma genderově podmíněného násilí;</w:t>
            </w:r>
          </w:p>
        </w:tc>
        <w:tc>
          <w:tcPr>
            <w:tcW w:w="4876" w:type="dxa"/>
            <w:tcBorders>
              <w:top w:val="nil"/>
              <w:left w:val="nil"/>
              <w:bottom w:val="nil"/>
              <w:right w:val="nil"/>
            </w:tcBorders>
          </w:tcPr>
          <w:p w14:paraId="47D94F34" w14:textId="4A151B03" w:rsidR="00E53791" w:rsidRPr="00EB7437" w:rsidRDefault="009E1FD3" w:rsidP="00B149BB">
            <w:pPr>
              <w:pStyle w:val="Normal6a"/>
            </w:pPr>
            <w:r>
              <w:t>J.</w:t>
            </w:r>
            <w:r>
              <w:tab/>
            </w:r>
            <w:r>
              <w:rPr>
                <w:b/>
                <w:i/>
              </w:rPr>
              <w:t>vzhledem k </w:t>
            </w:r>
            <w:r>
              <w:rPr>
                <w:b/>
                <w:i/>
              </w:rPr>
              <w:t>tomu, že nesouhlas s </w:t>
            </w:r>
            <w:r>
              <w:rPr>
                <w:b/>
                <w:i/>
              </w:rPr>
              <w:t>rovností žen a </w:t>
            </w:r>
            <w:r>
              <w:rPr>
                <w:b/>
                <w:i/>
              </w:rPr>
              <w:t>mužů v </w:t>
            </w:r>
            <w:r>
              <w:rPr>
                <w:b/>
                <w:i/>
              </w:rPr>
              <w:t>posledních letech zesílil;</w:t>
            </w:r>
            <w:r>
              <w:t xml:space="preserve"> vzhledem k tomu, že genderově podmíněné násilí na ženách a osobách LGBTIQ+ zůstává všudypřítomné, zejména v případě těch, kteří čelí více vzájemně se prolínajícím formám diskriminace; vzhledem k tomu, že odepření přístupu k bezpečnému a legálnímu umělému přerušení těhotenství je forma genderově podmíněného násilí; </w:t>
            </w:r>
            <w:r>
              <w:rPr>
                <w:b/>
                <w:i/>
              </w:rPr>
              <w:t>vzhledem k tomu, že Evropský soud pro lidská práva rozhodl, že restriktivní zákony o </w:t>
            </w:r>
            <w:r>
              <w:rPr>
                <w:b/>
                <w:i/>
              </w:rPr>
              <w:t>umělém přerušení těhotenství a </w:t>
            </w:r>
            <w:r>
              <w:rPr>
                <w:b/>
                <w:i/>
              </w:rPr>
              <w:t>nedostatečné uplatňování předpisů znamená porušení práva žen na tělesnou autonomii a </w:t>
            </w:r>
            <w:r>
              <w:rPr>
                <w:b/>
                <w:i/>
              </w:rPr>
              <w:t>integritu;</w:t>
            </w:r>
          </w:p>
        </w:tc>
      </w:tr>
    </w:tbl>
    <w:p w14:paraId="4E79358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B068F2D" w14:textId="77777777" w:rsidR="00E53791" w:rsidRPr="00EB7437" w:rsidRDefault="009E1FD3" w:rsidP="00E53791">
      <w:r>
        <w:rPr>
          <w:rStyle w:val="HideTWBExt"/>
        </w:rPr>
        <w:t>&lt;/Amend&gt;</w:t>
      </w:r>
    </w:p>
    <w:p w14:paraId="65AF67B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143</w:t>
      </w:r>
      <w:r>
        <w:rPr>
          <w:rStyle w:val="HideTWBExt"/>
        </w:rPr>
        <w:t>&lt;/NumAm&gt;</w:t>
      </w:r>
    </w:p>
    <w:p w14:paraId="152BDF49"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4F219F47" w14:textId="77777777" w:rsidR="00E53791" w:rsidRPr="00EB7437" w:rsidRDefault="009E1FD3" w:rsidP="00E53791">
      <w:pPr>
        <w:pStyle w:val="NormalBold"/>
      </w:pPr>
      <w:r>
        <w:rPr>
          <w:rStyle w:val="HideTWBExt"/>
          <w:b w:val="0"/>
        </w:rPr>
        <w:t>&lt;/RepeatBlock-By&gt;</w:t>
      </w:r>
    </w:p>
    <w:p w14:paraId="57E843A1" w14:textId="77777777" w:rsidR="00E53791" w:rsidRPr="00EB7437" w:rsidRDefault="009E1FD3" w:rsidP="00E53791">
      <w:pPr>
        <w:pStyle w:val="NormalBold"/>
      </w:pPr>
      <w:r>
        <w:rPr>
          <w:rStyle w:val="HideTWBExt"/>
        </w:rPr>
        <w:t>&lt;DocAmend&gt;</w:t>
      </w:r>
      <w:r>
        <w:t>Návrh usnesení</w:t>
      </w:r>
      <w:r>
        <w:rPr>
          <w:rStyle w:val="HideTWBExt"/>
        </w:rPr>
        <w:t>&lt;/DocAmend&gt;</w:t>
      </w:r>
    </w:p>
    <w:p w14:paraId="0477535B"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1A796E0" w14:textId="77777777" w:rsidTr="00B149BB">
        <w:trPr>
          <w:trHeight w:hRule="exact" w:val="240"/>
          <w:jc w:val="center"/>
        </w:trPr>
        <w:tc>
          <w:tcPr>
            <w:tcW w:w="9752" w:type="dxa"/>
            <w:gridSpan w:val="2"/>
            <w:tcBorders>
              <w:top w:val="nil"/>
              <w:left w:val="nil"/>
              <w:bottom w:val="nil"/>
              <w:right w:val="nil"/>
            </w:tcBorders>
          </w:tcPr>
          <w:p w14:paraId="70C571B1" w14:textId="77777777" w:rsidR="00E53791" w:rsidRPr="00EB7437" w:rsidRDefault="00E53791" w:rsidP="00B149BB"/>
        </w:tc>
      </w:tr>
      <w:tr w:rsidR="001526D8" w14:paraId="5D6CFE64" w14:textId="77777777" w:rsidTr="00B149BB">
        <w:trPr>
          <w:trHeight w:val="240"/>
          <w:jc w:val="center"/>
        </w:trPr>
        <w:tc>
          <w:tcPr>
            <w:tcW w:w="4876" w:type="dxa"/>
            <w:tcBorders>
              <w:top w:val="nil"/>
              <w:left w:val="nil"/>
              <w:bottom w:val="nil"/>
              <w:right w:val="nil"/>
            </w:tcBorders>
          </w:tcPr>
          <w:p w14:paraId="7553E7B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EED373D" w14:textId="77777777" w:rsidR="00E53791" w:rsidRPr="00EB7437" w:rsidRDefault="009E1FD3" w:rsidP="00B149BB">
            <w:pPr>
              <w:pStyle w:val="AmColumnHeading"/>
            </w:pPr>
            <w:r>
              <w:t>Pozměňovací návrh</w:t>
            </w:r>
          </w:p>
        </w:tc>
      </w:tr>
      <w:tr w:rsidR="001526D8" w14:paraId="744CA732" w14:textId="77777777" w:rsidTr="00B149BB">
        <w:trPr>
          <w:jc w:val="center"/>
        </w:trPr>
        <w:tc>
          <w:tcPr>
            <w:tcW w:w="4876" w:type="dxa"/>
            <w:tcBorders>
              <w:top w:val="nil"/>
              <w:left w:val="nil"/>
              <w:bottom w:val="nil"/>
              <w:right w:val="nil"/>
            </w:tcBorders>
          </w:tcPr>
          <w:p w14:paraId="39683D5C" w14:textId="77777777" w:rsidR="00E53791" w:rsidRPr="00EB7437" w:rsidRDefault="009E1FD3" w:rsidP="00B149BB">
            <w:pPr>
              <w:pStyle w:val="Normal6a"/>
            </w:pPr>
            <w:r>
              <w:t>J.</w:t>
            </w:r>
            <w:r>
              <w:tab/>
            </w:r>
            <w:r>
              <w:t xml:space="preserve">vzhledem k tomu, že genderově podmíněné násilí na ženách </w:t>
            </w:r>
            <w:r>
              <w:rPr>
                <w:b/>
                <w:bCs/>
                <w:i/>
                <w:iCs/>
              </w:rPr>
              <w:t>a osobách LGBTIQ+ zůstává všudypřítomné, zejména v případě těch, kteří čelí více vzájemně se prolínajícím formám diskriminace</w:t>
            </w:r>
            <w:r>
              <w:t xml:space="preserve">; </w:t>
            </w:r>
            <w:r>
              <w:rPr>
                <w:b/>
                <w:i/>
              </w:rPr>
              <w:t xml:space="preserve">vzhledem k tomu, že odepření přístupu k bezpečnému </w:t>
            </w:r>
            <w:r>
              <w:rPr>
                <w:b/>
                <w:i/>
              </w:rPr>
              <w:t>a legálnímu umělému přerušení těhotenství je forma genderově podmíněného násilí;</w:t>
            </w:r>
          </w:p>
        </w:tc>
        <w:tc>
          <w:tcPr>
            <w:tcW w:w="4876" w:type="dxa"/>
            <w:tcBorders>
              <w:top w:val="nil"/>
              <w:left w:val="nil"/>
              <w:bottom w:val="nil"/>
              <w:right w:val="nil"/>
            </w:tcBorders>
          </w:tcPr>
          <w:p w14:paraId="6F06D600" w14:textId="724221D7" w:rsidR="00E53791" w:rsidRPr="00EB7437" w:rsidRDefault="009E1FD3" w:rsidP="00B149BB">
            <w:pPr>
              <w:pStyle w:val="Normal6a"/>
            </w:pPr>
            <w:r>
              <w:t>J.</w:t>
            </w:r>
            <w:r>
              <w:tab/>
              <w:t>vzhledem k </w:t>
            </w:r>
            <w:r>
              <w:t xml:space="preserve">tomu, že genderově podmíněné násilí na ženách </w:t>
            </w:r>
            <w:r>
              <w:rPr>
                <w:b/>
                <w:bCs/>
                <w:i/>
                <w:iCs/>
              </w:rPr>
              <w:t>je nepřípustné</w:t>
            </w:r>
            <w:r>
              <w:t>;</w:t>
            </w:r>
          </w:p>
        </w:tc>
      </w:tr>
    </w:tbl>
    <w:p w14:paraId="3BB72A4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7CDD4B57" w14:textId="77777777" w:rsidR="00E53791" w:rsidRPr="00EB7437" w:rsidRDefault="009E1FD3" w:rsidP="00E53791">
      <w:r>
        <w:rPr>
          <w:rStyle w:val="HideTWBExt"/>
        </w:rPr>
        <w:t>&lt;/Amend&gt;</w:t>
      </w:r>
    </w:p>
    <w:p w14:paraId="50A0443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144</w:t>
      </w:r>
      <w:r>
        <w:rPr>
          <w:rStyle w:val="HideTWBExt"/>
        </w:rPr>
        <w:t>&lt;/NumAm&gt;</w:t>
      </w:r>
    </w:p>
    <w:p w14:paraId="2F66A6E9" w14:textId="77777777" w:rsidR="00E53791" w:rsidRPr="00EB7437" w:rsidRDefault="009E1FD3" w:rsidP="00E53791">
      <w:pPr>
        <w:pStyle w:val="NormalBold"/>
      </w:pPr>
      <w:r>
        <w:rPr>
          <w:rStyle w:val="HideTWBExt"/>
          <w:b w:val="0"/>
        </w:rPr>
        <w:t>&lt;RepeatBlock-By&gt;&lt;Members&gt;</w:t>
      </w:r>
      <w:r>
        <w:t>Nikola Bartůšek, Jorge Buxadé Villalba</w:t>
      </w:r>
      <w:r>
        <w:rPr>
          <w:rStyle w:val="HideTWBExt"/>
          <w:b w:val="0"/>
        </w:rPr>
        <w:t>&lt;/Members&gt;</w:t>
      </w:r>
    </w:p>
    <w:p w14:paraId="101E0ED1" w14:textId="77777777" w:rsidR="00E53791" w:rsidRPr="00EB7437" w:rsidRDefault="009E1FD3" w:rsidP="00E53791">
      <w:pPr>
        <w:pStyle w:val="NormalBold"/>
      </w:pPr>
      <w:r>
        <w:rPr>
          <w:rStyle w:val="HideTWBExt"/>
          <w:b w:val="0"/>
        </w:rPr>
        <w:t>&lt;/RepeatBlock-By&gt;</w:t>
      </w:r>
    </w:p>
    <w:p w14:paraId="6C2B170E" w14:textId="77777777" w:rsidR="00E53791" w:rsidRPr="00EB7437" w:rsidRDefault="009E1FD3" w:rsidP="00E53791">
      <w:pPr>
        <w:pStyle w:val="NormalBold"/>
      </w:pPr>
      <w:r>
        <w:rPr>
          <w:rStyle w:val="HideTWBExt"/>
        </w:rPr>
        <w:t>&lt;DocAmend&gt;</w:t>
      </w:r>
      <w:r>
        <w:t>Návrh usnesení</w:t>
      </w:r>
      <w:r>
        <w:rPr>
          <w:rStyle w:val="HideTWBExt"/>
        </w:rPr>
        <w:t>&lt;/DocAmend&gt;</w:t>
      </w:r>
    </w:p>
    <w:p w14:paraId="4C205797"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B0810DA" w14:textId="77777777" w:rsidTr="00B149BB">
        <w:trPr>
          <w:trHeight w:hRule="exact" w:val="240"/>
          <w:jc w:val="center"/>
        </w:trPr>
        <w:tc>
          <w:tcPr>
            <w:tcW w:w="9752" w:type="dxa"/>
            <w:gridSpan w:val="2"/>
            <w:tcBorders>
              <w:top w:val="nil"/>
              <w:left w:val="nil"/>
              <w:bottom w:val="nil"/>
              <w:right w:val="nil"/>
            </w:tcBorders>
          </w:tcPr>
          <w:p w14:paraId="0FCD1E17" w14:textId="77777777" w:rsidR="00E53791" w:rsidRPr="00EB7437" w:rsidRDefault="00E53791" w:rsidP="00B149BB"/>
        </w:tc>
      </w:tr>
      <w:tr w:rsidR="001526D8" w14:paraId="301BDC59" w14:textId="77777777" w:rsidTr="00B149BB">
        <w:trPr>
          <w:trHeight w:val="240"/>
          <w:jc w:val="center"/>
        </w:trPr>
        <w:tc>
          <w:tcPr>
            <w:tcW w:w="4876" w:type="dxa"/>
            <w:tcBorders>
              <w:top w:val="nil"/>
              <w:left w:val="nil"/>
              <w:bottom w:val="nil"/>
              <w:right w:val="nil"/>
            </w:tcBorders>
          </w:tcPr>
          <w:p w14:paraId="0F7B536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93ACECA" w14:textId="77777777" w:rsidR="00E53791" w:rsidRPr="00EB7437" w:rsidRDefault="009E1FD3" w:rsidP="00B149BB">
            <w:pPr>
              <w:pStyle w:val="AmColumnHeading"/>
            </w:pPr>
            <w:r>
              <w:t>Pozměňovací návrh</w:t>
            </w:r>
          </w:p>
        </w:tc>
      </w:tr>
      <w:tr w:rsidR="001526D8" w14:paraId="21508A66" w14:textId="77777777" w:rsidTr="00B149BB">
        <w:trPr>
          <w:jc w:val="center"/>
        </w:trPr>
        <w:tc>
          <w:tcPr>
            <w:tcW w:w="4876" w:type="dxa"/>
            <w:tcBorders>
              <w:top w:val="nil"/>
              <w:left w:val="nil"/>
              <w:bottom w:val="nil"/>
              <w:right w:val="nil"/>
            </w:tcBorders>
          </w:tcPr>
          <w:p w14:paraId="37E10851" w14:textId="77777777" w:rsidR="00E53791" w:rsidRPr="00EB7437" w:rsidRDefault="009E1FD3" w:rsidP="00B149BB">
            <w:pPr>
              <w:pStyle w:val="Normal6a"/>
            </w:pPr>
            <w:r>
              <w:t>J.</w:t>
            </w:r>
            <w:r>
              <w:tab/>
              <w:t xml:space="preserve">vzhledem k tomu, že </w:t>
            </w:r>
            <w:r>
              <w:rPr>
                <w:b/>
                <w:bCs/>
                <w:i/>
                <w:iCs/>
              </w:rPr>
              <w:t>genderově podmíněné</w:t>
            </w:r>
            <w:r>
              <w:t xml:space="preserve"> násilí na</w:t>
            </w:r>
            <w:r>
              <w:rPr>
                <w:b/>
                <w:bCs/>
                <w:i/>
                <w:iCs/>
              </w:rPr>
              <w:t xml:space="preserve"> ženách a osobách LGBTIQ+ zůstává všudypřítomné, zejména v případě těch, kteří čelí více vzájemně se prolínajícím formám diskriminace;</w:t>
            </w:r>
            <w:r>
              <w:rPr>
                <w:b/>
                <w:i/>
              </w:rPr>
              <w:t xml:space="preserve"> </w:t>
            </w:r>
            <w:r>
              <w:rPr>
                <w:b/>
                <w:bCs/>
                <w:i/>
                <w:iCs/>
              </w:rPr>
              <w:t>vzhledem k tomu, že odepření přístupu k bezpečnému a legálnímu umělému přerušení těhotenství je forma genderově podmíněného násilí</w:t>
            </w:r>
            <w:r>
              <w:t>;</w:t>
            </w:r>
          </w:p>
        </w:tc>
        <w:tc>
          <w:tcPr>
            <w:tcW w:w="4876" w:type="dxa"/>
            <w:tcBorders>
              <w:top w:val="nil"/>
              <w:left w:val="nil"/>
              <w:bottom w:val="nil"/>
              <w:right w:val="nil"/>
            </w:tcBorders>
          </w:tcPr>
          <w:p w14:paraId="4F08D7ED" w14:textId="1DB867BD" w:rsidR="00E53791" w:rsidRPr="00EB7437" w:rsidRDefault="009E1FD3" w:rsidP="00B149BB">
            <w:pPr>
              <w:pStyle w:val="Normal6a"/>
            </w:pPr>
            <w:r>
              <w:t>J.</w:t>
            </w:r>
            <w:r>
              <w:tab/>
              <w:t>vzhledem k </w:t>
            </w:r>
            <w:r>
              <w:t>tomu, že násilí na</w:t>
            </w:r>
            <w:r>
              <w:rPr>
                <w:b/>
                <w:bCs/>
                <w:i/>
                <w:iCs/>
              </w:rPr>
              <w:t xml:space="preserve"> zranitelné osobě by mělo být odsouzeno</w:t>
            </w:r>
            <w:r>
              <w:t>;</w:t>
            </w:r>
          </w:p>
        </w:tc>
      </w:tr>
    </w:tbl>
    <w:p w14:paraId="29DA22B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07311D6" w14:textId="77777777" w:rsidR="00E53791" w:rsidRPr="00EB7437" w:rsidRDefault="009E1FD3" w:rsidP="00E53791">
      <w:r>
        <w:rPr>
          <w:rStyle w:val="HideTWBExt"/>
        </w:rPr>
        <w:t>&lt;/Amend&gt;</w:t>
      </w:r>
    </w:p>
    <w:p w14:paraId="4980178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145</w:t>
      </w:r>
      <w:r>
        <w:rPr>
          <w:rStyle w:val="HideTWBExt"/>
        </w:rPr>
        <w:t>&lt;/NumAm&gt;</w:t>
      </w:r>
    </w:p>
    <w:p w14:paraId="52139F9C" w14:textId="77777777" w:rsidR="00E53791" w:rsidRPr="00EB7437" w:rsidRDefault="009E1FD3" w:rsidP="00E53791">
      <w:pPr>
        <w:pStyle w:val="NormalBold"/>
      </w:pPr>
      <w:r>
        <w:rPr>
          <w:rStyle w:val="HideTWBExt"/>
          <w:b w:val="0"/>
        </w:rPr>
        <w:t>&lt;RepeatBlock-By&gt;&lt;Members&gt;</w:t>
      </w:r>
      <w:r>
        <w:t xml:space="preserve">Sophie Wilmès, Veronika Cifrová </w:t>
      </w:r>
      <w:r>
        <w:t>Ostrihoňová, Lucia Yar, Raquel García Hermida-Van Der Walle, Nikola Minchev, Irena Joveva, Hilde Vautmans</w:t>
      </w:r>
      <w:r>
        <w:rPr>
          <w:rStyle w:val="HideTWBExt"/>
          <w:b w:val="0"/>
        </w:rPr>
        <w:t>&lt;/Members&gt;</w:t>
      </w:r>
    </w:p>
    <w:p w14:paraId="55DF1064" w14:textId="77777777" w:rsidR="00E53791" w:rsidRPr="00EB7437" w:rsidRDefault="009E1FD3" w:rsidP="00E53791">
      <w:pPr>
        <w:pStyle w:val="NormalBold"/>
      </w:pPr>
      <w:r>
        <w:rPr>
          <w:rStyle w:val="HideTWBExt"/>
          <w:b w:val="0"/>
        </w:rPr>
        <w:t>&lt;/RepeatBlock-By&gt;</w:t>
      </w:r>
    </w:p>
    <w:p w14:paraId="6984BBAB" w14:textId="77777777" w:rsidR="00E53791" w:rsidRPr="00EB7437" w:rsidRDefault="009E1FD3" w:rsidP="00E53791">
      <w:pPr>
        <w:pStyle w:val="NormalBold"/>
      </w:pPr>
      <w:r>
        <w:rPr>
          <w:rStyle w:val="HideTWBExt"/>
        </w:rPr>
        <w:t>&lt;DocAmend&gt;</w:t>
      </w:r>
      <w:r>
        <w:t>Návrh usnesení</w:t>
      </w:r>
      <w:r>
        <w:rPr>
          <w:rStyle w:val="HideTWBExt"/>
        </w:rPr>
        <w:t>&lt;/DocAmend&gt;</w:t>
      </w:r>
    </w:p>
    <w:p w14:paraId="24208C2E"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394FCA3" w14:textId="77777777" w:rsidTr="00B149BB">
        <w:trPr>
          <w:trHeight w:hRule="exact" w:val="240"/>
          <w:jc w:val="center"/>
        </w:trPr>
        <w:tc>
          <w:tcPr>
            <w:tcW w:w="9752" w:type="dxa"/>
            <w:gridSpan w:val="2"/>
            <w:tcBorders>
              <w:top w:val="nil"/>
              <w:left w:val="nil"/>
              <w:bottom w:val="nil"/>
              <w:right w:val="nil"/>
            </w:tcBorders>
          </w:tcPr>
          <w:p w14:paraId="0FAE7A42" w14:textId="77777777" w:rsidR="00E53791" w:rsidRPr="00EB7437" w:rsidRDefault="00E53791" w:rsidP="00B149BB"/>
        </w:tc>
      </w:tr>
      <w:tr w:rsidR="001526D8" w14:paraId="55649ED9" w14:textId="77777777" w:rsidTr="00B149BB">
        <w:trPr>
          <w:trHeight w:val="240"/>
          <w:jc w:val="center"/>
        </w:trPr>
        <w:tc>
          <w:tcPr>
            <w:tcW w:w="4876" w:type="dxa"/>
            <w:tcBorders>
              <w:top w:val="nil"/>
              <w:left w:val="nil"/>
              <w:bottom w:val="nil"/>
              <w:right w:val="nil"/>
            </w:tcBorders>
          </w:tcPr>
          <w:p w14:paraId="75ACB7B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E1060F5" w14:textId="77777777" w:rsidR="00E53791" w:rsidRPr="00EB7437" w:rsidRDefault="009E1FD3" w:rsidP="00B149BB">
            <w:pPr>
              <w:pStyle w:val="AmColumnHeading"/>
            </w:pPr>
            <w:r>
              <w:t>Pozměňovací návrh</w:t>
            </w:r>
          </w:p>
        </w:tc>
      </w:tr>
      <w:tr w:rsidR="001526D8" w14:paraId="72A2F635" w14:textId="77777777" w:rsidTr="00B149BB">
        <w:trPr>
          <w:jc w:val="center"/>
        </w:trPr>
        <w:tc>
          <w:tcPr>
            <w:tcW w:w="4876" w:type="dxa"/>
            <w:tcBorders>
              <w:top w:val="nil"/>
              <w:left w:val="nil"/>
              <w:bottom w:val="nil"/>
              <w:right w:val="nil"/>
            </w:tcBorders>
          </w:tcPr>
          <w:p w14:paraId="102ED0D0" w14:textId="77777777" w:rsidR="00E53791" w:rsidRPr="00EB7437" w:rsidRDefault="009E1FD3" w:rsidP="00B149BB">
            <w:pPr>
              <w:pStyle w:val="Normal6a"/>
            </w:pPr>
            <w:r>
              <w:t>J.</w:t>
            </w:r>
            <w:r>
              <w:tab/>
            </w:r>
            <w:r>
              <w:t>vzhledem k tomu, že genderově podmíněné násilí na ženách a osobách LGBTIQ+ zůstává všudypřítomné, zejména v případě těch, kteří čelí více vzájemně se prolínajícím formám diskriminace; vzhledem k tomu, že odepření přístupu k bezpečnému a legálnímu umělému přerušení těhotenství je forma genderově podmíněného násilí;</w:t>
            </w:r>
          </w:p>
        </w:tc>
        <w:tc>
          <w:tcPr>
            <w:tcW w:w="4876" w:type="dxa"/>
            <w:tcBorders>
              <w:top w:val="nil"/>
              <w:left w:val="nil"/>
              <w:bottom w:val="nil"/>
              <w:right w:val="nil"/>
            </w:tcBorders>
          </w:tcPr>
          <w:p w14:paraId="6F0D7734" w14:textId="0C8F9A5C" w:rsidR="00E53791" w:rsidRPr="00EB7437" w:rsidRDefault="009E1FD3" w:rsidP="00B149BB">
            <w:pPr>
              <w:pStyle w:val="Normal6a"/>
            </w:pPr>
            <w:r>
              <w:t>J.</w:t>
            </w:r>
            <w:r>
              <w:tab/>
              <w:t>vzhledem k tomu, že genderově podmíněné násilí na ženách a osobách LGBTIQ+ zůstává všudypřítomné, zejména v případě těch, kteří čelí více vzájemně se prolínajícím formám diskriminace; vzhledem k </w:t>
            </w:r>
            <w:r>
              <w:t>tomu, že odepření přístupu k </w:t>
            </w:r>
            <w:r>
              <w:t>bezpečnému a </w:t>
            </w:r>
            <w:r>
              <w:t xml:space="preserve">legálnímu umělému přerušení těhotenství </w:t>
            </w:r>
            <w:r>
              <w:rPr>
                <w:b/>
                <w:bCs/>
                <w:i/>
                <w:iCs/>
              </w:rPr>
              <w:t>vystavuje ženy vážným rizikům, a </w:t>
            </w:r>
            <w:r>
              <w:rPr>
                <w:b/>
                <w:bCs/>
                <w:i/>
                <w:iCs/>
              </w:rPr>
              <w:t>je proto formou</w:t>
            </w:r>
            <w:r>
              <w:t xml:space="preserve"> genderově podmíněného násilí</w:t>
            </w:r>
            <w:r>
              <w:rPr>
                <w:b/>
                <w:bCs/>
                <w:i/>
                <w:iCs/>
              </w:rPr>
              <w:t>, neboť rovněž upírá ženám autonomii a </w:t>
            </w:r>
            <w:r>
              <w:rPr>
                <w:b/>
                <w:bCs/>
                <w:i/>
                <w:iCs/>
              </w:rPr>
              <w:t>svobodu volby mít či nemít dítě</w:t>
            </w:r>
            <w:r>
              <w:t>;</w:t>
            </w:r>
          </w:p>
        </w:tc>
      </w:tr>
    </w:tbl>
    <w:p w14:paraId="70CC33E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4EF3CD7" w14:textId="77777777" w:rsidR="00E53791" w:rsidRPr="00EB7437" w:rsidRDefault="009E1FD3" w:rsidP="00E53791">
      <w:r>
        <w:rPr>
          <w:rStyle w:val="HideTWBExt"/>
        </w:rPr>
        <w:t>&lt;/Amend&gt;</w:t>
      </w:r>
    </w:p>
    <w:p w14:paraId="48FDF8E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146</w:t>
      </w:r>
      <w:r>
        <w:rPr>
          <w:rStyle w:val="HideTWBExt"/>
        </w:rPr>
        <w:t>&lt;/NumAm&gt;</w:t>
      </w:r>
    </w:p>
    <w:p w14:paraId="52433007"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76966284" w14:textId="77777777" w:rsidR="00E53791" w:rsidRPr="00EB7437" w:rsidRDefault="009E1FD3" w:rsidP="00E53791">
      <w:pPr>
        <w:pStyle w:val="NormalBold"/>
      </w:pPr>
      <w:r>
        <w:rPr>
          <w:rStyle w:val="HideTWBExt"/>
          <w:b w:val="0"/>
        </w:rPr>
        <w:t>&lt;/RepeatBlock-By&gt;</w:t>
      </w:r>
    </w:p>
    <w:p w14:paraId="024E6A54" w14:textId="77777777" w:rsidR="00E53791" w:rsidRPr="00EB7437" w:rsidRDefault="009E1FD3" w:rsidP="00E53791">
      <w:pPr>
        <w:pStyle w:val="NormalBold"/>
      </w:pPr>
      <w:r>
        <w:rPr>
          <w:rStyle w:val="HideTWBExt"/>
        </w:rPr>
        <w:t>&lt;DocAmend&gt;</w:t>
      </w:r>
      <w:r>
        <w:t>Návrh usnesení</w:t>
      </w:r>
      <w:r>
        <w:rPr>
          <w:rStyle w:val="HideTWBExt"/>
        </w:rPr>
        <w:t>&lt;/DocAmend&gt;</w:t>
      </w:r>
    </w:p>
    <w:p w14:paraId="1551BC1C"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CDAA37C" w14:textId="77777777" w:rsidTr="00B149BB">
        <w:trPr>
          <w:trHeight w:hRule="exact" w:val="240"/>
          <w:jc w:val="center"/>
        </w:trPr>
        <w:tc>
          <w:tcPr>
            <w:tcW w:w="9752" w:type="dxa"/>
            <w:gridSpan w:val="2"/>
            <w:tcBorders>
              <w:top w:val="nil"/>
              <w:left w:val="nil"/>
              <w:bottom w:val="nil"/>
              <w:right w:val="nil"/>
            </w:tcBorders>
          </w:tcPr>
          <w:p w14:paraId="7BAA3C5D" w14:textId="77777777" w:rsidR="00E53791" w:rsidRPr="00EB7437" w:rsidRDefault="00E53791" w:rsidP="00B149BB"/>
        </w:tc>
      </w:tr>
      <w:tr w:rsidR="001526D8" w14:paraId="505D1D63" w14:textId="77777777" w:rsidTr="00B149BB">
        <w:trPr>
          <w:trHeight w:val="240"/>
          <w:jc w:val="center"/>
        </w:trPr>
        <w:tc>
          <w:tcPr>
            <w:tcW w:w="4876" w:type="dxa"/>
            <w:tcBorders>
              <w:top w:val="nil"/>
              <w:left w:val="nil"/>
              <w:bottom w:val="nil"/>
              <w:right w:val="nil"/>
            </w:tcBorders>
          </w:tcPr>
          <w:p w14:paraId="7ABEB4D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12DAD47" w14:textId="77777777" w:rsidR="00E53791" w:rsidRPr="00EB7437" w:rsidRDefault="009E1FD3" w:rsidP="00B149BB">
            <w:pPr>
              <w:pStyle w:val="AmColumnHeading"/>
            </w:pPr>
            <w:r>
              <w:t>Pozměňovací návrh</w:t>
            </w:r>
          </w:p>
        </w:tc>
      </w:tr>
      <w:tr w:rsidR="001526D8" w14:paraId="7D2CEE0F" w14:textId="77777777" w:rsidTr="00B149BB">
        <w:trPr>
          <w:jc w:val="center"/>
        </w:trPr>
        <w:tc>
          <w:tcPr>
            <w:tcW w:w="4876" w:type="dxa"/>
            <w:tcBorders>
              <w:top w:val="nil"/>
              <w:left w:val="nil"/>
              <w:bottom w:val="nil"/>
              <w:right w:val="nil"/>
            </w:tcBorders>
          </w:tcPr>
          <w:p w14:paraId="1F3D3955" w14:textId="77777777" w:rsidR="00E53791" w:rsidRPr="00EB7437" w:rsidRDefault="009E1FD3" w:rsidP="00B149BB">
            <w:pPr>
              <w:pStyle w:val="Normal6a"/>
            </w:pPr>
            <w:r>
              <w:t>J.</w:t>
            </w:r>
            <w:r>
              <w:tab/>
              <w:t>vzhledem k tomu, že genderově podmíněné násilí na ženách a </w:t>
            </w:r>
            <w:r>
              <w:rPr>
                <w:b/>
                <w:bCs/>
                <w:i/>
                <w:iCs/>
              </w:rPr>
              <w:t>osobách LGBTIQ+</w:t>
            </w:r>
            <w:r>
              <w:t xml:space="preserve"> zůstává </w:t>
            </w:r>
            <w:r>
              <w:rPr>
                <w:b/>
                <w:bCs/>
                <w:i/>
                <w:iCs/>
              </w:rPr>
              <w:t>všudypřítomné, zejména v případě těch, kteří čelí více vzájemně se prolínajícím formám diskriminace</w:t>
            </w:r>
            <w:r>
              <w:t>;</w:t>
            </w:r>
            <w:r>
              <w:rPr>
                <w:b/>
                <w:i/>
              </w:rPr>
              <w:t xml:space="preserve"> vzhledem k tomu, že odepření přístupu k bezpečnému a legálnímu umělému přerušení těhotenství je forma genderově podmíněného násilí;</w:t>
            </w:r>
          </w:p>
        </w:tc>
        <w:tc>
          <w:tcPr>
            <w:tcW w:w="4876" w:type="dxa"/>
            <w:tcBorders>
              <w:top w:val="nil"/>
              <w:left w:val="nil"/>
              <w:bottom w:val="nil"/>
              <w:right w:val="nil"/>
            </w:tcBorders>
          </w:tcPr>
          <w:p w14:paraId="0ACD3312" w14:textId="79A63736" w:rsidR="00E53791" w:rsidRPr="00EB7437" w:rsidRDefault="009E1FD3" w:rsidP="00B149BB">
            <w:pPr>
              <w:pStyle w:val="Normal6a"/>
            </w:pPr>
            <w:r>
              <w:t>J.</w:t>
            </w:r>
            <w:r>
              <w:tab/>
              <w:t>vzhledem k </w:t>
            </w:r>
            <w:r>
              <w:t>tomu, že genderově podmíněné násilí</w:t>
            </w:r>
            <w:r>
              <w:rPr>
                <w:b/>
                <w:bCs/>
                <w:i/>
                <w:iCs/>
              </w:rPr>
              <w:t>, zejména</w:t>
            </w:r>
            <w:r>
              <w:t xml:space="preserve"> na ženách </w:t>
            </w:r>
            <w:r>
              <w:rPr>
                <w:b/>
                <w:bCs/>
                <w:i/>
                <w:iCs/>
              </w:rPr>
              <w:t>a </w:t>
            </w:r>
            <w:r>
              <w:rPr>
                <w:b/>
                <w:bCs/>
                <w:i/>
                <w:iCs/>
              </w:rPr>
              <w:t>dívkách, včetně sexuálního násilí a </w:t>
            </w:r>
            <w:r>
              <w:rPr>
                <w:b/>
                <w:bCs/>
                <w:i/>
                <w:iCs/>
              </w:rPr>
              <w:t>znásilnění,</w:t>
            </w:r>
            <w:r>
              <w:t xml:space="preserve"> zůstává </w:t>
            </w:r>
            <w:r>
              <w:rPr>
                <w:b/>
                <w:bCs/>
                <w:i/>
                <w:iCs/>
              </w:rPr>
              <w:t>v </w:t>
            </w:r>
            <w:r>
              <w:rPr>
                <w:b/>
                <w:bCs/>
                <w:i/>
                <w:iCs/>
              </w:rPr>
              <w:t>celé Unii nadále vysoké</w:t>
            </w:r>
            <w:r>
              <w:t>;</w:t>
            </w:r>
          </w:p>
        </w:tc>
      </w:tr>
    </w:tbl>
    <w:p w14:paraId="3FB5C25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AEC637C" w14:textId="77777777" w:rsidR="00E53791" w:rsidRPr="00EB7437" w:rsidRDefault="009E1FD3" w:rsidP="00E53791">
      <w:r>
        <w:rPr>
          <w:rStyle w:val="HideTWBExt"/>
        </w:rPr>
        <w:t>&lt;/Amend&gt;</w:t>
      </w:r>
    </w:p>
    <w:p w14:paraId="19B15F8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147</w:t>
      </w:r>
      <w:r>
        <w:rPr>
          <w:rStyle w:val="HideTWBExt"/>
        </w:rPr>
        <w:t>&lt;/NumAm&gt;</w:t>
      </w:r>
    </w:p>
    <w:p w14:paraId="44AA3221"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051FA66" w14:textId="77777777" w:rsidR="00E53791" w:rsidRPr="00EB7437" w:rsidRDefault="009E1FD3" w:rsidP="00E53791">
      <w:pPr>
        <w:pStyle w:val="NormalBold"/>
      </w:pPr>
      <w:r>
        <w:rPr>
          <w:rStyle w:val="HideTWBExt"/>
          <w:b w:val="0"/>
        </w:rPr>
        <w:t>&lt;/RepeatBlock-By&gt;</w:t>
      </w:r>
    </w:p>
    <w:p w14:paraId="73FFEFCC" w14:textId="77777777" w:rsidR="00E53791" w:rsidRPr="00EB7437" w:rsidRDefault="009E1FD3" w:rsidP="00E53791">
      <w:pPr>
        <w:pStyle w:val="NormalBold"/>
      </w:pPr>
      <w:r>
        <w:rPr>
          <w:rStyle w:val="HideTWBExt"/>
        </w:rPr>
        <w:t>&lt;DocAmend&gt;</w:t>
      </w:r>
      <w:r>
        <w:t>Návrh usnesení</w:t>
      </w:r>
      <w:r>
        <w:rPr>
          <w:rStyle w:val="HideTWBExt"/>
        </w:rPr>
        <w:t>&lt;/DocAmend&gt;</w:t>
      </w:r>
    </w:p>
    <w:p w14:paraId="3C9F4FA8"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5FF5E07" w14:textId="77777777" w:rsidTr="00B149BB">
        <w:trPr>
          <w:trHeight w:hRule="exact" w:val="240"/>
          <w:jc w:val="center"/>
        </w:trPr>
        <w:tc>
          <w:tcPr>
            <w:tcW w:w="9752" w:type="dxa"/>
            <w:gridSpan w:val="2"/>
            <w:tcBorders>
              <w:top w:val="nil"/>
              <w:left w:val="nil"/>
              <w:bottom w:val="nil"/>
              <w:right w:val="nil"/>
            </w:tcBorders>
          </w:tcPr>
          <w:p w14:paraId="46BFC542" w14:textId="77777777" w:rsidR="00E53791" w:rsidRPr="00EB7437" w:rsidRDefault="00E53791" w:rsidP="00B149BB"/>
        </w:tc>
      </w:tr>
      <w:tr w:rsidR="001526D8" w14:paraId="0983A6D9" w14:textId="77777777" w:rsidTr="00B149BB">
        <w:trPr>
          <w:trHeight w:val="240"/>
          <w:jc w:val="center"/>
        </w:trPr>
        <w:tc>
          <w:tcPr>
            <w:tcW w:w="4876" w:type="dxa"/>
            <w:tcBorders>
              <w:top w:val="nil"/>
              <w:left w:val="nil"/>
              <w:bottom w:val="nil"/>
              <w:right w:val="nil"/>
            </w:tcBorders>
          </w:tcPr>
          <w:p w14:paraId="70C6FF5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D3EB3C7" w14:textId="77777777" w:rsidR="00E53791" w:rsidRPr="00EB7437" w:rsidRDefault="009E1FD3" w:rsidP="00B149BB">
            <w:pPr>
              <w:pStyle w:val="AmColumnHeading"/>
            </w:pPr>
            <w:r>
              <w:t>Pozměňovací návrh</w:t>
            </w:r>
          </w:p>
        </w:tc>
      </w:tr>
      <w:tr w:rsidR="001526D8" w14:paraId="09D4EA04" w14:textId="77777777" w:rsidTr="00B149BB">
        <w:trPr>
          <w:jc w:val="center"/>
        </w:trPr>
        <w:tc>
          <w:tcPr>
            <w:tcW w:w="4876" w:type="dxa"/>
            <w:tcBorders>
              <w:top w:val="nil"/>
              <w:left w:val="nil"/>
              <w:bottom w:val="nil"/>
              <w:right w:val="nil"/>
            </w:tcBorders>
          </w:tcPr>
          <w:p w14:paraId="1AA4863C" w14:textId="77777777" w:rsidR="00E53791" w:rsidRPr="00EB7437" w:rsidRDefault="009E1FD3" w:rsidP="00B149BB">
            <w:pPr>
              <w:pStyle w:val="Normal6a"/>
            </w:pPr>
            <w:r>
              <w:t>J.</w:t>
            </w:r>
            <w:r>
              <w:tab/>
              <w:t xml:space="preserve">vzhledem k tomu, že genderově </w:t>
            </w:r>
            <w:r>
              <w:rPr>
                <w:b/>
                <w:bCs/>
                <w:i/>
                <w:iCs/>
              </w:rPr>
              <w:t>podmíněné</w:t>
            </w:r>
            <w:r>
              <w:t xml:space="preserve"> násilí na ženách a osobách LGBTIQ+ </w:t>
            </w:r>
            <w:r>
              <w:rPr>
                <w:b/>
                <w:bCs/>
                <w:i/>
                <w:iCs/>
              </w:rPr>
              <w:t>zůstává všudypřítomné</w:t>
            </w:r>
            <w:r>
              <w:t xml:space="preserve">, zejména v případě těch, kteří čelí více vzájemně se </w:t>
            </w:r>
            <w:r>
              <w:t xml:space="preserve">prolínajícím formám diskriminace; vzhledem k tomu, že odepření přístupu k bezpečnému a legálnímu umělému přerušení těhotenství </w:t>
            </w:r>
            <w:r>
              <w:rPr>
                <w:b/>
                <w:bCs/>
                <w:i/>
                <w:iCs/>
              </w:rPr>
              <w:t>je forma genderově podmíněného násilí</w:t>
            </w:r>
            <w:r>
              <w:t>;</w:t>
            </w:r>
          </w:p>
        </w:tc>
        <w:tc>
          <w:tcPr>
            <w:tcW w:w="4876" w:type="dxa"/>
            <w:tcBorders>
              <w:top w:val="nil"/>
              <w:left w:val="nil"/>
              <w:bottom w:val="nil"/>
              <w:right w:val="nil"/>
            </w:tcBorders>
          </w:tcPr>
          <w:p w14:paraId="34BE7680" w14:textId="0E82B3CC" w:rsidR="00E53791" w:rsidRPr="00EB7437" w:rsidRDefault="009E1FD3" w:rsidP="00B149BB">
            <w:pPr>
              <w:pStyle w:val="Normal6a"/>
            </w:pPr>
            <w:r>
              <w:t>J.</w:t>
            </w:r>
            <w:r>
              <w:tab/>
              <w:t xml:space="preserve">vzhledem k tomu, že </w:t>
            </w:r>
            <w:r>
              <w:rPr>
                <w:b/>
                <w:bCs/>
                <w:i/>
                <w:iCs/>
              </w:rPr>
              <w:t>stále dochází k </w:t>
            </w:r>
            <w:r>
              <w:t xml:space="preserve">genderově </w:t>
            </w:r>
            <w:r>
              <w:rPr>
                <w:b/>
                <w:bCs/>
                <w:i/>
                <w:iCs/>
              </w:rPr>
              <w:t>podmíněnému</w:t>
            </w:r>
            <w:r>
              <w:t xml:space="preserve"> násilí na ženách a osobách LGBTIQ+, zejména v případě těch, kteří čelí více vzájemně se prolínajícím formám diskriminace; vzhledem k </w:t>
            </w:r>
            <w:r>
              <w:t>tomu, že odepření přístupu k </w:t>
            </w:r>
            <w:r>
              <w:t>bezpečnému a </w:t>
            </w:r>
            <w:r>
              <w:t xml:space="preserve">legálnímu umělému přerušení těhotenství </w:t>
            </w:r>
            <w:r>
              <w:rPr>
                <w:b/>
                <w:bCs/>
                <w:i/>
                <w:iCs/>
              </w:rPr>
              <w:t>se řídí vnitrostátními právními předpisy a </w:t>
            </w:r>
            <w:r>
              <w:rPr>
                <w:b/>
                <w:bCs/>
                <w:i/>
                <w:iCs/>
              </w:rPr>
              <w:t>Unie nemá v </w:t>
            </w:r>
            <w:r>
              <w:rPr>
                <w:b/>
                <w:bCs/>
                <w:i/>
                <w:iCs/>
              </w:rPr>
              <w:t>této oblasti žádnou pravomoc</w:t>
            </w:r>
            <w:r>
              <w:t>;</w:t>
            </w:r>
          </w:p>
        </w:tc>
      </w:tr>
    </w:tbl>
    <w:p w14:paraId="482242F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656EE6D3" w14:textId="77777777" w:rsidR="00E53791" w:rsidRPr="00EB7437" w:rsidRDefault="009E1FD3" w:rsidP="00E53791">
      <w:r>
        <w:rPr>
          <w:rStyle w:val="HideTWBExt"/>
        </w:rPr>
        <w:t>&lt;/Amend&gt;</w:t>
      </w:r>
    </w:p>
    <w:p w14:paraId="6A9A0D3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148</w:t>
      </w:r>
      <w:r>
        <w:rPr>
          <w:rStyle w:val="HideTWBExt"/>
        </w:rPr>
        <w:t>&lt;/NumAm&gt;</w:t>
      </w:r>
    </w:p>
    <w:p w14:paraId="32FA95CF"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5251E5F6" w14:textId="77777777" w:rsidR="00E53791" w:rsidRPr="00EB7437" w:rsidRDefault="009E1FD3" w:rsidP="00E53791">
      <w:pPr>
        <w:pStyle w:val="NormalBold"/>
      </w:pPr>
      <w:r>
        <w:rPr>
          <w:rStyle w:val="HideTWBExt"/>
          <w:b w:val="0"/>
        </w:rPr>
        <w:t>&lt;/RepeatBlock-By&gt;</w:t>
      </w:r>
    </w:p>
    <w:p w14:paraId="2AEFFE50" w14:textId="77777777" w:rsidR="00E53791" w:rsidRPr="00EB7437" w:rsidRDefault="009E1FD3" w:rsidP="00E53791">
      <w:pPr>
        <w:pStyle w:val="NormalBold"/>
      </w:pPr>
      <w:r>
        <w:rPr>
          <w:rStyle w:val="HideTWBExt"/>
        </w:rPr>
        <w:t>&lt;DocAmend&gt;</w:t>
      </w:r>
      <w:r>
        <w:t>Návrh usnesení</w:t>
      </w:r>
      <w:r>
        <w:rPr>
          <w:rStyle w:val="HideTWBExt"/>
        </w:rPr>
        <w:t>&lt;/DocAmend&gt;</w:t>
      </w:r>
    </w:p>
    <w:p w14:paraId="53FC04C6" w14:textId="77777777" w:rsidR="00E53791" w:rsidRPr="00EB7437" w:rsidRDefault="009E1FD3" w:rsidP="00E53791">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6E59874" w14:textId="77777777" w:rsidTr="00B149BB">
        <w:trPr>
          <w:trHeight w:hRule="exact" w:val="240"/>
          <w:jc w:val="center"/>
        </w:trPr>
        <w:tc>
          <w:tcPr>
            <w:tcW w:w="9752" w:type="dxa"/>
            <w:gridSpan w:val="2"/>
            <w:tcBorders>
              <w:top w:val="nil"/>
              <w:left w:val="nil"/>
              <w:bottom w:val="nil"/>
              <w:right w:val="nil"/>
            </w:tcBorders>
          </w:tcPr>
          <w:p w14:paraId="0650053D" w14:textId="77777777" w:rsidR="00E53791" w:rsidRPr="00EB7437" w:rsidRDefault="00E53791" w:rsidP="00B149BB"/>
        </w:tc>
      </w:tr>
      <w:tr w:rsidR="001526D8" w14:paraId="7E5E330F" w14:textId="77777777" w:rsidTr="00B149BB">
        <w:trPr>
          <w:trHeight w:val="240"/>
          <w:jc w:val="center"/>
        </w:trPr>
        <w:tc>
          <w:tcPr>
            <w:tcW w:w="4876" w:type="dxa"/>
            <w:tcBorders>
              <w:top w:val="nil"/>
              <w:left w:val="nil"/>
              <w:bottom w:val="nil"/>
              <w:right w:val="nil"/>
            </w:tcBorders>
          </w:tcPr>
          <w:p w14:paraId="711662D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2D9F37A" w14:textId="77777777" w:rsidR="00E53791" w:rsidRPr="00EB7437" w:rsidRDefault="009E1FD3" w:rsidP="00B149BB">
            <w:pPr>
              <w:pStyle w:val="AmColumnHeading"/>
            </w:pPr>
            <w:r>
              <w:t>Pozměňovací návrh</w:t>
            </w:r>
          </w:p>
        </w:tc>
      </w:tr>
      <w:tr w:rsidR="001526D8" w14:paraId="5F33773F" w14:textId="77777777" w:rsidTr="00B149BB">
        <w:trPr>
          <w:jc w:val="center"/>
        </w:trPr>
        <w:tc>
          <w:tcPr>
            <w:tcW w:w="4876" w:type="dxa"/>
            <w:tcBorders>
              <w:top w:val="nil"/>
              <w:left w:val="nil"/>
              <w:bottom w:val="nil"/>
              <w:right w:val="nil"/>
            </w:tcBorders>
          </w:tcPr>
          <w:p w14:paraId="7ED9B8F0" w14:textId="77777777" w:rsidR="00E53791" w:rsidRPr="00EB7437" w:rsidRDefault="009E1FD3" w:rsidP="00B149BB">
            <w:pPr>
              <w:pStyle w:val="Normal6a"/>
            </w:pPr>
            <w:r>
              <w:t>J.</w:t>
            </w:r>
            <w:r>
              <w:tab/>
              <w:t xml:space="preserve">vzhledem k tomu, že </w:t>
            </w:r>
            <w:r>
              <w:rPr>
                <w:b/>
                <w:bCs/>
                <w:i/>
                <w:iCs/>
              </w:rPr>
              <w:t>genderově podmíněné</w:t>
            </w:r>
            <w:r>
              <w:t xml:space="preserve"> násilí na ženách a osobách LGBTIQ+ </w:t>
            </w:r>
            <w:r>
              <w:rPr>
                <w:b/>
                <w:bCs/>
                <w:i/>
                <w:iCs/>
              </w:rPr>
              <w:t>zůstává všudypřítomné, zejména v případě těch, kteří čelí více vzájemně se prolínajícím formám diskriminace</w:t>
            </w:r>
            <w:r>
              <w:t>;</w:t>
            </w:r>
            <w:r>
              <w:rPr>
                <w:b/>
                <w:i/>
              </w:rPr>
              <w:t xml:space="preserve"> vzhledem k tomu, že odepření přístupu k bezpečnému a legálnímu umělému přerušení těhotenství je forma genderově podmíněného násilí;</w:t>
            </w:r>
          </w:p>
        </w:tc>
        <w:tc>
          <w:tcPr>
            <w:tcW w:w="4876" w:type="dxa"/>
            <w:tcBorders>
              <w:top w:val="nil"/>
              <w:left w:val="nil"/>
              <w:bottom w:val="nil"/>
              <w:right w:val="nil"/>
            </w:tcBorders>
          </w:tcPr>
          <w:p w14:paraId="0198D517" w14:textId="4AB215D4" w:rsidR="00E53791" w:rsidRPr="00EB7437" w:rsidRDefault="009E1FD3" w:rsidP="00B149BB">
            <w:pPr>
              <w:pStyle w:val="Normal6a"/>
            </w:pPr>
            <w:r>
              <w:t>J.</w:t>
            </w:r>
            <w:r>
              <w:tab/>
              <w:t>vzhledem k </w:t>
            </w:r>
            <w:r>
              <w:t>tomu, že násilí na ženách a </w:t>
            </w:r>
            <w:r>
              <w:t xml:space="preserve">osobách LGBTIQ+ </w:t>
            </w:r>
            <w:r>
              <w:rPr>
                <w:b/>
                <w:bCs/>
                <w:i/>
                <w:iCs/>
              </w:rPr>
              <w:t>se zvýšilo souběžně s </w:t>
            </w:r>
            <w:r>
              <w:rPr>
                <w:b/>
                <w:bCs/>
                <w:i/>
                <w:iCs/>
              </w:rPr>
              <w:t>příchodem velkého počtu migrantů ze zemí, kde nejsou dodržována práva žen a </w:t>
            </w:r>
            <w:r>
              <w:rPr>
                <w:b/>
                <w:bCs/>
                <w:i/>
                <w:iCs/>
              </w:rPr>
              <w:t>menšin, do členských států</w:t>
            </w:r>
            <w:r>
              <w:t>;</w:t>
            </w:r>
          </w:p>
        </w:tc>
      </w:tr>
    </w:tbl>
    <w:p w14:paraId="547285F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4889AD51" w14:textId="77777777" w:rsidR="00E53791" w:rsidRPr="00EB7437" w:rsidRDefault="009E1FD3" w:rsidP="00E53791">
      <w:r>
        <w:rPr>
          <w:rStyle w:val="HideTWBExt"/>
        </w:rPr>
        <w:t>&lt;/Amend&gt;</w:t>
      </w:r>
    </w:p>
    <w:p w14:paraId="64CAE7C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149</w:t>
      </w:r>
      <w:r>
        <w:rPr>
          <w:rStyle w:val="HideTWBExt"/>
        </w:rPr>
        <w:t>&lt;/NumAm&gt;</w:t>
      </w:r>
    </w:p>
    <w:p w14:paraId="572B621D" w14:textId="77777777" w:rsidR="00E53791" w:rsidRPr="00EB7437" w:rsidRDefault="009E1FD3" w:rsidP="00E53791">
      <w:pPr>
        <w:pStyle w:val="NormalBold"/>
      </w:pPr>
      <w:r>
        <w:rPr>
          <w:rStyle w:val="HideTWBExt"/>
          <w:b w:val="0"/>
        </w:rPr>
        <w:t>&lt;RepeatBlock-By&gt;&lt;Members&gt;</w:t>
      </w:r>
      <w:r>
        <w:t xml:space="preserve">Lucia Yar, Hilde Vautmans, Raquel García Hermida-Van Der Walle, Veronika Cifrová Ostrihoňová, Sophie Wilmès, Irena </w:t>
      </w:r>
      <w:r>
        <w:t>Joveva</w:t>
      </w:r>
      <w:r>
        <w:rPr>
          <w:rStyle w:val="HideTWBExt"/>
          <w:b w:val="0"/>
        </w:rPr>
        <w:t>&lt;/Members&gt;</w:t>
      </w:r>
    </w:p>
    <w:p w14:paraId="365FC6AE" w14:textId="77777777" w:rsidR="00E53791" w:rsidRPr="00EB7437" w:rsidRDefault="009E1FD3" w:rsidP="00E53791">
      <w:pPr>
        <w:pStyle w:val="NormalBold"/>
      </w:pPr>
      <w:r>
        <w:rPr>
          <w:rStyle w:val="HideTWBExt"/>
          <w:b w:val="0"/>
        </w:rPr>
        <w:t>&lt;/RepeatBlock-By&gt;</w:t>
      </w:r>
    </w:p>
    <w:p w14:paraId="1355DA61" w14:textId="77777777" w:rsidR="00E53791" w:rsidRPr="00EB7437" w:rsidRDefault="009E1FD3" w:rsidP="00E53791">
      <w:pPr>
        <w:pStyle w:val="NormalBold"/>
      </w:pPr>
      <w:r>
        <w:rPr>
          <w:rStyle w:val="HideTWBExt"/>
        </w:rPr>
        <w:t>&lt;DocAmend&gt;</w:t>
      </w:r>
      <w:r>
        <w:t>Návrh usnesení</w:t>
      </w:r>
      <w:r>
        <w:rPr>
          <w:rStyle w:val="HideTWBExt"/>
        </w:rPr>
        <w:t>&lt;/DocAmend&gt;</w:t>
      </w:r>
    </w:p>
    <w:p w14:paraId="5FA7748F" w14:textId="4234B61F" w:rsidR="00E53791" w:rsidRPr="00EB7437" w:rsidRDefault="009E1FD3" w:rsidP="00E53791">
      <w:pPr>
        <w:pStyle w:val="NormalBold"/>
      </w:pPr>
      <w:r>
        <w:rPr>
          <w:rStyle w:val="HideTWBExt"/>
        </w:rPr>
        <w:t>&lt;Article&gt;</w:t>
      </w:r>
      <w:r>
        <w:t>Bod odůvodnění J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404D907" w14:textId="77777777" w:rsidTr="00B149BB">
        <w:trPr>
          <w:trHeight w:hRule="exact" w:val="240"/>
          <w:jc w:val="center"/>
        </w:trPr>
        <w:tc>
          <w:tcPr>
            <w:tcW w:w="9752" w:type="dxa"/>
            <w:gridSpan w:val="2"/>
            <w:tcBorders>
              <w:top w:val="nil"/>
              <w:left w:val="nil"/>
              <w:bottom w:val="nil"/>
              <w:right w:val="nil"/>
            </w:tcBorders>
          </w:tcPr>
          <w:p w14:paraId="362F6A11" w14:textId="77777777" w:rsidR="00E53791" w:rsidRPr="00EB7437" w:rsidRDefault="00E53791" w:rsidP="00B149BB"/>
        </w:tc>
      </w:tr>
      <w:tr w:rsidR="001526D8" w14:paraId="27363B20" w14:textId="77777777" w:rsidTr="00B149BB">
        <w:trPr>
          <w:trHeight w:val="240"/>
          <w:jc w:val="center"/>
        </w:trPr>
        <w:tc>
          <w:tcPr>
            <w:tcW w:w="4876" w:type="dxa"/>
            <w:tcBorders>
              <w:top w:val="nil"/>
              <w:left w:val="nil"/>
              <w:bottom w:val="nil"/>
              <w:right w:val="nil"/>
            </w:tcBorders>
          </w:tcPr>
          <w:p w14:paraId="5906CCF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4F2F1E1" w14:textId="77777777" w:rsidR="00E53791" w:rsidRPr="00EB7437" w:rsidRDefault="009E1FD3" w:rsidP="00B149BB">
            <w:pPr>
              <w:pStyle w:val="AmColumnHeading"/>
            </w:pPr>
            <w:r>
              <w:t>Pozměňovací návrh</w:t>
            </w:r>
          </w:p>
        </w:tc>
      </w:tr>
      <w:tr w:rsidR="001526D8" w14:paraId="6EAED1BE" w14:textId="77777777" w:rsidTr="00B149BB">
        <w:trPr>
          <w:jc w:val="center"/>
        </w:trPr>
        <w:tc>
          <w:tcPr>
            <w:tcW w:w="4876" w:type="dxa"/>
            <w:tcBorders>
              <w:top w:val="nil"/>
              <w:left w:val="nil"/>
              <w:bottom w:val="nil"/>
              <w:right w:val="nil"/>
            </w:tcBorders>
          </w:tcPr>
          <w:p w14:paraId="6687142A" w14:textId="77777777" w:rsidR="00E53791" w:rsidRPr="00EB7437" w:rsidRDefault="00E53791" w:rsidP="00B149BB">
            <w:pPr>
              <w:pStyle w:val="Normal6a"/>
            </w:pPr>
          </w:p>
        </w:tc>
        <w:tc>
          <w:tcPr>
            <w:tcW w:w="4876" w:type="dxa"/>
            <w:tcBorders>
              <w:top w:val="nil"/>
              <w:left w:val="nil"/>
              <w:bottom w:val="nil"/>
              <w:right w:val="nil"/>
            </w:tcBorders>
          </w:tcPr>
          <w:p w14:paraId="671D6B6B" w14:textId="25DFDB8D" w:rsidR="00E53791" w:rsidRPr="00EB7437" w:rsidRDefault="009E1FD3" w:rsidP="00B149BB">
            <w:pPr>
              <w:pStyle w:val="Normal6a"/>
            </w:pPr>
            <w:r>
              <w:rPr>
                <w:b/>
                <w:i/>
              </w:rPr>
              <w:t>Ja.</w:t>
            </w:r>
            <w:r>
              <w:tab/>
            </w:r>
            <w:r>
              <w:rPr>
                <w:b/>
                <w:i/>
              </w:rPr>
              <w:t>vzhledem k </w:t>
            </w:r>
            <w:r>
              <w:rPr>
                <w:b/>
                <w:i/>
              </w:rPr>
              <w:t>tomu, že služby sexuální a </w:t>
            </w:r>
            <w:r>
              <w:rPr>
                <w:b/>
                <w:i/>
              </w:rPr>
              <w:t xml:space="preserve">reprodukční zdravotní péče patří mezi základní </w:t>
            </w:r>
            <w:r>
              <w:rPr>
                <w:b/>
                <w:i/>
              </w:rPr>
              <w:t>zdravotní služby; vzhledem k </w:t>
            </w:r>
            <w:r>
              <w:rPr>
                <w:b/>
                <w:i/>
              </w:rPr>
              <w:t>tomu, že více než 20 milionů žen v </w:t>
            </w:r>
            <w:r>
              <w:rPr>
                <w:b/>
                <w:i/>
              </w:rPr>
              <w:t>EU stále nemá přístup k </w:t>
            </w:r>
            <w:r>
              <w:rPr>
                <w:b/>
                <w:i/>
              </w:rPr>
              <w:t>bezpečnému a </w:t>
            </w:r>
            <w:r>
              <w:rPr>
                <w:b/>
                <w:i/>
              </w:rPr>
              <w:t>legálnímu potratu a </w:t>
            </w:r>
            <w:r>
              <w:rPr>
                <w:b/>
                <w:i/>
              </w:rPr>
              <w:t>dalším službám a </w:t>
            </w:r>
            <w:r>
              <w:rPr>
                <w:b/>
                <w:i/>
              </w:rPr>
              <w:t>právům v </w:t>
            </w:r>
            <w:r>
              <w:rPr>
                <w:b/>
                <w:i/>
              </w:rPr>
              <w:t>oblasti sexuálního a </w:t>
            </w:r>
            <w:r>
              <w:rPr>
                <w:b/>
                <w:i/>
              </w:rPr>
              <w:t>reprodukčního zdraví a </w:t>
            </w:r>
            <w:r>
              <w:rPr>
                <w:b/>
                <w:i/>
              </w:rPr>
              <w:t>práv, což vystavuje ženy a </w:t>
            </w:r>
            <w:r>
              <w:rPr>
                <w:b/>
                <w:i/>
              </w:rPr>
              <w:t>dívky riziku fyzické újmy a </w:t>
            </w:r>
            <w:r>
              <w:rPr>
                <w:b/>
                <w:i/>
              </w:rPr>
              <w:t>nepřiměřeného ekonomického a </w:t>
            </w:r>
            <w:r>
              <w:rPr>
                <w:b/>
                <w:i/>
              </w:rPr>
              <w:t>psychického stresu; vzhledem k </w:t>
            </w:r>
            <w:r>
              <w:rPr>
                <w:b/>
                <w:i/>
              </w:rPr>
              <w:t>tomu, že se to týká i </w:t>
            </w:r>
            <w:r>
              <w:rPr>
                <w:b/>
                <w:i/>
              </w:rPr>
              <w:t>žen a </w:t>
            </w:r>
            <w:r>
              <w:rPr>
                <w:b/>
                <w:i/>
              </w:rPr>
              <w:t>dívek, které se staly oběťmi sexuálního násilí a </w:t>
            </w:r>
            <w:r>
              <w:rPr>
                <w:b/>
                <w:i/>
              </w:rPr>
              <w:t>kterým je v </w:t>
            </w:r>
            <w:r>
              <w:rPr>
                <w:b/>
                <w:i/>
              </w:rPr>
              <w:t>některých členských státech odepřeno poskytování základních zdravotnických služeb, jako jsou služby v </w:t>
            </w:r>
            <w:r>
              <w:rPr>
                <w:b/>
                <w:i/>
              </w:rPr>
              <w:t>oblasti sexuálního a </w:t>
            </w:r>
            <w:r>
              <w:rPr>
                <w:b/>
                <w:i/>
              </w:rPr>
              <w:t>reprodukčního zdraví a </w:t>
            </w:r>
            <w:r>
              <w:rPr>
                <w:b/>
                <w:i/>
              </w:rPr>
              <w:t>práv, což jim brání v </w:t>
            </w:r>
            <w:r>
              <w:rPr>
                <w:b/>
                <w:i/>
              </w:rPr>
              <w:t>zotavení z </w:t>
            </w:r>
            <w:r>
              <w:rPr>
                <w:b/>
                <w:i/>
              </w:rPr>
              <w:t>trestného činu; vzhledem k </w:t>
            </w:r>
            <w:r>
              <w:rPr>
                <w:b/>
                <w:i/>
              </w:rPr>
              <w:t>tomu, že evropská občanská iniciativa s </w:t>
            </w:r>
            <w:r>
              <w:rPr>
                <w:b/>
                <w:i/>
              </w:rPr>
              <w:t>názvem My Voice, My Choice vyzývá EU, aby zajistila přístup k </w:t>
            </w:r>
            <w:r>
              <w:rPr>
                <w:b/>
                <w:i/>
              </w:rPr>
              <w:t>bezpečnému a </w:t>
            </w:r>
            <w:r>
              <w:rPr>
                <w:b/>
                <w:i/>
              </w:rPr>
              <w:t>legálnímu potratu pro všechny a </w:t>
            </w:r>
            <w:r>
              <w:rPr>
                <w:b/>
                <w:i/>
              </w:rPr>
              <w:t>zároveň respektovala rozdělení pravomocí podle Smluv;</w:t>
            </w:r>
          </w:p>
        </w:tc>
      </w:tr>
    </w:tbl>
    <w:p w14:paraId="43B1591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5B48761" w14:textId="77777777" w:rsidR="00E53791" w:rsidRPr="00EB7437" w:rsidRDefault="009E1FD3" w:rsidP="00E53791">
      <w:r>
        <w:rPr>
          <w:rStyle w:val="HideTWBExt"/>
        </w:rPr>
        <w:t>&lt;/Amend&gt;</w:t>
      </w:r>
    </w:p>
    <w:p w14:paraId="79BA3F8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150</w:t>
      </w:r>
      <w:r>
        <w:rPr>
          <w:rStyle w:val="HideTWBExt"/>
        </w:rPr>
        <w:t>&lt;/NumAm&gt;</w:t>
      </w:r>
    </w:p>
    <w:p w14:paraId="7924B73F"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1096E08E" w14:textId="77777777" w:rsidR="00E53791" w:rsidRPr="00EB7437" w:rsidRDefault="009E1FD3" w:rsidP="00E53791">
      <w:pPr>
        <w:pStyle w:val="NormalBold"/>
      </w:pPr>
      <w:r>
        <w:rPr>
          <w:rStyle w:val="HideTWBExt"/>
          <w:b w:val="0"/>
        </w:rPr>
        <w:t>&lt;/RepeatBlock-By&gt;</w:t>
      </w:r>
    </w:p>
    <w:p w14:paraId="07315406"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0A7112A5" w14:textId="0E41B22B" w:rsidR="00E53791" w:rsidRPr="00EB7437" w:rsidRDefault="009E1FD3" w:rsidP="00E53791">
      <w:pPr>
        <w:pStyle w:val="NormalBold"/>
      </w:pPr>
      <w:r>
        <w:rPr>
          <w:rStyle w:val="HideTWBExt"/>
        </w:rPr>
        <w:t>&lt;Article&gt;</w:t>
      </w:r>
      <w:r>
        <w:t>Bod odůvodnění J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1730FDB" w14:textId="77777777" w:rsidTr="00B149BB">
        <w:trPr>
          <w:trHeight w:hRule="exact" w:val="240"/>
          <w:jc w:val="center"/>
        </w:trPr>
        <w:tc>
          <w:tcPr>
            <w:tcW w:w="9752" w:type="dxa"/>
            <w:gridSpan w:val="2"/>
            <w:tcBorders>
              <w:top w:val="nil"/>
              <w:left w:val="nil"/>
              <w:bottom w:val="nil"/>
              <w:right w:val="nil"/>
            </w:tcBorders>
          </w:tcPr>
          <w:p w14:paraId="2EE4FAB7" w14:textId="77777777" w:rsidR="00E53791" w:rsidRPr="00EB7437" w:rsidRDefault="00E53791" w:rsidP="00B149BB"/>
        </w:tc>
      </w:tr>
      <w:tr w:rsidR="001526D8" w14:paraId="57535E4A" w14:textId="77777777" w:rsidTr="00B149BB">
        <w:trPr>
          <w:trHeight w:val="240"/>
          <w:jc w:val="center"/>
        </w:trPr>
        <w:tc>
          <w:tcPr>
            <w:tcW w:w="4876" w:type="dxa"/>
            <w:tcBorders>
              <w:top w:val="nil"/>
              <w:left w:val="nil"/>
              <w:bottom w:val="nil"/>
              <w:right w:val="nil"/>
            </w:tcBorders>
          </w:tcPr>
          <w:p w14:paraId="5634021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440719D" w14:textId="77777777" w:rsidR="00E53791" w:rsidRPr="00EB7437" w:rsidRDefault="009E1FD3" w:rsidP="00B149BB">
            <w:pPr>
              <w:pStyle w:val="AmColumnHeading"/>
            </w:pPr>
            <w:r>
              <w:t>Pozměňovací návrh</w:t>
            </w:r>
          </w:p>
        </w:tc>
      </w:tr>
      <w:tr w:rsidR="001526D8" w14:paraId="1A4436CD" w14:textId="77777777" w:rsidTr="00B149BB">
        <w:trPr>
          <w:jc w:val="center"/>
        </w:trPr>
        <w:tc>
          <w:tcPr>
            <w:tcW w:w="4876" w:type="dxa"/>
            <w:tcBorders>
              <w:top w:val="nil"/>
              <w:left w:val="nil"/>
              <w:bottom w:val="nil"/>
              <w:right w:val="nil"/>
            </w:tcBorders>
          </w:tcPr>
          <w:p w14:paraId="345516F3" w14:textId="77777777" w:rsidR="00E53791" w:rsidRPr="00EB7437" w:rsidRDefault="00E53791" w:rsidP="00B149BB">
            <w:pPr>
              <w:pStyle w:val="Normal6a"/>
            </w:pPr>
          </w:p>
        </w:tc>
        <w:tc>
          <w:tcPr>
            <w:tcW w:w="4876" w:type="dxa"/>
            <w:tcBorders>
              <w:top w:val="nil"/>
              <w:left w:val="nil"/>
              <w:bottom w:val="nil"/>
              <w:right w:val="nil"/>
            </w:tcBorders>
          </w:tcPr>
          <w:p w14:paraId="3F5E287E" w14:textId="44DB1197" w:rsidR="00E53791" w:rsidRPr="00EB7437" w:rsidRDefault="009E1FD3" w:rsidP="00B149BB">
            <w:pPr>
              <w:pStyle w:val="Normal6a"/>
            </w:pPr>
            <w:r>
              <w:rPr>
                <w:b/>
                <w:i/>
              </w:rPr>
              <w:t>Ja.</w:t>
            </w:r>
            <w:r>
              <w:tab/>
            </w:r>
            <w:r>
              <w:rPr>
                <w:b/>
                <w:i/>
              </w:rPr>
              <w:t>vzhledem k </w:t>
            </w:r>
            <w:r>
              <w:rPr>
                <w:b/>
                <w:i/>
              </w:rPr>
              <w:t>tomu, že genderově podmíněné kybernetické násilí představuje pokračování genderově podmíněného násilí mimo internet v </w:t>
            </w:r>
            <w:r>
              <w:rPr>
                <w:b/>
                <w:i/>
              </w:rPr>
              <w:t xml:space="preserve">online </w:t>
            </w:r>
            <w:r>
              <w:rPr>
                <w:b/>
                <w:i/>
              </w:rPr>
              <w:t>prostředí; vzhledem k </w:t>
            </w:r>
            <w:r>
              <w:rPr>
                <w:b/>
                <w:i/>
              </w:rPr>
              <w:t>tomu, že genderově podmíněné kybernetické násilí často vede k </w:t>
            </w:r>
            <w:r>
              <w:rPr>
                <w:b/>
                <w:i/>
              </w:rPr>
              <w:t>autocenzuře a </w:t>
            </w:r>
            <w:r>
              <w:rPr>
                <w:b/>
                <w:i/>
              </w:rPr>
              <w:t>může mít závažné důsledky pro osobní a </w:t>
            </w:r>
            <w:r>
              <w:rPr>
                <w:b/>
                <w:i/>
              </w:rPr>
              <w:t>profesní život obětí; vzhledem k </w:t>
            </w:r>
            <w:r>
              <w:rPr>
                <w:b/>
                <w:i/>
              </w:rPr>
              <w:t>tomu, že reakce systému trestního soudnictví stále nepostačují k </w:t>
            </w:r>
            <w:r>
              <w:rPr>
                <w:b/>
                <w:i/>
              </w:rPr>
              <w:t>řešení tohoto jevu; vzhledem k </w:t>
            </w:r>
            <w:r>
              <w:rPr>
                <w:b/>
                <w:i/>
              </w:rPr>
              <w:t>tomu, že školení policistů v </w:t>
            </w:r>
            <w:r>
              <w:rPr>
                <w:b/>
                <w:i/>
              </w:rPr>
              <w:t>oblasti sociálních dovedností potřebných k </w:t>
            </w:r>
            <w:r>
              <w:rPr>
                <w:b/>
                <w:i/>
              </w:rPr>
              <w:t>naslouchání, porozumění a </w:t>
            </w:r>
            <w:r>
              <w:rPr>
                <w:b/>
                <w:i/>
              </w:rPr>
              <w:t>respektování všech obětí genderově podmíněného násilí je nezbytné k </w:t>
            </w:r>
            <w:r>
              <w:rPr>
                <w:b/>
                <w:i/>
              </w:rPr>
              <w:t>řešení nedostatečného oznamování a </w:t>
            </w:r>
            <w:r>
              <w:rPr>
                <w:b/>
                <w:i/>
              </w:rPr>
              <w:t>opětovné viktimizaci; vzhledem k </w:t>
            </w:r>
            <w:r>
              <w:rPr>
                <w:b/>
                <w:i/>
              </w:rPr>
              <w:t>tomu, že pro vytvoření bezpečnějšího prostředí pro všechny oběti genderově podmíněného násilí je nezbytné zajištění dostupných postupů a </w:t>
            </w:r>
            <w:r>
              <w:rPr>
                <w:b/>
                <w:i/>
              </w:rPr>
              <w:t>mechanismů pro oznamování a </w:t>
            </w:r>
            <w:r>
              <w:rPr>
                <w:b/>
                <w:i/>
              </w:rPr>
              <w:t>účinných prostředků nápravy;</w:t>
            </w:r>
          </w:p>
        </w:tc>
      </w:tr>
    </w:tbl>
    <w:p w14:paraId="45F725D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572D0D7" w14:textId="77777777" w:rsidR="00E53791" w:rsidRPr="00EB7437" w:rsidRDefault="009E1FD3" w:rsidP="00E53791">
      <w:r>
        <w:rPr>
          <w:rStyle w:val="HideTWBExt"/>
        </w:rPr>
        <w:t>&lt;/Amend&gt;</w:t>
      </w:r>
    </w:p>
    <w:p w14:paraId="10C2A2F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151</w:t>
      </w:r>
      <w:r>
        <w:rPr>
          <w:rStyle w:val="HideTWBExt"/>
        </w:rPr>
        <w:t>&lt;/NumAm&gt;</w:t>
      </w:r>
    </w:p>
    <w:p w14:paraId="15F3D0C7"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459D285A" w14:textId="77777777" w:rsidR="00E53791" w:rsidRPr="00EB7437" w:rsidRDefault="009E1FD3" w:rsidP="00E53791">
      <w:pPr>
        <w:pStyle w:val="NormalBold"/>
      </w:pPr>
      <w:r>
        <w:rPr>
          <w:rStyle w:val="HideTWBExt"/>
          <w:b w:val="0"/>
        </w:rPr>
        <w:t>&lt;/RepeatBlock-By&gt;</w:t>
      </w:r>
    </w:p>
    <w:p w14:paraId="3921D82B" w14:textId="77777777" w:rsidR="00E53791" w:rsidRPr="00EB7437" w:rsidRDefault="009E1FD3" w:rsidP="00E53791">
      <w:pPr>
        <w:pStyle w:val="NormalBold"/>
      </w:pPr>
      <w:r>
        <w:rPr>
          <w:rStyle w:val="HideTWBExt"/>
        </w:rPr>
        <w:t>&lt;DocAmend&gt;</w:t>
      </w:r>
      <w:r>
        <w:t>Návrh usnesení</w:t>
      </w:r>
      <w:r>
        <w:rPr>
          <w:rStyle w:val="HideTWBExt"/>
        </w:rPr>
        <w:t>&lt;/DocAmend&gt;</w:t>
      </w:r>
    </w:p>
    <w:p w14:paraId="626EAA6F" w14:textId="25A7DDFC" w:rsidR="00E53791" w:rsidRPr="00EB7437" w:rsidRDefault="009E1FD3" w:rsidP="00E53791">
      <w:pPr>
        <w:pStyle w:val="NormalBold"/>
      </w:pPr>
      <w:r>
        <w:rPr>
          <w:rStyle w:val="HideTWBExt"/>
        </w:rPr>
        <w:t>&lt;Article&gt;</w:t>
      </w:r>
      <w:r>
        <w:t>Bod odůvodnění J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845FB0B" w14:textId="77777777" w:rsidTr="00B149BB">
        <w:trPr>
          <w:trHeight w:hRule="exact" w:val="240"/>
          <w:jc w:val="center"/>
        </w:trPr>
        <w:tc>
          <w:tcPr>
            <w:tcW w:w="9752" w:type="dxa"/>
            <w:gridSpan w:val="2"/>
            <w:tcBorders>
              <w:top w:val="nil"/>
              <w:left w:val="nil"/>
              <w:bottom w:val="nil"/>
              <w:right w:val="nil"/>
            </w:tcBorders>
          </w:tcPr>
          <w:p w14:paraId="4A8D42BC" w14:textId="77777777" w:rsidR="00E53791" w:rsidRPr="00EB7437" w:rsidRDefault="00E53791" w:rsidP="00B149BB"/>
        </w:tc>
      </w:tr>
      <w:tr w:rsidR="001526D8" w14:paraId="303A467F" w14:textId="77777777" w:rsidTr="00B149BB">
        <w:trPr>
          <w:trHeight w:val="240"/>
          <w:jc w:val="center"/>
        </w:trPr>
        <w:tc>
          <w:tcPr>
            <w:tcW w:w="4876" w:type="dxa"/>
            <w:tcBorders>
              <w:top w:val="nil"/>
              <w:left w:val="nil"/>
              <w:bottom w:val="nil"/>
              <w:right w:val="nil"/>
            </w:tcBorders>
          </w:tcPr>
          <w:p w14:paraId="1FBC992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14D5ECB" w14:textId="77777777" w:rsidR="00E53791" w:rsidRPr="00EB7437" w:rsidRDefault="009E1FD3" w:rsidP="00B149BB">
            <w:pPr>
              <w:pStyle w:val="AmColumnHeading"/>
            </w:pPr>
            <w:r>
              <w:t>Pozměňovací návrh</w:t>
            </w:r>
          </w:p>
        </w:tc>
      </w:tr>
      <w:tr w:rsidR="001526D8" w14:paraId="3F717129" w14:textId="77777777" w:rsidTr="00B149BB">
        <w:trPr>
          <w:jc w:val="center"/>
        </w:trPr>
        <w:tc>
          <w:tcPr>
            <w:tcW w:w="4876" w:type="dxa"/>
            <w:tcBorders>
              <w:top w:val="nil"/>
              <w:left w:val="nil"/>
              <w:bottom w:val="nil"/>
              <w:right w:val="nil"/>
            </w:tcBorders>
          </w:tcPr>
          <w:p w14:paraId="46AF4B2E" w14:textId="77777777" w:rsidR="00E53791" w:rsidRPr="00EB7437" w:rsidRDefault="00E53791" w:rsidP="00B149BB">
            <w:pPr>
              <w:pStyle w:val="Normal6a"/>
            </w:pPr>
          </w:p>
        </w:tc>
        <w:tc>
          <w:tcPr>
            <w:tcW w:w="4876" w:type="dxa"/>
            <w:tcBorders>
              <w:top w:val="nil"/>
              <w:left w:val="nil"/>
              <w:bottom w:val="nil"/>
              <w:right w:val="nil"/>
            </w:tcBorders>
          </w:tcPr>
          <w:p w14:paraId="4DE403C5" w14:textId="6B30DE3F" w:rsidR="00E53791" w:rsidRPr="00EB7437" w:rsidRDefault="009E1FD3" w:rsidP="00B149BB">
            <w:pPr>
              <w:pStyle w:val="Normal6a"/>
            </w:pPr>
            <w:r>
              <w:rPr>
                <w:b/>
                <w:i/>
              </w:rPr>
              <w:t>Ja.</w:t>
            </w:r>
            <w:r>
              <w:tab/>
            </w:r>
            <w:r>
              <w:rPr>
                <w:b/>
                <w:i/>
              </w:rPr>
              <w:t>vzhledem k </w:t>
            </w:r>
            <w:r>
              <w:rPr>
                <w:b/>
                <w:i/>
              </w:rPr>
              <w:t xml:space="preserve">tomu, že děti musí být </w:t>
            </w:r>
            <w:r>
              <w:rPr>
                <w:b/>
                <w:i/>
              </w:rPr>
              <w:t>chráněny před všemi formami nemravnosti a </w:t>
            </w:r>
            <w:r>
              <w:rPr>
                <w:b/>
                <w:i/>
              </w:rPr>
              <w:t>prohnilosti, včetně genderové a </w:t>
            </w:r>
            <w:r>
              <w:rPr>
                <w:b/>
                <w:i/>
              </w:rPr>
              <w:t>transgenderové propagandy; vzhledem k </w:t>
            </w:r>
            <w:r>
              <w:rPr>
                <w:b/>
                <w:i/>
              </w:rPr>
              <w:t>tomu, že budoucí generace musí být vzdělávány tak, aby fungovaly ve zdravé společnosti, a </w:t>
            </w:r>
            <w:r>
              <w:rPr>
                <w:b/>
                <w:i/>
              </w:rPr>
              <w:t>vzhledem k </w:t>
            </w:r>
            <w:r>
              <w:rPr>
                <w:b/>
                <w:i/>
              </w:rPr>
              <w:t>tomu, že rodiče by měli mít právo vychovávat své děti v </w:t>
            </w:r>
            <w:r>
              <w:rPr>
                <w:b/>
                <w:i/>
              </w:rPr>
              <w:t>souladu se svými vlastními hodnotami;</w:t>
            </w:r>
          </w:p>
        </w:tc>
      </w:tr>
    </w:tbl>
    <w:p w14:paraId="7E0F0E8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2AC5830" w14:textId="77777777" w:rsidR="00E53791" w:rsidRPr="00EB7437" w:rsidRDefault="009E1FD3" w:rsidP="00E53791">
      <w:r>
        <w:rPr>
          <w:rStyle w:val="HideTWBExt"/>
        </w:rPr>
        <w:t>&lt;/Amend&gt;</w:t>
      </w:r>
    </w:p>
    <w:p w14:paraId="48BFDD8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152</w:t>
      </w:r>
      <w:r>
        <w:rPr>
          <w:rStyle w:val="HideTWBExt"/>
        </w:rPr>
        <w:t>&lt;/NumAm&gt;</w:t>
      </w:r>
    </w:p>
    <w:p w14:paraId="03A1CDA6" w14:textId="77777777" w:rsidR="00E53791" w:rsidRPr="00EB7437" w:rsidRDefault="009E1FD3" w:rsidP="00E53791">
      <w:pPr>
        <w:pStyle w:val="NormalBold"/>
      </w:pPr>
      <w:r>
        <w:rPr>
          <w:rStyle w:val="HideTWBExt"/>
          <w:b w:val="0"/>
        </w:rPr>
        <w:t>&lt;RepeatBlock-By&gt;&lt;Members&gt;</w:t>
      </w:r>
      <w:r>
        <w:t xml:space="preserve">Lucia Yar, Hilde Vautmans, Raquel García Hermida-Van Der Walle, Veronika Cifrová </w:t>
      </w:r>
      <w:r>
        <w:t>Ostrihoňová, Sophie Wilmès, Irena Joveva</w:t>
      </w:r>
      <w:r>
        <w:rPr>
          <w:rStyle w:val="HideTWBExt"/>
          <w:b w:val="0"/>
        </w:rPr>
        <w:t>&lt;/Members&gt;</w:t>
      </w:r>
    </w:p>
    <w:p w14:paraId="715B11B9" w14:textId="77777777" w:rsidR="00E53791" w:rsidRPr="00EB7437" w:rsidRDefault="009E1FD3" w:rsidP="00E53791">
      <w:pPr>
        <w:pStyle w:val="NormalBold"/>
      </w:pPr>
      <w:r>
        <w:rPr>
          <w:rStyle w:val="HideTWBExt"/>
          <w:b w:val="0"/>
        </w:rPr>
        <w:t>&lt;/RepeatBlock-By&gt;</w:t>
      </w:r>
    </w:p>
    <w:p w14:paraId="4DC3DDCB" w14:textId="77777777" w:rsidR="00E53791" w:rsidRPr="00EB7437" w:rsidRDefault="009E1FD3" w:rsidP="00E53791">
      <w:pPr>
        <w:pStyle w:val="NormalBold"/>
      </w:pPr>
      <w:r>
        <w:rPr>
          <w:rStyle w:val="HideTWBExt"/>
        </w:rPr>
        <w:t>&lt;DocAmend&gt;</w:t>
      </w:r>
      <w:r>
        <w:t>Návrh usnesení</w:t>
      </w:r>
      <w:r>
        <w:rPr>
          <w:rStyle w:val="HideTWBExt"/>
        </w:rPr>
        <w:t>&lt;/DocAmend&gt;</w:t>
      </w:r>
    </w:p>
    <w:p w14:paraId="6E208AB0" w14:textId="77777777" w:rsidR="00E53791" w:rsidRPr="00EB7437" w:rsidRDefault="009E1FD3" w:rsidP="00E53791">
      <w:pPr>
        <w:pStyle w:val="NormalBold"/>
      </w:pPr>
      <w:r>
        <w:rPr>
          <w:rStyle w:val="HideTWBExt"/>
        </w:rPr>
        <w:t>&lt;Article&gt;</w:t>
      </w:r>
      <w:r>
        <w:t>Bod odůvodnění J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045BC7C" w14:textId="77777777" w:rsidTr="00B149BB">
        <w:trPr>
          <w:trHeight w:hRule="exact" w:val="240"/>
          <w:jc w:val="center"/>
        </w:trPr>
        <w:tc>
          <w:tcPr>
            <w:tcW w:w="9752" w:type="dxa"/>
            <w:gridSpan w:val="2"/>
            <w:tcBorders>
              <w:top w:val="nil"/>
              <w:left w:val="nil"/>
              <w:bottom w:val="nil"/>
              <w:right w:val="nil"/>
            </w:tcBorders>
          </w:tcPr>
          <w:p w14:paraId="717568E3" w14:textId="77777777" w:rsidR="00E53791" w:rsidRPr="00EB7437" w:rsidRDefault="00E53791" w:rsidP="00B149BB"/>
        </w:tc>
      </w:tr>
      <w:tr w:rsidR="001526D8" w14:paraId="7A439108" w14:textId="77777777" w:rsidTr="00B149BB">
        <w:trPr>
          <w:trHeight w:val="240"/>
          <w:jc w:val="center"/>
        </w:trPr>
        <w:tc>
          <w:tcPr>
            <w:tcW w:w="4876" w:type="dxa"/>
            <w:tcBorders>
              <w:top w:val="nil"/>
              <w:left w:val="nil"/>
              <w:bottom w:val="nil"/>
              <w:right w:val="nil"/>
            </w:tcBorders>
          </w:tcPr>
          <w:p w14:paraId="4E5CA9C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3EB059F" w14:textId="77777777" w:rsidR="00E53791" w:rsidRPr="00EB7437" w:rsidRDefault="009E1FD3" w:rsidP="00B149BB">
            <w:pPr>
              <w:pStyle w:val="AmColumnHeading"/>
            </w:pPr>
            <w:r>
              <w:t>Pozměňovací návrh</w:t>
            </w:r>
          </w:p>
        </w:tc>
      </w:tr>
      <w:tr w:rsidR="001526D8" w14:paraId="30AA167D" w14:textId="77777777" w:rsidTr="00B149BB">
        <w:trPr>
          <w:jc w:val="center"/>
        </w:trPr>
        <w:tc>
          <w:tcPr>
            <w:tcW w:w="4876" w:type="dxa"/>
            <w:tcBorders>
              <w:top w:val="nil"/>
              <w:left w:val="nil"/>
              <w:bottom w:val="nil"/>
              <w:right w:val="nil"/>
            </w:tcBorders>
          </w:tcPr>
          <w:p w14:paraId="0D1FCBCE" w14:textId="77777777" w:rsidR="00E53791" w:rsidRPr="00EB7437" w:rsidRDefault="00E53791" w:rsidP="00B149BB">
            <w:pPr>
              <w:pStyle w:val="Normal6a"/>
            </w:pPr>
          </w:p>
        </w:tc>
        <w:tc>
          <w:tcPr>
            <w:tcW w:w="4876" w:type="dxa"/>
            <w:tcBorders>
              <w:top w:val="nil"/>
              <w:left w:val="nil"/>
              <w:bottom w:val="nil"/>
              <w:right w:val="nil"/>
            </w:tcBorders>
          </w:tcPr>
          <w:p w14:paraId="17DA66E5" w14:textId="034943F8" w:rsidR="00E53791" w:rsidRPr="00EB7437" w:rsidRDefault="009E1FD3" w:rsidP="00B149BB">
            <w:pPr>
              <w:pStyle w:val="Normal6a"/>
            </w:pPr>
            <w:r>
              <w:rPr>
                <w:b/>
                <w:i/>
              </w:rPr>
              <w:t>Jb.</w:t>
            </w:r>
            <w:r>
              <w:tab/>
            </w:r>
            <w:r>
              <w:rPr>
                <w:b/>
                <w:i/>
              </w:rPr>
              <w:t>vzhledem k </w:t>
            </w:r>
            <w:r>
              <w:rPr>
                <w:b/>
                <w:i/>
              </w:rPr>
              <w:t xml:space="preserve">tomu, že diskriminace na základě pohlaví, </w:t>
            </w:r>
            <w:r>
              <w:rPr>
                <w:b/>
                <w:i/>
              </w:rPr>
              <w:t>genderu a </w:t>
            </w:r>
            <w:r>
              <w:rPr>
                <w:b/>
                <w:i/>
              </w:rPr>
              <w:t>jiném základě je podle článku 21 Listiny základních práv EU zakázána; vzhledem k </w:t>
            </w:r>
            <w:r>
              <w:rPr>
                <w:b/>
                <w:i/>
              </w:rPr>
              <w:t>tomu, že členské státy jako smluvní strany Úmluvy o </w:t>
            </w:r>
            <w:r>
              <w:rPr>
                <w:b/>
                <w:i/>
              </w:rPr>
              <w:t>odstranění všech forem diskriminace žen (CEDAW) jsou vázány jejími závazky, včetně článku 12 o </w:t>
            </w:r>
            <w:r>
              <w:rPr>
                <w:b/>
                <w:i/>
              </w:rPr>
              <w:t>odstranění diskriminace žen v </w:t>
            </w:r>
            <w:r>
              <w:rPr>
                <w:b/>
                <w:i/>
              </w:rPr>
              <w:t>oblasti zdravotní péče, aby byl přístup ke službám zdravotní péče, včetně služeb souvisejících s </w:t>
            </w:r>
            <w:r>
              <w:rPr>
                <w:b/>
                <w:i/>
              </w:rPr>
              <w:t>plánováním rodiny, zajištěn na základě rovnosti mužů a </w:t>
            </w:r>
            <w:r>
              <w:rPr>
                <w:b/>
                <w:i/>
              </w:rPr>
              <w:t>žen;</w:t>
            </w:r>
          </w:p>
        </w:tc>
      </w:tr>
    </w:tbl>
    <w:p w14:paraId="082D953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7C18C8F" w14:textId="77777777" w:rsidR="00E53791" w:rsidRPr="00EB7437" w:rsidRDefault="009E1FD3" w:rsidP="00E53791">
      <w:r>
        <w:rPr>
          <w:rStyle w:val="HideTWBExt"/>
        </w:rPr>
        <w:t>&lt;/Amend&gt;</w:t>
      </w:r>
    </w:p>
    <w:p w14:paraId="373A2B4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153</w:t>
      </w:r>
      <w:r>
        <w:rPr>
          <w:rStyle w:val="HideTWBExt"/>
        </w:rPr>
        <w:t>&lt;/NumAm&gt;</w:t>
      </w:r>
    </w:p>
    <w:p w14:paraId="4D9B411F"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581E258A" w14:textId="77777777" w:rsidR="00E53791" w:rsidRPr="00EB7437" w:rsidRDefault="009E1FD3" w:rsidP="00E53791">
      <w:pPr>
        <w:pStyle w:val="NormalBold"/>
      </w:pPr>
      <w:r>
        <w:rPr>
          <w:rStyle w:val="HideTWBExt"/>
          <w:b w:val="0"/>
        </w:rPr>
        <w:t>&lt;/RepeatBlock-By&gt;</w:t>
      </w:r>
    </w:p>
    <w:p w14:paraId="179312D3" w14:textId="77777777" w:rsidR="00E53791" w:rsidRPr="00EB7437" w:rsidRDefault="009E1FD3" w:rsidP="00E53791">
      <w:pPr>
        <w:pStyle w:val="NormalBold"/>
      </w:pPr>
      <w:r>
        <w:rPr>
          <w:rStyle w:val="HideTWBExt"/>
        </w:rPr>
        <w:t>&lt;DocAmend&gt;</w:t>
      </w:r>
      <w:r>
        <w:t>Návrh usnesení</w:t>
      </w:r>
      <w:r>
        <w:rPr>
          <w:rStyle w:val="HideTWBExt"/>
        </w:rPr>
        <w:t>&lt;/DocAmend&gt;</w:t>
      </w:r>
    </w:p>
    <w:p w14:paraId="0045ED84" w14:textId="77777777" w:rsidR="00E53791" w:rsidRPr="00EB7437" w:rsidRDefault="009E1FD3" w:rsidP="00E53791">
      <w:pPr>
        <w:pStyle w:val="NormalBold"/>
      </w:pPr>
      <w:r>
        <w:rPr>
          <w:rStyle w:val="HideTWBExt"/>
        </w:rPr>
        <w:t>&lt;Article&gt;</w:t>
      </w:r>
      <w:r>
        <w:t>Bod odůvodnění J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1A1B66B" w14:textId="77777777" w:rsidTr="00B149BB">
        <w:trPr>
          <w:trHeight w:hRule="exact" w:val="240"/>
          <w:jc w:val="center"/>
        </w:trPr>
        <w:tc>
          <w:tcPr>
            <w:tcW w:w="9752" w:type="dxa"/>
            <w:gridSpan w:val="2"/>
            <w:tcBorders>
              <w:top w:val="nil"/>
              <w:left w:val="nil"/>
              <w:bottom w:val="nil"/>
              <w:right w:val="nil"/>
            </w:tcBorders>
          </w:tcPr>
          <w:p w14:paraId="15B591A9" w14:textId="77777777" w:rsidR="00E53791" w:rsidRPr="00EB7437" w:rsidRDefault="00E53791" w:rsidP="00B149BB"/>
        </w:tc>
      </w:tr>
      <w:tr w:rsidR="001526D8" w14:paraId="210D063A" w14:textId="77777777" w:rsidTr="00B149BB">
        <w:trPr>
          <w:trHeight w:val="240"/>
          <w:jc w:val="center"/>
        </w:trPr>
        <w:tc>
          <w:tcPr>
            <w:tcW w:w="4876" w:type="dxa"/>
            <w:tcBorders>
              <w:top w:val="nil"/>
              <w:left w:val="nil"/>
              <w:bottom w:val="nil"/>
              <w:right w:val="nil"/>
            </w:tcBorders>
          </w:tcPr>
          <w:p w14:paraId="63E00DA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578A98B" w14:textId="77777777" w:rsidR="00E53791" w:rsidRPr="00EB7437" w:rsidRDefault="009E1FD3" w:rsidP="00B149BB">
            <w:pPr>
              <w:pStyle w:val="AmColumnHeading"/>
            </w:pPr>
            <w:r>
              <w:t>Pozměňovací návrh</w:t>
            </w:r>
          </w:p>
        </w:tc>
      </w:tr>
      <w:tr w:rsidR="001526D8" w14:paraId="6940F8CB" w14:textId="77777777" w:rsidTr="00B149BB">
        <w:trPr>
          <w:jc w:val="center"/>
        </w:trPr>
        <w:tc>
          <w:tcPr>
            <w:tcW w:w="4876" w:type="dxa"/>
            <w:tcBorders>
              <w:top w:val="nil"/>
              <w:left w:val="nil"/>
              <w:bottom w:val="nil"/>
              <w:right w:val="nil"/>
            </w:tcBorders>
          </w:tcPr>
          <w:p w14:paraId="0BB4928D" w14:textId="77777777" w:rsidR="00E53791" w:rsidRPr="00EB7437" w:rsidRDefault="00E53791" w:rsidP="00B149BB">
            <w:pPr>
              <w:pStyle w:val="Normal6a"/>
            </w:pPr>
          </w:p>
        </w:tc>
        <w:tc>
          <w:tcPr>
            <w:tcW w:w="4876" w:type="dxa"/>
            <w:tcBorders>
              <w:top w:val="nil"/>
              <w:left w:val="nil"/>
              <w:bottom w:val="nil"/>
              <w:right w:val="nil"/>
            </w:tcBorders>
          </w:tcPr>
          <w:p w14:paraId="2966D688" w14:textId="18722CC6" w:rsidR="00E53791" w:rsidRPr="00EB7437" w:rsidRDefault="009E1FD3" w:rsidP="00B149BB">
            <w:pPr>
              <w:pStyle w:val="Normal6a"/>
            </w:pPr>
            <w:r>
              <w:rPr>
                <w:b/>
                <w:i/>
              </w:rPr>
              <w:t>Jc.</w:t>
            </w:r>
            <w:r>
              <w:tab/>
            </w:r>
            <w:r>
              <w:rPr>
                <w:b/>
                <w:i/>
              </w:rPr>
              <w:t>vzhledem k </w:t>
            </w:r>
            <w:r>
              <w:rPr>
                <w:b/>
                <w:i/>
              </w:rPr>
              <w:t>tomu, že odepření přístupu k </w:t>
            </w:r>
            <w:r>
              <w:rPr>
                <w:b/>
                <w:i/>
              </w:rPr>
              <w:t>bezpečnému a </w:t>
            </w:r>
            <w:r>
              <w:rPr>
                <w:b/>
                <w:i/>
              </w:rPr>
              <w:t>legálnímu umělému přerušení těhotenství v </w:t>
            </w:r>
            <w:r>
              <w:rPr>
                <w:b/>
                <w:i/>
              </w:rPr>
              <w:t>právních předpisech a v </w:t>
            </w:r>
            <w:r>
              <w:rPr>
                <w:b/>
                <w:i/>
              </w:rPr>
              <w:t xml:space="preserve">praxi diskriminuje ženy na základě pohlaví tím, že zakazuje druh zdravotní péče, </w:t>
            </w:r>
            <w:r>
              <w:rPr>
                <w:b/>
                <w:i/>
              </w:rPr>
              <w:t>kterou potřebují pouze ženy; vzhledem k </w:t>
            </w:r>
            <w:r>
              <w:rPr>
                <w:b/>
                <w:i/>
              </w:rPr>
              <w:t>tomu, že neexistují žádná podobná omezení pro zdravotnické služby, které potřebují pouze muži</w:t>
            </w:r>
            <w:r>
              <w:rPr>
                <w:b/>
                <w:i/>
                <w:vertAlign w:val="superscript"/>
              </w:rPr>
              <w:t>1a</w:t>
            </w:r>
            <w:r>
              <w:rPr>
                <w:b/>
                <w:i/>
              </w:rPr>
              <w:t>;</w:t>
            </w:r>
          </w:p>
        </w:tc>
      </w:tr>
      <w:tr w:rsidR="001526D8" w14:paraId="764E70B0" w14:textId="77777777" w:rsidTr="00B149BB">
        <w:trPr>
          <w:jc w:val="center"/>
        </w:trPr>
        <w:tc>
          <w:tcPr>
            <w:tcW w:w="4876" w:type="dxa"/>
            <w:tcBorders>
              <w:top w:val="nil"/>
              <w:left w:val="nil"/>
              <w:bottom w:val="nil"/>
              <w:right w:val="nil"/>
            </w:tcBorders>
          </w:tcPr>
          <w:p w14:paraId="7C957855" w14:textId="77777777" w:rsidR="00E53791" w:rsidRPr="00EB7437" w:rsidRDefault="00E53791" w:rsidP="00B149BB"/>
        </w:tc>
        <w:tc>
          <w:tcPr>
            <w:tcW w:w="4876" w:type="dxa"/>
            <w:tcBorders>
              <w:top w:val="nil"/>
              <w:left w:val="nil"/>
              <w:bottom w:val="nil"/>
              <w:right w:val="nil"/>
            </w:tcBorders>
          </w:tcPr>
          <w:p w14:paraId="0D364700" w14:textId="77777777" w:rsidR="00E53791" w:rsidRPr="00EB7437" w:rsidRDefault="009E1FD3" w:rsidP="00B149BB">
            <w:pPr>
              <w:pStyle w:val="Normal6a"/>
            </w:pPr>
            <w:r>
              <w:rPr>
                <w:b/>
                <w:i/>
              </w:rPr>
              <w:t>_________________</w:t>
            </w:r>
          </w:p>
        </w:tc>
      </w:tr>
      <w:tr w:rsidR="001526D8" w14:paraId="103F1E6B" w14:textId="77777777" w:rsidTr="00B149BB">
        <w:trPr>
          <w:jc w:val="center"/>
        </w:trPr>
        <w:tc>
          <w:tcPr>
            <w:tcW w:w="4876" w:type="dxa"/>
            <w:tcBorders>
              <w:top w:val="nil"/>
              <w:left w:val="nil"/>
              <w:bottom w:val="nil"/>
              <w:right w:val="nil"/>
            </w:tcBorders>
          </w:tcPr>
          <w:p w14:paraId="3A45F7CA" w14:textId="77777777" w:rsidR="00E53791" w:rsidRPr="00EB7437" w:rsidRDefault="00E53791" w:rsidP="00B149BB"/>
        </w:tc>
        <w:tc>
          <w:tcPr>
            <w:tcW w:w="4876" w:type="dxa"/>
            <w:tcBorders>
              <w:top w:val="nil"/>
              <w:left w:val="nil"/>
              <w:bottom w:val="nil"/>
              <w:right w:val="nil"/>
            </w:tcBorders>
          </w:tcPr>
          <w:p w14:paraId="293FD0EF" w14:textId="6BC65DDA" w:rsidR="00E53791" w:rsidRPr="00EB7437" w:rsidRDefault="009E1FD3" w:rsidP="00B149BB">
            <w:pPr>
              <w:pStyle w:val="Normal6a"/>
            </w:pPr>
            <w:r>
              <w:rPr>
                <w:b/>
                <w:i/>
                <w:vertAlign w:val="superscript"/>
              </w:rPr>
              <w:t>1a</w:t>
            </w:r>
            <w:r>
              <w:t xml:space="preserve"> </w:t>
            </w:r>
            <w:r>
              <w:rPr>
                <w:b/>
                <w:bCs/>
                <w:i/>
                <w:iCs/>
              </w:rPr>
              <w:t>Šetření CEDAW týkající se Polska vedené podle článku 8 Opčního protokolu k </w:t>
            </w:r>
            <w:r>
              <w:rPr>
                <w:b/>
                <w:bCs/>
                <w:i/>
                <w:iCs/>
              </w:rPr>
              <w:t>Úmluvě.</w:t>
            </w:r>
          </w:p>
        </w:tc>
      </w:tr>
    </w:tbl>
    <w:p w14:paraId="607EAE2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6ED2D91" w14:textId="77777777" w:rsidR="00E53791" w:rsidRPr="00EB7437" w:rsidRDefault="009E1FD3" w:rsidP="00E53791">
      <w:r>
        <w:rPr>
          <w:rStyle w:val="HideTWBExt"/>
        </w:rPr>
        <w:t>&lt;/Amend&gt;</w:t>
      </w:r>
    </w:p>
    <w:p w14:paraId="03FA147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154</w:t>
      </w:r>
      <w:r>
        <w:rPr>
          <w:rStyle w:val="HideTWBExt"/>
        </w:rPr>
        <w:t>&lt;/NumAm&gt;</w:t>
      </w:r>
    </w:p>
    <w:p w14:paraId="2BF06F74"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41F07488" w14:textId="77777777" w:rsidR="00E53791" w:rsidRPr="00EB7437" w:rsidRDefault="009E1FD3" w:rsidP="00E53791">
      <w:pPr>
        <w:pStyle w:val="NormalBold"/>
      </w:pPr>
      <w:r>
        <w:rPr>
          <w:rStyle w:val="HideTWBExt"/>
          <w:b w:val="0"/>
        </w:rPr>
        <w:t>&lt;/RepeatBlock-By&gt;</w:t>
      </w:r>
    </w:p>
    <w:p w14:paraId="40B35282" w14:textId="77777777" w:rsidR="00E53791" w:rsidRPr="00EB7437" w:rsidRDefault="009E1FD3" w:rsidP="00E53791">
      <w:pPr>
        <w:pStyle w:val="NormalBold"/>
      </w:pPr>
      <w:r>
        <w:rPr>
          <w:rStyle w:val="HideTWBExt"/>
        </w:rPr>
        <w:t>&lt;DocAmend&gt;</w:t>
      </w:r>
      <w:r>
        <w:t>Návrh usnesení</w:t>
      </w:r>
      <w:r>
        <w:rPr>
          <w:rStyle w:val="HideTWBExt"/>
        </w:rPr>
        <w:t>&lt;/DocAmend&gt;</w:t>
      </w:r>
    </w:p>
    <w:p w14:paraId="3A711B8B" w14:textId="77777777" w:rsidR="00E53791" w:rsidRPr="00EB7437" w:rsidRDefault="009E1FD3" w:rsidP="00E53791">
      <w:pPr>
        <w:pStyle w:val="NormalBold"/>
      </w:pPr>
      <w:r>
        <w:rPr>
          <w:rStyle w:val="HideTWBExt"/>
        </w:rPr>
        <w:t>&lt;Article&gt;</w:t>
      </w:r>
      <w:r>
        <w:t>Bod odůvodnění J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0570D5D" w14:textId="77777777" w:rsidTr="00B149BB">
        <w:trPr>
          <w:trHeight w:hRule="exact" w:val="240"/>
          <w:jc w:val="center"/>
        </w:trPr>
        <w:tc>
          <w:tcPr>
            <w:tcW w:w="9752" w:type="dxa"/>
            <w:gridSpan w:val="2"/>
            <w:tcBorders>
              <w:top w:val="nil"/>
              <w:left w:val="nil"/>
              <w:bottom w:val="nil"/>
              <w:right w:val="nil"/>
            </w:tcBorders>
          </w:tcPr>
          <w:p w14:paraId="203A86EE" w14:textId="77777777" w:rsidR="00E53791" w:rsidRPr="00EB7437" w:rsidRDefault="00E53791" w:rsidP="00B149BB"/>
        </w:tc>
      </w:tr>
      <w:tr w:rsidR="001526D8" w14:paraId="2EADF987" w14:textId="77777777" w:rsidTr="00B149BB">
        <w:trPr>
          <w:trHeight w:val="240"/>
          <w:jc w:val="center"/>
        </w:trPr>
        <w:tc>
          <w:tcPr>
            <w:tcW w:w="4876" w:type="dxa"/>
            <w:tcBorders>
              <w:top w:val="nil"/>
              <w:left w:val="nil"/>
              <w:bottom w:val="nil"/>
              <w:right w:val="nil"/>
            </w:tcBorders>
          </w:tcPr>
          <w:p w14:paraId="26A86567"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2546F83D" w14:textId="77777777" w:rsidR="00E53791" w:rsidRPr="00EB7437" w:rsidRDefault="009E1FD3" w:rsidP="00B149BB">
            <w:pPr>
              <w:pStyle w:val="AmColumnHeading"/>
            </w:pPr>
            <w:r>
              <w:t>Pozměňovací návrh</w:t>
            </w:r>
          </w:p>
        </w:tc>
      </w:tr>
      <w:tr w:rsidR="001526D8" w14:paraId="7D7C9C8C" w14:textId="77777777" w:rsidTr="00B149BB">
        <w:trPr>
          <w:jc w:val="center"/>
        </w:trPr>
        <w:tc>
          <w:tcPr>
            <w:tcW w:w="4876" w:type="dxa"/>
            <w:tcBorders>
              <w:top w:val="nil"/>
              <w:left w:val="nil"/>
              <w:bottom w:val="nil"/>
              <w:right w:val="nil"/>
            </w:tcBorders>
          </w:tcPr>
          <w:p w14:paraId="634A80D0" w14:textId="77777777" w:rsidR="00E53791" w:rsidRPr="00EB7437" w:rsidRDefault="00E53791" w:rsidP="00B149BB">
            <w:pPr>
              <w:pStyle w:val="Normal6a"/>
            </w:pPr>
          </w:p>
        </w:tc>
        <w:tc>
          <w:tcPr>
            <w:tcW w:w="4876" w:type="dxa"/>
            <w:tcBorders>
              <w:top w:val="nil"/>
              <w:left w:val="nil"/>
              <w:bottom w:val="nil"/>
              <w:right w:val="nil"/>
            </w:tcBorders>
          </w:tcPr>
          <w:p w14:paraId="3C3CA46C" w14:textId="42FAB347" w:rsidR="00E53791" w:rsidRPr="00EB7437" w:rsidRDefault="009E1FD3" w:rsidP="00B149BB">
            <w:pPr>
              <w:pStyle w:val="Normal6a"/>
            </w:pPr>
            <w:r>
              <w:rPr>
                <w:b/>
                <w:i/>
              </w:rPr>
              <w:t>Jc.</w:t>
            </w:r>
            <w:r>
              <w:tab/>
            </w:r>
            <w:r>
              <w:rPr>
                <w:b/>
                <w:i/>
              </w:rPr>
              <w:t>vzhledem k </w:t>
            </w:r>
            <w:r>
              <w:rPr>
                <w:b/>
                <w:i/>
              </w:rPr>
              <w:t>tomu, že potrat, který je v </w:t>
            </w:r>
            <w:r>
              <w:rPr>
                <w:b/>
                <w:i/>
              </w:rPr>
              <w:t>podstatě ukončením nevinného lidského života, je nadále v </w:t>
            </w:r>
            <w:r>
              <w:rPr>
                <w:b/>
                <w:i/>
              </w:rPr>
              <w:t>široké míře legální téměř ve všech členských státech a </w:t>
            </w:r>
            <w:r>
              <w:rPr>
                <w:b/>
                <w:i/>
              </w:rPr>
              <w:t>je jednou z </w:t>
            </w:r>
            <w:r>
              <w:rPr>
                <w:b/>
                <w:i/>
              </w:rPr>
              <w:t>hlavních příčin úmrtí v </w:t>
            </w:r>
            <w:r>
              <w:rPr>
                <w:b/>
                <w:i/>
              </w:rPr>
              <w:t>EU;</w:t>
            </w:r>
          </w:p>
        </w:tc>
      </w:tr>
    </w:tbl>
    <w:p w14:paraId="308E947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8E302A1" w14:textId="77777777" w:rsidR="00E53791" w:rsidRPr="00EB7437" w:rsidRDefault="009E1FD3" w:rsidP="00E53791">
      <w:r>
        <w:rPr>
          <w:rStyle w:val="HideTWBExt"/>
        </w:rPr>
        <w:t>&lt;/Amend&gt;</w:t>
      </w:r>
    </w:p>
    <w:p w14:paraId="67E8D36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155</w:t>
      </w:r>
      <w:r>
        <w:rPr>
          <w:rStyle w:val="HideTWBExt"/>
        </w:rPr>
        <w:t>&lt;/NumAm&gt;</w:t>
      </w:r>
    </w:p>
    <w:p w14:paraId="6A03B684"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2B7DCF74" w14:textId="77777777" w:rsidR="00E53791" w:rsidRPr="00EB7437" w:rsidRDefault="009E1FD3" w:rsidP="00E53791">
      <w:pPr>
        <w:pStyle w:val="NormalBold"/>
      </w:pPr>
      <w:r>
        <w:rPr>
          <w:rStyle w:val="HideTWBExt"/>
          <w:b w:val="0"/>
        </w:rPr>
        <w:t>&lt;/RepeatBlock-By&gt;</w:t>
      </w:r>
    </w:p>
    <w:p w14:paraId="148C6564" w14:textId="77777777" w:rsidR="00E53791" w:rsidRPr="00EB7437" w:rsidRDefault="009E1FD3" w:rsidP="00E53791">
      <w:pPr>
        <w:pStyle w:val="NormalBold"/>
      </w:pPr>
      <w:r>
        <w:rPr>
          <w:rStyle w:val="HideTWBExt"/>
        </w:rPr>
        <w:t>&lt;DocAmend&gt;</w:t>
      </w:r>
      <w:r>
        <w:t>Návrh usnesení</w:t>
      </w:r>
      <w:r>
        <w:rPr>
          <w:rStyle w:val="HideTWBExt"/>
        </w:rPr>
        <w:t>&lt;/DocAmend&gt;</w:t>
      </w:r>
    </w:p>
    <w:p w14:paraId="691A7568" w14:textId="77777777" w:rsidR="00E53791" w:rsidRPr="00EB7437" w:rsidRDefault="009E1FD3" w:rsidP="00E53791">
      <w:pPr>
        <w:pStyle w:val="NormalBold"/>
      </w:pPr>
      <w:r>
        <w:rPr>
          <w:rStyle w:val="HideTWBExt"/>
        </w:rPr>
        <w:t>&lt;Article&gt;</w:t>
      </w:r>
      <w:r>
        <w:t>Bod odůvodnění J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A58648D" w14:textId="77777777" w:rsidTr="00B149BB">
        <w:trPr>
          <w:trHeight w:hRule="exact" w:val="240"/>
          <w:jc w:val="center"/>
        </w:trPr>
        <w:tc>
          <w:tcPr>
            <w:tcW w:w="9752" w:type="dxa"/>
            <w:gridSpan w:val="2"/>
            <w:tcBorders>
              <w:top w:val="nil"/>
              <w:left w:val="nil"/>
              <w:bottom w:val="nil"/>
              <w:right w:val="nil"/>
            </w:tcBorders>
          </w:tcPr>
          <w:p w14:paraId="37170CF2" w14:textId="77777777" w:rsidR="00E53791" w:rsidRPr="00EB7437" w:rsidRDefault="00E53791" w:rsidP="00B149BB"/>
        </w:tc>
      </w:tr>
      <w:tr w:rsidR="001526D8" w14:paraId="69BCBB22" w14:textId="77777777" w:rsidTr="00B149BB">
        <w:trPr>
          <w:trHeight w:val="240"/>
          <w:jc w:val="center"/>
        </w:trPr>
        <w:tc>
          <w:tcPr>
            <w:tcW w:w="4876" w:type="dxa"/>
            <w:tcBorders>
              <w:top w:val="nil"/>
              <w:left w:val="nil"/>
              <w:bottom w:val="nil"/>
              <w:right w:val="nil"/>
            </w:tcBorders>
          </w:tcPr>
          <w:p w14:paraId="7C16376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B579359" w14:textId="77777777" w:rsidR="00E53791" w:rsidRPr="00EB7437" w:rsidRDefault="009E1FD3" w:rsidP="00B149BB">
            <w:pPr>
              <w:pStyle w:val="AmColumnHeading"/>
            </w:pPr>
            <w:r>
              <w:t>Pozměňovací návrh</w:t>
            </w:r>
          </w:p>
        </w:tc>
      </w:tr>
      <w:tr w:rsidR="001526D8" w14:paraId="03975AAF" w14:textId="77777777" w:rsidTr="00B149BB">
        <w:trPr>
          <w:jc w:val="center"/>
        </w:trPr>
        <w:tc>
          <w:tcPr>
            <w:tcW w:w="4876" w:type="dxa"/>
            <w:tcBorders>
              <w:top w:val="nil"/>
              <w:left w:val="nil"/>
              <w:bottom w:val="nil"/>
              <w:right w:val="nil"/>
            </w:tcBorders>
          </w:tcPr>
          <w:p w14:paraId="086406A9" w14:textId="77777777" w:rsidR="00E53791" w:rsidRPr="00EB7437" w:rsidRDefault="00E53791" w:rsidP="00B149BB">
            <w:pPr>
              <w:pStyle w:val="Normal6a"/>
            </w:pPr>
          </w:p>
        </w:tc>
        <w:tc>
          <w:tcPr>
            <w:tcW w:w="4876" w:type="dxa"/>
            <w:tcBorders>
              <w:top w:val="nil"/>
              <w:left w:val="nil"/>
              <w:bottom w:val="nil"/>
              <w:right w:val="nil"/>
            </w:tcBorders>
          </w:tcPr>
          <w:p w14:paraId="006025D0" w14:textId="38FD508C" w:rsidR="00E53791" w:rsidRPr="00EB7437" w:rsidRDefault="009E1FD3" w:rsidP="00B149BB">
            <w:pPr>
              <w:pStyle w:val="Normal6a"/>
            </w:pPr>
            <w:r>
              <w:rPr>
                <w:b/>
                <w:i/>
              </w:rPr>
              <w:t>Jd.</w:t>
            </w:r>
            <w:r>
              <w:tab/>
            </w:r>
            <w:r>
              <w:rPr>
                <w:b/>
                <w:i/>
              </w:rPr>
              <w:t>vzhledem k </w:t>
            </w:r>
            <w:r>
              <w:rPr>
                <w:b/>
                <w:i/>
              </w:rPr>
              <w:t>tomu, že celkové roční financování boje proti rovnosti žen a </w:t>
            </w:r>
            <w:r>
              <w:rPr>
                <w:b/>
                <w:i/>
              </w:rPr>
              <w:t>mužů v </w:t>
            </w:r>
            <w:r>
              <w:rPr>
                <w:b/>
                <w:i/>
              </w:rPr>
              <w:t>Evropě vzrostlo z </w:t>
            </w:r>
            <w:r>
              <w:rPr>
                <w:b/>
                <w:i/>
              </w:rPr>
              <w:t>220 milionů USD v </w:t>
            </w:r>
            <w:r>
              <w:rPr>
                <w:b/>
                <w:i/>
              </w:rPr>
              <w:t>roce 2019 na 271 milionů USD v </w:t>
            </w:r>
            <w:r>
              <w:rPr>
                <w:b/>
                <w:i/>
              </w:rPr>
              <w:t xml:space="preserve">roce 2023, což </w:t>
            </w:r>
            <w:r>
              <w:rPr>
                <w:b/>
                <w:i/>
              </w:rPr>
              <w:t>představuje nárůst o </w:t>
            </w:r>
            <w:r>
              <w:rPr>
                <w:b/>
                <w:i/>
              </w:rPr>
              <w:t>23 %; vzhledem k </w:t>
            </w:r>
            <w:r>
              <w:rPr>
                <w:b/>
                <w:i/>
              </w:rPr>
              <w:t>tomu, že významná část finančních prostředků, které stojí za růstem antigenderových hnutí v </w:t>
            </w:r>
            <w:r>
              <w:rPr>
                <w:b/>
                <w:i/>
              </w:rPr>
              <w:t>celé EU, pochází od zahraničních aktérů; vzhledem k </w:t>
            </w:r>
            <w:r>
              <w:rPr>
                <w:b/>
                <w:i/>
              </w:rPr>
              <w:t>tomu, že vzestup hnutí bojujících proti rovnosti žen a </w:t>
            </w:r>
            <w:r>
              <w:rPr>
                <w:b/>
                <w:i/>
              </w:rPr>
              <w:t>mužů a </w:t>
            </w:r>
            <w:r>
              <w:rPr>
                <w:b/>
                <w:i/>
              </w:rPr>
              <w:t>proti právům v </w:t>
            </w:r>
            <w:r>
              <w:rPr>
                <w:b/>
                <w:i/>
              </w:rPr>
              <w:t>posledních letech je výsledkem koordinovaného nadnárodního úsilí, pokud jde o </w:t>
            </w:r>
            <w:r>
              <w:rPr>
                <w:b/>
                <w:i/>
              </w:rPr>
              <w:t>organizaci, získávání finančních prostředků a </w:t>
            </w:r>
            <w:r>
              <w:rPr>
                <w:b/>
                <w:i/>
              </w:rPr>
              <w:t>mobilizaci; vzhledem k </w:t>
            </w:r>
            <w:r>
              <w:rPr>
                <w:b/>
                <w:i/>
              </w:rPr>
              <w:t>tomu, že výzkum ukazuje, že tato hnutí využívají financování od široké škály aktérů z </w:t>
            </w:r>
            <w:r>
              <w:rPr>
                <w:b/>
                <w:i/>
              </w:rPr>
              <w:t>ultrakonzervativního a </w:t>
            </w:r>
            <w:r>
              <w:rPr>
                <w:b/>
                <w:i/>
              </w:rPr>
              <w:t>krajně pravicového spektra</w:t>
            </w:r>
            <w:r>
              <w:rPr>
                <w:b/>
                <w:i/>
                <w:vertAlign w:val="superscript"/>
              </w:rPr>
              <w:t>1a</w:t>
            </w:r>
            <w:r>
              <w:rPr>
                <w:b/>
                <w:i/>
              </w:rPr>
              <w:t>;</w:t>
            </w:r>
          </w:p>
        </w:tc>
      </w:tr>
      <w:tr w:rsidR="001526D8" w14:paraId="656375D0" w14:textId="77777777" w:rsidTr="00B149BB">
        <w:trPr>
          <w:jc w:val="center"/>
        </w:trPr>
        <w:tc>
          <w:tcPr>
            <w:tcW w:w="4876" w:type="dxa"/>
            <w:tcBorders>
              <w:top w:val="nil"/>
              <w:left w:val="nil"/>
              <w:bottom w:val="nil"/>
              <w:right w:val="nil"/>
            </w:tcBorders>
          </w:tcPr>
          <w:p w14:paraId="607E8EF1" w14:textId="77777777" w:rsidR="00E53791" w:rsidRPr="00EB7437" w:rsidRDefault="00E53791" w:rsidP="00B149BB"/>
        </w:tc>
        <w:tc>
          <w:tcPr>
            <w:tcW w:w="4876" w:type="dxa"/>
            <w:tcBorders>
              <w:top w:val="nil"/>
              <w:left w:val="nil"/>
              <w:bottom w:val="nil"/>
              <w:right w:val="nil"/>
            </w:tcBorders>
          </w:tcPr>
          <w:p w14:paraId="723E9192" w14:textId="77777777" w:rsidR="00E53791" w:rsidRPr="00EB7437" w:rsidRDefault="009E1FD3" w:rsidP="00B149BB">
            <w:pPr>
              <w:pStyle w:val="Normal6a"/>
            </w:pPr>
            <w:r>
              <w:rPr>
                <w:b/>
                <w:i/>
              </w:rPr>
              <w:t>_________________</w:t>
            </w:r>
          </w:p>
        </w:tc>
      </w:tr>
      <w:tr w:rsidR="001526D8" w14:paraId="7871BA99" w14:textId="77777777" w:rsidTr="00B149BB">
        <w:trPr>
          <w:jc w:val="center"/>
        </w:trPr>
        <w:tc>
          <w:tcPr>
            <w:tcW w:w="4876" w:type="dxa"/>
            <w:tcBorders>
              <w:top w:val="nil"/>
              <w:left w:val="nil"/>
              <w:bottom w:val="nil"/>
              <w:right w:val="nil"/>
            </w:tcBorders>
          </w:tcPr>
          <w:p w14:paraId="33AB9C6E" w14:textId="77777777" w:rsidR="00E53791" w:rsidRPr="00EB7437" w:rsidRDefault="00E53791" w:rsidP="00B149BB"/>
        </w:tc>
        <w:tc>
          <w:tcPr>
            <w:tcW w:w="4876" w:type="dxa"/>
            <w:tcBorders>
              <w:top w:val="nil"/>
              <w:left w:val="nil"/>
              <w:bottom w:val="nil"/>
              <w:right w:val="nil"/>
            </w:tcBorders>
          </w:tcPr>
          <w:p w14:paraId="599D0911" w14:textId="77777777" w:rsidR="00E53791" w:rsidRPr="00EB7437" w:rsidRDefault="009E1FD3" w:rsidP="00B149BB">
            <w:pPr>
              <w:pStyle w:val="Normal6a"/>
            </w:pPr>
            <w:r>
              <w:rPr>
                <w:b/>
                <w:i/>
                <w:vertAlign w:val="superscript"/>
              </w:rPr>
              <w:t>1a</w:t>
            </w:r>
            <w:r>
              <w:t xml:space="preserve"> </w:t>
            </w:r>
            <w:r>
              <w:rPr>
                <w:b/>
                <w:i/>
              </w:rPr>
              <w:t>The Next Wave: Howe religious extremisms is reclaiming power, s. 11.</w:t>
            </w:r>
          </w:p>
        </w:tc>
      </w:tr>
    </w:tbl>
    <w:p w14:paraId="3E106F3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787D06D" w14:textId="77777777" w:rsidR="00E53791" w:rsidRPr="00EB7437" w:rsidRDefault="009E1FD3" w:rsidP="00E53791">
      <w:r>
        <w:rPr>
          <w:rStyle w:val="HideTWBExt"/>
        </w:rPr>
        <w:t>&lt;/Amend&gt;</w:t>
      </w:r>
    </w:p>
    <w:p w14:paraId="50539C9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156</w:t>
      </w:r>
      <w:r>
        <w:rPr>
          <w:rStyle w:val="HideTWBExt"/>
        </w:rPr>
        <w:t>&lt;/NumAm&gt;</w:t>
      </w:r>
    </w:p>
    <w:p w14:paraId="32AB597F"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729534A6" w14:textId="77777777" w:rsidR="00E53791" w:rsidRPr="00EB7437" w:rsidRDefault="009E1FD3" w:rsidP="00E53791">
      <w:pPr>
        <w:pStyle w:val="NormalBold"/>
      </w:pPr>
      <w:r>
        <w:rPr>
          <w:rStyle w:val="HideTWBExt"/>
          <w:b w:val="0"/>
        </w:rPr>
        <w:t>&lt;/RepeatBlock-By&gt;</w:t>
      </w:r>
    </w:p>
    <w:p w14:paraId="6111CA80" w14:textId="77777777" w:rsidR="00E53791" w:rsidRPr="00EB7437" w:rsidRDefault="009E1FD3" w:rsidP="00E53791">
      <w:pPr>
        <w:pStyle w:val="NormalBold"/>
      </w:pPr>
      <w:r>
        <w:rPr>
          <w:rStyle w:val="HideTWBExt"/>
        </w:rPr>
        <w:t>&lt;DocAmend&gt;</w:t>
      </w:r>
      <w:r>
        <w:t>Návrh usnesení</w:t>
      </w:r>
      <w:r>
        <w:rPr>
          <w:rStyle w:val="HideTWBExt"/>
        </w:rPr>
        <w:t>&lt;/DocAmend&gt;</w:t>
      </w:r>
    </w:p>
    <w:p w14:paraId="029276A2" w14:textId="77777777" w:rsidR="00E53791" w:rsidRPr="00EB7437" w:rsidRDefault="009E1FD3" w:rsidP="00E53791">
      <w:pPr>
        <w:pStyle w:val="NormalBold"/>
      </w:pPr>
      <w:r>
        <w:rPr>
          <w:rStyle w:val="HideTWBExt"/>
        </w:rPr>
        <w:t>&lt;Article&gt;</w:t>
      </w:r>
      <w:r>
        <w:t>Bod odůvodnění J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2511C41" w14:textId="77777777" w:rsidTr="00B149BB">
        <w:trPr>
          <w:trHeight w:hRule="exact" w:val="240"/>
          <w:jc w:val="center"/>
        </w:trPr>
        <w:tc>
          <w:tcPr>
            <w:tcW w:w="9752" w:type="dxa"/>
            <w:gridSpan w:val="2"/>
            <w:tcBorders>
              <w:top w:val="nil"/>
              <w:left w:val="nil"/>
              <w:bottom w:val="nil"/>
              <w:right w:val="nil"/>
            </w:tcBorders>
          </w:tcPr>
          <w:p w14:paraId="47DDC811" w14:textId="77777777" w:rsidR="00E53791" w:rsidRPr="00EB7437" w:rsidRDefault="00E53791" w:rsidP="00B149BB"/>
        </w:tc>
      </w:tr>
      <w:tr w:rsidR="001526D8" w14:paraId="431624A3" w14:textId="77777777" w:rsidTr="00B149BB">
        <w:trPr>
          <w:trHeight w:val="240"/>
          <w:jc w:val="center"/>
        </w:trPr>
        <w:tc>
          <w:tcPr>
            <w:tcW w:w="4876" w:type="dxa"/>
            <w:tcBorders>
              <w:top w:val="nil"/>
              <w:left w:val="nil"/>
              <w:bottom w:val="nil"/>
              <w:right w:val="nil"/>
            </w:tcBorders>
          </w:tcPr>
          <w:p w14:paraId="1CB5BF8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382918B" w14:textId="77777777" w:rsidR="00E53791" w:rsidRPr="00EB7437" w:rsidRDefault="009E1FD3" w:rsidP="00B149BB">
            <w:pPr>
              <w:pStyle w:val="AmColumnHeading"/>
            </w:pPr>
            <w:r>
              <w:t>Pozměňovací návrh</w:t>
            </w:r>
          </w:p>
        </w:tc>
      </w:tr>
      <w:tr w:rsidR="001526D8" w14:paraId="053D8044" w14:textId="77777777" w:rsidTr="00B149BB">
        <w:trPr>
          <w:jc w:val="center"/>
        </w:trPr>
        <w:tc>
          <w:tcPr>
            <w:tcW w:w="4876" w:type="dxa"/>
            <w:tcBorders>
              <w:top w:val="nil"/>
              <w:left w:val="nil"/>
              <w:bottom w:val="nil"/>
              <w:right w:val="nil"/>
            </w:tcBorders>
          </w:tcPr>
          <w:p w14:paraId="43886252" w14:textId="77777777" w:rsidR="00E53791" w:rsidRPr="00EB7437" w:rsidRDefault="00E53791" w:rsidP="00B149BB">
            <w:pPr>
              <w:pStyle w:val="Normal6a"/>
            </w:pPr>
          </w:p>
        </w:tc>
        <w:tc>
          <w:tcPr>
            <w:tcW w:w="4876" w:type="dxa"/>
            <w:tcBorders>
              <w:top w:val="nil"/>
              <w:left w:val="nil"/>
              <w:bottom w:val="nil"/>
              <w:right w:val="nil"/>
            </w:tcBorders>
          </w:tcPr>
          <w:p w14:paraId="6230CD36" w14:textId="35D6EC07" w:rsidR="00E53791" w:rsidRPr="00EB7437" w:rsidRDefault="009E1FD3" w:rsidP="00B149BB">
            <w:pPr>
              <w:pStyle w:val="Normal6a"/>
            </w:pPr>
            <w:r>
              <w:rPr>
                <w:b/>
                <w:i/>
              </w:rPr>
              <w:t>Je.</w:t>
            </w:r>
            <w:r>
              <w:tab/>
            </w:r>
            <w:r>
              <w:rPr>
                <w:b/>
                <w:i/>
              </w:rPr>
              <w:t>vzhledem k </w:t>
            </w:r>
            <w:r>
              <w:rPr>
                <w:b/>
                <w:i/>
              </w:rPr>
              <w:t>tomu, že ze zpráv sdělovacích prostředků vyplývá, že finanční prostředky EU byly v </w:t>
            </w:r>
            <w:r>
              <w:rPr>
                <w:b/>
                <w:i/>
              </w:rPr>
              <w:t>minulosti poskytovány organizacím, které uvádějí ženy v </w:t>
            </w:r>
            <w:r>
              <w:rPr>
                <w:b/>
                <w:i/>
              </w:rPr>
              <w:t>omyl, pokud jde o </w:t>
            </w:r>
            <w:r>
              <w:rPr>
                <w:b/>
                <w:i/>
              </w:rPr>
              <w:t>jejich sexuální a </w:t>
            </w:r>
            <w:r>
              <w:rPr>
                <w:b/>
                <w:i/>
              </w:rPr>
              <w:t xml:space="preserve">reprodukční zdraví; </w:t>
            </w:r>
            <w:r>
              <w:rPr>
                <w:b/>
                <w:i/>
              </w:rPr>
              <w:t>opakuje, že veškeré financování musí být v souladu se společnými hodnotami Unie, jak jsou zakotveny v článku 2 Smlouvy o EU a </w:t>
            </w:r>
            <w:r>
              <w:rPr>
                <w:b/>
                <w:i/>
              </w:rPr>
              <w:t>v Listině základních práv, a musí tak být zajištěno, aby finanční podpora vedla k upevnění demokratických hodnot EU</w:t>
            </w:r>
            <w:r>
              <w:rPr>
                <w:b/>
                <w:i/>
                <w:vertAlign w:val="superscript"/>
              </w:rPr>
              <w:t>1a</w:t>
            </w:r>
            <w:r>
              <w:rPr>
                <w:b/>
                <w:i/>
              </w:rPr>
              <w:t>;</w:t>
            </w:r>
          </w:p>
        </w:tc>
      </w:tr>
      <w:tr w:rsidR="001526D8" w14:paraId="65B9E2E3" w14:textId="77777777" w:rsidTr="00B149BB">
        <w:trPr>
          <w:jc w:val="center"/>
        </w:trPr>
        <w:tc>
          <w:tcPr>
            <w:tcW w:w="4876" w:type="dxa"/>
            <w:tcBorders>
              <w:top w:val="nil"/>
              <w:left w:val="nil"/>
              <w:bottom w:val="nil"/>
              <w:right w:val="nil"/>
            </w:tcBorders>
          </w:tcPr>
          <w:p w14:paraId="236E568B" w14:textId="77777777" w:rsidR="00E53791" w:rsidRPr="00EB7437" w:rsidRDefault="00E53791" w:rsidP="00B149BB"/>
        </w:tc>
        <w:tc>
          <w:tcPr>
            <w:tcW w:w="4876" w:type="dxa"/>
            <w:tcBorders>
              <w:top w:val="nil"/>
              <w:left w:val="nil"/>
              <w:bottom w:val="nil"/>
              <w:right w:val="nil"/>
            </w:tcBorders>
          </w:tcPr>
          <w:p w14:paraId="5AFAE1EB" w14:textId="77777777" w:rsidR="00E53791" w:rsidRPr="00EB7437" w:rsidRDefault="009E1FD3" w:rsidP="00B149BB">
            <w:pPr>
              <w:pStyle w:val="Normal6a"/>
            </w:pPr>
            <w:r>
              <w:rPr>
                <w:b/>
                <w:i/>
              </w:rPr>
              <w:t>_________________</w:t>
            </w:r>
          </w:p>
        </w:tc>
      </w:tr>
      <w:tr w:rsidR="001526D8" w14:paraId="08B0EA9F" w14:textId="77777777" w:rsidTr="00B149BB">
        <w:trPr>
          <w:jc w:val="center"/>
        </w:trPr>
        <w:tc>
          <w:tcPr>
            <w:tcW w:w="4876" w:type="dxa"/>
            <w:tcBorders>
              <w:top w:val="nil"/>
              <w:left w:val="nil"/>
              <w:bottom w:val="nil"/>
              <w:right w:val="nil"/>
            </w:tcBorders>
          </w:tcPr>
          <w:p w14:paraId="27421B99" w14:textId="77777777" w:rsidR="00E53791" w:rsidRPr="00EB7437" w:rsidRDefault="00E53791" w:rsidP="00B149BB"/>
        </w:tc>
        <w:tc>
          <w:tcPr>
            <w:tcW w:w="4876" w:type="dxa"/>
            <w:tcBorders>
              <w:top w:val="nil"/>
              <w:left w:val="nil"/>
              <w:bottom w:val="nil"/>
              <w:right w:val="nil"/>
            </w:tcBorders>
          </w:tcPr>
          <w:p w14:paraId="2E297D19" w14:textId="77777777" w:rsidR="00E53791" w:rsidRPr="00EB7437" w:rsidRDefault="009E1FD3" w:rsidP="00B149BB">
            <w:pPr>
              <w:pStyle w:val="Normal6a"/>
            </w:pPr>
            <w:r>
              <w:rPr>
                <w:b/>
                <w:i/>
                <w:vertAlign w:val="superscript"/>
              </w:rPr>
              <w:t>1a</w:t>
            </w:r>
            <w:r>
              <w:t xml:space="preserve"> </w:t>
            </w:r>
            <w:r>
              <w:rPr>
                <w:b/>
                <w:i/>
              </w:rPr>
              <w:t>https://www.opendemocracy.net/en/anti-abortion-ngo-eu-funding-reproductive-health-programme/</w:t>
            </w:r>
          </w:p>
        </w:tc>
      </w:tr>
    </w:tbl>
    <w:p w14:paraId="062594A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AC3A72C" w14:textId="77777777" w:rsidR="00E53791" w:rsidRPr="00EB7437" w:rsidRDefault="009E1FD3" w:rsidP="00E53791">
      <w:r>
        <w:rPr>
          <w:rStyle w:val="HideTWBExt"/>
        </w:rPr>
        <w:t>&lt;/Amend&gt;</w:t>
      </w:r>
    </w:p>
    <w:p w14:paraId="6EF1362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157</w:t>
      </w:r>
      <w:r>
        <w:rPr>
          <w:rStyle w:val="HideTWBExt"/>
        </w:rPr>
        <w:t>&lt;/NumAm&gt;</w:t>
      </w:r>
    </w:p>
    <w:p w14:paraId="36B7309D"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2CD0C496" w14:textId="77777777" w:rsidR="00E53791" w:rsidRPr="00EB7437" w:rsidRDefault="009E1FD3" w:rsidP="00E53791">
      <w:pPr>
        <w:pStyle w:val="NormalBold"/>
      </w:pPr>
      <w:r>
        <w:rPr>
          <w:rStyle w:val="HideTWBExt"/>
          <w:b w:val="0"/>
        </w:rPr>
        <w:t>&lt;/RepeatBlock-By&gt;</w:t>
      </w:r>
    </w:p>
    <w:p w14:paraId="60128841" w14:textId="77777777" w:rsidR="00E53791" w:rsidRPr="00EB7437" w:rsidRDefault="009E1FD3" w:rsidP="00E53791">
      <w:pPr>
        <w:pStyle w:val="NormalBold"/>
      </w:pPr>
      <w:r>
        <w:rPr>
          <w:rStyle w:val="HideTWBExt"/>
        </w:rPr>
        <w:t>&lt;DocAmend&gt;</w:t>
      </w:r>
      <w:r>
        <w:t>Návrh usnesení</w:t>
      </w:r>
      <w:r>
        <w:rPr>
          <w:rStyle w:val="HideTWBExt"/>
        </w:rPr>
        <w:t>&lt;/DocAmend&gt;</w:t>
      </w:r>
    </w:p>
    <w:p w14:paraId="420216AE"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7CEFD10" w14:textId="77777777" w:rsidTr="00B149BB">
        <w:trPr>
          <w:trHeight w:hRule="exact" w:val="240"/>
          <w:jc w:val="center"/>
        </w:trPr>
        <w:tc>
          <w:tcPr>
            <w:tcW w:w="9752" w:type="dxa"/>
            <w:gridSpan w:val="2"/>
            <w:tcBorders>
              <w:top w:val="nil"/>
              <w:left w:val="nil"/>
              <w:bottom w:val="nil"/>
              <w:right w:val="nil"/>
            </w:tcBorders>
          </w:tcPr>
          <w:p w14:paraId="652CEEB8" w14:textId="77777777" w:rsidR="00E53791" w:rsidRPr="00EB7437" w:rsidRDefault="00E53791" w:rsidP="00B149BB"/>
        </w:tc>
      </w:tr>
      <w:tr w:rsidR="001526D8" w14:paraId="317BA865" w14:textId="77777777" w:rsidTr="00B149BB">
        <w:trPr>
          <w:trHeight w:val="240"/>
          <w:jc w:val="center"/>
        </w:trPr>
        <w:tc>
          <w:tcPr>
            <w:tcW w:w="4876" w:type="dxa"/>
            <w:tcBorders>
              <w:top w:val="nil"/>
              <w:left w:val="nil"/>
              <w:bottom w:val="nil"/>
              <w:right w:val="nil"/>
            </w:tcBorders>
          </w:tcPr>
          <w:p w14:paraId="2ACEF7B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10254CA" w14:textId="77777777" w:rsidR="00E53791" w:rsidRPr="00EB7437" w:rsidRDefault="009E1FD3" w:rsidP="00B149BB">
            <w:pPr>
              <w:pStyle w:val="AmColumnHeading"/>
            </w:pPr>
            <w:r>
              <w:t>Pozměňovací návrh</w:t>
            </w:r>
          </w:p>
        </w:tc>
      </w:tr>
      <w:tr w:rsidR="001526D8" w14:paraId="7CA891DA" w14:textId="77777777" w:rsidTr="00B149BB">
        <w:trPr>
          <w:jc w:val="center"/>
        </w:trPr>
        <w:tc>
          <w:tcPr>
            <w:tcW w:w="4876" w:type="dxa"/>
            <w:tcBorders>
              <w:top w:val="nil"/>
              <w:left w:val="nil"/>
              <w:bottom w:val="nil"/>
              <w:right w:val="nil"/>
            </w:tcBorders>
          </w:tcPr>
          <w:p w14:paraId="6FF7EA74" w14:textId="77777777" w:rsidR="00E53791" w:rsidRPr="00EB7437" w:rsidRDefault="009E1FD3" w:rsidP="00B149BB">
            <w:pPr>
              <w:pStyle w:val="Normal6a"/>
            </w:pPr>
            <w:r>
              <w:rPr>
                <w:b/>
                <w:i/>
              </w:rPr>
              <w:t>K.</w:t>
            </w:r>
            <w:r>
              <w:tab/>
            </w:r>
            <w:r>
              <w:rPr>
                <w:b/>
                <w:i/>
              </w:rPr>
              <w:t xml:space="preserve">vzhledem k tomu, že v celé EU dochází k bezprecedentnímu a intenzivnímu útoku na občanský prostor; vzhledem </w:t>
            </w:r>
            <w:r>
              <w:rPr>
                <w:b/>
                <w:i/>
              </w:rPr>
              <w:t>k tomu, že počet útoků na organizace občanské společnosti a obránce lidských práv, kteří chrání a prosazují hodnoty Unie, se zvýšil a tyto útoky nadále vyvolávají vážné znepokojení;</w:t>
            </w:r>
          </w:p>
        </w:tc>
        <w:tc>
          <w:tcPr>
            <w:tcW w:w="4876" w:type="dxa"/>
            <w:tcBorders>
              <w:top w:val="nil"/>
              <w:left w:val="nil"/>
              <w:bottom w:val="nil"/>
              <w:right w:val="nil"/>
            </w:tcBorders>
          </w:tcPr>
          <w:p w14:paraId="14EA5416" w14:textId="77777777" w:rsidR="00E53791" w:rsidRPr="00EB7437" w:rsidRDefault="009E1FD3" w:rsidP="00B149BB">
            <w:pPr>
              <w:pStyle w:val="Normal6a"/>
            </w:pPr>
            <w:r>
              <w:rPr>
                <w:b/>
                <w:i/>
              </w:rPr>
              <w:t>vypouští se</w:t>
            </w:r>
          </w:p>
        </w:tc>
      </w:tr>
    </w:tbl>
    <w:p w14:paraId="69F04B6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428AC940" w14:textId="77777777" w:rsidR="00E53791" w:rsidRPr="00EB7437" w:rsidRDefault="009E1FD3" w:rsidP="00E53791">
      <w:r>
        <w:rPr>
          <w:rStyle w:val="HideTWBExt"/>
        </w:rPr>
        <w:t>&lt;/Amend&gt;</w:t>
      </w:r>
    </w:p>
    <w:p w14:paraId="6157739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158</w:t>
      </w:r>
      <w:r>
        <w:rPr>
          <w:rStyle w:val="HideTWBExt"/>
        </w:rPr>
        <w:t>&lt;/NumAm&gt;</w:t>
      </w:r>
    </w:p>
    <w:p w14:paraId="72FB464B"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2CC4998B" w14:textId="77777777" w:rsidR="00E53791" w:rsidRPr="00EB7437" w:rsidRDefault="009E1FD3" w:rsidP="00E53791">
      <w:pPr>
        <w:pStyle w:val="NormalBold"/>
      </w:pPr>
      <w:r>
        <w:rPr>
          <w:rStyle w:val="HideTWBExt"/>
          <w:b w:val="0"/>
        </w:rPr>
        <w:t>&lt;/RepeatBlock-By&gt;</w:t>
      </w:r>
    </w:p>
    <w:p w14:paraId="0D432B5D" w14:textId="77777777" w:rsidR="00E53791" w:rsidRPr="00EB7437" w:rsidRDefault="009E1FD3" w:rsidP="00E53791">
      <w:pPr>
        <w:pStyle w:val="NormalBold"/>
      </w:pPr>
      <w:r>
        <w:rPr>
          <w:rStyle w:val="HideTWBExt"/>
        </w:rPr>
        <w:t>&lt;DocAmend&gt;</w:t>
      </w:r>
      <w:r>
        <w:t>Návrh usnesení</w:t>
      </w:r>
      <w:r>
        <w:rPr>
          <w:rStyle w:val="HideTWBExt"/>
        </w:rPr>
        <w:t>&lt;/DocAmend&gt;</w:t>
      </w:r>
    </w:p>
    <w:p w14:paraId="64E3354C"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D967B66" w14:textId="77777777" w:rsidTr="00B149BB">
        <w:trPr>
          <w:trHeight w:hRule="exact" w:val="240"/>
          <w:jc w:val="center"/>
        </w:trPr>
        <w:tc>
          <w:tcPr>
            <w:tcW w:w="9752" w:type="dxa"/>
            <w:gridSpan w:val="2"/>
            <w:tcBorders>
              <w:top w:val="nil"/>
              <w:left w:val="nil"/>
              <w:bottom w:val="nil"/>
              <w:right w:val="nil"/>
            </w:tcBorders>
          </w:tcPr>
          <w:p w14:paraId="7B808C62" w14:textId="77777777" w:rsidR="00E53791" w:rsidRPr="00EB7437" w:rsidRDefault="00E53791" w:rsidP="00B149BB"/>
        </w:tc>
      </w:tr>
      <w:tr w:rsidR="001526D8" w14:paraId="47D84A38" w14:textId="77777777" w:rsidTr="00B149BB">
        <w:trPr>
          <w:trHeight w:val="240"/>
          <w:jc w:val="center"/>
        </w:trPr>
        <w:tc>
          <w:tcPr>
            <w:tcW w:w="4876" w:type="dxa"/>
            <w:tcBorders>
              <w:top w:val="nil"/>
              <w:left w:val="nil"/>
              <w:bottom w:val="nil"/>
              <w:right w:val="nil"/>
            </w:tcBorders>
          </w:tcPr>
          <w:p w14:paraId="6108ABD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4B4D190" w14:textId="77777777" w:rsidR="00E53791" w:rsidRPr="00EB7437" w:rsidRDefault="009E1FD3" w:rsidP="00B149BB">
            <w:pPr>
              <w:pStyle w:val="AmColumnHeading"/>
            </w:pPr>
            <w:r>
              <w:t>Pozměňovací návrh</w:t>
            </w:r>
          </w:p>
        </w:tc>
      </w:tr>
      <w:tr w:rsidR="001526D8" w14:paraId="5063AD89" w14:textId="77777777" w:rsidTr="00B149BB">
        <w:trPr>
          <w:jc w:val="center"/>
        </w:trPr>
        <w:tc>
          <w:tcPr>
            <w:tcW w:w="4876" w:type="dxa"/>
            <w:tcBorders>
              <w:top w:val="nil"/>
              <w:left w:val="nil"/>
              <w:bottom w:val="nil"/>
              <w:right w:val="nil"/>
            </w:tcBorders>
          </w:tcPr>
          <w:p w14:paraId="4FA41611" w14:textId="77777777" w:rsidR="00E53791" w:rsidRPr="00EB7437" w:rsidRDefault="009E1FD3" w:rsidP="00B149BB">
            <w:pPr>
              <w:pStyle w:val="Normal6a"/>
            </w:pPr>
            <w:r>
              <w:t>K.</w:t>
            </w:r>
            <w:r>
              <w:tab/>
              <w:t xml:space="preserve">vzhledem k tomu, že v celé EU dochází k bezprecedentnímu a intenzivnímu útoku na občanský prostor; vzhledem k tomu, že počet útoků na organizace občanské společnosti a obránce lidských práv, kteří </w:t>
            </w:r>
            <w:r>
              <w:rPr>
                <w:b/>
                <w:bCs/>
                <w:i/>
                <w:iCs/>
              </w:rPr>
              <w:t>chrání a prosazují hodnoty Unie</w:t>
            </w:r>
            <w:r>
              <w:t>, se zvýšil a tyto útoky nadále vyvolávají vážné znepokojení;</w:t>
            </w:r>
          </w:p>
        </w:tc>
        <w:tc>
          <w:tcPr>
            <w:tcW w:w="4876" w:type="dxa"/>
            <w:tcBorders>
              <w:top w:val="nil"/>
              <w:left w:val="nil"/>
              <w:bottom w:val="nil"/>
              <w:right w:val="nil"/>
            </w:tcBorders>
          </w:tcPr>
          <w:p w14:paraId="64EF6E34" w14:textId="031BD88B" w:rsidR="00E53791" w:rsidRPr="00EB7437" w:rsidRDefault="009E1FD3" w:rsidP="00B149BB">
            <w:pPr>
              <w:pStyle w:val="Normal6a"/>
            </w:pPr>
            <w:r>
              <w:t>K.</w:t>
            </w:r>
            <w:r>
              <w:tab/>
              <w:t>vzhledem k </w:t>
            </w:r>
            <w:r>
              <w:t>tomu, že v </w:t>
            </w:r>
            <w:r>
              <w:t>celé EU dochází k </w:t>
            </w:r>
            <w:r>
              <w:t>bezprecedentnímu a </w:t>
            </w:r>
            <w:r>
              <w:t>intenzivnímu útoku na občanský prostor</w:t>
            </w:r>
            <w:r>
              <w:rPr>
                <w:b/>
                <w:bCs/>
                <w:i/>
                <w:iCs/>
              </w:rPr>
              <w:t>, přičemž v </w:t>
            </w:r>
            <w:r>
              <w:rPr>
                <w:b/>
                <w:bCs/>
                <w:i/>
                <w:iCs/>
              </w:rPr>
              <w:t>několika členských státech, včetně Belgie, Dánska, Francie, Německa, Řecka, Maďarska, Itálie a </w:t>
            </w:r>
            <w:r>
              <w:rPr>
                <w:b/>
                <w:bCs/>
                <w:i/>
                <w:iCs/>
              </w:rPr>
              <w:t>Nizozemska, dochází ke značným omezením prostoru pro občanskou společnost a </w:t>
            </w:r>
            <w:r>
              <w:rPr>
                <w:b/>
                <w:bCs/>
                <w:i/>
                <w:iCs/>
              </w:rPr>
              <w:t>práva na pokojné shromažďování</w:t>
            </w:r>
            <w:r>
              <w:t>;</w:t>
            </w:r>
            <w:r>
              <w:rPr>
                <w:b/>
                <w:i/>
              </w:rPr>
              <w:t xml:space="preserve"> </w:t>
            </w:r>
            <w:r>
              <w:rPr>
                <w:b/>
                <w:bCs/>
                <w:i/>
                <w:iCs/>
              </w:rPr>
              <w:t>vzhledem k </w:t>
            </w:r>
            <w:r>
              <w:rPr>
                <w:b/>
                <w:bCs/>
                <w:i/>
                <w:iCs/>
              </w:rPr>
              <w:t>tomu, že Rada OSN pro lidská práva zdůraznila, že celosvětový trend úpadku demokracie a </w:t>
            </w:r>
            <w:r>
              <w:rPr>
                <w:b/>
                <w:bCs/>
                <w:i/>
                <w:iCs/>
              </w:rPr>
              <w:t>právního státu, jakož i </w:t>
            </w:r>
            <w:r>
              <w:rPr>
                <w:b/>
                <w:bCs/>
                <w:i/>
                <w:iCs/>
              </w:rPr>
              <w:t>sekuritizace programů zhoršily a </w:t>
            </w:r>
            <w:r>
              <w:rPr>
                <w:b/>
                <w:bCs/>
                <w:i/>
                <w:iCs/>
              </w:rPr>
              <w:t>prohloubily omezení práva na pokojné shromažďování</w:t>
            </w:r>
            <w:r>
              <w:rPr>
                <w:b/>
                <w:bCs/>
                <w:i/>
                <w:iCs/>
                <w:vertAlign w:val="superscript"/>
              </w:rPr>
              <w:t>1a</w:t>
            </w:r>
            <w:r>
              <w:rPr>
                <w:b/>
                <w:bCs/>
                <w:i/>
                <w:iCs/>
              </w:rPr>
              <w:t>;</w:t>
            </w:r>
            <w:r>
              <w:t xml:space="preserve"> </w:t>
            </w:r>
            <w:r>
              <w:t>vzhledem k </w:t>
            </w:r>
            <w:r>
              <w:t xml:space="preserve">tomu, že počet útoků na organizace občanské společnosti a obránce lidských práv, kteří </w:t>
            </w:r>
            <w:r>
              <w:rPr>
                <w:b/>
                <w:bCs/>
                <w:i/>
                <w:iCs/>
              </w:rPr>
              <w:t>pracují v </w:t>
            </w:r>
            <w:r>
              <w:rPr>
                <w:b/>
                <w:bCs/>
                <w:i/>
                <w:iCs/>
              </w:rPr>
              <w:t>oblasti ochrany a </w:t>
            </w:r>
            <w:r>
              <w:rPr>
                <w:b/>
                <w:bCs/>
                <w:i/>
                <w:iCs/>
              </w:rPr>
              <w:t>prosazování lidských a </w:t>
            </w:r>
            <w:r>
              <w:rPr>
                <w:b/>
                <w:bCs/>
                <w:i/>
                <w:iCs/>
              </w:rPr>
              <w:t>environmentálních práv a </w:t>
            </w:r>
            <w:r>
              <w:rPr>
                <w:b/>
                <w:bCs/>
                <w:i/>
                <w:iCs/>
              </w:rPr>
              <w:t>rovnosti žen a </w:t>
            </w:r>
            <w:r>
              <w:rPr>
                <w:b/>
                <w:bCs/>
                <w:i/>
                <w:iCs/>
              </w:rPr>
              <w:t>mužů, včetně práv na umělé přerušení těhotenství, migrace, demokracie a </w:t>
            </w:r>
            <w:r>
              <w:rPr>
                <w:b/>
                <w:bCs/>
                <w:i/>
                <w:iCs/>
              </w:rPr>
              <w:t>obrany práv</w:t>
            </w:r>
            <w:r>
              <w:t xml:space="preserve">, se zvýšil a tyto útoky nadále vyvolávají vážné znepokojení; </w:t>
            </w:r>
            <w:r>
              <w:rPr>
                <w:b/>
                <w:i/>
              </w:rPr>
              <w:t>vzhledem k </w:t>
            </w:r>
            <w:r>
              <w:rPr>
                <w:b/>
                <w:i/>
              </w:rPr>
              <w:t>tomu, že zranitelné skupiny, jako jsou osoby LGBTIQ+, migranti, etnické menšiny a </w:t>
            </w:r>
            <w:r>
              <w:rPr>
                <w:b/>
                <w:i/>
              </w:rPr>
              <w:t>rasově diskriminované komunity, jsou opakovaně terčem nenávistných verbálních projevů a </w:t>
            </w:r>
            <w:r>
              <w:rPr>
                <w:b/>
                <w:i/>
              </w:rPr>
              <w:t>urážlivých narativů; vzhledem k </w:t>
            </w:r>
            <w:r>
              <w:rPr>
                <w:b/>
                <w:i/>
              </w:rPr>
              <w:t>tomu, že se jedná o </w:t>
            </w:r>
            <w:r>
              <w:rPr>
                <w:b/>
                <w:i/>
              </w:rPr>
              <w:t>pokus dehumanizovat a </w:t>
            </w:r>
            <w:r>
              <w:rPr>
                <w:b/>
                <w:i/>
              </w:rPr>
              <w:t>delegitimizovat právo těchto skupin na to, aby s </w:t>
            </w:r>
            <w:r>
              <w:rPr>
                <w:b/>
                <w:i/>
              </w:rPr>
              <w:t>nimi bylo zacházeno jako s </w:t>
            </w:r>
            <w:r>
              <w:rPr>
                <w:b/>
                <w:i/>
              </w:rPr>
              <w:t>rovnocennými občany; vzhledem k </w:t>
            </w:r>
            <w:r>
              <w:rPr>
                <w:b/>
                <w:i/>
              </w:rPr>
              <w:t>tomu, že nevládní organizace čelily trestnímu nebo správnímu řízení kvůli tomu, že jednaly solidárně s </w:t>
            </w:r>
            <w:r>
              <w:rPr>
                <w:b/>
                <w:i/>
              </w:rPr>
              <w:t>migranty v </w:t>
            </w:r>
            <w:r>
              <w:rPr>
                <w:b/>
                <w:i/>
              </w:rPr>
              <w:t>EU; vzhledem k </w:t>
            </w:r>
            <w:r>
              <w:rPr>
                <w:b/>
                <w:i/>
              </w:rPr>
              <w:t>tomu, že v </w:t>
            </w:r>
            <w:r>
              <w:rPr>
                <w:b/>
                <w:i/>
              </w:rPr>
              <w:t>několika členských státech, včetně Bulharska, Itálie, Maďarska, Rumunska a </w:t>
            </w:r>
            <w:r>
              <w:rPr>
                <w:b/>
                <w:i/>
              </w:rPr>
              <w:t>Slovenska, šíří politici a </w:t>
            </w:r>
            <w:r>
              <w:rPr>
                <w:b/>
                <w:i/>
              </w:rPr>
              <w:t>sdělovací prostředky narativy namířené proti LGBTI osobám a </w:t>
            </w:r>
            <w:r>
              <w:rPr>
                <w:b/>
                <w:i/>
              </w:rPr>
              <w:t>byly předloženy a v </w:t>
            </w:r>
            <w:r>
              <w:rPr>
                <w:b/>
                <w:i/>
              </w:rPr>
              <w:t>některých případech dokonce přijaty právní předpisy proti LGBTI osobám; vzhledem k </w:t>
            </w:r>
            <w:r>
              <w:rPr>
                <w:b/>
                <w:i/>
              </w:rPr>
              <w:t>tomu, že tyto situace jsou v </w:t>
            </w:r>
            <w:r>
              <w:rPr>
                <w:b/>
                <w:i/>
              </w:rPr>
              <w:t>rozporu s </w:t>
            </w:r>
            <w:r>
              <w:rPr>
                <w:b/>
                <w:i/>
              </w:rPr>
              <w:t>mezinárodními normami v </w:t>
            </w:r>
            <w:r>
              <w:rPr>
                <w:b/>
                <w:i/>
              </w:rPr>
              <w:t>oblasti lidských práv;</w:t>
            </w:r>
          </w:p>
        </w:tc>
      </w:tr>
      <w:tr w:rsidR="001526D8" w14:paraId="40F4FC26" w14:textId="77777777" w:rsidTr="00B149BB">
        <w:trPr>
          <w:jc w:val="center"/>
        </w:trPr>
        <w:tc>
          <w:tcPr>
            <w:tcW w:w="4876" w:type="dxa"/>
            <w:tcBorders>
              <w:top w:val="nil"/>
              <w:left w:val="nil"/>
              <w:bottom w:val="nil"/>
              <w:right w:val="nil"/>
            </w:tcBorders>
          </w:tcPr>
          <w:p w14:paraId="1B054926" w14:textId="77777777" w:rsidR="00E53791" w:rsidRPr="00EB7437" w:rsidRDefault="00E53791" w:rsidP="00B149BB"/>
        </w:tc>
        <w:tc>
          <w:tcPr>
            <w:tcW w:w="4876" w:type="dxa"/>
            <w:tcBorders>
              <w:top w:val="nil"/>
              <w:left w:val="nil"/>
              <w:bottom w:val="nil"/>
              <w:right w:val="nil"/>
            </w:tcBorders>
          </w:tcPr>
          <w:p w14:paraId="34D3EB41" w14:textId="77777777" w:rsidR="00E53791" w:rsidRPr="00EB7437" w:rsidRDefault="009E1FD3" w:rsidP="00B149BB">
            <w:pPr>
              <w:pStyle w:val="Normal6a"/>
            </w:pPr>
            <w:r>
              <w:rPr>
                <w:b/>
                <w:i/>
              </w:rPr>
              <w:t>_________________</w:t>
            </w:r>
          </w:p>
        </w:tc>
      </w:tr>
      <w:tr w:rsidR="001526D8" w14:paraId="07C47B48" w14:textId="77777777" w:rsidTr="00B149BB">
        <w:trPr>
          <w:jc w:val="center"/>
        </w:trPr>
        <w:tc>
          <w:tcPr>
            <w:tcW w:w="4876" w:type="dxa"/>
            <w:tcBorders>
              <w:top w:val="nil"/>
              <w:left w:val="nil"/>
              <w:bottom w:val="nil"/>
              <w:right w:val="nil"/>
            </w:tcBorders>
          </w:tcPr>
          <w:p w14:paraId="117A07FD" w14:textId="77777777" w:rsidR="00E53791" w:rsidRPr="00EB7437" w:rsidRDefault="00E53791" w:rsidP="00B149BB"/>
        </w:tc>
        <w:tc>
          <w:tcPr>
            <w:tcW w:w="4876" w:type="dxa"/>
            <w:tcBorders>
              <w:top w:val="nil"/>
              <w:left w:val="nil"/>
              <w:bottom w:val="nil"/>
              <w:right w:val="nil"/>
            </w:tcBorders>
          </w:tcPr>
          <w:p w14:paraId="119121A5" w14:textId="77777777" w:rsidR="00E53791" w:rsidRPr="00EB7437" w:rsidRDefault="009E1FD3" w:rsidP="00B149BB">
            <w:pPr>
              <w:pStyle w:val="Normal6a"/>
            </w:pPr>
            <w:r>
              <w:rPr>
                <w:b/>
                <w:i/>
                <w:vertAlign w:val="superscript"/>
              </w:rPr>
              <w:t>1a</w:t>
            </w:r>
            <w:r>
              <w:t xml:space="preserve"> </w:t>
            </w:r>
            <w:r>
              <w:rPr>
                <w:b/>
                <w:i/>
              </w:rPr>
              <w:t>https://digitallibrary.un.org/record/4086729?ln=en&amp;v=pdf</w:t>
            </w:r>
          </w:p>
        </w:tc>
      </w:tr>
    </w:tbl>
    <w:p w14:paraId="17BA1F7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A552B49" w14:textId="77777777" w:rsidR="00E53791" w:rsidRPr="00EB7437" w:rsidRDefault="009E1FD3" w:rsidP="00E53791">
      <w:r>
        <w:rPr>
          <w:rStyle w:val="HideTWBExt"/>
        </w:rPr>
        <w:t>&lt;/Amend&gt;</w:t>
      </w:r>
    </w:p>
    <w:p w14:paraId="106A655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159</w:t>
      </w:r>
      <w:r>
        <w:rPr>
          <w:rStyle w:val="HideTWBExt"/>
        </w:rPr>
        <w:t>&lt;/NumAm&gt;</w:t>
      </w:r>
    </w:p>
    <w:p w14:paraId="5CBD8713"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6DF3DC03" w14:textId="77777777" w:rsidR="00E53791" w:rsidRPr="00EB7437" w:rsidRDefault="009E1FD3" w:rsidP="00E53791">
      <w:pPr>
        <w:pStyle w:val="NormalBold"/>
      </w:pPr>
      <w:r>
        <w:rPr>
          <w:rStyle w:val="HideTWBExt"/>
          <w:b w:val="0"/>
        </w:rPr>
        <w:t>&lt;/RepeatBlock-By&gt;</w:t>
      </w:r>
    </w:p>
    <w:p w14:paraId="3F4C3F73" w14:textId="77777777" w:rsidR="00E53791" w:rsidRPr="00EB7437" w:rsidRDefault="009E1FD3" w:rsidP="00E53791">
      <w:pPr>
        <w:pStyle w:val="NormalBold"/>
      </w:pPr>
      <w:r>
        <w:rPr>
          <w:rStyle w:val="HideTWBExt"/>
        </w:rPr>
        <w:t>&lt;DocAmend&gt;</w:t>
      </w:r>
      <w:r>
        <w:t>Návrh usnesení</w:t>
      </w:r>
      <w:r>
        <w:rPr>
          <w:rStyle w:val="HideTWBExt"/>
        </w:rPr>
        <w:t>&lt;/DocAmend&gt;</w:t>
      </w:r>
    </w:p>
    <w:p w14:paraId="6B2AE907"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ECA5DD2" w14:textId="77777777" w:rsidTr="00B149BB">
        <w:trPr>
          <w:trHeight w:hRule="exact" w:val="240"/>
          <w:jc w:val="center"/>
        </w:trPr>
        <w:tc>
          <w:tcPr>
            <w:tcW w:w="9752" w:type="dxa"/>
            <w:gridSpan w:val="2"/>
            <w:tcBorders>
              <w:top w:val="nil"/>
              <w:left w:val="nil"/>
              <w:bottom w:val="nil"/>
              <w:right w:val="nil"/>
            </w:tcBorders>
          </w:tcPr>
          <w:p w14:paraId="683AB1F8" w14:textId="77777777" w:rsidR="00E53791" w:rsidRPr="00EB7437" w:rsidRDefault="00E53791" w:rsidP="00B149BB"/>
        </w:tc>
      </w:tr>
      <w:tr w:rsidR="001526D8" w14:paraId="6F9E6B24" w14:textId="77777777" w:rsidTr="00B149BB">
        <w:trPr>
          <w:trHeight w:val="240"/>
          <w:jc w:val="center"/>
        </w:trPr>
        <w:tc>
          <w:tcPr>
            <w:tcW w:w="4876" w:type="dxa"/>
            <w:tcBorders>
              <w:top w:val="nil"/>
              <w:left w:val="nil"/>
              <w:bottom w:val="nil"/>
              <w:right w:val="nil"/>
            </w:tcBorders>
          </w:tcPr>
          <w:p w14:paraId="247E1C4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50EB0B9" w14:textId="77777777" w:rsidR="00E53791" w:rsidRPr="00EB7437" w:rsidRDefault="009E1FD3" w:rsidP="00B149BB">
            <w:pPr>
              <w:pStyle w:val="AmColumnHeading"/>
            </w:pPr>
            <w:r>
              <w:t>Pozměňovací návrh</w:t>
            </w:r>
          </w:p>
        </w:tc>
      </w:tr>
      <w:tr w:rsidR="001526D8" w14:paraId="51761A06" w14:textId="77777777" w:rsidTr="00B149BB">
        <w:trPr>
          <w:jc w:val="center"/>
        </w:trPr>
        <w:tc>
          <w:tcPr>
            <w:tcW w:w="4876" w:type="dxa"/>
            <w:tcBorders>
              <w:top w:val="nil"/>
              <w:left w:val="nil"/>
              <w:bottom w:val="nil"/>
              <w:right w:val="nil"/>
            </w:tcBorders>
          </w:tcPr>
          <w:p w14:paraId="2B813E4A" w14:textId="77777777" w:rsidR="00E53791" w:rsidRPr="00EB7437" w:rsidRDefault="009E1FD3" w:rsidP="00B149BB">
            <w:pPr>
              <w:pStyle w:val="Normal6a"/>
            </w:pPr>
            <w:r>
              <w:t>K.</w:t>
            </w:r>
            <w:r>
              <w:tab/>
              <w:t xml:space="preserve">vzhledem k tomu, že </w:t>
            </w:r>
            <w:r>
              <w:rPr>
                <w:b/>
                <w:bCs/>
                <w:i/>
                <w:iCs/>
              </w:rPr>
              <w:t>v celé EU dochází k bezprecedentnímu a intenzivnímu útoku na občanský prostor</w:t>
            </w:r>
            <w:r>
              <w:t xml:space="preserve">; vzhledem k tomu, že počet útoků na organizace občanské společnosti a obránce </w:t>
            </w:r>
            <w:r>
              <w:t>lidských práv, kteří chrání a prosazují hodnoty Unie, se zvýšil a tyto útoky nadále vyvolávají vážné znepokojení;</w:t>
            </w:r>
          </w:p>
        </w:tc>
        <w:tc>
          <w:tcPr>
            <w:tcW w:w="4876" w:type="dxa"/>
            <w:tcBorders>
              <w:top w:val="nil"/>
              <w:left w:val="nil"/>
              <w:bottom w:val="nil"/>
              <w:right w:val="nil"/>
            </w:tcBorders>
          </w:tcPr>
          <w:p w14:paraId="183F5A40" w14:textId="24064BCD" w:rsidR="00E53791" w:rsidRPr="00EB7437" w:rsidRDefault="009E1FD3" w:rsidP="00B149BB">
            <w:pPr>
              <w:pStyle w:val="Normal6a"/>
            </w:pPr>
            <w:r>
              <w:t>K.</w:t>
            </w:r>
            <w:r>
              <w:tab/>
              <w:t>vzhledem k </w:t>
            </w:r>
            <w:r>
              <w:t xml:space="preserve">tomu, že </w:t>
            </w:r>
            <w:r>
              <w:rPr>
                <w:b/>
                <w:bCs/>
                <w:i/>
                <w:iCs/>
              </w:rPr>
              <w:t>Komise byla obviněna z </w:t>
            </w:r>
            <w:r>
              <w:rPr>
                <w:b/>
                <w:bCs/>
                <w:i/>
                <w:iCs/>
              </w:rPr>
              <w:t>toho, že prostřednictvím financování organizací občanské společnosti prosazuje vlastní politickou agendu</w:t>
            </w:r>
            <w:r>
              <w:t>;</w:t>
            </w:r>
          </w:p>
        </w:tc>
      </w:tr>
    </w:tbl>
    <w:p w14:paraId="3AD12AA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055F082B" w14:textId="77777777" w:rsidR="00E53791" w:rsidRPr="00EB7437" w:rsidRDefault="009E1FD3" w:rsidP="00E53791">
      <w:r>
        <w:rPr>
          <w:rStyle w:val="HideTWBExt"/>
        </w:rPr>
        <w:t>&lt;/Amend&gt;</w:t>
      </w:r>
    </w:p>
    <w:p w14:paraId="29C8FA8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160</w:t>
      </w:r>
      <w:r>
        <w:rPr>
          <w:rStyle w:val="HideTWBExt"/>
        </w:rPr>
        <w:t>&lt;/NumAm&gt;</w:t>
      </w:r>
    </w:p>
    <w:p w14:paraId="1E3F69D4" w14:textId="77777777" w:rsidR="00E53791" w:rsidRPr="00EB7437" w:rsidRDefault="009E1FD3" w:rsidP="00E53791">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01CBB59F" w14:textId="77777777" w:rsidR="00E53791" w:rsidRPr="00EB7437" w:rsidRDefault="009E1FD3" w:rsidP="00E53791">
      <w:pPr>
        <w:pStyle w:val="NormalBold"/>
      </w:pPr>
      <w:r>
        <w:rPr>
          <w:rStyle w:val="HideTWBExt"/>
          <w:b w:val="0"/>
        </w:rPr>
        <w:t>&lt;/RepeatBlock-By&gt;</w:t>
      </w:r>
    </w:p>
    <w:p w14:paraId="7F0352CC" w14:textId="77777777" w:rsidR="00E53791" w:rsidRPr="00EB7437" w:rsidRDefault="009E1FD3" w:rsidP="00E53791">
      <w:pPr>
        <w:pStyle w:val="NormalBold"/>
      </w:pPr>
      <w:r>
        <w:rPr>
          <w:rStyle w:val="HideTWBExt"/>
        </w:rPr>
        <w:t>&lt;DocAmend&gt;</w:t>
      </w:r>
      <w:r>
        <w:t>Návrh usnesení</w:t>
      </w:r>
      <w:r>
        <w:rPr>
          <w:rStyle w:val="HideTWBExt"/>
        </w:rPr>
        <w:t>&lt;/DocAmend&gt;</w:t>
      </w:r>
    </w:p>
    <w:p w14:paraId="3D8C6B9A"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C6EF1AE" w14:textId="77777777" w:rsidTr="00B149BB">
        <w:trPr>
          <w:trHeight w:hRule="exact" w:val="240"/>
          <w:jc w:val="center"/>
        </w:trPr>
        <w:tc>
          <w:tcPr>
            <w:tcW w:w="9752" w:type="dxa"/>
            <w:gridSpan w:val="2"/>
            <w:tcBorders>
              <w:top w:val="nil"/>
              <w:left w:val="nil"/>
              <w:bottom w:val="nil"/>
              <w:right w:val="nil"/>
            </w:tcBorders>
          </w:tcPr>
          <w:p w14:paraId="4F08B75B" w14:textId="77777777" w:rsidR="00E53791" w:rsidRPr="00EB7437" w:rsidRDefault="00E53791" w:rsidP="00B149BB"/>
        </w:tc>
      </w:tr>
      <w:tr w:rsidR="001526D8" w14:paraId="1ED7C244" w14:textId="77777777" w:rsidTr="00B149BB">
        <w:trPr>
          <w:trHeight w:val="240"/>
          <w:jc w:val="center"/>
        </w:trPr>
        <w:tc>
          <w:tcPr>
            <w:tcW w:w="4876" w:type="dxa"/>
            <w:tcBorders>
              <w:top w:val="nil"/>
              <w:left w:val="nil"/>
              <w:bottom w:val="nil"/>
              <w:right w:val="nil"/>
            </w:tcBorders>
          </w:tcPr>
          <w:p w14:paraId="673A6EF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7BFA989" w14:textId="77777777" w:rsidR="00E53791" w:rsidRPr="00EB7437" w:rsidRDefault="009E1FD3" w:rsidP="00B149BB">
            <w:pPr>
              <w:pStyle w:val="AmColumnHeading"/>
            </w:pPr>
            <w:r>
              <w:t>Pozměňovací návrh</w:t>
            </w:r>
          </w:p>
        </w:tc>
      </w:tr>
      <w:tr w:rsidR="001526D8" w14:paraId="46D7D0E3" w14:textId="77777777" w:rsidTr="00B149BB">
        <w:trPr>
          <w:jc w:val="center"/>
        </w:trPr>
        <w:tc>
          <w:tcPr>
            <w:tcW w:w="4876" w:type="dxa"/>
            <w:tcBorders>
              <w:top w:val="nil"/>
              <w:left w:val="nil"/>
              <w:bottom w:val="nil"/>
              <w:right w:val="nil"/>
            </w:tcBorders>
          </w:tcPr>
          <w:p w14:paraId="564467D8" w14:textId="77777777" w:rsidR="00E53791" w:rsidRPr="00EB7437" w:rsidRDefault="009E1FD3" w:rsidP="00B149BB">
            <w:pPr>
              <w:pStyle w:val="Normal6a"/>
            </w:pPr>
            <w:r>
              <w:t>K.</w:t>
            </w:r>
            <w:r>
              <w:tab/>
            </w:r>
            <w:r>
              <w:t xml:space="preserve">vzhledem k tomu, že v celé EU dochází k bezprecedentnímu a intenzivnímu útoku na </w:t>
            </w:r>
            <w:r>
              <w:rPr>
                <w:b/>
                <w:bCs/>
                <w:i/>
                <w:iCs/>
              </w:rPr>
              <w:t>občanský prostor</w:t>
            </w:r>
            <w:r>
              <w:t xml:space="preserve">; </w:t>
            </w:r>
            <w:r>
              <w:rPr>
                <w:b/>
                <w:i/>
              </w:rPr>
              <w:t>vzhledem k tomu, že počet útoků na organizace občanské společnosti a obránce lidských práv, kteří chrání a prosazují hodnoty Unie, se zvýšil a tyto útoky nadále vyvolávají vážné znepokojení;</w:t>
            </w:r>
          </w:p>
        </w:tc>
        <w:tc>
          <w:tcPr>
            <w:tcW w:w="4876" w:type="dxa"/>
            <w:tcBorders>
              <w:top w:val="nil"/>
              <w:left w:val="nil"/>
              <w:bottom w:val="nil"/>
              <w:right w:val="nil"/>
            </w:tcBorders>
          </w:tcPr>
          <w:p w14:paraId="1950ABB4" w14:textId="77777777" w:rsidR="00E53791" w:rsidRPr="00EB7437" w:rsidRDefault="009E1FD3" w:rsidP="00B149BB">
            <w:pPr>
              <w:pStyle w:val="Normal6a"/>
            </w:pPr>
            <w:r>
              <w:t>K.</w:t>
            </w:r>
            <w:r>
              <w:tab/>
              <w:t xml:space="preserve">vzhledem k tomu, že v celé EU dochází k bezprecedentnímu a intenzivnímu útoku na </w:t>
            </w:r>
            <w:r>
              <w:rPr>
                <w:b/>
                <w:bCs/>
                <w:i/>
                <w:iCs/>
              </w:rPr>
              <w:t>svobodu projevu</w:t>
            </w:r>
            <w:r>
              <w:t>;</w:t>
            </w:r>
          </w:p>
        </w:tc>
      </w:tr>
    </w:tbl>
    <w:p w14:paraId="60756CA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3D63ADB" w14:textId="77777777" w:rsidR="00E53791" w:rsidRPr="00EB7437" w:rsidRDefault="009E1FD3" w:rsidP="00E53791">
      <w:r>
        <w:rPr>
          <w:rStyle w:val="HideTWBExt"/>
        </w:rPr>
        <w:t>&lt;/Amend&gt;</w:t>
      </w:r>
    </w:p>
    <w:p w14:paraId="1C9CA48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161</w:t>
      </w:r>
      <w:r>
        <w:rPr>
          <w:rStyle w:val="HideTWBExt"/>
        </w:rPr>
        <w:t>&lt;/NumAm&gt;</w:t>
      </w:r>
    </w:p>
    <w:p w14:paraId="40606EAA"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Irena Joveva, Nikola Minchev</w:t>
      </w:r>
      <w:r>
        <w:rPr>
          <w:rStyle w:val="HideTWBExt"/>
          <w:b w:val="0"/>
        </w:rPr>
        <w:t>&lt;/Members&gt;</w:t>
      </w:r>
    </w:p>
    <w:p w14:paraId="4E823C42" w14:textId="77777777" w:rsidR="00E53791" w:rsidRPr="00EB7437" w:rsidRDefault="009E1FD3" w:rsidP="00E53791">
      <w:pPr>
        <w:pStyle w:val="NormalBold"/>
      </w:pPr>
      <w:r>
        <w:rPr>
          <w:rStyle w:val="HideTWBExt"/>
          <w:b w:val="0"/>
        </w:rPr>
        <w:t>&lt;/RepeatBlock-By&gt;</w:t>
      </w:r>
    </w:p>
    <w:p w14:paraId="754E9B45" w14:textId="77777777" w:rsidR="00E53791" w:rsidRPr="00EB7437" w:rsidRDefault="009E1FD3" w:rsidP="00E53791">
      <w:pPr>
        <w:pStyle w:val="NormalBold"/>
      </w:pPr>
      <w:r>
        <w:rPr>
          <w:rStyle w:val="HideTWBExt"/>
        </w:rPr>
        <w:t>&lt;DocAmend&gt;</w:t>
      </w:r>
      <w:r>
        <w:t>Návrh usnesení</w:t>
      </w:r>
      <w:r>
        <w:rPr>
          <w:rStyle w:val="HideTWBExt"/>
        </w:rPr>
        <w:t>&lt;/DocAmend&gt;</w:t>
      </w:r>
    </w:p>
    <w:p w14:paraId="63A7AA76"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01C13CC" w14:textId="77777777" w:rsidTr="00B149BB">
        <w:trPr>
          <w:trHeight w:hRule="exact" w:val="240"/>
          <w:jc w:val="center"/>
        </w:trPr>
        <w:tc>
          <w:tcPr>
            <w:tcW w:w="9752" w:type="dxa"/>
            <w:gridSpan w:val="2"/>
            <w:tcBorders>
              <w:top w:val="nil"/>
              <w:left w:val="nil"/>
              <w:bottom w:val="nil"/>
              <w:right w:val="nil"/>
            </w:tcBorders>
          </w:tcPr>
          <w:p w14:paraId="32436F92" w14:textId="77777777" w:rsidR="00E53791" w:rsidRPr="00EB7437" w:rsidRDefault="00E53791" w:rsidP="00B149BB"/>
        </w:tc>
      </w:tr>
      <w:tr w:rsidR="001526D8" w14:paraId="22910904" w14:textId="77777777" w:rsidTr="00B149BB">
        <w:trPr>
          <w:trHeight w:val="240"/>
          <w:jc w:val="center"/>
        </w:trPr>
        <w:tc>
          <w:tcPr>
            <w:tcW w:w="4876" w:type="dxa"/>
            <w:tcBorders>
              <w:top w:val="nil"/>
              <w:left w:val="nil"/>
              <w:bottom w:val="nil"/>
              <w:right w:val="nil"/>
            </w:tcBorders>
          </w:tcPr>
          <w:p w14:paraId="3030583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9B43CE5" w14:textId="77777777" w:rsidR="00E53791" w:rsidRPr="00EB7437" w:rsidRDefault="009E1FD3" w:rsidP="00B149BB">
            <w:pPr>
              <w:pStyle w:val="AmColumnHeading"/>
            </w:pPr>
            <w:r>
              <w:t>Pozměňovací návrh</w:t>
            </w:r>
          </w:p>
        </w:tc>
      </w:tr>
      <w:tr w:rsidR="001526D8" w14:paraId="57237F6B" w14:textId="77777777" w:rsidTr="00B149BB">
        <w:trPr>
          <w:jc w:val="center"/>
        </w:trPr>
        <w:tc>
          <w:tcPr>
            <w:tcW w:w="4876" w:type="dxa"/>
            <w:tcBorders>
              <w:top w:val="nil"/>
              <w:left w:val="nil"/>
              <w:bottom w:val="nil"/>
              <w:right w:val="nil"/>
            </w:tcBorders>
          </w:tcPr>
          <w:p w14:paraId="3113A08B" w14:textId="77777777" w:rsidR="00E53791" w:rsidRPr="00EB7437" w:rsidRDefault="009E1FD3" w:rsidP="00B149BB">
            <w:pPr>
              <w:pStyle w:val="Normal6a"/>
            </w:pPr>
            <w:r>
              <w:t>K.</w:t>
            </w:r>
            <w:r>
              <w:tab/>
              <w:t>vzhledem k tomu, že v celé EU dochází k bezprecedentnímu a intenzivnímu útoku na občanský prostor; vzhledem k tomu, že počet útoků na organizace občanské společnosti a obránce lidských práv, kteří chrání a prosazují hodnoty Unie, se zvýšil a tyto útoky nadále vyvolávají vážné znepokojení;</w:t>
            </w:r>
          </w:p>
        </w:tc>
        <w:tc>
          <w:tcPr>
            <w:tcW w:w="4876" w:type="dxa"/>
            <w:tcBorders>
              <w:top w:val="nil"/>
              <w:left w:val="nil"/>
              <w:bottom w:val="nil"/>
              <w:right w:val="nil"/>
            </w:tcBorders>
          </w:tcPr>
          <w:p w14:paraId="5902AFEA" w14:textId="7E9079E9" w:rsidR="00E53791" w:rsidRPr="00EB7437" w:rsidRDefault="009E1FD3" w:rsidP="00B149BB">
            <w:pPr>
              <w:pStyle w:val="Normal6a"/>
            </w:pPr>
            <w:r>
              <w:t>K.</w:t>
            </w:r>
            <w:r>
              <w:tab/>
              <w:t>vzhledem k </w:t>
            </w:r>
            <w:r>
              <w:t>tomu, že v </w:t>
            </w:r>
            <w:r>
              <w:t>celé EU dochází k </w:t>
            </w:r>
            <w:r>
              <w:t>bezprecedentnímu a </w:t>
            </w:r>
            <w:r>
              <w:t>intenzivnějšímu útoku na občanský prostor</w:t>
            </w:r>
            <w:r>
              <w:rPr>
                <w:b/>
                <w:bCs/>
                <w:i/>
                <w:iCs/>
              </w:rPr>
              <w:t>, mimo jiné prostřednictvím právních a </w:t>
            </w:r>
            <w:r>
              <w:rPr>
                <w:b/>
                <w:bCs/>
                <w:i/>
                <w:iCs/>
              </w:rPr>
              <w:t>finančních omezení, pozastavení financování, očerňujících kampaní, zastrašování a </w:t>
            </w:r>
            <w:r>
              <w:rPr>
                <w:b/>
                <w:bCs/>
                <w:i/>
                <w:iCs/>
              </w:rPr>
              <w:t>kriminalizace</w:t>
            </w:r>
            <w:r>
              <w:t>; vzhledem k tomu, že počet útoků na organizace občanské společnosti a obránce lidských práv, kteří chrání a prosazují hodnoty Unie, se zvýšil a tyto útoky nadále vyvolávají vážné znepokojení;</w:t>
            </w:r>
          </w:p>
        </w:tc>
      </w:tr>
    </w:tbl>
    <w:p w14:paraId="07DC1CC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24940F5" w14:textId="77777777" w:rsidR="00E53791" w:rsidRPr="00EB7437" w:rsidRDefault="009E1FD3" w:rsidP="00E53791">
      <w:r>
        <w:rPr>
          <w:rStyle w:val="HideTWBExt"/>
        </w:rPr>
        <w:t>&lt;/Amend&gt;</w:t>
      </w:r>
    </w:p>
    <w:p w14:paraId="6F4DCD1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162</w:t>
      </w:r>
      <w:r>
        <w:rPr>
          <w:rStyle w:val="HideTWBExt"/>
        </w:rPr>
        <w:t>&lt;/NumAm&gt;</w:t>
      </w:r>
    </w:p>
    <w:p w14:paraId="16C2069C" w14:textId="77777777" w:rsidR="00E53791" w:rsidRPr="00EB7437" w:rsidRDefault="009E1FD3" w:rsidP="00E53791">
      <w:pPr>
        <w:pStyle w:val="NormalBold"/>
      </w:pPr>
      <w:r>
        <w:rPr>
          <w:rStyle w:val="HideTWBExt"/>
          <w:b w:val="0"/>
        </w:rPr>
        <w:t>&lt;RepeatBlock-By&gt;&lt;Members&gt;</w:t>
      </w:r>
      <w:r>
        <w:t>Marco Tarquinio, Ana Catarina Mendes, Birgit Sippel</w:t>
      </w:r>
      <w:r>
        <w:rPr>
          <w:rStyle w:val="HideTWBExt"/>
          <w:b w:val="0"/>
        </w:rPr>
        <w:t>&lt;/Members&gt;</w:t>
      </w:r>
    </w:p>
    <w:p w14:paraId="2C844FF0" w14:textId="77777777" w:rsidR="00E53791" w:rsidRPr="00EB7437" w:rsidRDefault="009E1FD3" w:rsidP="00E53791">
      <w:pPr>
        <w:pStyle w:val="NormalBold"/>
      </w:pPr>
      <w:r>
        <w:rPr>
          <w:rStyle w:val="HideTWBExt"/>
          <w:b w:val="0"/>
        </w:rPr>
        <w:t>&lt;/RepeatBlock-By&gt;</w:t>
      </w:r>
    </w:p>
    <w:p w14:paraId="6AFB65AE" w14:textId="77777777" w:rsidR="00E53791" w:rsidRPr="00EB7437" w:rsidRDefault="009E1FD3" w:rsidP="00E53791">
      <w:pPr>
        <w:pStyle w:val="NormalBold"/>
      </w:pPr>
      <w:r>
        <w:rPr>
          <w:rStyle w:val="HideTWBExt"/>
        </w:rPr>
        <w:t>&lt;DocAmend&gt;</w:t>
      </w:r>
      <w:r>
        <w:t>Návrh usnesení</w:t>
      </w:r>
      <w:r>
        <w:rPr>
          <w:rStyle w:val="HideTWBExt"/>
        </w:rPr>
        <w:t>&lt;/DocAmend&gt;</w:t>
      </w:r>
    </w:p>
    <w:p w14:paraId="4978A697"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A49457C" w14:textId="77777777" w:rsidTr="00B149BB">
        <w:trPr>
          <w:trHeight w:hRule="exact" w:val="240"/>
          <w:jc w:val="center"/>
        </w:trPr>
        <w:tc>
          <w:tcPr>
            <w:tcW w:w="9752" w:type="dxa"/>
            <w:gridSpan w:val="2"/>
            <w:tcBorders>
              <w:top w:val="nil"/>
              <w:left w:val="nil"/>
              <w:bottom w:val="nil"/>
              <w:right w:val="nil"/>
            </w:tcBorders>
          </w:tcPr>
          <w:p w14:paraId="349BDBBA" w14:textId="77777777" w:rsidR="00E53791" w:rsidRPr="00EB7437" w:rsidRDefault="00E53791" w:rsidP="00B149BB"/>
        </w:tc>
      </w:tr>
      <w:tr w:rsidR="001526D8" w14:paraId="741875BD" w14:textId="77777777" w:rsidTr="00B149BB">
        <w:trPr>
          <w:trHeight w:val="240"/>
          <w:jc w:val="center"/>
        </w:trPr>
        <w:tc>
          <w:tcPr>
            <w:tcW w:w="4876" w:type="dxa"/>
            <w:tcBorders>
              <w:top w:val="nil"/>
              <w:left w:val="nil"/>
              <w:bottom w:val="nil"/>
              <w:right w:val="nil"/>
            </w:tcBorders>
          </w:tcPr>
          <w:p w14:paraId="47FB9AD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A70CA95" w14:textId="77777777" w:rsidR="00E53791" w:rsidRPr="00EB7437" w:rsidRDefault="009E1FD3" w:rsidP="00B149BB">
            <w:pPr>
              <w:pStyle w:val="AmColumnHeading"/>
            </w:pPr>
            <w:r>
              <w:t>Pozměňovací návrh</w:t>
            </w:r>
          </w:p>
        </w:tc>
      </w:tr>
      <w:tr w:rsidR="001526D8" w14:paraId="1234247B" w14:textId="77777777" w:rsidTr="00B149BB">
        <w:trPr>
          <w:jc w:val="center"/>
        </w:trPr>
        <w:tc>
          <w:tcPr>
            <w:tcW w:w="4876" w:type="dxa"/>
            <w:tcBorders>
              <w:top w:val="nil"/>
              <w:left w:val="nil"/>
              <w:bottom w:val="nil"/>
              <w:right w:val="nil"/>
            </w:tcBorders>
          </w:tcPr>
          <w:p w14:paraId="6969DC07" w14:textId="77777777" w:rsidR="00E53791" w:rsidRPr="00EB7437" w:rsidRDefault="009E1FD3" w:rsidP="00B149BB">
            <w:pPr>
              <w:pStyle w:val="Normal6a"/>
            </w:pPr>
            <w:r>
              <w:t>K.</w:t>
            </w:r>
            <w:r>
              <w:tab/>
              <w:t xml:space="preserve">vzhledem k tomu, že v celé EU dochází k bezprecedentnímu a intenzivnímu útoku na občanský prostor; vzhledem k tomu, že počet útoků na organizace občanské společnosti a obránce lidských práv, kteří chrání </w:t>
            </w:r>
            <w:r>
              <w:t>a prosazují hodnoty Unie, se zvýšil a tyto útoky nadále vyvolávají vážné znepokojení;</w:t>
            </w:r>
          </w:p>
        </w:tc>
        <w:tc>
          <w:tcPr>
            <w:tcW w:w="4876" w:type="dxa"/>
            <w:tcBorders>
              <w:top w:val="nil"/>
              <w:left w:val="nil"/>
              <w:bottom w:val="nil"/>
              <w:right w:val="nil"/>
            </w:tcBorders>
          </w:tcPr>
          <w:p w14:paraId="1D2AE8DD" w14:textId="3BCED80D" w:rsidR="00E53791" w:rsidRPr="00EB7437" w:rsidRDefault="009E1FD3" w:rsidP="00B149BB">
            <w:pPr>
              <w:pStyle w:val="Normal6a"/>
            </w:pPr>
            <w:r>
              <w:t>K.</w:t>
            </w:r>
            <w:r>
              <w:tab/>
              <w:t>vzhledem k </w:t>
            </w:r>
            <w:r>
              <w:t>tomu, že v </w:t>
            </w:r>
            <w:r>
              <w:t>celé EU dochází k </w:t>
            </w:r>
            <w:r>
              <w:t>bezprecedentnímu a </w:t>
            </w:r>
            <w:r>
              <w:t>intenzivnějšímu útoku na občanský prostor</w:t>
            </w:r>
            <w:r>
              <w:rPr>
                <w:b/>
                <w:bCs/>
                <w:i/>
                <w:iCs/>
              </w:rPr>
              <w:t>, včetně práva na pokojné shromažďování a </w:t>
            </w:r>
            <w:r>
              <w:rPr>
                <w:b/>
                <w:bCs/>
                <w:i/>
                <w:iCs/>
              </w:rPr>
              <w:t>práva na protest, což jsou důležité hodnoty demokratické společnosti</w:t>
            </w:r>
            <w:r>
              <w:t>; vzhledem k tomu, že počet útoků na organizace občanské společnosti a obránce lidských práv, kteří chrání a prosazují hodnoty Unie, se zvýšil a tyto útoky nadále vyvolávají vážné znepokojení;</w:t>
            </w:r>
          </w:p>
        </w:tc>
      </w:tr>
    </w:tbl>
    <w:p w14:paraId="75682D0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893E458" w14:textId="77777777" w:rsidR="00E53791" w:rsidRPr="00EB7437" w:rsidRDefault="009E1FD3" w:rsidP="00E53791">
      <w:r>
        <w:rPr>
          <w:rStyle w:val="HideTWBExt"/>
        </w:rPr>
        <w:t>&lt;/Amend&gt;</w:t>
      </w:r>
    </w:p>
    <w:p w14:paraId="1CABE16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163</w:t>
      </w:r>
      <w:r>
        <w:rPr>
          <w:rStyle w:val="HideTWBExt"/>
        </w:rPr>
        <w:t>&lt;/NumAm&gt;</w:t>
      </w:r>
    </w:p>
    <w:p w14:paraId="08F319AB"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712C6226" w14:textId="77777777" w:rsidR="00E53791" w:rsidRPr="00EB7437" w:rsidRDefault="009E1FD3" w:rsidP="00E53791">
      <w:pPr>
        <w:pStyle w:val="NormalBold"/>
      </w:pPr>
      <w:r>
        <w:rPr>
          <w:rStyle w:val="HideTWBExt"/>
          <w:b w:val="0"/>
        </w:rPr>
        <w:t>&lt;/RepeatBlock-By&gt;</w:t>
      </w:r>
    </w:p>
    <w:p w14:paraId="4EBE5260" w14:textId="77777777" w:rsidR="00E53791" w:rsidRPr="00EB7437" w:rsidRDefault="009E1FD3" w:rsidP="00E53791">
      <w:pPr>
        <w:pStyle w:val="NormalBold"/>
      </w:pPr>
      <w:r>
        <w:rPr>
          <w:rStyle w:val="HideTWBExt"/>
        </w:rPr>
        <w:t>&lt;DocAmend&gt;</w:t>
      </w:r>
      <w:r>
        <w:t>Návrh usnesení</w:t>
      </w:r>
      <w:r>
        <w:rPr>
          <w:rStyle w:val="HideTWBExt"/>
        </w:rPr>
        <w:t>&lt;/DocAmend&gt;</w:t>
      </w:r>
    </w:p>
    <w:p w14:paraId="766B0F67"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142E906" w14:textId="77777777" w:rsidTr="00B149BB">
        <w:trPr>
          <w:trHeight w:hRule="exact" w:val="240"/>
          <w:jc w:val="center"/>
        </w:trPr>
        <w:tc>
          <w:tcPr>
            <w:tcW w:w="9752" w:type="dxa"/>
            <w:gridSpan w:val="2"/>
            <w:tcBorders>
              <w:top w:val="nil"/>
              <w:left w:val="nil"/>
              <w:bottom w:val="nil"/>
              <w:right w:val="nil"/>
            </w:tcBorders>
          </w:tcPr>
          <w:p w14:paraId="043ADD28" w14:textId="77777777" w:rsidR="00E53791" w:rsidRPr="00EB7437" w:rsidRDefault="00E53791" w:rsidP="00B149BB"/>
        </w:tc>
      </w:tr>
      <w:tr w:rsidR="001526D8" w14:paraId="73B081F9" w14:textId="77777777" w:rsidTr="00B149BB">
        <w:trPr>
          <w:trHeight w:val="240"/>
          <w:jc w:val="center"/>
        </w:trPr>
        <w:tc>
          <w:tcPr>
            <w:tcW w:w="4876" w:type="dxa"/>
            <w:tcBorders>
              <w:top w:val="nil"/>
              <w:left w:val="nil"/>
              <w:bottom w:val="nil"/>
              <w:right w:val="nil"/>
            </w:tcBorders>
          </w:tcPr>
          <w:p w14:paraId="5EF26C6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536D5B0" w14:textId="77777777" w:rsidR="00E53791" w:rsidRPr="00EB7437" w:rsidRDefault="009E1FD3" w:rsidP="00B149BB">
            <w:pPr>
              <w:pStyle w:val="AmColumnHeading"/>
            </w:pPr>
            <w:r>
              <w:t>Pozměňovací návrh</w:t>
            </w:r>
          </w:p>
        </w:tc>
      </w:tr>
      <w:tr w:rsidR="001526D8" w14:paraId="33E7E63E" w14:textId="77777777" w:rsidTr="00B149BB">
        <w:trPr>
          <w:jc w:val="center"/>
        </w:trPr>
        <w:tc>
          <w:tcPr>
            <w:tcW w:w="4876" w:type="dxa"/>
            <w:tcBorders>
              <w:top w:val="nil"/>
              <w:left w:val="nil"/>
              <w:bottom w:val="nil"/>
              <w:right w:val="nil"/>
            </w:tcBorders>
          </w:tcPr>
          <w:p w14:paraId="557720C5" w14:textId="77777777" w:rsidR="00E53791" w:rsidRPr="00EB7437" w:rsidRDefault="009E1FD3" w:rsidP="00B149BB">
            <w:pPr>
              <w:pStyle w:val="Normal6a"/>
            </w:pPr>
            <w:r>
              <w:t>K.</w:t>
            </w:r>
            <w:r>
              <w:tab/>
              <w:t xml:space="preserve">vzhledem k tomu, že v celé EU dochází k bezprecedentnímu a intenzivnímu útoku na občanský prostor; vzhledem k tomu, že počet útoků na organizace občanské </w:t>
            </w:r>
            <w:r>
              <w:t>společnosti a obránce lidských práv, kteří chrání a prosazují hodnoty Unie, se zvýšil a tyto útoky nadále vyvolávají vážné znepokojení;</w:t>
            </w:r>
          </w:p>
        </w:tc>
        <w:tc>
          <w:tcPr>
            <w:tcW w:w="4876" w:type="dxa"/>
            <w:tcBorders>
              <w:top w:val="nil"/>
              <w:left w:val="nil"/>
              <w:bottom w:val="nil"/>
              <w:right w:val="nil"/>
            </w:tcBorders>
          </w:tcPr>
          <w:p w14:paraId="56311462" w14:textId="77777777" w:rsidR="00E53791" w:rsidRPr="00EB7437" w:rsidRDefault="009E1FD3" w:rsidP="00B149BB">
            <w:pPr>
              <w:pStyle w:val="Normal6a"/>
            </w:pPr>
            <w:r>
              <w:t>K.</w:t>
            </w:r>
            <w:r>
              <w:tab/>
              <w:t xml:space="preserve">vzhledem k tomu, že v celé EU dochází k bezprecedentnímu a intenzivnímu útoku na občanský prostor; vzhledem k tomu, že počet útoků na organizace občanské společnosti a obránce lidských práv, kteří chrání a prosazují hodnoty Unie, </w:t>
            </w:r>
            <w:r>
              <w:rPr>
                <w:b/>
                <w:bCs/>
                <w:i/>
                <w:iCs/>
              </w:rPr>
              <w:t>včetně konzervativních hodnot,</w:t>
            </w:r>
            <w:r>
              <w:t xml:space="preserve"> se zvýšil a tyto útoky nadále vyvolávají vážné znepokojení;</w:t>
            </w:r>
          </w:p>
        </w:tc>
      </w:tr>
    </w:tbl>
    <w:p w14:paraId="6278AEE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4ADB3168" w14:textId="77777777" w:rsidR="00E53791" w:rsidRPr="00EB7437" w:rsidRDefault="009E1FD3" w:rsidP="00E53791">
      <w:r>
        <w:rPr>
          <w:rStyle w:val="HideTWBExt"/>
        </w:rPr>
        <w:t>&lt;/Amend&gt;</w:t>
      </w:r>
    </w:p>
    <w:p w14:paraId="560339E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164</w:t>
      </w:r>
      <w:r>
        <w:rPr>
          <w:rStyle w:val="HideTWBExt"/>
        </w:rPr>
        <w:t>&lt;/NumAm&gt;</w:t>
      </w:r>
    </w:p>
    <w:p w14:paraId="54D1F617"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15DAA4A7" w14:textId="77777777" w:rsidR="00E53791" w:rsidRPr="00EB7437" w:rsidRDefault="009E1FD3" w:rsidP="00E53791">
      <w:pPr>
        <w:pStyle w:val="NormalBold"/>
      </w:pPr>
      <w:r>
        <w:rPr>
          <w:rStyle w:val="HideTWBExt"/>
          <w:b w:val="0"/>
        </w:rPr>
        <w:t>&lt;/RepeatBlock-By&gt;</w:t>
      </w:r>
    </w:p>
    <w:p w14:paraId="7FEB5B67" w14:textId="77777777" w:rsidR="00E53791" w:rsidRPr="00EB7437" w:rsidRDefault="009E1FD3" w:rsidP="00E53791">
      <w:pPr>
        <w:pStyle w:val="NormalBold"/>
      </w:pPr>
      <w:r>
        <w:rPr>
          <w:rStyle w:val="HideTWBExt"/>
        </w:rPr>
        <w:t>&lt;DocAmend&gt;</w:t>
      </w:r>
      <w:r>
        <w:t>Návrh usnesení</w:t>
      </w:r>
      <w:r>
        <w:rPr>
          <w:rStyle w:val="HideTWBExt"/>
        </w:rPr>
        <w:t>&lt;/DocAmend&gt;</w:t>
      </w:r>
    </w:p>
    <w:p w14:paraId="031E7C3A"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717FE17" w14:textId="77777777" w:rsidTr="00B149BB">
        <w:trPr>
          <w:trHeight w:hRule="exact" w:val="240"/>
          <w:jc w:val="center"/>
        </w:trPr>
        <w:tc>
          <w:tcPr>
            <w:tcW w:w="9752" w:type="dxa"/>
            <w:gridSpan w:val="2"/>
            <w:tcBorders>
              <w:top w:val="nil"/>
              <w:left w:val="nil"/>
              <w:bottom w:val="nil"/>
              <w:right w:val="nil"/>
            </w:tcBorders>
          </w:tcPr>
          <w:p w14:paraId="43906FA6" w14:textId="77777777" w:rsidR="00E53791" w:rsidRPr="00EB7437" w:rsidRDefault="00E53791" w:rsidP="00B149BB"/>
        </w:tc>
      </w:tr>
      <w:tr w:rsidR="001526D8" w14:paraId="4CEF6900" w14:textId="77777777" w:rsidTr="00B149BB">
        <w:trPr>
          <w:trHeight w:val="240"/>
          <w:jc w:val="center"/>
        </w:trPr>
        <w:tc>
          <w:tcPr>
            <w:tcW w:w="4876" w:type="dxa"/>
            <w:tcBorders>
              <w:top w:val="nil"/>
              <w:left w:val="nil"/>
              <w:bottom w:val="nil"/>
              <w:right w:val="nil"/>
            </w:tcBorders>
          </w:tcPr>
          <w:p w14:paraId="0E7B671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F2F8433" w14:textId="77777777" w:rsidR="00E53791" w:rsidRPr="00EB7437" w:rsidRDefault="009E1FD3" w:rsidP="00B149BB">
            <w:pPr>
              <w:pStyle w:val="AmColumnHeading"/>
            </w:pPr>
            <w:r>
              <w:t>Pozměňovací návrh</w:t>
            </w:r>
          </w:p>
        </w:tc>
      </w:tr>
      <w:tr w:rsidR="001526D8" w14:paraId="776ABE16" w14:textId="77777777" w:rsidTr="00B149BB">
        <w:trPr>
          <w:jc w:val="center"/>
        </w:trPr>
        <w:tc>
          <w:tcPr>
            <w:tcW w:w="4876" w:type="dxa"/>
            <w:tcBorders>
              <w:top w:val="nil"/>
              <w:left w:val="nil"/>
              <w:bottom w:val="nil"/>
              <w:right w:val="nil"/>
            </w:tcBorders>
          </w:tcPr>
          <w:p w14:paraId="179C01FD" w14:textId="77777777" w:rsidR="00E53791" w:rsidRPr="00EB7437" w:rsidRDefault="009E1FD3" w:rsidP="00B149BB">
            <w:pPr>
              <w:pStyle w:val="Normal6a"/>
            </w:pPr>
            <w:r>
              <w:t>K.</w:t>
            </w:r>
            <w:r>
              <w:tab/>
            </w:r>
            <w:r>
              <w:t xml:space="preserve">vzhledem k tomu, že </w:t>
            </w:r>
            <w:r>
              <w:rPr>
                <w:b/>
                <w:bCs/>
                <w:i/>
                <w:iCs/>
              </w:rPr>
              <w:t>v celé EU dochází k bezprecedentnímu a intenzivnímu útoku na občanský prostor;</w:t>
            </w:r>
            <w:r>
              <w:rPr>
                <w:b/>
                <w:i/>
              </w:rPr>
              <w:t xml:space="preserve"> </w:t>
            </w:r>
            <w:r>
              <w:rPr>
                <w:b/>
                <w:bCs/>
                <w:i/>
                <w:iCs/>
              </w:rPr>
              <w:t>vzhledem k tomu, že počet útoků na</w:t>
            </w:r>
            <w:r>
              <w:t xml:space="preserve"> organizace občanské společnosti a </w:t>
            </w:r>
            <w:r>
              <w:rPr>
                <w:b/>
                <w:bCs/>
                <w:i/>
                <w:iCs/>
              </w:rPr>
              <w:t>obránce</w:t>
            </w:r>
            <w:r>
              <w:t xml:space="preserve"> lidských práv, kteří </w:t>
            </w:r>
            <w:r>
              <w:rPr>
                <w:b/>
                <w:bCs/>
                <w:i/>
                <w:iCs/>
              </w:rPr>
              <w:t>chrání a prosazují hodnoty</w:t>
            </w:r>
            <w:r>
              <w:t xml:space="preserve"> Unie</w:t>
            </w:r>
            <w:r>
              <w:rPr>
                <w:b/>
                <w:bCs/>
                <w:i/>
                <w:iCs/>
              </w:rPr>
              <w:t>, se zvýšil a tyto útoky nadále vyvolávají vážné znepokojení</w:t>
            </w:r>
            <w:r>
              <w:t>;</w:t>
            </w:r>
          </w:p>
        </w:tc>
        <w:tc>
          <w:tcPr>
            <w:tcW w:w="4876" w:type="dxa"/>
            <w:tcBorders>
              <w:top w:val="nil"/>
              <w:left w:val="nil"/>
              <w:bottom w:val="nil"/>
              <w:right w:val="nil"/>
            </w:tcBorders>
          </w:tcPr>
          <w:p w14:paraId="57050A58" w14:textId="34679617" w:rsidR="00E53791" w:rsidRPr="00EB7437" w:rsidRDefault="009E1FD3" w:rsidP="00B149BB">
            <w:pPr>
              <w:pStyle w:val="Normal6a"/>
            </w:pPr>
            <w:r>
              <w:t>K.</w:t>
            </w:r>
            <w:r>
              <w:tab/>
              <w:t>vzhledem k </w:t>
            </w:r>
            <w:r>
              <w:t>tomu, že organizace občanské společnosti a </w:t>
            </w:r>
            <w:r>
              <w:rPr>
                <w:b/>
                <w:bCs/>
                <w:i/>
                <w:iCs/>
              </w:rPr>
              <w:t>obránci</w:t>
            </w:r>
            <w:r>
              <w:t xml:space="preserve"> lidských práv, kteří </w:t>
            </w:r>
            <w:r>
              <w:rPr>
                <w:b/>
                <w:bCs/>
                <w:i/>
                <w:iCs/>
              </w:rPr>
              <w:t>se zabývají ochranou a </w:t>
            </w:r>
            <w:r>
              <w:rPr>
                <w:b/>
                <w:bCs/>
                <w:i/>
                <w:iCs/>
              </w:rPr>
              <w:t>prosazováním základních práv, hrají zásadní úlohu při ochraně hodno</w:t>
            </w:r>
            <w:r>
              <w:t>t Unie</w:t>
            </w:r>
            <w:r>
              <w:rPr>
                <w:b/>
                <w:bCs/>
                <w:i/>
                <w:iCs/>
              </w:rPr>
              <w:t>;</w:t>
            </w:r>
            <w:r>
              <w:rPr>
                <w:b/>
                <w:i/>
              </w:rPr>
              <w:t xml:space="preserve"> </w:t>
            </w:r>
            <w:r>
              <w:rPr>
                <w:b/>
                <w:bCs/>
                <w:i/>
                <w:iCs/>
              </w:rPr>
              <w:t>vzhledem k </w:t>
            </w:r>
            <w:r>
              <w:rPr>
                <w:b/>
                <w:bCs/>
                <w:i/>
                <w:iCs/>
              </w:rPr>
              <w:t>tomu, že by ve všech členských státech měla být zajištěna a </w:t>
            </w:r>
            <w:r>
              <w:rPr>
                <w:b/>
                <w:bCs/>
                <w:i/>
                <w:iCs/>
              </w:rPr>
              <w:t>podporována jejich schopnost svobodně a </w:t>
            </w:r>
            <w:r>
              <w:rPr>
                <w:b/>
                <w:bCs/>
                <w:i/>
                <w:iCs/>
              </w:rPr>
              <w:t>nezávisle působit</w:t>
            </w:r>
            <w:r>
              <w:t>;</w:t>
            </w:r>
          </w:p>
        </w:tc>
      </w:tr>
    </w:tbl>
    <w:p w14:paraId="550B565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EFB32E0" w14:textId="77777777" w:rsidR="00E53791" w:rsidRPr="00EB7437" w:rsidRDefault="009E1FD3" w:rsidP="00E53791">
      <w:r>
        <w:rPr>
          <w:rStyle w:val="HideTWBExt"/>
        </w:rPr>
        <w:t>&lt;/Amend&gt;</w:t>
      </w:r>
    </w:p>
    <w:p w14:paraId="75DB7FD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165</w:t>
      </w:r>
      <w:r>
        <w:rPr>
          <w:rStyle w:val="HideTWBExt"/>
        </w:rPr>
        <w:t>&lt;/NumAm&gt;</w:t>
      </w:r>
    </w:p>
    <w:p w14:paraId="00C4F584"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1F0B6D4C" w14:textId="77777777" w:rsidR="00E53791" w:rsidRPr="00EB7437" w:rsidRDefault="009E1FD3" w:rsidP="00E53791">
      <w:pPr>
        <w:pStyle w:val="NormalBold"/>
      </w:pPr>
      <w:r>
        <w:rPr>
          <w:rStyle w:val="HideTWBExt"/>
          <w:b w:val="0"/>
        </w:rPr>
        <w:t>&lt;/RepeatBlock-By&gt;</w:t>
      </w:r>
    </w:p>
    <w:p w14:paraId="146CB3C3" w14:textId="77777777" w:rsidR="00E53791" w:rsidRPr="00EB7437" w:rsidRDefault="009E1FD3" w:rsidP="00E53791">
      <w:pPr>
        <w:pStyle w:val="NormalBold"/>
      </w:pPr>
      <w:r>
        <w:rPr>
          <w:rStyle w:val="HideTWBExt"/>
        </w:rPr>
        <w:t>&lt;DocAmend&gt;</w:t>
      </w:r>
      <w:r>
        <w:t>Návrh usnesení</w:t>
      </w:r>
      <w:r>
        <w:rPr>
          <w:rStyle w:val="HideTWBExt"/>
        </w:rPr>
        <w:t>&lt;/DocAmend&gt;</w:t>
      </w:r>
    </w:p>
    <w:p w14:paraId="2938F2D5" w14:textId="77777777" w:rsidR="00E53791" w:rsidRPr="00EB7437" w:rsidRDefault="009E1FD3" w:rsidP="00E53791">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0D3B42F" w14:textId="77777777" w:rsidTr="00B149BB">
        <w:trPr>
          <w:trHeight w:hRule="exact" w:val="240"/>
          <w:jc w:val="center"/>
        </w:trPr>
        <w:tc>
          <w:tcPr>
            <w:tcW w:w="9752" w:type="dxa"/>
            <w:gridSpan w:val="2"/>
            <w:tcBorders>
              <w:top w:val="nil"/>
              <w:left w:val="nil"/>
              <w:bottom w:val="nil"/>
              <w:right w:val="nil"/>
            </w:tcBorders>
          </w:tcPr>
          <w:p w14:paraId="08C88CF1" w14:textId="77777777" w:rsidR="00E53791" w:rsidRPr="00EB7437" w:rsidRDefault="00E53791" w:rsidP="00B149BB"/>
        </w:tc>
      </w:tr>
      <w:tr w:rsidR="001526D8" w14:paraId="753A0019" w14:textId="77777777" w:rsidTr="00B149BB">
        <w:trPr>
          <w:trHeight w:val="240"/>
          <w:jc w:val="center"/>
        </w:trPr>
        <w:tc>
          <w:tcPr>
            <w:tcW w:w="4876" w:type="dxa"/>
            <w:tcBorders>
              <w:top w:val="nil"/>
              <w:left w:val="nil"/>
              <w:bottom w:val="nil"/>
              <w:right w:val="nil"/>
            </w:tcBorders>
          </w:tcPr>
          <w:p w14:paraId="24B43AD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14312EE" w14:textId="77777777" w:rsidR="00E53791" w:rsidRPr="00EB7437" w:rsidRDefault="009E1FD3" w:rsidP="00B149BB">
            <w:pPr>
              <w:pStyle w:val="AmColumnHeading"/>
            </w:pPr>
            <w:r>
              <w:t>Pozměňovací návrh</w:t>
            </w:r>
          </w:p>
        </w:tc>
      </w:tr>
      <w:tr w:rsidR="001526D8" w14:paraId="2FF99C7D" w14:textId="77777777" w:rsidTr="00B149BB">
        <w:trPr>
          <w:jc w:val="center"/>
        </w:trPr>
        <w:tc>
          <w:tcPr>
            <w:tcW w:w="4876" w:type="dxa"/>
            <w:tcBorders>
              <w:top w:val="nil"/>
              <w:left w:val="nil"/>
              <w:bottom w:val="nil"/>
              <w:right w:val="nil"/>
            </w:tcBorders>
          </w:tcPr>
          <w:p w14:paraId="4D22BA27" w14:textId="77777777" w:rsidR="00E53791" w:rsidRPr="00EB7437" w:rsidRDefault="009E1FD3" w:rsidP="00B149BB">
            <w:pPr>
              <w:pStyle w:val="Normal6a"/>
            </w:pPr>
            <w:r>
              <w:t>K.</w:t>
            </w:r>
            <w:r>
              <w:tab/>
            </w:r>
            <w:r>
              <w:t xml:space="preserve">vzhledem k tomu, že v celé EU dochází k bezprecedentnímu a intenzivnímu </w:t>
            </w:r>
            <w:r>
              <w:rPr>
                <w:b/>
                <w:bCs/>
                <w:i/>
                <w:iCs/>
              </w:rPr>
              <w:t>útoku na občanský prostor</w:t>
            </w:r>
            <w:r>
              <w:t xml:space="preserve">; vzhledem k tomu, že </w:t>
            </w:r>
            <w:r>
              <w:rPr>
                <w:b/>
                <w:bCs/>
                <w:i/>
                <w:iCs/>
              </w:rPr>
              <w:t>počet útoků na</w:t>
            </w:r>
            <w:r>
              <w:t xml:space="preserve"> organizace občanské společnosti </w:t>
            </w:r>
            <w:r>
              <w:rPr>
                <w:b/>
                <w:bCs/>
                <w:i/>
                <w:iCs/>
              </w:rPr>
              <w:t>a obránce lidských práv, kteří chrání a prosazují hodnoty Unie, se zvýšil a tyto útoky nadále vyvolávají vážné znepokojení</w:t>
            </w:r>
            <w:r>
              <w:t>;</w:t>
            </w:r>
          </w:p>
        </w:tc>
        <w:tc>
          <w:tcPr>
            <w:tcW w:w="4876" w:type="dxa"/>
            <w:tcBorders>
              <w:top w:val="nil"/>
              <w:left w:val="nil"/>
              <w:bottom w:val="nil"/>
              <w:right w:val="nil"/>
            </w:tcBorders>
          </w:tcPr>
          <w:p w14:paraId="484C3E2A" w14:textId="6A3732CB" w:rsidR="00E53791" w:rsidRPr="00EB7437" w:rsidRDefault="009E1FD3" w:rsidP="00B149BB">
            <w:pPr>
              <w:pStyle w:val="Normal6a"/>
            </w:pPr>
            <w:r>
              <w:t>K.</w:t>
            </w:r>
            <w:r>
              <w:tab/>
              <w:t xml:space="preserve">vzhledem k tomu, že v celé EU dochází k bezprecedentnímu a intenzivnímu </w:t>
            </w:r>
            <w:r>
              <w:rPr>
                <w:b/>
                <w:bCs/>
                <w:i/>
                <w:iCs/>
              </w:rPr>
              <w:t>zneužívání občanského prostoru</w:t>
            </w:r>
            <w:r>
              <w:t>; vzhledem k </w:t>
            </w:r>
            <w:r>
              <w:t xml:space="preserve">tomu, že organizace občanské společnosti </w:t>
            </w:r>
            <w:r>
              <w:rPr>
                <w:b/>
                <w:bCs/>
                <w:i/>
                <w:iCs/>
              </w:rPr>
              <w:t>jsou i </w:t>
            </w:r>
            <w:r>
              <w:rPr>
                <w:b/>
                <w:bCs/>
                <w:i/>
                <w:iCs/>
              </w:rPr>
              <w:t>nadále zneužívány v </w:t>
            </w:r>
            <w:r>
              <w:rPr>
                <w:b/>
                <w:bCs/>
                <w:i/>
                <w:iCs/>
              </w:rPr>
              <w:t>boji proti vládám, které nesdílejí progresivní myšlenky</w:t>
            </w:r>
            <w:r>
              <w:t>;</w:t>
            </w:r>
          </w:p>
        </w:tc>
      </w:tr>
    </w:tbl>
    <w:p w14:paraId="15F528F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7931AFD2" w14:textId="77777777" w:rsidR="00E53791" w:rsidRPr="00EB7437" w:rsidRDefault="009E1FD3" w:rsidP="00E53791">
      <w:r>
        <w:rPr>
          <w:rStyle w:val="HideTWBExt"/>
        </w:rPr>
        <w:t>&lt;/Amend&gt;</w:t>
      </w:r>
    </w:p>
    <w:p w14:paraId="0233038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166</w:t>
      </w:r>
      <w:r>
        <w:rPr>
          <w:rStyle w:val="HideTWBExt"/>
        </w:rPr>
        <w:t>&lt;/NumAm&gt;</w:t>
      </w:r>
    </w:p>
    <w:p w14:paraId="7A1C003A"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1F41A045" w14:textId="77777777" w:rsidR="00E53791" w:rsidRPr="00EB7437" w:rsidRDefault="009E1FD3" w:rsidP="00E53791">
      <w:pPr>
        <w:pStyle w:val="NormalBold"/>
      </w:pPr>
      <w:r>
        <w:rPr>
          <w:rStyle w:val="HideTWBExt"/>
          <w:b w:val="0"/>
        </w:rPr>
        <w:t>&lt;/RepeatBlock-By&gt;</w:t>
      </w:r>
    </w:p>
    <w:p w14:paraId="33AE308A" w14:textId="77777777" w:rsidR="00E53791" w:rsidRPr="00EB7437" w:rsidRDefault="009E1FD3" w:rsidP="00E53791">
      <w:pPr>
        <w:pStyle w:val="NormalBold"/>
      </w:pPr>
      <w:r>
        <w:rPr>
          <w:rStyle w:val="HideTWBExt"/>
        </w:rPr>
        <w:t>&lt;DocAmend&gt;</w:t>
      </w:r>
      <w:r>
        <w:t>Návrh usnesení</w:t>
      </w:r>
      <w:r>
        <w:rPr>
          <w:rStyle w:val="HideTWBExt"/>
        </w:rPr>
        <w:t>&lt;/DocAmend&gt;</w:t>
      </w:r>
    </w:p>
    <w:p w14:paraId="3C88DDD3" w14:textId="27AEA5EE" w:rsidR="00E53791" w:rsidRPr="00EB7437" w:rsidRDefault="009E1FD3" w:rsidP="00E53791">
      <w:pPr>
        <w:pStyle w:val="NormalBold"/>
      </w:pPr>
      <w:r>
        <w:rPr>
          <w:rStyle w:val="HideTWBExt"/>
        </w:rPr>
        <w:t>&lt;Article&gt;</w:t>
      </w:r>
      <w:r>
        <w:t>Bod odůvodnění K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63AB88A" w14:textId="77777777" w:rsidTr="00B149BB">
        <w:trPr>
          <w:trHeight w:hRule="exact" w:val="240"/>
          <w:jc w:val="center"/>
        </w:trPr>
        <w:tc>
          <w:tcPr>
            <w:tcW w:w="9752" w:type="dxa"/>
            <w:gridSpan w:val="2"/>
            <w:tcBorders>
              <w:top w:val="nil"/>
              <w:left w:val="nil"/>
              <w:bottom w:val="nil"/>
              <w:right w:val="nil"/>
            </w:tcBorders>
          </w:tcPr>
          <w:p w14:paraId="69B2AA43" w14:textId="77777777" w:rsidR="00E53791" w:rsidRPr="00EB7437" w:rsidRDefault="00E53791" w:rsidP="00B149BB"/>
        </w:tc>
      </w:tr>
      <w:tr w:rsidR="001526D8" w14:paraId="0F192C2E" w14:textId="77777777" w:rsidTr="00B149BB">
        <w:trPr>
          <w:trHeight w:val="240"/>
          <w:jc w:val="center"/>
        </w:trPr>
        <w:tc>
          <w:tcPr>
            <w:tcW w:w="4876" w:type="dxa"/>
            <w:tcBorders>
              <w:top w:val="nil"/>
              <w:left w:val="nil"/>
              <w:bottom w:val="nil"/>
              <w:right w:val="nil"/>
            </w:tcBorders>
          </w:tcPr>
          <w:p w14:paraId="15C644B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2465433" w14:textId="77777777" w:rsidR="00E53791" w:rsidRPr="00EB7437" w:rsidRDefault="009E1FD3" w:rsidP="00B149BB">
            <w:pPr>
              <w:pStyle w:val="AmColumnHeading"/>
            </w:pPr>
            <w:r>
              <w:t>Pozměňovací návrh</w:t>
            </w:r>
          </w:p>
        </w:tc>
      </w:tr>
      <w:tr w:rsidR="001526D8" w14:paraId="259AF279" w14:textId="77777777" w:rsidTr="00B149BB">
        <w:trPr>
          <w:jc w:val="center"/>
        </w:trPr>
        <w:tc>
          <w:tcPr>
            <w:tcW w:w="4876" w:type="dxa"/>
            <w:tcBorders>
              <w:top w:val="nil"/>
              <w:left w:val="nil"/>
              <w:bottom w:val="nil"/>
              <w:right w:val="nil"/>
            </w:tcBorders>
          </w:tcPr>
          <w:p w14:paraId="53C099BB" w14:textId="77777777" w:rsidR="00E53791" w:rsidRPr="00EB7437" w:rsidRDefault="00E53791" w:rsidP="00B149BB">
            <w:pPr>
              <w:pStyle w:val="Normal6a"/>
            </w:pPr>
          </w:p>
        </w:tc>
        <w:tc>
          <w:tcPr>
            <w:tcW w:w="4876" w:type="dxa"/>
            <w:tcBorders>
              <w:top w:val="nil"/>
              <w:left w:val="nil"/>
              <w:bottom w:val="nil"/>
              <w:right w:val="nil"/>
            </w:tcBorders>
          </w:tcPr>
          <w:p w14:paraId="1ED67D8B" w14:textId="22D9708A" w:rsidR="00E53791" w:rsidRPr="00EB7437" w:rsidRDefault="009E1FD3" w:rsidP="00B149BB">
            <w:pPr>
              <w:pStyle w:val="Normal6a"/>
            </w:pPr>
            <w:r>
              <w:rPr>
                <w:b/>
                <w:i/>
              </w:rPr>
              <w:t>Ka.</w:t>
            </w:r>
            <w:r>
              <w:tab/>
            </w:r>
            <w:r>
              <w:rPr>
                <w:b/>
                <w:i/>
              </w:rPr>
              <w:t>vzhledem k </w:t>
            </w:r>
            <w:r>
              <w:rPr>
                <w:b/>
                <w:i/>
              </w:rPr>
              <w:t>tomu, že přístup k </w:t>
            </w:r>
            <w:r>
              <w:rPr>
                <w:b/>
                <w:i/>
              </w:rPr>
              <w:t>financování má zásadní význam pro to, aby občanská společnost mohla prosperovat a </w:t>
            </w:r>
            <w:r>
              <w:rPr>
                <w:b/>
                <w:i/>
              </w:rPr>
              <w:t>plnit svou kontrolní úlohu; vzhledem k </w:t>
            </w:r>
            <w:r>
              <w:rPr>
                <w:b/>
                <w:i/>
              </w:rPr>
              <w:t>tomu, že živá občanská společnost a </w:t>
            </w:r>
            <w:r>
              <w:rPr>
                <w:b/>
                <w:i/>
              </w:rPr>
              <w:t>aktivní občanský prostor jsou základními pilíři demokracie; vzhledem k </w:t>
            </w:r>
            <w:r>
              <w:rPr>
                <w:b/>
                <w:i/>
              </w:rPr>
              <w:t>tomu, že organizace občanské společnosti hrají klíčovou úlohu i </w:t>
            </w:r>
            <w:r>
              <w:rPr>
                <w:b/>
                <w:i/>
              </w:rPr>
              <w:t>při poskytování sociálních služeb, zejména marginalizovaným komunitám;</w:t>
            </w:r>
          </w:p>
        </w:tc>
      </w:tr>
    </w:tbl>
    <w:p w14:paraId="4454CF8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4AADB32" w14:textId="77777777" w:rsidR="00E53791" w:rsidRPr="00EB7437" w:rsidRDefault="009E1FD3" w:rsidP="00E53791">
      <w:r>
        <w:rPr>
          <w:rStyle w:val="HideTWBExt"/>
        </w:rPr>
        <w:t>&lt;/Amend&gt;</w:t>
      </w:r>
    </w:p>
    <w:p w14:paraId="29A7BC8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167</w:t>
      </w:r>
      <w:r>
        <w:rPr>
          <w:rStyle w:val="HideTWBExt"/>
        </w:rPr>
        <w:t>&lt;/NumAm&gt;</w:t>
      </w:r>
    </w:p>
    <w:p w14:paraId="22F80C5D"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20FF21A8" w14:textId="77777777" w:rsidR="00E53791" w:rsidRPr="00EB7437" w:rsidRDefault="009E1FD3" w:rsidP="00E53791">
      <w:pPr>
        <w:pStyle w:val="NormalBold"/>
      </w:pPr>
      <w:r>
        <w:rPr>
          <w:rStyle w:val="HideTWBExt"/>
          <w:b w:val="0"/>
        </w:rPr>
        <w:t>&lt;/RepeatBlock-By&gt;</w:t>
      </w:r>
    </w:p>
    <w:p w14:paraId="76BAE3A6" w14:textId="77777777" w:rsidR="00E53791" w:rsidRPr="00EB7437" w:rsidRDefault="009E1FD3" w:rsidP="00E53791">
      <w:pPr>
        <w:pStyle w:val="NormalBold"/>
      </w:pPr>
      <w:r>
        <w:rPr>
          <w:rStyle w:val="HideTWBExt"/>
        </w:rPr>
        <w:t>&lt;DocAmend&gt;</w:t>
      </w:r>
      <w:r>
        <w:t>Návrh usnesení</w:t>
      </w:r>
      <w:r>
        <w:rPr>
          <w:rStyle w:val="HideTWBExt"/>
        </w:rPr>
        <w:t>&lt;/DocAmend&gt;</w:t>
      </w:r>
    </w:p>
    <w:p w14:paraId="7ABC4B4A" w14:textId="47C8CA09" w:rsidR="00E53791" w:rsidRPr="00EB7437" w:rsidRDefault="009E1FD3" w:rsidP="00E53791">
      <w:pPr>
        <w:pStyle w:val="NormalBold"/>
      </w:pPr>
      <w:r>
        <w:rPr>
          <w:rStyle w:val="HideTWBExt"/>
        </w:rPr>
        <w:t>&lt;Article&gt;</w:t>
      </w:r>
      <w:r>
        <w:t>Bod odůvodnění K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D78CFD7" w14:textId="77777777" w:rsidTr="00B149BB">
        <w:trPr>
          <w:trHeight w:hRule="exact" w:val="240"/>
          <w:jc w:val="center"/>
        </w:trPr>
        <w:tc>
          <w:tcPr>
            <w:tcW w:w="9752" w:type="dxa"/>
            <w:gridSpan w:val="2"/>
            <w:tcBorders>
              <w:top w:val="nil"/>
              <w:left w:val="nil"/>
              <w:bottom w:val="nil"/>
              <w:right w:val="nil"/>
            </w:tcBorders>
          </w:tcPr>
          <w:p w14:paraId="24A15CFB" w14:textId="77777777" w:rsidR="00E53791" w:rsidRPr="00EB7437" w:rsidRDefault="00E53791" w:rsidP="00B149BB"/>
        </w:tc>
      </w:tr>
      <w:tr w:rsidR="001526D8" w14:paraId="348826E3" w14:textId="77777777" w:rsidTr="00B149BB">
        <w:trPr>
          <w:trHeight w:val="240"/>
          <w:jc w:val="center"/>
        </w:trPr>
        <w:tc>
          <w:tcPr>
            <w:tcW w:w="4876" w:type="dxa"/>
            <w:tcBorders>
              <w:top w:val="nil"/>
              <w:left w:val="nil"/>
              <w:bottom w:val="nil"/>
              <w:right w:val="nil"/>
            </w:tcBorders>
          </w:tcPr>
          <w:p w14:paraId="7ECA4FF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26A5693" w14:textId="77777777" w:rsidR="00E53791" w:rsidRPr="00EB7437" w:rsidRDefault="009E1FD3" w:rsidP="00B149BB">
            <w:pPr>
              <w:pStyle w:val="AmColumnHeading"/>
            </w:pPr>
            <w:r>
              <w:t>Pozměňovací návrh</w:t>
            </w:r>
          </w:p>
        </w:tc>
      </w:tr>
      <w:tr w:rsidR="001526D8" w14:paraId="2DC03C7F" w14:textId="77777777" w:rsidTr="00B149BB">
        <w:trPr>
          <w:jc w:val="center"/>
        </w:trPr>
        <w:tc>
          <w:tcPr>
            <w:tcW w:w="4876" w:type="dxa"/>
            <w:tcBorders>
              <w:top w:val="nil"/>
              <w:left w:val="nil"/>
              <w:bottom w:val="nil"/>
              <w:right w:val="nil"/>
            </w:tcBorders>
          </w:tcPr>
          <w:p w14:paraId="66489201" w14:textId="77777777" w:rsidR="00E53791" w:rsidRPr="00EB7437" w:rsidRDefault="00E53791" w:rsidP="00B149BB">
            <w:pPr>
              <w:pStyle w:val="Normal6a"/>
            </w:pPr>
          </w:p>
        </w:tc>
        <w:tc>
          <w:tcPr>
            <w:tcW w:w="4876" w:type="dxa"/>
            <w:tcBorders>
              <w:top w:val="nil"/>
              <w:left w:val="nil"/>
              <w:bottom w:val="nil"/>
              <w:right w:val="nil"/>
            </w:tcBorders>
          </w:tcPr>
          <w:p w14:paraId="09160B68" w14:textId="13EDF5E3" w:rsidR="00E53791" w:rsidRPr="00EB7437" w:rsidRDefault="009E1FD3" w:rsidP="00B149BB">
            <w:pPr>
              <w:pStyle w:val="Normal6a"/>
            </w:pPr>
            <w:r>
              <w:rPr>
                <w:b/>
                <w:i/>
              </w:rPr>
              <w:t>Kb.</w:t>
            </w:r>
            <w:r>
              <w:tab/>
            </w:r>
            <w:r>
              <w:rPr>
                <w:b/>
                <w:i/>
              </w:rPr>
              <w:t>vzhledem k </w:t>
            </w:r>
            <w:r>
              <w:rPr>
                <w:b/>
                <w:i/>
              </w:rPr>
              <w:t>tomu, že se Komise ve svých politických směrech zavázala k </w:t>
            </w:r>
            <w:r>
              <w:rPr>
                <w:b/>
                <w:i/>
              </w:rPr>
              <w:t>posílení spolupráce s </w:t>
            </w:r>
            <w:r>
              <w:rPr>
                <w:b/>
                <w:i/>
              </w:rPr>
              <w:t>organizacemi občanské společnosti, které mají odborné znalosti a </w:t>
            </w:r>
            <w:r>
              <w:rPr>
                <w:b/>
                <w:i/>
              </w:rPr>
              <w:t>hrají důležitou roli při obhajobě konkrétních společenských otázek a </w:t>
            </w:r>
            <w:r>
              <w:rPr>
                <w:b/>
                <w:i/>
              </w:rPr>
              <w:t>dodržování základních práv;</w:t>
            </w:r>
          </w:p>
        </w:tc>
      </w:tr>
    </w:tbl>
    <w:p w14:paraId="42DD91F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93511DC" w14:textId="77777777" w:rsidR="00E53791" w:rsidRPr="00EB7437" w:rsidRDefault="009E1FD3" w:rsidP="00E53791">
      <w:r>
        <w:rPr>
          <w:rStyle w:val="HideTWBExt"/>
        </w:rPr>
        <w:t>&lt;/Amend&gt;</w:t>
      </w:r>
    </w:p>
    <w:p w14:paraId="13FB050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168</w:t>
      </w:r>
      <w:r>
        <w:rPr>
          <w:rStyle w:val="HideTWBExt"/>
        </w:rPr>
        <w:t>&lt;/NumAm&gt;</w:t>
      </w:r>
    </w:p>
    <w:p w14:paraId="1FFDC5A7"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659449CB" w14:textId="77777777" w:rsidR="00E53791" w:rsidRPr="00EB7437" w:rsidRDefault="009E1FD3" w:rsidP="00E53791">
      <w:pPr>
        <w:pStyle w:val="NormalBold"/>
      </w:pPr>
      <w:r>
        <w:rPr>
          <w:rStyle w:val="HideTWBExt"/>
          <w:b w:val="0"/>
        </w:rPr>
        <w:t>&lt;/RepeatBlock-By&gt;</w:t>
      </w:r>
    </w:p>
    <w:p w14:paraId="04DFDE72" w14:textId="77777777" w:rsidR="00E53791" w:rsidRPr="00EB7437" w:rsidRDefault="009E1FD3" w:rsidP="00E53791">
      <w:pPr>
        <w:pStyle w:val="NormalBold"/>
      </w:pPr>
      <w:r>
        <w:rPr>
          <w:rStyle w:val="HideTWBExt"/>
        </w:rPr>
        <w:t>&lt;DocAmend&gt;</w:t>
      </w:r>
      <w:r>
        <w:t>Návrh usnesení</w:t>
      </w:r>
      <w:r>
        <w:rPr>
          <w:rStyle w:val="HideTWBExt"/>
        </w:rPr>
        <w:t>&lt;/DocAmend&gt;</w:t>
      </w:r>
    </w:p>
    <w:p w14:paraId="1B656BE5" w14:textId="77777777" w:rsidR="00E53791" w:rsidRPr="00EB7437" w:rsidRDefault="009E1FD3" w:rsidP="00E53791">
      <w:pPr>
        <w:pStyle w:val="NormalBold"/>
      </w:pPr>
      <w:r>
        <w:rPr>
          <w:rStyle w:val="HideTWBExt"/>
        </w:rPr>
        <w:t>&lt;Article&gt;</w:t>
      </w:r>
      <w:r>
        <w:t xml:space="preserve">Bod </w:t>
      </w:r>
      <w:r>
        <w:t>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0726644" w14:textId="77777777" w:rsidTr="00B149BB">
        <w:trPr>
          <w:trHeight w:hRule="exact" w:val="240"/>
          <w:jc w:val="center"/>
        </w:trPr>
        <w:tc>
          <w:tcPr>
            <w:tcW w:w="9752" w:type="dxa"/>
            <w:gridSpan w:val="2"/>
            <w:tcBorders>
              <w:top w:val="nil"/>
              <w:left w:val="nil"/>
              <w:bottom w:val="nil"/>
              <w:right w:val="nil"/>
            </w:tcBorders>
          </w:tcPr>
          <w:p w14:paraId="1CE8F7AD" w14:textId="77777777" w:rsidR="00E53791" w:rsidRPr="00EB7437" w:rsidRDefault="00E53791" w:rsidP="00B149BB"/>
        </w:tc>
      </w:tr>
      <w:tr w:rsidR="001526D8" w14:paraId="2AB099D4" w14:textId="77777777" w:rsidTr="00B149BB">
        <w:trPr>
          <w:trHeight w:val="240"/>
          <w:jc w:val="center"/>
        </w:trPr>
        <w:tc>
          <w:tcPr>
            <w:tcW w:w="4876" w:type="dxa"/>
            <w:tcBorders>
              <w:top w:val="nil"/>
              <w:left w:val="nil"/>
              <w:bottom w:val="nil"/>
              <w:right w:val="nil"/>
            </w:tcBorders>
          </w:tcPr>
          <w:p w14:paraId="2FC9FDF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31FEC13" w14:textId="77777777" w:rsidR="00E53791" w:rsidRPr="00EB7437" w:rsidRDefault="009E1FD3" w:rsidP="00B149BB">
            <w:pPr>
              <w:pStyle w:val="AmColumnHeading"/>
            </w:pPr>
            <w:r>
              <w:t>Pozměňovací návrh</w:t>
            </w:r>
          </w:p>
        </w:tc>
      </w:tr>
      <w:tr w:rsidR="001526D8" w14:paraId="75B2CDAE" w14:textId="77777777" w:rsidTr="00B149BB">
        <w:trPr>
          <w:jc w:val="center"/>
        </w:trPr>
        <w:tc>
          <w:tcPr>
            <w:tcW w:w="4876" w:type="dxa"/>
            <w:tcBorders>
              <w:top w:val="nil"/>
              <w:left w:val="nil"/>
              <w:bottom w:val="nil"/>
              <w:right w:val="nil"/>
            </w:tcBorders>
          </w:tcPr>
          <w:p w14:paraId="540A167B" w14:textId="77777777" w:rsidR="00E53791" w:rsidRPr="00EB7437" w:rsidRDefault="009E1FD3" w:rsidP="00B149BB">
            <w:pPr>
              <w:pStyle w:val="Normal6a"/>
            </w:pPr>
            <w:r>
              <w:rPr>
                <w:b/>
                <w:i/>
              </w:rPr>
              <w:t>L.</w:t>
            </w:r>
            <w:r>
              <w:tab/>
            </w:r>
            <w:r>
              <w:rPr>
                <w:b/>
                <w:i/>
              </w:rPr>
              <w:t xml:space="preserve">vzhledem k tomu, že v některých členských státech, jako je Kypr, Francie, Řecko, Itálie, Malta, Polsko a Španělsko, byli organizace občanské společnosti a obránci lidských práv stíháni za </w:t>
            </w:r>
            <w:r>
              <w:rPr>
                <w:b/>
                <w:i/>
              </w:rPr>
              <w:t>pomoc uprchlíkům a migrantům;</w:t>
            </w:r>
          </w:p>
        </w:tc>
        <w:tc>
          <w:tcPr>
            <w:tcW w:w="4876" w:type="dxa"/>
            <w:tcBorders>
              <w:top w:val="nil"/>
              <w:left w:val="nil"/>
              <w:bottom w:val="nil"/>
              <w:right w:val="nil"/>
            </w:tcBorders>
          </w:tcPr>
          <w:p w14:paraId="220D5CEE" w14:textId="77777777" w:rsidR="00E53791" w:rsidRPr="00EB7437" w:rsidRDefault="009E1FD3" w:rsidP="00B149BB">
            <w:pPr>
              <w:pStyle w:val="Normal6a"/>
            </w:pPr>
            <w:r>
              <w:rPr>
                <w:b/>
                <w:i/>
              </w:rPr>
              <w:t>vypouští se</w:t>
            </w:r>
          </w:p>
        </w:tc>
      </w:tr>
    </w:tbl>
    <w:p w14:paraId="6789876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221BF8D9" w14:textId="77777777" w:rsidR="00E53791" w:rsidRPr="00EB7437" w:rsidRDefault="009E1FD3" w:rsidP="00E53791">
      <w:r>
        <w:rPr>
          <w:rStyle w:val="HideTWBExt"/>
        </w:rPr>
        <w:t>&lt;/Amend&gt;</w:t>
      </w:r>
    </w:p>
    <w:p w14:paraId="2626576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169</w:t>
      </w:r>
      <w:r>
        <w:rPr>
          <w:rStyle w:val="HideTWBExt"/>
        </w:rPr>
        <w:t>&lt;/NumAm&gt;</w:t>
      </w:r>
    </w:p>
    <w:p w14:paraId="27F4CC16"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75463983" w14:textId="77777777" w:rsidR="00E53791" w:rsidRPr="00EB7437" w:rsidRDefault="009E1FD3" w:rsidP="00E53791">
      <w:pPr>
        <w:pStyle w:val="NormalBold"/>
      </w:pPr>
      <w:r>
        <w:rPr>
          <w:rStyle w:val="HideTWBExt"/>
          <w:b w:val="0"/>
        </w:rPr>
        <w:t>&lt;/RepeatBlock-By&gt;</w:t>
      </w:r>
    </w:p>
    <w:p w14:paraId="22194868" w14:textId="77777777" w:rsidR="00E53791" w:rsidRPr="00EB7437" w:rsidRDefault="009E1FD3" w:rsidP="00E53791">
      <w:pPr>
        <w:pStyle w:val="NormalBold"/>
      </w:pPr>
      <w:r>
        <w:rPr>
          <w:rStyle w:val="HideTWBExt"/>
        </w:rPr>
        <w:t>&lt;DocAmend&gt;</w:t>
      </w:r>
      <w:r>
        <w:t>Návrh usnesení</w:t>
      </w:r>
      <w:r>
        <w:rPr>
          <w:rStyle w:val="HideTWBExt"/>
        </w:rPr>
        <w:t>&lt;/DocAmend&gt;</w:t>
      </w:r>
    </w:p>
    <w:p w14:paraId="3EFB9453" w14:textId="77777777" w:rsidR="00E53791" w:rsidRPr="00EB7437" w:rsidRDefault="009E1FD3" w:rsidP="00E53791">
      <w:pPr>
        <w:pStyle w:val="NormalBold"/>
      </w:pPr>
      <w:r>
        <w:rPr>
          <w:rStyle w:val="HideTWBExt"/>
        </w:rPr>
        <w:t>&lt;Article&gt;</w:t>
      </w:r>
      <w:r>
        <w:t xml:space="preserve">Bod </w:t>
      </w:r>
      <w:r>
        <w:t>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ED5C886" w14:textId="77777777" w:rsidTr="00B149BB">
        <w:trPr>
          <w:trHeight w:hRule="exact" w:val="240"/>
          <w:jc w:val="center"/>
        </w:trPr>
        <w:tc>
          <w:tcPr>
            <w:tcW w:w="9752" w:type="dxa"/>
            <w:gridSpan w:val="2"/>
            <w:tcBorders>
              <w:top w:val="nil"/>
              <w:left w:val="nil"/>
              <w:bottom w:val="nil"/>
              <w:right w:val="nil"/>
            </w:tcBorders>
          </w:tcPr>
          <w:p w14:paraId="5476061F" w14:textId="77777777" w:rsidR="00E53791" w:rsidRPr="00EB7437" w:rsidRDefault="00E53791" w:rsidP="00B149BB"/>
        </w:tc>
      </w:tr>
      <w:tr w:rsidR="001526D8" w14:paraId="6B1E9765" w14:textId="77777777" w:rsidTr="00B149BB">
        <w:trPr>
          <w:trHeight w:val="240"/>
          <w:jc w:val="center"/>
        </w:trPr>
        <w:tc>
          <w:tcPr>
            <w:tcW w:w="4876" w:type="dxa"/>
            <w:tcBorders>
              <w:top w:val="nil"/>
              <w:left w:val="nil"/>
              <w:bottom w:val="nil"/>
              <w:right w:val="nil"/>
            </w:tcBorders>
          </w:tcPr>
          <w:p w14:paraId="7A7AA0C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D770C45" w14:textId="77777777" w:rsidR="00E53791" w:rsidRPr="00EB7437" w:rsidRDefault="009E1FD3" w:rsidP="00B149BB">
            <w:pPr>
              <w:pStyle w:val="AmColumnHeading"/>
            </w:pPr>
            <w:r>
              <w:t>Pozměňovací návrh</w:t>
            </w:r>
          </w:p>
        </w:tc>
      </w:tr>
      <w:tr w:rsidR="001526D8" w14:paraId="1CD4D843" w14:textId="77777777" w:rsidTr="00B149BB">
        <w:trPr>
          <w:jc w:val="center"/>
        </w:trPr>
        <w:tc>
          <w:tcPr>
            <w:tcW w:w="4876" w:type="dxa"/>
            <w:tcBorders>
              <w:top w:val="nil"/>
              <w:left w:val="nil"/>
              <w:bottom w:val="nil"/>
              <w:right w:val="nil"/>
            </w:tcBorders>
          </w:tcPr>
          <w:p w14:paraId="0FA2DFDA" w14:textId="77777777" w:rsidR="00E53791" w:rsidRPr="00EB7437" w:rsidRDefault="009E1FD3" w:rsidP="00B149BB">
            <w:pPr>
              <w:pStyle w:val="Normal6a"/>
            </w:pPr>
            <w:r>
              <w:rPr>
                <w:b/>
                <w:i/>
              </w:rPr>
              <w:t>L.</w:t>
            </w:r>
            <w:r>
              <w:tab/>
            </w:r>
            <w:r>
              <w:rPr>
                <w:b/>
                <w:i/>
              </w:rPr>
              <w:t xml:space="preserve">vzhledem k tomu, že v některých členských státech, jako je Kypr, Francie, Řecko, Itálie, Malta, Polsko a Španělsko, byli organizace občanské společnosti a obránci lidských práv stíháni za </w:t>
            </w:r>
            <w:r>
              <w:rPr>
                <w:b/>
                <w:i/>
              </w:rPr>
              <w:t>pomoc uprchlíkům a migrantům;</w:t>
            </w:r>
          </w:p>
        </w:tc>
        <w:tc>
          <w:tcPr>
            <w:tcW w:w="4876" w:type="dxa"/>
            <w:tcBorders>
              <w:top w:val="nil"/>
              <w:left w:val="nil"/>
              <w:bottom w:val="nil"/>
              <w:right w:val="nil"/>
            </w:tcBorders>
          </w:tcPr>
          <w:p w14:paraId="76725FDF" w14:textId="77777777" w:rsidR="00E53791" w:rsidRPr="00EB7437" w:rsidRDefault="009E1FD3" w:rsidP="00B149BB">
            <w:pPr>
              <w:pStyle w:val="Normal6a"/>
            </w:pPr>
            <w:r>
              <w:rPr>
                <w:b/>
                <w:i/>
              </w:rPr>
              <w:t>vypouští se</w:t>
            </w:r>
          </w:p>
        </w:tc>
      </w:tr>
    </w:tbl>
    <w:p w14:paraId="2C794BB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459BED6" w14:textId="77777777" w:rsidR="00E53791" w:rsidRPr="00EB7437" w:rsidRDefault="009E1FD3" w:rsidP="00E53791">
      <w:r>
        <w:rPr>
          <w:rStyle w:val="HideTWBExt"/>
        </w:rPr>
        <w:t>&lt;/Amend&gt;</w:t>
      </w:r>
    </w:p>
    <w:p w14:paraId="41FAE30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170</w:t>
      </w:r>
      <w:r>
        <w:rPr>
          <w:rStyle w:val="HideTWBExt"/>
        </w:rPr>
        <w:t>&lt;/NumAm&gt;</w:t>
      </w:r>
    </w:p>
    <w:p w14:paraId="50E50BE4"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7E05FD12" w14:textId="77777777" w:rsidR="00E53791" w:rsidRPr="00EB7437" w:rsidRDefault="009E1FD3" w:rsidP="00E53791">
      <w:pPr>
        <w:pStyle w:val="NormalBold"/>
      </w:pPr>
      <w:r>
        <w:rPr>
          <w:rStyle w:val="HideTWBExt"/>
          <w:b w:val="0"/>
        </w:rPr>
        <w:t>&lt;/RepeatBlock-By&gt;</w:t>
      </w:r>
    </w:p>
    <w:p w14:paraId="46CA942C" w14:textId="77777777" w:rsidR="00E53791" w:rsidRPr="00EB7437" w:rsidRDefault="009E1FD3" w:rsidP="00E53791">
      <w:pPr>
        <w:pStyle w:val="NormalBold"/>
      </w:pPr>
      <w:r>
        <w:rPr>
          <w:rStyle w:val="HideTWBExt"/>
        </w:rPr>
        <w:t>&lt;DocAmend&gt;</w:t>
      </w:r>
      <w:r>
        <w:t>Návrh usnesení</w:t>
      </w:r>
      <w:r>
        <w:rPr>
          <w:rStyle w:val="HideTWBExt"/>
        </w:rPr>
        <w:t>&lt;/DocAmend&gt;</w:t>
      </w:r>
    </w:p>
    <w:p w14:paraId="64A346E8"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6D9E59D" w14:textId="77777777" w:rsidTr="00B149BB">
        <w:trPr>
          <w:trHeight w:hRule="exact" w:val="240"/>
          <w:jc w:val="center"/>
        </w:trPr>
        <w:tc>
          <w:tcPr>
            <w:tcW w:w="9752" w:type="dxa"/>
            <w:gridSpan w:val="2"/>
            <w:tcBorders>
              <w:top w:val="nil"/>
              <w:left w:val="nil"/>
              <w:bottom w:val="nil"/>
              <w:right w:val="nil"/>
            </w:tcBorders>
          </w:tcPr>
          <w:p w14:paraId="66E413D6" w14:textId="77777777" w:rsidR="00E53791" w:rsidRPr="00EB7437" w:rsidRDefault="00E53791" w:rsidP="00B149BB"/>
        </w:tc>
      </w:tr>
      <w:tr w:rsidR="001526D8" w14:paraId="07795405" w14:textId="77777777" w:rsidTr="00B149BB">
        <w:trPr>
          <w:trHeight w:val="240"/>
          <w:jc w:val="center"/>
        </w:trPr>
        <w:tc>
          <w:tcPr>
            <w:tcW w:w="4876" w:type="dxa"/>
            <w:tcBorders>
              <w:top w:val="nil"/>
              <w:left w:val="nil"/>
              <w:bottom w:val="nil"/>
              <w:right w:val="nil"/>
            </w:tcBorders>
          </w:tcPr>
          <w:p w14:paraId="004A8EF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75AF517" w14:textId="77777777" w:rsidR="00E53791" w:rsidRPr="00EB7437" w:rsidRDefault="009E1FD3" w:rsidP="00B149BB">
            <w:pPr>
              <w:pStyle w:val="AmColumnHeading"/>
            </w:pPr>
            <w:r>
              <w:t>Pozměňovací návrh</w:t>
            </w:r>
          </w:p>
        </w:tc>
      </w:tr>
      <w:tr w:rsidR="001526D8" w14:paraId="1900BB0A" w14:textId="77777777" w:rsidTr="00B149BB">
        <w:trPr>
          <w:jc w:val="center"/>
        </w:trPr>
        <w:tc>
          <w:tcPr>
            <w:tcW w:w="4876" w:type="dxa"/>
            <w:tcBorders>
              <w:top w:val="nil"/>
              <w:left w:val="nil"/>
              <w:bottom w:val="nil"/>
              <w:right w:val="nil"/>
            </w:tcBorders>
          </w:tcPr>
          <w:p w14:paraId="5498EB74" w14:textId="77777777" w:rsidR="00E53791" w:rsidRPr="00EB7437" w:rsidRDefault="009E1FD3" w:rsidP="00B149BB">
            <w:pPr>
              <w:pStyle w:val="Normal6a"/>
            </w:pPr>
            <w:r>
              <w:rPr>
                <w:b/>
                <w:i/>
              </w:rPr>
              <w:t>L.</w:t>
            </w:r>
            <w:r>
              <w:tab/>
            </w:r>
            <w:r>
              <w:rPr>
                <w:b/>
                <w:i/>
              </w:rPr>
              <w:t xml:space="preserve">vzhledem k tomu, že v některých členských státech, jako je Kypr, Francie, Řecko, Itálie, Malta, Polsko a Španělsko, byli organizace občanské společnosti a obránci lidských práv </w:t>
            </w:r>
            <w:r>
              <w:rPr>
                <w:b/>
                <w:i/>
              </w:rPr>
              <w:t>stíháni za pomoc uprchlíkům a migrantům;</w:t>
            </w:r>
          </w:p>
        </w:tc>
        <w:tc>
          <w:tcPr>
            <w:tcW w:w="4876" w:type="dxa"/>
            <w:tcBorders>
              <w:top w:val="nil"/>
              <w:left w:val="nil"/>
              <w:bottom w:val="nil"/>
              <w:right w:val="nil"/>
            </w:tcBorders>
          </w:tcPr>
          <w:p w14:paraId="098D9E5B" w14:textId="77777777" w:rsidR="00E53791" w:rsidRPr="00EB7437" w:rsidRDefault="009E1FD3" w:rsidP="00B149BB">
            <w:pPr>
              <w:pStyle w:val="Normal6a"/>
            </w:pPr>
            <w:r>
              <w:rPr>
                <w:b/>
                <w:i/>
              </w:rPr>
              <w:t>vypouští se</w:t>
            </w:r>
          </w:p>
        </w:tc>
      </w:tr>
    </w:tbl>
    <w:p w14:paraId="4C14280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C5073A1" w14:textId="77777777" w:rsidR="00E53791" w:rsidRPr="00EB7437" w:rsidRDefault="009E1FD3" w:rsidP="00E53791">
      <w:r>
        <w:rPr>
          <w:rStyle w:val="HideTWBExt"/>
        </w:rPr>
        <w:t>&lt;/Amend&gt;</w:t>
      </w:r>
    </w:p>
    <w:p w14:paraId="7570AE38"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171</w:t>
      </w:r>
      <w:r>
        <w:rPr>
          <w:rStyle w:val="HideTWBExt"/>
        </w:rPr>
        <w:t>&lt;/NumAm&gt;</w:t>
      </w:r>
    </w:p>
    <w:p w14:paraId="7ED88629"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539FE1C8" w14:textId="77777777" w:rsidR="00E53791" w:rsidRPr="00EB7437" w:rsidRDefault="009E1FD3" w:rsidP="00E53791">
      <w:pPr>
        <w:pStyle w:val="NormalBold"/>
      </w:pPr>
      <w:r>
        <w:rPr>
          <w:rStyle w:val="HideTWBExt"/>
          <w:b w:val="0"/>
        </w:rPr>
        <w:t>&lt;/RepeatBlock-By&gt;</w:t>
      </w:r>
    </w:p>
    <w:p w14:paraId="37A59E7B" w14:textId="77777777" w:rsidR="00E53791" w:rsidRPr="00EB7437" w:rsidRDefault="009E1FD3" w:rsidP="00E53791">
      <w:pPr>
        <w:pStyle w:val="NormalBold"/>
      </w:pPr>
      <w:r>
        <w:rPr>
          <w:rStyle w:val="HideTWBExt"/>
        </w:rPr>
        <w:t>&lt;DocAmend&gt;</w:t>
      </w:r>
      <w:r>
        <w:t>Návrh usnesení</w:t>
      </w:r>
      <w:r>
        <w:rPr>
          <w:rStyle w:val="HideTWBExt"/>
        </w:rPr>
        <w:t>&lt;/DocAmend&gt;</w:t>
      </w:r>
    </w:p>
    <w:p w14:paraId="67BDB2F1"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1CFE9A3" w14:textId="77777777" w:rsidTr="00B149BB">
        <w:trPr>
          <w:trHeight w:hRule="exact" w:val="240"/>
          <w:jc w:val="center"/>
        </w:trPr>
        <w:tc>
          <w:tcPr>
            <w:tcW w:w="9752" w:type="dxa"/>
            <w:gridSpan w:val="2"/>
            <w:tcBorders>
              <w:top w:val="nil"/>
              <w:left w:val="nil"/>
              <w:bottom w:val="nil"/>
              <w:right w:val="nil"/>
            </w:tcBorders>
          </w:tcPr>
          <w:p w14:paraId="7386B4B8" w14:textId="77777777" w:rsidR="00E53791" w:rsidRPr="00EB7437" w:rsidRDefault="00E53791" w:rsidP="00B149BB"/>
        </w:tc>
      </w:tr>
      <w:tr w:rsidR="001526D8" w14:paraId="08C65AB1" w14:textId="77777777" w:rsidTr="00B149BB">
        <w:trPr>
          <w:trHeight w:val="240"/>
          <w:jc w:val="center"/>
        </w:trPr>
        <w:tc>
          <w:tcPr>
            <w:tcW w:w="4876" w:type="dxa"/>
            <w:tcBorders>
              <w:top w:val="nil"/>
              <w:left w:val="nil"/>
              <w:bottom w:val="nil"/>
              <w:right w:val="nil"/>
            </w:tcBorders>
          </w:tcPr>
          <w:p w14:paraId="7042D02E"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E3956DE" w14:textId="77777777" w:rsidR="00E53791" w:rsidRPr="00EB7437" w:rsidRDefault="009E1FD3" w:rsidP="00B149BB">
            <w:pPr>
              <w:pStyle w:val="AmColumnHeading"/>
            </w:pPr>
            <w:r>
              <w:t>Pozměňovací návrh</w:t>
            </w:r>
          </w:p>
        </w:tc>
      </w:tr>
      <w:tr w:rsidR="001526D8" w14:paraId="422E2D2D" w14:textId="77777777" w:rsidTr="00B149BB">
        <w:trPr>
          <w:jc w:val="center"/>
        </w:trPr>
        <w:tc>
          <w:tcPr>
            <w:tcW w:w="4876" w:type="dxa"/>
            <w:tcBorders>
              <w:top w:val="nil"/>
              <w:left w:val="nil"/>
              <w:bottom w:val="nil"/>
              <w:right w:val="nil"/>
            </w:tcBorders>
          </w:tcPr>
          <w:p w14:paraId="3C91FC30" w14:textId="77777777" w:rsidR="00E53791" w:rsidRPr="00EB7437" w:rsidRDefault="009E1FD3" w:rsidP="00B149BB">
            <w:pPr>
              <w:pStyle w:val="Normal6a"/>
            </w:pPr>
            <w:r>
              <w:t>L.</w:t>
            </w:r>
            <w:r>
              <w:tab/>
              <w:t xml:space="preserve">vzhledem k tomu, že v některých členských státech, jako je Kypr, Francie, Řecko, Itálie, Malta, Polsko a Španělsko, byli </w:t>
            </w:r>
            <w:r>
              <w:t>organizace občanské společnosti a obránci lidských práv stíháni za pomoc uprchlíkům a migrantům;</w:t>
            </w:r>
          </w:p>
        </w:tc>
        <w:tc>
          <w:tcPr>
            <w:tcW w:w="4876" w:type="dxa"/>
            <w:tcBorders>
              <w:top w:val="nil"/>
              <w:left w:val="nil"/>
              <w:bottom w:val="nil"/>
              <w:right w:val="nil"/>
            </w:tcBorders>
          </w:tcPr>
          <w:p w14:paraId="478486A4" w14:textId="0C0732C3" w:rsidR="00E53791" w:rsidRPr="00EB7437" w:rsidRDefault="009E1FD3" w:rsidP="00B149BB">
            <w:pPr>
              <w:pStyle w:val="Normal6a"/>
            </w:pPr>
            <w:r>
              <w:t>L.</w:t>
            </w:r>
            <w:r>
              <w:tab/>
              <w:t xml:space="preserve">vzhledem k tomu, že v některých členských státech, jako je Kypr, Francie, Řecko, Itálie, Malta, Polsko a Španělsko, byli organizace občanské společnosti a obránci lidských práv stíháni za pomoc uprchlíkům a migrantům; </w:t>
            </w:r>
            <w:r>
              <w:rPr>
                <w:b/>
                <w:bCs/>
                <w:i/>
                <w:iCs/>
              </w:rPr>
              <w:t>vzhledem k </w:t>
            </w:r>
            <w:r>
              <w:rPr>
                <w:b/>
                <w:bCs/>
                <w:i/>
                <w:iCs/>
              </w:rPr>
              <w:t>tomu, že komisař Rady Evropy pro lidská práva vyzval členské státy EU, aby ukončily represe vůči obráncům lidských práv, kteří pomáhají uprchlíkům, žadatelům o </w:t>
            </w:r>
            <w:r>
              <w:rPr>
                <w:b/>
                <w:bCs/>
                <w:i/>
                <w:iCs/>
              </w:rPr>
              <w:t>azyl a </w:t>
            </w:r>
            <w:r>
              <w:rPr>
                <w:b/>
                <w:bCs/>
                <w:i/>
                <w:iCs/>
              </w:rPr>
              <w:t>migrantům, a </w:t>
            </w:r>
            <w:r>
              <w:rPr>
                <w:b/>
                <w:bCs/>
                <w:i/>
                <w:iCs/>
              </w:rPr>
              <w:t>aby se zdržely urážlivé, štvavé nebo stigmatizující rétoriky o </w:t>
            </w:r>
            <w:r>
              <w:rPr>
                <w:b/>
                <w:bCs/>
                <w:i/>
                <w:iCs/>
              </w:rPr>
              <w:t>nich a </w:t>
            </w:r>
            <w:r>
              <w:rPr>
                <w:b/>
                <w:bCs/>
                <w:i/>
                <w:iCs/>
              </w:rPr>
              <w:t>jejich úloze</w:t>
            </w:r>
            <w:r>
              <w:rPr>
                <w:b/>
                <w:bCs/>
                <w:i/>
                <w:iCs/>
                <w:vertAlign w:val="superscript"/>
              </w:rPr>
              <w:t>10a</w:t>
            </w:r>
            <w:r>
              <w:rPr>
                <w:b/>
                <w:bCs/>
                <w:i/>
                <w:iCs/>
              </w:rPr>
              <w:t>;</w:t>
            </w:r>
          </w:p>
        </w:tc>
      </w:tr>
      <w:tr w:rsidR="001526D8" w14:paraId="51569CBF" w14:textId="77777777" w:rsidTr="00B149BB">
        <w:trPr>
          <w:jc w:val="center"/>
        </w:trPr>
        <w:tc>
          <w:tcPr>
            <w:tcW w:w="4876" w:type="dxa"/>
            <w:tcBorders>
              <w:top w:val="nil"/>
              <w:left w:val="nil"/>
              <w:bottom w:val="nil"/>
              <w:right w:val="nil"/>
            </w:tcBorders>
          </w:tcPr>
          <w:p w14:paraId="0087EAE6" w14:textId="77777777" w:rsidR="00E53791" w:rsidRPr="00EB7437" w:rsidRDefault="00E53791" w:rsidP="00B149BB"/>
        </w:tc>
        <w:tc>
          <w:tcPr>
            <w:tcW w:w="4876" w:type="dxa"/>
            <w:tcBorders>
              <w:top w:val="nil"/>
              <w:left w:val="nil"/>
              <w:bottom w:val="nil"/>
              <w:right w:val="nil"/>
            </w:tcBorders>
          </w:tcPr>
          <w:p w14:paraId="794B1AF8" w14:textId="77777777" w:rsidR="00E53791" w:rsidRPr="00EB7437" w:rsidRDefault="009E1FD3" w:rsidP="00B149BB">
            <w:pPr>
              <w:pStyle w:val="Normal6a"/>
            </w:pPr>
            <w:r>
              <w:rPr>
                <w:b/>
                <w:i/>
              </w:rPr>
              <w:t>_________________</w:t>
            </w:r>
          </w:p>
        </w:tc>
      </w:tr>
      <w:tr w:rsidR="001526D8" w14:paraId="5209A75B" w14:textId="77777777" w:rsidTr="00B149BB">
        <w:trPr>
          <w:jc w:val="center"/>
        </w:trPr>
        <w:tc>
          <w:tcPr>
            <w:tcW w:w="4876" w:type="dxa"/>
            <w:tcBorders>
              <w:top w:val="nil"/>
              <w:left w:val="nil"/>
              <w:bottom w:val="nil"/>
              <w:right w:val="nil"/>
            </w:tcBorders>
          </w:tcPr>
          <w:p w14:paraId="02C82C20" w14:textId="77777777" w:rsidR="00E53791" w:rsidRPr="00EB7437" w:rsidRDefault="00E53791" w:rsidP="00B149BB"/>
        </w:tc>
        <w:tc>
          <w:tcPr>
            <w:tcW w:w="4876" w:type="dxa"/>
            <w:tcBorders>
              <w:top w:val="nil"/>
              <w:left w:val="nil"/>
              <w:bottom w:val="nil"/>
              <w:right w:val="nil"/>
            </w:tcBorders>
          </w:tcPr>
          <w:p w14:paraId="545167D8" w14:textId="77777777" w:rsidR="00E53791" w:rsidRPr="00EB7437" w:rsidRDefault="009E1FD3" w:rsidP="00B149BB">
            <w:pPr>
              <w:pStyle w:val="Normal6a"/>
            </w:pPr>
            <w:r>
              <w:rPr>
                <w:b/>
                <w:i/>
                <w:vertAlign w:val="superscript"/>
              </w:rPr>
              <w:t>10a</w:t>
            </w:r>
            <w:r>
              <w:t xml:space="preserve"> </w:t>
            </w:r>
            <w:r>
              <w:rPr>
                <w:b/>
                <w:i/>
              </w:rPr>
              <w:t xml:space="preserve">https://www.coe.int/en/web/commissioner/-/europe-must-end-repression-of-human-rights-defenders-assisting-refugees-asylum-seekers-and-migrants </w:t>
            </w:r>
          </w:p>
        </w:tc>
      </w:tr>
    </w:tbl>
    <w:p w14:paraId="57662F6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634E74C" w14:textId="77777777" w:rsidR="00E53791" w:rsidRPr="00EB7437" w:rsidRDefault="009E1FD3" w:rsidP="00E53791">
      <w:r>
        <w:rPr>
          <w:rStyle w:val="HideTWBExt"/>
        </w:rPr>
        <w:t>&lt;/Amend&gt;</w:t>
      </w:r>
    </w:p>
    <w:p w14:paraId="369A0B8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172</w:t>
      </w:r>
      <w:r>
        <w:rPr>
          <w:rStyle w:val="HideTWBExt"/>
        </w:rPr>
        <w:t>&lt;/NumAm&gt;</w:t>
      </w:r>
    </w:p>
    <w:p w14:paraId="4EB9075E"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B5C8C5F" w14:textId="77777777" w:rsidR="00E53791" w:rsidRPr="00EB7437" w:rsidRDefault="009E1FD3" w:rsidP="00E53791">
      <w:pPr>
        <w:pStyle w:val="NormalBold"/>
      </w:pPr>
      <w:r>
        <w:rPr>
          <w:rStyle w:val="HideTWBExt"/>
          <w:b w:val="0"/>
        </w:rPr>
        <w:t>&lt;/RepeatBlock-By&gt;</w:t>
      </w:r>
    </w:p>
    <w:p w14:paraId="1881EF95" w14:textId="77777777" w:rsidR="00E53791" w:rsidRPr="00EB7437" w:rsidRDefault="009E1FD3" w:rsidP="00E53791">
      <w:pPr>
        <w:pStyle w:val="NormalBold"/>
      </w:pPr>
      <w:r>
        <w:rPr>
          <w:rStyle w:val="HideTWBExt"/>
        </w:rPr>
        <w:t>&lt;DocAmend&gt;</w:t>
      </w:r>
      <w:r>
        <w:t>Návrh usnesení</w:t>
      </w:r>
      <w:r>
        <w:rPr>
          <w:rStyle w:val="HideTWBExt"/>
        </w:rPr>
        <w:t>&lt;/DocAmend&gt;</w:t>
      </w:r>
    </w:p>
    <w:p w14:paraId="4BD0DD27"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433AFDB" w14:textId="77777777" w:rsidTr="00B149BB">
        <w:trPr>
          <w:trHeight w:hRule="exact" w:val="240"/>
          <w:jc w:val="center"/>
        </w:trPr>
        <w:tc>
          <w:tcPr>
            <w:tcW w:w="9752" w:type="dxa"/>
            <w:gridSpan w:val="2"/>
            <w:tcBorders>
              <w:top w:val="nil"/>
              <w:left w:val="nil"/>
              <w:bottom w:val="nil"/>
              <w:right w:val="nil"/>
            </w:tcBorders>
          </w:tcPr>
          <w:p w14:paraId="26C0F996" w14:textId="77777777" w:rsidR="00E53791" w:rsidRPr="00EB7437" w:rsidRDefault="00E53791" w:rsidP="00B149BB"/>
        </w:tc>
      </w:tr>
      <w:tr w:rsidR="001526D8" w14:paraId="7C2F0D51" w14:textId="77777777" w:rsidTr="00B149BB">
        <w:trPr>
          <w:trHeight w:val="240"/>
          <w:jc w:val="center"/>
        </w:trPr>
        <w:tc>
          <w:tcPr>
            <w:tcW w:w="4876" w:type="dxa"/>
            <w:tcBorders>
              <w:top w:val="nil"/>
              <w:left w:val="nil"/>
              <w:bottom w:val="nil"/>
              <w:right w:val="nil"/>
            </w:tcBorders>
          </w:tcPr>
          <w:p w14:paraId="5DEE3F8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807BECA" w14:textId="77777777" w:rsidR="00E53791" w:rsidRPr="00EB7437" w:rsidRDefault="009E1FD3" w:rsidP="00B149BB">
            <w:pPr>
              <w:pStyle w:val="AmColumnHeading"/>
            </w:pPr>
            <w:r>
              <w:t>Pozměňovací návrh</w:t>
            </w:r>
          </w:p>
        </w:tc>
      </w:tr>
      <w:tr w:rsidR="001526D8" w14:paraId="56136CE7" w14:textId="77777777" w:rsidTr="00B149BB">
        <w:trPr>
          <w:jc w:val="center"/>
        </w:trPr>
        <w:tc>
          <w:tcPr>
            <w:tcW w:w="4876" w:type="dxa"/>
            <w:tcBorders>
              <w:top w:val="nil"/>
              <w:left w:val="nil"/>
              <w:bottom w:val="nil"/>
              <w:right w:val="nil"/>
            </w:tcBorders>
          </w:tcPr>
          <w:p w14:paraId="341ED6A3" w14:textId="77777777" w:rsidR="00E53791" w:rsidRPr="00EB7437" w:rsidRDefault="009E1FD3" w:rsidP="00B149BB">
            <w:pPr>
              <w:pStyle w:val="Normal6a"/>
            </w:pPr>
            <w:r>
              <w:t>L.</w:t>
            </w:r>
            <w:r>
              <w:tab/>
              <w:t xml:space="preserve">vzhledem k tomu, že v některých členských státech, jako je Kypr, Francie, Řecko, Itálie, Malta, Polsko a Španělsko, byli organizace občanské společnosti a obránci lidských práv stíháni za pomoc </w:t>
            </w:r>
            <w:r>
              <w:rPr>
                <w:b/>
                <w:bCs/>
                <w:i/>
                <w:iCs/>
              </w:rPr>
              <w:t>uprchlíkům a</w:t>
            </w:r>
            <w:r>
              <w:t> migrantům;</w:t>
            </w:r>
          </w:p>
        </w:tc>
        <w:tc>
          <w:tcPr>
            <w:tcW w:w="4876" w:type="dxa"/>
            <w:tcBorders>
              <w:top w:val="nil"/>
              <w:left w:val="nil"/>
              <w:bottom w:val="nil"/>
              <w:right w:val="nil"/>
            </w:tcBorders>
          </w:tcPr>
          <w:p w14:paraId="1E1CE895" w14:textId="3115F2B1" w:rsidR="00E53791" w:rsidRPr="00EB7437" w:rsidRDefault="009E1FD3" w:rsidP="00B149BB">
            <w:pPr>
              <w:pStyle w:val="Normal6a"/>
            </w:pPr>
            <w:r>
              <w:t>L.</w:t>
            </w:r>
            <w:r>
              <w:tab/>
              <w:t xml:space="preserve">vzhledem k tomu, že v některých členských státech, jako je Kypr, Francie, Řecko, Itálie, Malta, Polsko a Španělsko, byli organizace občanské společnosti a obránci lidských práv stíháni za </w:t>
            </w:r>
            <w:r>
              <w:rPr>
                <w:b/>
                <w:bCs/>
                <w:i/>
                <w:iCs/>
              </w:rPr>
              <w:t>nezákonnou</w:t>
            </w:r>
            <w:r>
              <w:t xml:space="preserve"> pomoc migrantům; </w:t>
            </w:r>
            <w:r>
              <w:rPr>
                <w:b/>
                <w:i/>
              </w:rPr>
              <w:t>vzhledem k </w:t>
            </w:r>
            <w:r>
              <w:rPr>
                <w:b/>
                <w:i/>
              </w:rPr>
              <w:t>tomu, že byly potvrzeny případy, kdy nevládní organizace a </w:t>
            </w:r>
            <w:r>
              <w:rPr>
                <w:b/>
                <w:i/>
              </w:rPr>
              <w:t>jednotlivci pod záminkou humanitární pomoci spolupracovali s </w:t>
            </w:r>
            <w:r>
              <w:rPr>
                <w:b/>
                <w:i/>
              </w:rPr>
              <w:t>převaděči a </w:t>
            </w:r>
            <w:r>
              <w:rPr>
                <w:b/>
                <w:i/>
              </w:rPr>
              <w:t>dokonce vybírali peníze za pomoc při přepravě migrantů;</w:t>
            </w:r>
          </w:p>
        </w:tc>
      </w:tr>
    </w:tbl>
    <w:p w14:paraId="4245AC6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05F437D4" w14:textId="77777777" w:rsidR="00E53791" w:rsidRPr="00EB7437" w:rsidRDefault="009E1FD3" w:rsidP="00E53791">
      <w:r>
        <w:rPr>
          <w:rStyle w:val="HideTWBExt"/>
        </w:rPr>
        <w:t>&lt;/Amend&gt;</w:t>
      </w:r>
    </w:p>
    <w:p w14:paraId="050E60E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173</w:t>
      </w:r>
      <w:r>
        <w:rPr>
          <w:rStyle w:val="HideTWBExt"/>
        </w:rPr>
        <w:t>&lt;/NumAm&gt;</w:t>
      </w:r>
    </w:p>
    <w:p w14:paraId="13A89A85" w14:textId="77777777" w:rsidR="00E53791" w:rsidRPr="00EB7437" w:rsidRDefault="009E1FD3" w:rsidP="00E53791">
      <w:pPr>
        <w:pStyle w:val="NormalBold"/>
      </w:pPr>
      <w:r>
        <w:rPr>
          <w:rStyle w:val="HideTWBExt"/>
          <w:b w:val="0"/>
        </w:rPr>
        <w:t>&lt;RepeatBlock-By&gt;&lt;Members&gt;</w:t>
      </w:r>
      <w:r>
        <w:t>Elissavet Vozemberg-Vrionidi, Fredis Beleris</w:t>
      </w:r>
      <w:r>
        <w:rPr>
          <w:rStyle w:val="HideTWBExt"/>
          <w:b w:val="0"/>
        </w:rPr>
        <w:t>&lt;/Members&gt;</w:t>
      </w:r>
    </w:p>
    <w:p w14:paraId="463CABEB" w14:textId="77777777" w:rsidR="00E53791" w:rsidRPr="00EB7437" w:rsidRDefault="009E1FD3" w:rsidP="00E53791">
      <w:pPr>
        <w:pStyle w:val="NormalBold"/>
      </w:pPr>
      <w:r>
        <w:rPr>
          <w:rStyle w:val="HideTWBExt"/>
          <w:b w:val="0"/>
        </w:rPr>
        <w:t>&lt;/RepeatBlock-By&gt;</w:t>
      </w:r>
    </w:p>
    <w:p w14:paraId="209C3AC7" w14:textId="77777777" w:rsidR="00E53791" w:rsidRPr="00EB7437" w:rsidRDefault="009E1FD3" w:rsidP="00E53791">
      <w:pPr>
        <w:pStyle w:val="NormalBold"/>
      </w:pPr>
      <w:r>
        <w:rPr>
          <w:rStyle w:val="HideTWBExt"/>
        </w:rPr>
        <w:t>&lt;DocAmend&gt;</w:t>
      </w:r>
      <w:r>
        <w:t>Návrh usnesení</w:t>
      </w:r>
      <w:r>
        <w:rPr>
          <w:rStyle w:val="HideTWBExt"/>
        </w:rPr>
        <w:t>&lt;/DocAmend&gt;</w:t>
      </w:r>
    </w:p>
    <w:p w14:paraId="2487A70E"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46E893F" w14:textId="77777777" w:rsidTr="00B149BB">
        <w:trPr>
          <w:trHeight w:hRule="exact" w:val="240"/>
          <w:jc w:val="center"/>
        </w:trPr>
        <w:tc>
          <w:tcPr>
            <w:tcW w:w="9752" w:type="dxa"/>
            <w:gridSpan w:val="2"/>
            <w:tcBorders>
              <w:top w:val="nil"/>
              <w:left w:val="nil"/>
              <w:bottom w:val="nil"/>
              <w:right w:val="nil"/>
            </w:tcBorders>
          </w:tcPr>
          <w:p w14:paraId="032097DC" w14:textId="77777777" w:rsidR="00E53791" w:rsidRPr="00EB7437" w:rsidRDefault="00E53791" w:rsidP="00B149BB"/>
        </w:tc>
      </w:tr>
      <w:tr w:rsidR="001526D8" w14:paraId="242DEBBF" w14:textId="77777777" w:rsidTr="00B149BB">
        <w:trPr>
          <w:trHeight w:val="240"/>
          <w:jc w:val="center"/>
        </w:trPr>
        <w:tc>
          <w:tcPr>
            <w:tcW w:w="4876" w:type="dxa"/>
            <w:tcBorders>
              <w:top w:val="nil"/>
              <w:left w:val="nil"/>
              <w:bottom w:val="nil"/>
              <w:right w:val="nil"/>
            </w:tcBorders>
          </w:tcPr>
          <w:p w14:paraId="6F9403D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C632FCF" w14:textId="77777777" w:rsidR="00E53791" w:rsidRPr="00EB7437" w:rsidRDefault="009E1FD3" w:rsidP="00B149BB">
            <w:pPr>
              <w:pStyle w:val="AmColumnHeading"/>
            </w:pPr>
            <w:r>
              <w:t>Pozměňovací návrh</w:t>
            </w:r>
          </w:p>
        </w:tc>
      </w:tr>
      <w:tr w:rsidR="001526D8" w14:paraId="515E74C3" w14:textId="77777777" w:rsidTr="00B149BB">
        <w:trPr>
          <w:jc w:val="center"/>
        </w:trPr>
        <w:tc>
          <w:tcPr>
            <w:tcW w:w="4876" w:type="dxa"/>
            <w:tcBorders>
              <w:top w:val="nil"/>
              <w:left w:val="nil"/>
              <w:bottom w:val="nil"/>
              <w:right w:val="nil"/>
            </w:tcBorders>
          </w:tcPr>
          <w:p w14:paraId="10B9C62C" w14:textId="77777777" w:rsidR="00E53791" w:rsidRPr="00EB7437" w:rsidRDefault="009E1FD3" w:rsidP="00B149BB">
            <w:pPr>
              <w:pStyle w:val="Normal6a"/>
            </w:pPr>
            <w:r>
              <w:t>L.</w:t>
            </w:r>
            <w:r>
              <w:tab/>
              <w:t xml:space="preserve">vzhledem k tomu, že </w:t>
            </w:r>
            <w:r>
              <w:rPr>
                <w:b/>
                <w:bCs/>
                <w:i/>
                <w:iCs/>
              </w:rPr>
              <w:t xml:space="preserve">v některých </w:t>
            </w:r>
            <w:r>
              <w:rPr>
                <w:b/>
                <w:bCs/>
                <w:i/>
                <w:iCs/>
              </w:rPr>
              <w:t>členských státech, jako je Kypr, Francie, Řecko, Itálie, Malta, Polsko a Španělsko, byli</w:t>
            </w:r>
            <w:r>
              <w:t xml:space="preserve"> organizace občanské společnosti a obránci lidských práv </w:t>
            </w:r>
            <w:r>
              <w:rPr>
                <w:b/>
                <w:bCs/>
                <w:i/>
                <w:iCs/>
              </w:rPr>
              <w:t>stíháni za pomoc</w:t>
            </w:r>
            <w:r>
              <w:t xml:space="preserve"> uprchlíkům a migrantům;</w:t>
            </w:r>
          </w:p>
        </w:tc>
        <w:tc>
          <w:tcPr>
            <w:tcW w:w="4876" w:type="dxa"/>
            <w:tcBorders>
              <w:top w:val="nil"/>
              <w:left w:val="nil"/>
              <w:bottom w:val="nil"/>
              <w:right w:val="nil"/>
            </w:tcBorders>
          </w:tcPr>
          <w:p w14:paraId="41F439E9" w14:textId="50018245" w:rsidR="00E53791" w:rsidRPr="00EB7437" w:rsidRDefault="009E1FD3" w:rsidP="00B149BB">
            <w:pPr>
              <w:pStyle w:val="Normal6a"/>
            </w:pPr>
            <w:r>
              <w:t>L.</w:t>
            </w:r>
            <w:r>
              <w:tab/>
            </w:r>
            <w:r>
              <w:t>vzhledem k </w:t>
            </w:r>
            <w:r>
              <w:t xml:space="preserve">tomu, že organizace občanské společnosti </w:t>
            </w:r>
            <w:r>
              <w:rPr>
                <w:b/>
                <w:bCs/>
                <w:i/>
                <w:iCs/>
              </w:rPr>
              <w:t>jsou blízkými partnery členských států v </w:t>
            </w:r>
            <w:r>
              <w:rPr>
                <w:b/>
                <w:bCs/>
                <w:i/>
                <w:iCs/>
              </w:rPr>
              <w:t>jejich úsilí o </w:t>
            </w:r>
            <w:r>
              <w:rPr>
                <w:b/>
                <w:bCs/>
                <w:i/>
                <w:iCs/>
              </w:rPr>
              <w:t>ochranu a </w:t>
            </w:r>
            <w:r>
              <w:rPr>
                <w:b/>
                <w:bCs/>
                <w:i/>
                <w:iCs/>
              </w:rPr>
              <w:t>podporu základních práv;</w:t>
            </w:r>
            <w:r>
              <w:rPr>
                <w:b/>
                <w:i/>
              </w:rPr>
              <w:t xml:space="preserve"> </w:t>
            </w:r>
            <w:r>
              <w:rPr>
                <w:b/>
                <w:bCs/>
                <w:i/>
                <w:iCs/>
              </w:rPr>
              <w:t>vzhledem k </w:t>
            </w:r>
            <w:r>
              <w:rPr>
                <w:b/>
                <w:bCs/>
                <w:i/>
                <w:iCs/>
              </w:rPr>
              <w:t>tomu, že organizace občanské společnosti</w:t>
            </w:r>
            <w:r>
              <w:t xml:space="preserve"> a </w:t>
            </w:r>
            <w:r>
              <w:t xml:space="preserve">obránci lidských práv </w:t>
            </w:r>
            <w:r>
              <w:rPr>
                <w:b/>
                <w:bCs/>
                <w:i/>
                <w:iCs/>
              </w:rPr>
              <w:t xml:space="preserve">by při poskytování pomoci </w:t>
            </w:r>
            <w:r>
              <w:t>uprchlíkům a </w:t>
            </w:r>
            <w:r>
              <w:t>migrantům</w:t>
            </w:r>
            <w:r>
              <w:rPr>
                <w:b/>
                <w:bCs/>
                <w:i/>
                <w:iCs/>
              </w:rPr>
              <w:t xml:space="preserve"> měli dodržovat evropské a </w:t>
            </w:r>
            <w:r>
              <w:rPr>
                <w:b/>
                <w:bCs/>
                <w:i/>
                <w:iCs/>
              </w:rPr>
              <w:t>mezinárodní právo a </w:t>
            </w:r>
            <w:r>
              <w:rPr>
                <w:b/>
                <w:bCs/>
                <w:i/>
                <w:iCs/>
              </w:rPr>
              <w:t>pokyny příslušných orgánů</w:t>
            </w:r>
            <w:r>
              <w:t>;</w:t>
            </w:r>
          </w:p>
        </w:tc>
      </w:tr>
    </w:tbl>
    <w:p w14:paraId="2FB243D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4E26C1F" w14:textId="77777777" w:rsidR="00E53791" w:rsidRPr="00EB7437" w:rsidRDefault="009E1FD3" w:rsidP="00E53791">
      <w:r>
        <w:rPr>
          <w:rStyle w:val="HideTWBExt"/>
        </w:rPr>
        <w:t>&lt;/Amend&gt;</w:t>
      </w:r>
    </w:p>
    <w:p w14:paraId="5D5ABE3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174</w:t>
      </w:r>
      <w:r>
        <w:rPr>
          <w:rStyle w:val="HideTWBExt"/>
        </w:rPr>
        <w:t>&lt;/NumAm&gt;</w:t>
      </w:r>
    </w:p>
    <w:p w14:paraId="7D4160AF"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502705B2" w14:textId="77777777" w:rsidR="00E53791" w:rsidRPr="00EB7437" w:rsidRDefault="009E1FD3" w:rsidP="00E53791">
      <w:pPr>
        <w:pStyle w:val="NormalBold"/>
      </w:pPr>
      <w:r>
        <w:rPr>
          <w:rStyle w:val="HideTWBExt"/>
          <w:b w:val="0"/>
        </w:rPr>
        <w:t>&lt;/RepeatBlock-By&gt;</w:t>
      </w:r>
    </w:p>
    <w:p w14:paraId="04125BB4" w14:textId="77777777" w:rsidR="00E53791" w:rsidRPr="00EB7437" w:rsidRDefault="009E1FD3" w:rsidP="00E53791">
      <w:pPr>
        <w:pStyle w:val="NormalBold"/>
      </w:pPr>
      <w:r>
        <w:rPr>
          <w:rStyle w:val="HideTWBExt"/>
        </w:rPr>
        <w:t>&lt;DocAmend&gt;</w:t>
      </w:r>
      <w:r>
        <w:t>Návrh usnesení</w:t>
      </w:r>
      <w:r>
        <w:rPr>
          <w:rStyle w:val="HideTWBExt"/>
        </w:rPr>
        <w:t>&lt;/DocAmend&gt;</w:t>
      </w:r>
    </w:p>
    <w:p w14:paraId="4F54BA4B"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2EA447A" w14:textId="77777777" w:rsidTr="00B149BB">
        <w:trPr>
          <w:trHeight w:hRule="exact" w:val="240"/>
          <w:jc w:val="center"/>
        </w:trPr>
        <w:tc>
          <w:tcPr>
            <w:tcW w:w="9752" w:type="dxa"/>
            <w:gridSpan w:val="2"/>
            <w:tcBorders>
              <w:top w:val="nil"/>
              <w:left w:val="nil"/>
              <w:bottom w:val="nil"/>
              <w:right w:val="nil"/>
            </w:tcBorders>
          </w:tcPr>
          <w:p w14:paraId="007BA80A" w14:textId="77777777" w:rsidR="00E53791" w:rsidRPr="00EB7437" w:rsidRDefault="00E53791" w:rsidP="00B149BB"/>
        </w:tc>
      </w:tr>
      <w:tr w:rsidR="001526D8" w14:paraId="28FEA8A5" w14:textId="77777777" w:rsidTr="00B149BB">
        <w:trPr>
          <w:trHeight w:val="240"/>
          <w:jc w:val="center"/>
        </w:trPr>
        <w:tc>
          <w:tcPr>
            <w:tcW w:w="4876" w:type="dxa"/>
            <w:tcBorders>
              <w:top w:val="nil"/>
              <w:left w:val="nil"/>
              <w:bottom w:val="nil"/>
              <w:right w:val="nil"/>
            </w:tcBorders>
          </w:tcPr>
          <w:p w14:paraId="1051C2A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BA661B2" w14:textId="77777777" w:rsidR="00E53791" w:rsidRPr="00EB7437" w:rsidRDefault="009E1FD3" w:rsidP="00B149BB">
            <w:pPr>
              <w:pStyle w:val="AmColumnHeading"/>
            </w:pPr>
            <w:r>
              <w:t>Pozměňovací návrh</w:t>
            </w:r>
          </w:p>
        </w:tc>
      </w:tr>
      <w:tr w:rsidR="001526D8" w14:paraId="7CD88476" w14:textId="77777777" w:rsidTr="00B149BB">
        <w:trPr>
          <w:jc w:val="center"/>
        </w:trPr>
        <w:tc>
          <w:tcPr>
            <w:tcW w:w="4876" w:type="dxa"/>
            <w:tcBorders>
              <w:top w:val="nil"/>
              <w:left w:val="nil"/>
              <w:bottom w:val="nil"/>
              <w:right w:val="nil"/>
            </w:tcBorders>
          </w:tcPr>
          <w:p w14:paraId="4C987BE6" w14:textId="77777777" w:rsidR="00E53791" w:rsidRPr="00EB7437" w:rsidRDefault="009E1FD3" w:rsidP="00B149BB">
            <w:pPr>
              <w:pStyle w:val="Normal6a"/>
            </w:pPr>
            <w:r>
              <w:t>L.</w:t>
            </w:r>
            <w:r>
              <w:tab/>
              <w:t xml:space="preserve">vzhledem k tomu, že </w:t>
            </w:r>
            <w:r>
              <w:rPr>
                <w:b/>
                <w:bCs/>
                <w:i/>
                <w:iCs/>
              </w:rPr>
              <w:t>v některých</w:t>
            </w:r>
            <w:r>
              <w:t xml:space="preserve"> členských státech</w:t>
            </w:r>
            <w:r>
              <w:rPr>
                <w:b/>
                <w:bCs/>
                <w:i/>
                <w:iCs/>
              </w:rPr>
              <w:t xml:space="preserve">, jako je Kypr, Francie, Řecko, Itálie, Malta, Polsko a Španělsko, byli organizace </w:t>
            </w:r>
            <w:r>
              <w:rPr>
                <w:b/>
                <w:bCs/>
                <w:i/>
                <w:iCs/>
              </w:rPr>
              <w:t>občanské společnosti a obránci lidských práv stíháni za pomoc uprchlíkům a migrantům</w:t>
            </w:r>
            <w:r>
              <w:t>;</w:t>
            </w:r>
          </w:p>
        </w:tc>
        <w:tc>
          <w:tcPr>
            <w:tcW w:w="4876" w:type="dxa"/>
            <w:tcBorders>
              <w:top w:val="nil"/>
              <w:left w:val="nil"/>
              <w:bottom w:val="nil"/>
              <w:right w:val="nil"/>
            </w:tcBorders>
          </w:tcPr>
          <w:p w14:paraId="10D6005C" w14:textId="2D318B4E" w:rsidR="00E53791" w:rsidRPr="00EB7437" w:rsidRDefault="009E1FD3" w:rsidP="00B149BB">
            <w:pPr>
              <w:pStyle w:val="Normal6a"/>
            </w:pPr>
            <w:r>
              <w:t>L.</w:t>
            </w:r>
            <w:r>
              <w:tab/>
              <w:t>vzhledem k </w:t>
            </w:r>
            <w:r>
              <w:t xml:space="preserve">tomu, že </w:t>
            </w:r>
            <w:r>
              <w:rPr>
                <w:b/>
                <w:bCs/>
                <w:i/>
                <w:iCs/>
              </w:rPr>
              <w:t>ve všech členských státech by měla být podpora převaděčství uprchlíků a </w:t>
            </w:r>
            <w:r>
              <w:rPr>
                <w:b/>
                <w:bCs/>
                <w:i/>
                <w:iCs/>
              </w:rPr>
              <w:t>migrantů</w:t>
            </w:r>
            <w:r>
              <w:t xml:space="preserve"> </w:t>
            </w:r>
            <w:r>
              <w:rPr>
                <w:b/>
                <w:bCs/>
                <w:i/>
                <w:iCs/>
              </w:rPr>
              <w:t>trestána</w:t>
            </w:r>
            <w:r>
              <w:t>;</w:t>
            </w:r>
          </w:p>
        </w:tc>
      </w:tr>
    </w:tbl>
    <w:p w14:paraId="195EA82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5F66327D" w14:textId="77777777" w:rsidR="00E53791" w:rsidRPr="00EB7437" w:rsidRDefault="009E1FD3" w:rsidP="00E53791">
      <w:r>
        <w:rPr>
          <w:rStyle w:val="HideTWBExt"/>
        </w:rPr>
        <w:t>&lt;/Amend&gt;</w:t>
      </w:r>
    </w:p>
    <w:p w14:paraId="6EABE07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175</w:t>
      </w:r>
      <w:r>
        <w:rPr>
          <w:rStyle w:val="HideTWBExt"/>
        </w:rPr>
        <w:t>&lt;/NumAm&gt;</w:t>
      </w:r>
    </w:p>
    <w:p w14:paraId="52CE32A1"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4B7933C3" w14:textId="77777777" w:rsidR="00E53791" w:rsidRPr="00EB7437" w:rsidRDefault="009E1FD3" w:rsidP="00E53791">
      <w:pPr>
        <w:pStyle w:val="NormalBold"/>
      </w:pPr>
      <w:r>
        <w:rPr>
          <w:rStyle w:val="HideTWBExt"/>
          <w:b w:val="0"/>
        </w:rPr>
        <w:t>&lt;/RepeatBlock-By&gt;</w:t>
      </w:r>
    </w:p>
    <w:p w14:paraId="03C3A18D" w14:textId="77777777" w:rsidR="00E53791" w:rsidRPr="00EB7437" w:rsidRDefault="009E1FD3" w:rsidP="00E53791">
      <w:pPr>
        <w:pStyle w:val="NormalBold"/>
      </w:pPr>
      <w:r>
        <w:rPr>
          <w:rStyle w:val="HideTWBExt"/>
        </w:rPr>
        <w:t>&lt;DocAmend&gt;</w:t>
      </w:r>
      <w:r>
        <w:t>Návrh usnesení</w:t>
      </w:r>
      <w:r>
        <w:rPr>
          <w:rStyle w:val="HideTWBExt"/>
        </w:rPr>
        <w:t>&lt;/DocAmend&gt;</w:t>
      </w:r>
    </w:p>
    <w:p w14:paraId="03194C4F"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5C6114A" w14:textId="77777777" w:rsidTr="00B149BB">
        <w:trPr>
          <w:trHeight w:hRule="exact" w:val="240"/>
          <w:jc w:val="center"/>
        </w:trPr>
        <w:tc>
          <w:tcPr>
            <w:tcW w:w="9752" w:type="dxa"/>
            <w:gridSpan w:val="2"/>
            <w:tcBorders>
              <w:top w:val="nil"/>
              <w:left w:val="nil"/>
              <w:bottom w:val="nil"/>
              <w:right w:val="nil"/>
            </w:tcBorders>
          </w:tcPr>
          <w:p w14:paraId="7C911B02" w14:textId="77777777" w:rsidR="00E53791" w:rsidRPr="00EB7437" w:rsidRDefault="00E53791" w:rsidP="00B149BB"/>
        </w:tc>
      </w:tr>
      <w:tr w:rsidR="001526D8" w14:paraId="3024370A" w14:textId="77777777" w:rsidTr="00B149BB">
        <w:trPr>
          <w:trHeight w:val="240"/>
          <w:jc w:val="center"/>
        </w:trPr>
        <w:tc>
          <w:tcPr>
            <w:tcW w:w="4876" w:type="dxa"/>
            <w:tcBorders>
              <w:top w:val="nil"/>
              <w:left w:val="nil"/>
              <w:bottom w:val="nil"/>
              <w:right w:val="nil"/>
            </w:tcBorders>
          </w:tcPr>
          <w:p w14:paraId="7A92347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5F4EC90" w14:textId="77777777" w:rsidR="00E53791" w:rsidRPr="00EB7437" w:rsidRDefault="009E1FD3" w:rsidP="00B149BB">
            <w:pPr>
              <w:pStyle w:val="AmColumnHeading"/>
            </w:pPr>
            <w:r>
              <w:t>Pozměňovací návrh</w:t>
            </w:r>
          </w:p>
        </w:tc>
      </w:tr>
      <w:tr w:rsidR="001526D8" w14:paraId="513B6950" w14:textId="77777777" w:rsidTr="00B149BB">
        <w:trPr>
          <w:jc w:val="center"/>
        </w:trPr>
        <w:tc>
          <w:tcPr>
            <w:tcW w:w="4876" w:type="dxa"/>
            <w:tcBorders>
              <w:top w:val="nil"/>
              <w:left w:val="nil"/>
              <w:bottom w:val="nil"/>
              <w:right w:val="nil"/>
            </w:tcBorders>
          </w:tcPr>
          <w:p w14:paraId="78605598" w14:textId="77777777" w:rsidR="00E53791" w:rsidRPr="00EB7437" w:rsidRDefault="009E1FD3" w:rsidP="00B149BB">
            <w:pPr>
              <w:pStyle w:val="Normal6a"/>
            </w:pPr>
            <w:r>
              <w:t>L.</w:t>
            </w:r>
            <w:r>
              <w:tab/>
            </w:r>
            <w:r>
              <w:t xml:space="preserve">vzhledem k tomu, že v některých členských státech, jako je Kypr, Francie, Řecko, Itálie, Malta, Polsko a Španělsko, byli organizace občanské společnosti a obránci lidských práv stíháni za pomoc </w:t>
            </w:r>
            <w:r>
              <w:rPr>
                <w:b/>
                <w:bCs/>
                <w:i/>
                <w:iCs/>
              </w:rPr>
              <w:t>uprchlíkům a</w:t>
            </w:r>
            <w:r>
              <w:t> migrantům;</w:t>
            </w:r>
          </w:p>
        </w:tc>
        <w:tc>
          <w:tcPr>
            <w:tcW w:w="4876" w:type="dxa"/>
            <w:tcBorders>
              <w:top w:val="nil"/>
              <w:left w:val="nil"/>
              <w:bottom w:val="nil"/>
              <w:right w:val="nil"/>
            </w:tcBorders>
          </w:tcPr>
          <w:p w14:paraId="22C095B1" w14:textId="77777777" w:rsidR="00E53791" w:rsidRPr="00EB7437" w:rsidRDefault="009E1FD3" w:rsidP="00B149BB">
            <w:pPr>
              <w:pStyle w:val="Normal6a"/>
            </w:pPr>
            <w:r>
              <w:t>L.</w:t>
            </w:r>
            <w:r>
              <w:tab/>
              <w:t xml:space="preserve">vzhledem k tomu, že v některých členských státech, jako je Kypr, Francie, Řecko, Itálie, Malta, Polsko a Španělsko, byli organizace občanské společnosti a obránci lidských práv stíháni za </w:t>
            </w:r>
            <w:r>
              <w:rPr>
                <w:b/>
                <w:bCs/>
                <w:i/>
                <w:iCs/>
              </w:rPr>
              <w:t>protiprávní</w:t>
            </w:r>
            <w:r>
              <w:t xml:space="preserve"> pomoc </w:t>
            </w:r>
            <w:r>
              <w:rPr>
                <w:b/>
                <w:bCs/>
                <w:i/>
                <w:iCs/>
              </w:rPr>
              <w:t>nelegálním</w:t>
            </w:r>
            <w:r>
              <w:t xml:space="preserve"> migrantům;</w:t>
            </w:r>
          </w:p>
        </w:tc>
      </w:tr>
    </w:tbl>
    <w:p w14:paraId="6F43FCD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1E48FCE9" w14:textId="77777777" w:rsidR="00E53791" w:rsidRPr="00EB7437" w:rsidRDefault="009E1FD3" w:rsidP="00E53791">
      <w:r>
        <w:rPr>
          <w:rStyle w:val="HideTWBExt"/>
        </w:rPr>
        <w:t>&lt;/Amend&gt;</w:t>
      </w:r>
    </w:p>
    <w:p w14:paraId="711B40E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176</w:t>
      </w:r>
      <w:r>
        <w:rPr>
          <w:rStyle w:val="HideTWBExt"/>
        </w:rPr>
        <w:t>&lt;/NumAm&gt;</w:t>
      </w:r>
    </w:p>
    <w:p w14:paraId="3D95919E" w14:textId="77777777" w:rsidR="00E53791" w:rsidRPr="00EB7437" w:rsidRDefault="009E1FD3" w:rsidP="00E53791">
      <w:pPr>
        <w:pStyle w:val="NormalBold"/>
      </w:pPr>
      <w:r>
        <w:rPr>
          <w:rStyle w:val="HideTWBExt"/>
          <w:b w:val="0"/>
        </w:rPr>
        <w:t>&lt;RepeatBlock-By&gt;&lt;Members&gt;</w:t>
      </w:r>
      <w:r>
        <w:t>Sophie Wilmès, Veronika Cifrová Ostrihoňová, Lucia Yar, Nikola Minchev, Hilde Vautmans</w:t>
      </w:r>
      <w:r>
        <w:rPr>
          <w:rStyle w:val="HideTWBExt"/>
          <w:b w:val="0"/>
        </w:rPr>
        <w:t>&lt;/Members&gt;</w:t>
      </w:r>
    </w:p>
    <w:p w14:paraId="2E004120" w14:textId="77777777" w:rsidR="00E53791" w:rsidRPr="00EB7437" w:rsidRDefault="009E1FD3" w:rsidP="00E53791">
      <w:pPr>
        <w:pStyle w:val="NormalBold"/>
      </w:pPr>
      <w:r>
        <w:rPr>
          <w:rStyle w:val="HideTWBExt"/>
          <w:b w:val="0"/>
        </w:rPr>
        <w:t>&lt;/RepeatBlock-By&gt;</w:t>
      </w:r>
    </w:p>
    <w:p w14:paraId="5ACF4396" w14:textId="77777777" w:rsidR="00E53791" w:rsidRPr="00EB7437" w:rsidRDefault="009E1FD3" w:rsidP="00E53791">
      <w:pPr>
        <w:pStyle w:val="NormalBold"/>
      </w:pPr>
      <w:r>
        <w:rPr>
          <w:rStyle w:val="HideTWBExt"/>
        </w:rPr>
        <w:t>&lt;DocAmend&gt;</w:t>
      </w:r>
      <w:r>
        <w:t>Návrh usnesení</w:t>
      </w:r>
      <w:r>
        <w:rPr>
          <w:rStyle w:val="HideTWBExt"/>
        </w:rPr>
        <w:t>&lt;/DocAmend&gt;</w:t>
      </w:r>
    </w:p>
    <w:p w14:paraId="5C60BEF6"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5B432F8" w14:textId="77777777" w:rsidTr="00B149BB">
        <w:trPr>
          <w:trHeight w:hRule="exact" w:val="240"/>
          <w:jc w:val="center"/>
        </w:trPr>
        <w:tc>
          <w:tcPr>
            <w:tcW w:w="9752" w:type="dxa"/>
            <w:gridSpan w:val="2"/>
            <w:tcBorders>
              <w:top w:val="nil"/>
              <w:left w:val="nil"/>
              <w:bottom w:val="nil"/>
              <w:right w:val="nil"/>
            </w:tcBorders>
          </w:tcPr>
          <w:p w14:paraId="068ACBAC" w14:textId="77777777" w:rsidR="00E53791" w:rsidRPr="00EB7437" w:rsidRDefault="00E53791" w:rsidP="00B149BB"/>
        </w:tc>
      </w:tr>
      <w:tr w:rsidR="001526D8" w14:paraId="021B7830" w14:textId="77777777" w:rsidTr="00B149BB">
        <w:trPr>
          <w:trHeight w:val="240"/>
          <w:jc w:val="center"/>
        </w:trPr>
        <w:tc>
          <w:tcPr>
            <w:tcW w:w="4876" w:type="dxa"/>
            <w:tcBorders>
              <w:top w:val="nil"/>
              <w:left w:val="nil"/>
              <w:bottom w:val="nil"/>
              <w:right w:val="nil"/>
            </w:tcBorders>
          </w:tcPr>
          <w:p w14:paraId="3D14116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5EBCCC5" w14:textId="77777777" w:rsidR="00E53791" w:rsidRPr="00EB7437" w:rsidRDefault="009E1FD3" w:rsidP="00B149BB">
            <w:pPr>
              <w:pStyle w:val="AmColumnHeading"/>
            </w:pPr>
            <w:r>
              <w:t>Pozměňovací návrh</w:t>
            </w:r>
          </w:p>
        </w:tc>
      </w:tr>
      <w:tr w:rsidR="001526D8" w14:paraId="620682FD" w14:textId="77777777" w:rsidTr="00B149BB">
        <w:trPr>
          <w:jc w:val="center"/>
        </w:trPr>
        <w:tc>
          <w:tcPr>
            <w:tcW w:w="4876" w:type="dxa"/>
            <w:tcBorders>
              <w:top w:val="nil"/>
              <w:left w:val="nil"/>
              <w:bottom w:val="nil"/>
              <w:right w:val="nil"/>
            </w:tcBorders>
          </w:tcPr>
          <w:p w14:paraId="72DE7C03" w14:textId="77777777" w:rsidR="00E53791" w:rsidRPr="00EB7437" w:rsidRDefault="009E1FD3" w:rsidP="00B149BB">
            <w:pPr>
              <w:pStyle w:val="Normal6a"/>
            </w:pPr>
            <w:r>
              <w:t>L.</w:t>
            </w:r>
            <w:r>
              <w:tab/>
              <w:t>vzhledem k tomu, že v některých členských státech</w:t>
            </w:r>
            <w:r>
              <w:rPr>
                <w:b/>
                <w:bCs/>
                <w:i/>
                <w:iCs/>
              </w:rPr>
              <w:t>, jako je Kypr, Francie, Řecko, Itálie, Malta, Polsko a Španělsko,</w:t>
            </w:r>
            <w:r>
              <w:t xml:space="preserve"> byli organizace občanské společnosti a obránci lidských práv stíháni za pomoc uprchlíkům a migrantům;</w:t>
            </w:r>
          </w:p>
        </w:tc>
        <w:tc>
          <w:tcPr>
            <w:tcW w:w="4876" w:type="dxa"/>
            <w:tcBorders>
              <w:top w:val="nil"/>
              <w:left w:val="nil"/>
              <w:bottom w:val="nil"/>
              <w:right w:val="nil"/>
            </w:tcBorders>
          </w:tcPr>
          <w:p w14:paraId="5C48703C" w14:textId="77777777" w:rsidR="00E53791" w:rsidRPr="00EB7437" w:rsidRDefault="009E1FD3" w:rsidP="00B149BB">
            <w:pPr>
              <w:pStyle w:val="Normal6a"/>
            </w:pPr>
            <w:r>
              <w:t>L.</w:t>
            </w:r>
            <w:r>
              <w:tab/>
              <w:t>vzhledem k tomu, že v některých členských státech byli organizace občanské společnosti a obránci lidských práv stíháni za pomoc uprchlíkům a migrantům;</w:t>
            </w:r>
          </w:p>
        </w:tc>
      </w:tr>
    </w:tbl>
    <w:p w14:paraId="2EDC11E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BA7BDA2" w14:textId="77777777" w:rsidR="00E53791" w:rsidRPr="00EB7437" w:rsidRDefault="009E1FD3" w:rsidP="00E53791">
      <w:r>
        <w:rPr>
          <w:rStyle w:val="HideTWBExt"/>
        </w:rPr>
        <w:t>&lt;/Amend&gt;</w:t>
      </w:r>
    </w:p>
    <w:p w14:paraId="7D22CD3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177</w:t>
      </w:r>
      <w:r>
        <w:rPr>
          <w:rStyle w:val="HideTWBExt"/>
        </w:rPr>
        <w:t>&lt;/NumAm&gt;</w:t>
      </w:r>
    </w:p>
    <w:p w14:paraId="3B2776E5" w14:textId="77777777" w:rsidR="00E53791" w:rsidRPr="00EB7437" w:rsidRDefault="009E1FD3" w:rsidP="00E53791">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740906C8" w14:textId="77777777" w:rsidR="00E53791" w:rsidRPr="00EB7437" w:rsidRDefault="009E1FD3" w:rsidP="00E53791">
      <w:pPr>
        <w:pStyle w:val="NormalBold"/>
      </w:pPr>
      <w:r>
        <w:rPr>
          <w:rStyle w:val="HideTWBExt"/>
          <w:b w:val="0"/>
        </w:rPr>
        <w:t>&lt;/RepeatBlock-By&gt;</w:t>
      </w:r>
    </w:p>
    <w:p w14:paraId="19560D76" w14:textId="77777777" w:rsidR="00E53791" w:rsidRPr="00EB7437" w:rsidRDefault="009E1FD3" w:rsidP="00E53791">
      <w:pPr>
        <w:pStyle w:val="NormalBold"/>
      </w:pPr>
      <w:r>
        <w:rPr>
          <w:rStyle w:val="HideTWBExt"/>
        </w:rPr>
        <w:t>&lt;DocAmend&gt;</w:t>
      </w:r>
      <w:r>
        <w:t>Návrh usnesení</w:t>
      </w:r>
      <w:r>
        <w:rPr>
          <w:rStyle w:val="HideTWBExt"/>
        </w:rPr>
        <w:t>&lt;/DocAmend&gt;</w:t>
      </w:r>
    </w:p>
    <w:p w14:paraId="154F2370" w14:textId="77777777" w:rsidR="00E53791" w:rsidRPr="00EB7437" w:rsidRDefault="009E1FD3" w:rsidP="00E53791">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C7DA929" w14:textId="77777777" w:rsidTr="00B149BB">
        <w:trPr>
          <w:trHeight w:hRule="exact" w:val="240"/>
          <w:jc w:val="center"/>
        </w:trPr>
        <w:tc>
          <w:tcPr>
            <w:tcW w:w="9752" w:type="dxa"/>
            <w:gridSpan w:val="2"/>
            <w:tcBorders>
              <w:top w:val="nil"/>
              <w:left w:val="nil"/>
              <w:bottom w:val="nil"/>
              <w:right w:val="nil"/>
            </w:tcBorders>
          </w:tcPr>
          <w:p w14:paraId="180F42AD" w14:textId="77777777" w:rsidR="00E53791" w:rsidRPr="00EB7437" w:rsidRDefault="00E53791" w:rsidP="00B149BB"/>
        </w:tc>
      </w:tr>
      <w:tr w:rsidR="001526D8" w14:paraId="28A11F5F" w14:textId="77777777" w:rsidTr="00B149BB">
        <w:trPr>
          <w:trHeight w:val="240"/>
          <w:jc w:val="center"/>
        </w:trPr>
        <w:tc>
          <w:tcPr>
            <w:tcW w:w="4876" w:type="dxa"/>
            <w:tcBorders>
              <w:top w:val="nil"/>
              <w:left w:val="nil"/>
              <w:bottom w:val="nil"/>
              <w:right w:val="nil"/>
            </w:tcBorders>
          </w:tcPr>
          <w:p w14:paraId="1BCF5A3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CC4E564" w14:textId="77777777" w:rsidR="00E53791" w:rsidRPr="00EB7437" w:rsidRDefault="009E1FD3" w:rsidP="00B149BB">
            <w:pPr>
              <w:pStyle w:val="AmColumnHeading"/>
            </w:pPr>
            <w:r>
              <w:t>Pozměňovací návrh</w:t>
            </w:r>
          </w:p>
        </w:tc>
      </w:tr>
      <w:tr w:rsidR="001526D8" w14:paraId="6132FCB7" w14:textId="77777777" w:rsidTr="00B149BB">
        <w:trPr>
          <w:jc w:val="center"/>
        </w:trPr>
        <w:tc>
          <w:tcPr>
            <w:tcW w:w="4876" w:type="dxa"/>
            <w:tcBorders>
              <w:top w:val="nil"/>
              <w:left w:val="nil"/>
              <w:bottom w:val="nil"/>
              <w:right w:val="nil"/>
            </w:tcBorders>
          </w:tcPr>
          <w:p w14:paraId="483D44AC" w14:textId="77777777" w:rsidR="00E53791" w:rsidRPr="00EB7437" w:rsidRDefault="009E1FD3" w:rsidP="00B149BB">
            <w:pPr>
              <w:pStyle w:val="Normal6a"/>
            </w:pPr>
            <w:r>
              <w:t>L.</w:t>
            </w:r>
            <w:r>
              <w:tab/>
              <w:t>vzhledem k tomu, že v některých členských státech</w:t>
            </w:r>
            <w:r>
              <w:rPr>
                <w:b/>
                <w:bCs/>
                <w:i/>
                <w:iCs/>
              </w:rPr>
              <w:t>, jako je Kypr, Francie, Řecko, Itálie, Malta, Polsko a Španělsko, byli</w:t>
            </w:r>
            <w:r>
              <w:t xml:space="preserve"> organizace občanské společnosti </w:t>
            </w:r>
            <w:r>
              <w:rPr>
                <w:b/>
                <w:bCs/>
                <w:i/>
                <w:iCs/>
              </w:rPr>
              <w:t>a obránci lidských práv stíháni za pomoc</w:t>
            </w:r>
            <w:r>
              <w:t xml:space="preserve"> uprchlíkům a migrantům;</w:t>
            </w:r>
          </w:p>
        </w:tc>
        <w:tc>
          <w:tcPr>
            <w:tcW w:w="4876" w:type="dxa"/>
            <w:tcBorders>
              <w:top w:val="nil"/>
              <w:left w:val="nil"/>
              <w:bottom w:val="nil"/>
              <w:right w:val="nil"/>
            </w:tcBorders>
          </w:tcPr>
          <w:p w14:paraId="7180470F" w14:textId="6A933197" w:rsidR="00E53791" w:rsidRPr="00EB7437" w:rsidRDefault="009E1FD3" w:rsidP="00B149BB">
            <w:pPr>
              <w:pStyle w:val="Normal6a"/>
            </w:pPr>
            <w:r>
              <w:t>L.</w:t>
            </w:r>
            <w:r>
              <w:tab/>
              <w:t>vzhledem k </w:t>
            </w:r>
            <w:r>
              <w:t>tomu, že v </w:t>
            </w:r>
            <w:r>
              <w:t xml:space="preserve">některých členských státech organizace občanské společnosti </w:t>
            </w:r>
            <w:r>
              <w:rPr>
                <w:b/>
                <w:bCs/>
                <w:i/>
                <w:iCs/>
              </w:rPr>
              <w:t>porušily právní předpisy těchto zemí tím, že pomáhaly</w:t>
            </w:r>
            <w:r>
              <w:t xml:space="preserve"> uprchlíkům a </w:t>
            </w:r>
            <w:r>
              <w:t>migrantům;</w:t>
            </w:r>
          </w:p>
        </w:tc>
      </w:tr>
    </w:tbl>
    <w:p w14:paraId="7C15D27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C382533" w14:textId="77777777" w:rsidR="00E53791" w:rsidRPr="00EB7437" w:rsidRDefault="009E1FD3" w:rsidP="00E53791">
      <w:r>
        <w:rPr>
          <w:rStyle w:val="HideTWBExt"/>
        </w:rPr>
        <w:t>&lt;/Amend&gt;</w:t>
      </w:r>
    </w:p>
    <w:p w14:paraId="40F80D0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178</w:t>
      </w:r>
      <w:r>
        <w:rPr>
          <w:rStyle w:val="HideTWBExt"/>
        </w:rPr>
        <w:t>&lt;/NumAm&gt;</w:t>
      </w:r>
    </w:p>
    <w:p w14:paraId="071907B0"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66489040" w14:textId="77777777" w:rsidR="00E53791" w:rsidRPr="00EB7437" w:rsidRDefault="009E1FD3" w:rsidP="00E53791">
      <w:pPr>
        <w:pStyle w:val="NormalBold"/>
      </w:pPr>
      <w:r>
        <w:rPr>
          <w:rStyle w:val="HideTWBExt"/>
          <w:b w:val="0"/>
        </w:rPr>
        <w:t>&lt;/RepeatBlock-By&gt;</w:t>
      </w:r>
    </w:p>
    <w:p w14:paraId="08D2D2A0" w14:textId="77777777" w:rsidR="00E53791" w:rsidRPr="00EB7437" w:rsidRDefault="009E1FD3" w:rsidP="00E53791">
      <w:pPr>
        <w:pStyle w:val="NormalBold"/>
      </w:pPr>
      <w:r>
        <w:rPr>
          <w:rStyle w:val="HideTWBExt"/>
        </w:rPr>
        <w:t>&lt;DocAmend&gt;</w:t>
      </w:r>
      <w:r>
        <w:t>Návrh usnesení</w:t>
      </w:r>
      <w:r>
        <w:rPr>
          <w:rStyle w:val="HideTWBExt"/>
        </w:rPr>
        <w:t>&lt;/DocAmend&gt;</w:t>
      </w:r>
    </w:p>
    <w:p w14:paraId="1AE702C5"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6DB487F" w14:textId="77777777" w:rsidTr="00B149BB">
        <w:trPr>
          <w:trHeight w:hRule="exact" w:val="240"/>
          <w:jc w:val="center"/>
        </w:trPr>
        <w:tc>
          <w:tcPr>
            <w:tcW w:w="9752" w:type="dxa"/>
            <w:gridSpan w:val="2"/>
            <w:tcBorders>
              <w:top w:val="nil"/>
              <w:left w:val="nil"/>
              <w:bottom w:val="nil"/>
              <w:right w:val="nil"/>
            </w:tcBorders>
          </w:tcPr>
          <w:p w14:paraId="2B61ED59" w14:textId="77777777" w:rsidR="00E53791" w:rsidRPr="00EB7437" w:rsidRDefault="00E53791" w:rsidP="00B149BB"/>
        </w:tc>
      </w:tr>
      <w:tr w:rsidR="001526D8" w14:paraId="6B3537A2" w14:textId="77777777" w:rsidTr="00B149BB">
        <w:trPr>
          <w:trHeight w:val="240"/>
          <w:jc w:val="center"/>
        </w:trPr>
        <w:tc>
          <w:tcPr>
            <w:tcW w:w="4876" w:type="dxa"/>
            <w:tcBorders>
              <w:top w:val="nil"/>
              <w:left w:val="nil"/>
              <w:bottom w:val="nil"/>
              <w:right w:val="nil"/>
            </w:tcBorders>
          </w:tcPr>
          <w:p w14:paraId="05790FD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060C368" w14:textId="77777777" w:rsidR="00E53791" w:rsidRPr="00EB7437" w:rsidRDefault="009E1FD3" w:rsidP="00B149BB">
            <w:pPr>
              <w:pStyle w:val="AmColumnHeading"/>
            </w:pPr>
            <w:r>
              <w:t>Pozměňovací návrh</w:t>
            </w:r>
          </w:p>
        </w:tc>
      </w:tr>
      <w:tr w:rsidR="001526D8" w14:paraId="22D7EBF9" w14:textId="77777777" w:rsidTr="00B149BB">
        <w:trPr>
          <w:jc w:val="center"/>
        </w:trPr>
        <w:tc>
          <w:tcPr>
            <w:tcW w:w="4876" w:type="dxa"/>
            <w:tcBorders>
              <w:top w:val="nil"/>
              <w:left w:val="nil"/>
              <w:bottom w:val="nil"/>
              <w:right w:val="nil"/>
            </w:tcBorders>
          </w:tcPr>
          <w:p w14:paraId="73A42D4C" w14:textId="77777777" w:rsidR="00E53791" w:rsidRPr="00EB7437" w:rsidRDefault="009E1FD3" w:rsidP="00B149BB">
            <w:pPr>
              <w:pStyle w:val="Normal6a"/>
            </w:pPr>
            <w:r>
              <w:rPr>
                <w:b/>
                <w:i/>
              </w:rPr>
              <w:t>M.</w:t>
            </w:r>
            <w:r>
              <w:tab/>
            </w:r>
            <w:r>
              <w:rPr>
                <w:b/>
                <w:i/>
              </w:rPr>
              <w:t xml:space="preserve">vzhledem k tomu, že v příštím víceletém finančním rámci by mělo být </w:t>
            </w:r>
            <w:r>
              <w:rPr>
                <w:b/>
                <w:i/>
              </w:rPr>
              <w:t>zajištěno financování občanské společnosti ze strany EU;</w:t>
            </w:r>
          </w:p>
        </w:tc>
        <w:tc>
          <w:tcPr>
            <w:tcW w:w="4876" w:type="dxa"/>
            <w:tcBorders>
              <w:top w:val="nil"/>
              <w:left w:val="nil"/>
              <w:bottom w:val="nil"/>
              <w:right w:val="nil"/>
            </w:tcBorders>
          </w:tcPr>
          <w:p w14:paraId="7C6AA8BA" w14:textId="77777777" w:rsidR="00E53791" w:rsidRPr="00EB7437" w:rsidRDefault="009E1FD3" w:rsidP="00B149BB">
            <w:pPr>
              <w:pStyle w:val="Normal6a"/>
            </w:pPr>
            <w:r>
              <w:rPr>
                <w:b/>
                <w:i/>
              </w:rPr>
              <w:t>vypouští se</w:t>
            </w:r>
          </w:p>
        </w:tc>
      </w:tr>
    </w:tbl>
    <w:p w14:paraId="5084616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019ABF16" w14:textId="77777777" w:rsidR="00E53791" w:rsidRPr="00EB7437" w:rsidRDefault="009E1FD3" w:rsidP="00E53791">
      <w:r>
        <w:rPr>
          <w:rStyle w:val="HideTWBExt"/>
        </w:rPr>
        <w:t>&lt;/Amend&gt;</w:t>
      </w:r>
    </w:p>
    <w:p w14:paraId="28A167B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179</w:t>
      </w:r>
      <w:r>
        <w:rPr>
          <w:rStyle w:val="HideTWBExt"/>
        </w:rPr>
        <w:t>&lt;/NumAm&gt;</w:t>
      </w:r>
    </w:p>
    <w:p w14:paraId="53149E37"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590674F0" w14:textId="77777777" w:rsidR="00E53791" w:rsidRPr="00EB7437" w:rsidRDefault="009E1FD3" w:rsidP="00E53791">
      <w:pPr>
        <w:pStyle w:val="NormalBold"/>
      </w:pPr>
      <w:r>
        <w:rPr>
          <w:rStyle w:val="HideTWBExt"/>
          <w:b w:val="0"/>
        </w:rPr>
        <w:t>&lt;/RepeatBlock-By&gt;</w:t>
      </w:r>
    </w:p>
    <w:p w14:paraId="67C11252" w14:textId="77777777" w:rsidR="00E53791" w:rsidRPr="00EB7437" w:rsidRDefault="009E1FD3" w:rsidP="00E53791">
      <w:pPr>
        <w:pStyle w:val="NormalBold"/>
      </w:pPr>
      <w:r>
        <w:rPr>
          <w:rStyle w:val="HideTWBExt"/>
        </w:rPr>
        <w:t>&lt;DocAmend&gt;</w:t>
      </w:r>
      <w:r>
        <w:t>Návrh usnesení</w:t>
      </w:r>
      <w:r>
        <w:rPr>
          <w:rStyle w:val="HideTWBExt"/>
        </w:rPr>
        <w:t>&lt;/DocAmend&gt;</w:t>
      </w:r>
    </w:p>
    <w:p w14:paraId="74E8CCA5"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EB2FC04" w14:textId="77777777" w:rsidTr="00B149BB">
        <w:trPr>
          <w:trHeight w:hRule="exact" w:val="240"/>
          <w:jc w:val="center"/>
        </w:trPr>
        <w:tc>
          <w:tcPr>
            <w:tcW w:w="9752" w:type="dxa"/>
            <w:gridSpan w:val="2"/>
            <w:tcBorders>
              <w:top w:val="nil"/>
              <w:left w:val="nil"/>
              <w:bottom w:val="nil"/>
              <w:right w:val="nil"/>
            </w:tcBorders>
          </w:tcPr>
          <w:p w14:paraId="21FFD59F" w14:textId="77777777" w:rsidR="00E53791" w:rsidRPr="00EB7437" w:rsidRDefault="00E53791" w:rsidP="00B149BB"/>
        </w:tc>
      </w:tr>
      <w:tr w:rsidR="001526D8" w14:paraId="721AE20F" w14:textId="77777777" w:rsidTr="00B149BB">
        <w:trPr>
          <w:trHeight w:val="240"/>
          <w:jc w:val="center"/>
        </w:trPr>
        <w:tc>
          <w:tcPr>
            <w:tcW w:w="4876" w:type="dxa"/>
            <w:tcBorders>
              <w:top w:val="nil"/>
              <w:left w:val="nil"/>
              <w:bottom w:val="nil"/>
              <w:right w:val="nil"/>
            </w:tcBorders>
          </w:tcPr>
          <w:p w14:paraId="637B1BB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4E2210F" w14:textId="77777777" w:rsidR="00E53791" w:rsidRPr="00EB7437" w:rsidRDefault="009E1FD3" w:rsidP="00B149BB">
            <w:pPr>
              <w:pStyle w:val="AmColumnHeading"/>
            </w:pPr>
            <w:r>
              <w:t>Pozměňovací návrh</w:t>
            </w:r>
          </w:p>
        </w:tc>
      </w:tr>
      <w:tr w:rsidR="001526D8" w14:paraId="1658FD97" w14:textId="77777777" w:rsidTr="00B149BB">
        <w:trPr>
          <w:jc w:val="center"/>
        </w:trPr>
        <w:tc>
          <w:tcPr>
            <w:tcW w:w="4876" w:type="dxa"/>
            <w:tcBorders>
              <w:top w:val="nil"/>
              <w:left w:val="nil"/>
              <w:bottom w:val="nil"/>
              <w:right w:val="nil"/>
            </w:tcBorders>
          </w:tcPr>
          <w:p w14:paraId="0C5F60B3" w14:textId="77777777" w:rsidR="00E53791" w:rsidRPr="00EB7437" w:rsidRDefault="009E1FD3" w:rsidP="00B149BB">
            <w:pPr>
              <w:pStyle w:val="Normal6a"/>
            </w:pPr>
            <w:r>
              <w:t>M.</w:t>
            </w:r>
            <w:r>
              <w:tab/>
              <w:t>vzhledem k tomu, že v příštím víceletém finančním rámci by mělo být zajištěno financování občanské společnosti ze strany EU;</w:t>
            </w:r>
          </w:p>
        </w:tc>
        <w:tc>
          <w:tcPr>
            <w:tcW w:w="4876" w:type="dxa"/>
            <w:tcBorders>
              <w:top w:val="nil"/>
              <w:left w:val="nil"/>
              <w:bottom w:val="nil"/>
              <w:right w:val="nil"/>
            </w:tcBorders>
          </w:tcPr>
          <w:p w14:paraId="420D6142" w14:textId="1B74BC34" w:rsidR="00E53791" w:rsidRPr="00EB7437" w:rsidRDefault="009E1FD3" w:rsidP="00B149BB">
            <w:pPr>
              <w:pStyle w:val="Normal6a"/>
            </w:pPr>
            <w:r>
              <w:t>M.</w:t>
            </w:r>
            <w:r>
              <w:tab/>
            </w:r>
            <w:r>
              <w:t xml:space="preserve">vzhledem k tomu, že v příštím víceletém finančním rámci by mělo být zajištěno </w:t>
            </w:r>
            <w:r>
              <w:rPr>
                <w:b/>
                <w:bCs/>
                <w:i/>
                <w:iCs/>
              </w:rPr>
              <w:t>odpovídající a </w:t>
            </w:r>
            <w:r>
              <w:rPr>
                <w:b/>
                <w:bCs/>
                <w:i/>
                <w:iCs/>
              </w:rPr>
              <w:t>udržitelné</w:t>
            </w:r>
            <w:r>
              <w:t xml:space="preserve"> financování občanské společnosti ze strany EU; </w:t>
            </w:r>
            <w:r>
              <w:rPr>
                <w:b/>
                <w:i/>
              </w:rPr>
              <w:t>vzhledem k </w:t>
            </w:r>
            <w:r>
              <w:rPr>
                <w:b/>
                <w:i/>
              </w:rPr>
              <w:t>tomu, že škrty ve financování organizací na ochranu lidských práv zapojených do strategických soudních sporů a </w:t>
            </w:r>
            <w:r>
              <w:rPr>
                <w:b/>
                <w:i/>
              </w:rPr>
              <w:t>podpory nejvíce marginalizovaných evropských komunit vážně oslabují schopnost občanské společnosti bránit oběti diskriminace, prosazovat rovnost, zajišťovat odpovědnost a </w:t>
            </w:r>
            <w:r>
              <w:rPr>
                <w:b/>
                <w:i/>
              </w:rPr>
              <w:t>chránit právní stát a </w:t>
            </w:r>
            <w:r>
              <w:rPr>
                <w:b/>
                <w:i/>
              </w:rPr>
              <w:t>základní práva; vzhledem k </w:t>
            </w:r>
            <w:r>
              <w:rPr>
                <w:b/>
                <w:i/>
              </w:rPr>
              <w:t>tomu, že financování organizací pro rasovou spravedlnost je i </w:t>
            </w:r>
            <w:r>
              <w:rPr>
                <w:b/>
                <w:i/>
              </w:rPr>
              <w:t>nadále omezené, roztříštěné a </w:t>
            </w:r>
            <w:r>
              <w:rPr>
                <w:b/>
                <w:i/>
              </w:rPr>
              <w:t>nekonzistentní; vzhledem k </w:t>
            </w:r>
            <w:r>
              <w:rPr>
                <w:b/>
                <w:i/>
              </w:rPr>
              <w:t>tomu, že v </w:t>
            </w:r>
            <w:r>
              <w:rPr>
                <w:b/>
                <w:i/>
              </w:rPr>
              <w:t>některých případech fondy EU podporovaly iniciativy, které přispívají k </w:t>
            </w:r>
            <w:r>
              <w:rPr>
                <w:b/>
                <w:i/>
              </w:rPr>
              <w:t>segregaci nebo diskriminačním praktikám, čímž oslabují cíle v </w:t>
            </w:r>
            <w:r>
              <w:rPr>
                <w:b/>
                <w:i/>
              </w:rPr>
              <w:t>oblasti rovnosti;</w:t>
            </w:r>
          </w:p>
        </w:tc>
      </w:tr>
    </w:tbl>
    <w:p w14:paraId="6F0550C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9FA15ED" w14:textId="77777777" w:rsidR="00E53791" w:rsidRPr="00EB7437" w:rsidRDefault="009E1FD3" w:rsidP="00E53791">
      <w:r>
        <w:rPr>
          <w:rStyle w:val="HideTWBExt"/>
        </w:rPr>
        <w:t>&lt;/Amend&gt;</w:t>
      </w:r>
    </w:p>
    <w:p w14:paraId="4A28015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180</w:t>
      </w:r>
      <w:r>
        <w:rPr>
          <w:rStyle w:val="HideTWBExt"/>
        </w:rPr>
        <w:t>&lt;/NumAm&gt;</w:t>
      </w:r>
    </w:p>
    <w:p w14:paraId="7BC80AB8"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445023D0" w14:textId="77777777" w:rsidR="00E53791" w:rsidRPr="00EB7437" w:rsidRDefault="009E1FD3" w:rsidP="00E53791">
      <w:pPr>
        <w:pStyle w:val="NormalBold"/>
      </w:pPr>
      <w:r>
        <w:rPr>
          <w:rStyle w:val="HideTWBExt"/>
          <w:b w:val="0"/>
        </w:rPr>
        <w:t>&lt;/RepeatBlock-By&gt;</w:t>
      </w:r>
    </w:p>
    <w:p w14:paraId="517ABCDA" w14:textId="77777777" w:rsidR="00E53791" w:rsidRPr="00EB7437" w:rsidRDefault="009E1FD3" w:rsidP="00E53791">
      <w:pPr>
        <w:pStyle w:val="NormalBold"/>
      </w:pPr>
      <w:r>
        <w:rPr>
          <w:rStyle w:val="HideTWBExt"/>
        </w:rPr>
        <w:t>&lt;DocAmend&gt;</w:t>
      </w:r>
      <w:r>
        <w:t>Návrh usnesení</w:t>
      </w:r>
      <w:r>
        <w:rPr>
          <w:rStyle w:val="HideTWBExt"/>
        </w:rPr>
        <w:t>&lt;/DocAmend&gt;</w:t>
      </w:r>
    </w:p>
    <w:p w14:paraId="6CABCC50"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17242E8" w14:textId="77777777" w:rsidTr="00B149BB">
        <w:trPr>
          <w:trHeight w:hRule="exact" w:val="240"/>
          <w:jc w:val="center"/>
        </w:trPr>
        <w:tc>
          <w:tcPr>
            <w:tcW w:w="9752" w:type="dxa"/>
            <w:gridSpan w:val="2"/>
            <w:tcBorders>
              <w:top w:val="nil"/>
              <w:left w:val="nil"/>
              <w:bottom w:val="nil"/>
              <w:right w:val="nil"/>
            </w:tcBorders>
          </w:tcPr>
          <w:p w14:paraId="15CA0018" w14:textId="77777777" w:rsidR="00E53791" w:rsidRPr="00EB7437" w:rsidRDefault="00E53791" w:rsidP="00B149BB"/>
        </w:tc>
      </w:tr>
      <w:tr w:rsidR="001526D8" w14:paraId="352EFAF0" w14:textId="77777777" w:rsidTr="00B149BB">
        <w:trPr>
          <w:trHeight w:val="240"/>
          <w:jc w:val="center"/>
        </w:trPr>
        <w:tc>
          <w:tcPr>
            <w:tcW w:w="4876" w:type="dxa"/>
            <w:tcBorders>
              <w:top w:val="nil"/>
              <w:left w:val="nil"/>
              <w:bottom w:val="nil"/>
              <w:right w:val="nil"/>
            </w:tcBorders>
          </w:tcPr>
          <w:p w14:paraId="177D7BE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405FFB1" w14:textId="77777777" w:rsidR="00E53791" w:rsidRPr="00EB7437" w:rsidRDefault="009E1FD3" w:rsidP="00B149BB">
            <w:pPr>
              <w:pStyle w:val="AmColumnHeading"/>
            </w:pPr>
            <w:r>
              <w:t>Pozměňovací návrh</w:t>
            </w:r>
          </w:p>
        </w:tc>
      </w:tr>
      <w:tr w:rsidR="001526D8" w14:paraId="00F0E829" w14:textId="77777777" w:rsidTr="00B149BB">
        <w:trPr>
          <w:jc w:val="center"/>
        </w:trPr>
        <w:tc>
          <w:tcPr>
            <w:tcW w:w="4876" w:type="dxa"/>
            <w:tcBorders>
              <w:top w:val="nil"/>
              <w:left w:val="nil"/>
              <w:bottom w:val="nil"/>
              <w:right w:val="nil"/>
            </w:tcBorders>
          </w:tcPr>
          <w:p w14:paraId="665D8BDF" w14:textId="77777777" w:rsidR="00E53791" w:rsidRPr="00EB7437" w:rsidRDefault="009E1FD3" w:rsidP="00B149BB">
            <w:pPr>
              <w:pStyle w:val="Normal6a"/>
            </w:pPr>
            <w:r>
              <w:t>M.</w:t>
            </w:r>
            <w:r>
              <w:tab/>
              <w:t>vzhledem k tomu, že v příštím víceletém finančním rámci by mělo být zajištěno financování občanské společnosti ze strany EU;</w:t>
            </w:r>
          </w:p>
        </w:tc>
        <w:tc>
          <w:tcPr>
            <w:tcW w:w="4876" w:type="dxa"/>
            <w:tcBorders>
              <w:top w:val="nil"/>
              <w:left w:val="nil"/>
              <w:bottom w:val="nil"/>
              <w:right w:val="nil"/>
            </w:tcBorders>
          </w:tcPr>
          <w:p w14:paraId="2DCBDD2E" w14:textId="698CD0FE" w:rsidR="00E53791" w:rsidRPr="00EB7437" w:rsidRDefault="009E1FD3" w:rsidP="00B149BB">
            <w:pPr>
              <w:pStyle w:val="Normal6a"/>
            </w:pPr>
            <w:r>
              <w:t>M.</w:t>
            </w:r>
            <w:r>
              <w:tab/>
              <w:t>vzhledem k </w:t>
            </w:r>
            <w:r>
              <w:t xml:space="preserve">tomu, že </w:t>
            </w:r>
            <w:r>
              <w:rPr>
                <w:b/>
                <w:bCs/>
                <w:i/>
                <w:iCs/>
              </w:rPr>
              <w:t xml:space="preserve">zmrazení finančních prostředků USAID má významný </w:t>
            </w:r>
            <w:r>
              <w:rPr>
                <w:b/>
                <w:bCs/>
                <w:i/>
                <w:iCs/>
              </w:rPr>
              <w:t>dopad na občanskou společnost v </w:t>
            </w:r>
            <w:r>
              <w:rPr>
                <w:b/>
                <w:bCs/>
                <w:i/>
                <w:iCs/>
              </w:rPr>
              <w:t>celé EU;</w:t>
            </w:r>
            <w:r>
              <w:rPr>
                <w:b/>
                <w:i/>
              </w:rPr>
              <w:t xml:space="preserve"> </w:t>
            </w:r>
            <w:r>
              <w:rPr>
                <w:b/>
                <w:bCs/>
                <w:i/>
                <w:iCs/>
              </w:rPr>
              <w:t>vzhledem k tomu, že</w:t>
            </w:r>
            <w:r>
              <w:t xml:space="preserve"> v příštím víceletém finančním rámci by mělo být zajištěno </w:t>
            </w:r>
            <w:r>
              <w:rPr>
                <w:b/>
                <w:bCs/>
                <w:i/>
                <w:iCs/>
              </w:rPr>
              <w:t>dlouhodobé předvídatelné, přiměřené a </w:t>
            </w:r>
            <w:r>
              <w:rPr>
                <w:b/>
                <w:bCs/>
                <w:i/>
                <w:iCs/>
              </w:rPr>
              <w:t>udržitelné</w:t>
            </w:r>
            <w:r>
              <w:t xml:space="preserve"> financování občanské společnosti ze strany EU; </w:t>
            </w:r>
            <w:r>
              <w:rPr>
                <w:b/>
                <w:i/>
              </w:rPr>
              <w:t>vzhledem k </w:t>
            </w:r>
            <w:r>
              <w:rPr>
                <w:b/>
                <w:i/>
              </w:rPr>
              <w:t>tomu, že Rada OSN pro lidská práva vyzvala k </w:t>
            </w:r>
            <w:r>
              <w:rPr>
                <w:b/>
                <w:i/>
              </w:rPr>
              <w:t>zajištění toho, aby financování subjektů občanské společnosti bylo v </w:t>
            </w:r>
            <w:r>
              <w:rPr>
                <w:b/>
                <w:i/>
              </w:rPr>
              <w:t>souladu s </w:t>
            </w:r>
            <w:r>
              <w:rPr>
                <w:b/>
                <w:i/>
              </w:rPr>
              <w:t>mezinárodními povinnostmi a </w:t>
            </w:r>
            <w:r>
              <w:rPr>
                <w:b/>
                <w:i/>
              </w:rPr>
              <w:t>závazky členských států v </w:t>
            </w:r>
            <w:r>
              <w:rPr>
                <w:b/>
                <w:i/>
              </w:rPr>
              <w:t>oblasti lidských práv a </w:t>
            </w:r>
            <w:r>
              <w:rPr>
                <w:b/>
                <w:i/>
              </w:rPr>
              <w:t>nebylo zneužíváno k </w:t>
            </w:r>
            <w:r>
              <w:rPr>
                <w:b/>
                <w:i/>
              </w:rPr>
              <w:t>maření práce nebo ohrožování bezpečnosti subjektů občanské společnosti</w:t>
            </w:r>
            <w:r>
              <w:rPr>
                <w:b/>
                <w:i/>
                <w:vertAlign w:val="superscript"/>
              </w:rPr>
              <w:t>1a</w:t>
            </w:r>
            <w:r>
              <w:rPr>
                <w:b/>
                <w:i/>
              </w:rPr>
              <w:t>;</w:t>
            </w:r>
          </w:p>
        </w:tc>
      </w:tr>
      <w:tr w:rsidR="001526D8" w14:paraId="18184FE6" w14:textId="77777777" w:rsidTr="00B149BB">
        <w:trPr>
          <w:jc w:val="center"/>
        </w:trPr>
        <w:tc>
          <w:tcPr>
            <w:tcW w:w="4876" w:type="dxa"/>
            <w:tcBorders>
              <w:top w:val="nil"/>
              <w:left w:val="nil"/>
              <w:bottom w:val="nil"/>
              <w:right w:val="nil"/>
            </w:tcBorders>
          </w:tcPr>
          <w:p w14:paraId="35071415" w14:textId="77777777" w:rsidR="00E53791" w:rsidRPr="00EB7437" w:rsidRDefault="00E53791" w:rsidP="00B149BB"/>
        </w:tc>
        <w:tc>
          <w:tcPr>
            <w:tcW w:w="4876" w:type="dxa"/>
            <w:tcBorders>
              <w:top w:val="nil"/>
              <w:left w:val="nil"/>
              <w:bottom w:val="nil"/>
              <w:right w:val="nil"/>
            </w:tcBorders>
          </w:tcPr>
          <w:p w14:paraId="6B9A4364" w14:textId="77777777" w:rsidR="00E53791" w:rsidRPr="00EB7437" w:rsidRDefault="009E1FD3" w:rsidP="00B149BB">
            <w:pPr>
              <w:pStyle w:val="Normal6a"/>
            </w:pPr>
            <w:r>
              <w:rPr>
                <w:b/>
                <w:i/>
              </w:rPr>
              <w:t>_________________</w:t>
            </w:r>
          </w:p>
        </w:tc>
      </w:tr>
      <w:tr w:rsidR="001526D8" w14:paraId="4E758A42" w14:textId="77777777" w:rsidTr="00B149BB">
        <w:trPr>
          <w:jc w:val="center"/>
        </w:trPr>
        <w:tc>
          <w:tcPr>
            <w:tcW w:w="4876" w:type="dxa"/>
            <w:tcBorders>
              <w:top w:val="nil"/>
              <w:left w:val="nil"/>
              <w:bottom w:val="nil"/>
              <w:right w:val="nil"/>
            </w:tcBorders>
          </w:tcPr>
          <w:p w14:paraId="77BDF076" w14:textId="77777777" w:rsidR="00E53791" w:rsidRPr="00EB7437" w:rsidRDefault="00E53791" w:rsidP="00B149BB"/>
        </w:tc>
        <w:tc>
          <w:tcPr>
            <w:tcW w:w="4876" w:type="dxa"/>
            <w:tcBorders>
              <w:top w:val="nil"/>
              <w:left w:val="nil"/>
              <w:bottom w:val="nil"/>
              <w:right w:val="nil"/>
            </w:tcBorders>
          </w:tcPr>
          <w:p w14:paraId="4CBECAC3" w14:textId="77777777" w:rsidR="00E53791" w:rsidRPr="00EB7437" w:rsidRDefault="009E1FD3" w:rsidP="00B149BB">
            <w:pPr>
              <w:pStyle w:val="Normal6a"/>
            </w:pPr>
            <w:r>
              <w:rPr>
                <w:b/>
                <w:i/>
                <w:vertAlign w:val="superscript"/>
              </w:rPr>
              <w:t>1a</w:t>
            </w:r>
            <w:r>
              <w:t xml:space="preserve"> </w:t>
            </w:r>
            <w:r>
              <w:rPr>
                <w:b/>
                <w:i/>
              </w:rPr>
              <w:t>https://digitallibrary.un.org/record/4086729?ln=en&amp;v=pdf</w:t>
            </w:r>
          </w:p>
        </w:tc>
      </w:tr>
    </w:tbl>
    <w:p w14:paraId="0E45E3A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A3AC001" w14:textId="77777777" w:rsidR="00E53791" w:rsidRPr="00EB7437" w:rsidRDefault="009E1FD3" w:rsidP="00E53791">
      <w:r>
        <w:rPr>
          <w:rStyle w:val="HideTWBExt"/>
        </w:rPr>
        <w:t>&lt;/Amend&gt;</w:t>
      </w:r>
    </w:p>
    <w:p w14:paraId="2AE4AD6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181</w:t>
      </w:r>
      <w:r>
        <w:rPr>
          <w:rStyle w:val="HideTWBExt"/>
        </w:rPr>
        <w:t>&lt;/NumAm&gt;</w:t>
      </w:r>
    </w:p>
    <w:p w14:paraId="21DCDD07" w14:textId="77777777" w:rsidR="00E53791" w:rsidRPr="00EB7437" w:rsidRDefault="009E1FD3" w:rsidP="00E53791">
      <w:pPr>
        <w:pStyle w:val="NormalBold"/>
      </w:pPr>
      <w:r>
        <w:rPr>
          <w:rStyle w:val="HideTWBExt"/>
          <w:b w:val="0"/>
        </w:rPr>
        <w:t>&lt;RepeatBlock-By&gt;&lt;Members&gt;</w:t>
      </w:r>
      <w:r>
        <w:t xml:space="preserve">Mariusz Kamiński, Jadwiga Wiśniewska, Maciej </w:t>
      </w:r>
      <w:r>
        <w:t>Wąsik, Jacek Ozdoba, Joachim Stanisław Brudziński</w:t>
      </w:r>
      <w:r>
        <w:rPr>
          <w:rStyle w:val="HideTWBExt"/>
          <w:b w:val="0"/>
        </w:rPr>
        <w:t>&lt;/Members&gt;</w:t>
      </w:r>
    </w:p>
    <w:p w14:paraId="31180726" w14:textId="77777777" w:rsidR="00E53791" w:rsidRPr="00EB7437" w:rsidRDefault="009E1FD3" w:rsidP="00E53791">
      <w:pPr>
        <w:pStyle w:val="NormalBold"/>
      </w:pPr>
      <w:r>
        <w:rPr>
          <w:rStyle w:val="HideTWBExt"/>
          <w:b w:val="0"/>
        </w:rPr>
        <w:t>&lt;/RepeatBlock-By&gt;</w:t>
      </w:r>
    </w:p>
    <w:p w14:paraId="01D6F9BA" w14:textId="77777777" w:rsidR="00E53791" w:rsidRPr="00EB7437" w:rsidRDefault="009E1FD3" w:rsidP="00E53791">
      <w:pPr>
        <w:pStyle w:val="NormalBold"/>
      </w:pPr>
      <w:r>
        <w:rPr>
          <w:rStyle w:val="HideTWBExt"/>
        </w:rPr>
        <w:t>&lt;DocAmend&gt;</w:t>
      </w:r>
      <w:r>
        <w:t>Návrh usnesení</w:t>
      </w:r>
      <w:r>
        <w:rPr>
          <w:rStyle w:val="HideTWBExt"/>
        </w:rPr>
        <w:t>&lt;/DocAmend&gt;</w:t>
      </w:r>
    </w:p>
    <w:p w14:paraId="2F36FB89"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5FFBD8F" w14:textId="77777777" w:rsidTr="00B149BB">
        <w:trPr>
          <w:trHeight w:hRule="exact" w:val="240"/>
          <w:jc w:val="center"/>
        </w:trPr>
        <w:tc>
          <w:tcPr>
            <w:tcW w:w="9752" w:type="dxa"/>
            <w:gridSpan w:val="2"/>
            <w:tcBorders>
              <w:top w:val="nil"/>
              <w:left w:val="nil"/>
              <w:bottom w:val="nil"/>
              <w:right w:val="nil"/>
            </w:tcBorders>
          </w:tcPr>
          <w:p w14:paraId="6B5C7BA1" w14:textId="77777777" w:rsidR="00E53791" w:rsidRPr="00EB7437" w:rsidRDefault="00E53791" w:rsidP="00B149BB"/>
        </w:tc>
      </w:tr>
      <w:tr w:rsidR="001526D8" w14:paraId="29742AE1" w14:textId="77777777" w:rsidTr="00B149BB">
        <w:trPr>
          <w:trHeight w:val="240"/>
          <w:jc w:val="center"/>
        </w:trPr>
        <w:tc>
          <w:tcPr>
            <w:tcW w:w="4876" w:type="dxa"/>
            <w:tcBorders>
              <w:top w:val="nil"/>
              <w:left w:val="nil"/>
              <w:bottom w:val="nil"/>
              <w:right w:val="nil"/>
            </w:tcBorders>
          </w:tcPr>
          <w:p w14:paraId="4F17EA5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386122D" w14:textId="77777777" w:rsidR="00E53791" w:rsidRPr="00EB7437" w:rsidRDefault="009E1FD3" w:rsidP="00B149BB">
            <w:pPr>
              <w:pStyle w:val="AmColumnHeading"/>
            </w:pPr>
            <w:r>
              <w:t>Pozměňovací návrh</w:t>
            </w:r>
          </w:p>
        </w:tc>
      </w:tr>
      <w:tr w:rsidR="001526D8" w14:paraId="4C4BBE0F" w14:textId="77777777" w:rsidTr="00B149BB">
        <w:trPr>
          <w:jc w:val="center"/>
        </w:trPr>
        <w:tc>
          <w:tcPr>
            <w:tcW w:w="4876" w:type="dxa"/>
            <w:tcBorders>
              <w:top w:val="nil"/>
              <w:left w:val="nil"/>
              <w:bottom w:val="nil"/>
              <w:right w:val="nil"/>
            </w:tcBorders>
          </w:tcPr>
          <w:p w14:paraId="689DCE1B" w14:textId="77777777" w:rsidR="00E53791" w:rsidRPr="00EB7437" w:rsidRDefault="009E1FD3" w:rsidP="00B149BB">
            <w:pPr>
              <w:pStyle w:val="Normal6a"/>
            </w:pPr>
            <w:r>
              <w:t>M.</w:t>
            </w:r>
            <w:r>
              <w:tab/>
              <w:t xml:space="preserve">vzhledem k tomu, že v příštím víceletém finančním rámci by mělo </w:t>
            </w:r>
            <w:r>
              <w:t>být zajištěno financování občanské společnosti ze strany EU;</w:t>
            </w:r>
          </w:p>
        </w:tc>
        <w:tc>
          <w:tcPr>
            <w:tcW w:w="4876" w:type="dxa"/>
            <w:tcBorders>
              <w:top w:val="nil"/>
              <w:left w:val="nil"/>
              <w:bottom w:val="nil"/>
              <w:right w:val="nil"/>
            </w:tcBorders>
          </w:tcPr>
          <w:p w14:paraId="08F8CFE2" w14:textId="73B13F52" w:rsidR="00E53791" w:rsidRPr="00EB7437" w:rsidRDefault="009E1FD3" w:rsidP="00B149BB">
            <w:pPr>
              <w:pStyle w:val="Normal6a"/>
            </w:pPr>
            <w:r>
              <w:t>M.</w:t>
            </w:r>
            <w:r>
              <w:tab/>
              <w:t>vzhledem k </w:t>
            </w:r>
            <w:r>
              <w:t>tomu, že v </w:t>
            </w:r>
            <w:r>
              <w:t xml:space="preserve">příštím víceletém finančním rámci (VFR) by mělo být zajištěno </w:t>
            </w:r>
            <w:r>
              <w:rPr>
                <w:b/>
                <w:bCs/>
                <w:i/>
                <w:iCs/>
              </w:rPr>
              <w:t>odpovídající</w:t>
            </w:r>
            <w:r>
              <w:t xml:space="preserve"> financování občanské společnosti ze strany EU</w:t>
            </w:r>
            <w:r>
              <w:rPr>
                <w:b/>
                <w:bCs/>
                <w:i/>
                <w:iCs/>
              </w:rPr>
              <w:t>, které by mělo být transparentní a </w:t>
            </w:r>
            <w:r>
              <w:rPr>
                <w:b/>
                <w:bCs/>
                <w:i/>
                <w:iCs/>
              </w:rPr>
              <w:t>nesmí být použito na podporu žádné ideologické agendy, a </w:t>
            </w:r>
            <w:r>
              <w:rPr>
                <w:b/>
                <w:bCs/>
                <w:i/>
                <w:iCs/>
              </w:rPr>
              <w:t>jeho cíle nesmí být v </w:t>
            </w:r>
            <w:r>
              <w:rPr>
                <w:b/>
                <w:bCs/>
                <w:i/>
                <w:iCs/>
              </w:rPr>
              <w:t>rozporu s </w:t>
            </w:r>
            <w:r>
              <w:rPr>
                <w:b/>
                <w:bCs/>
                <w:i/>
                <w:iCs/>
              </w:rPr>
              <w:t>ústavními řády členských států ani podkopávat demokratické mandáty svobodně zvolených orgánů</w:t>
            </w:r>
            <w:r>
              <w:t>;</w:t>
            </w:r>
          </w:p>
        </w:tc>
      </w:tr>
    </w:tbl>
    <w:p w14:paraId="10C71EB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41F12C97" w14:textId="77777777" w:rsidR="00E53791" w:rsidRPr="00EB7437" w:rsidRDefault="009E1FD3" w:rsidP="00E53791">
      <w:r>
        <w:rPr>
          <w:rStyle w:val="HideTWBExt"/>
        </w:rPr>
        <w:t>&lt;/Amend&gt;</w:t>
      </w:r>
    </w:p>
    <w:p w14:paraId="5C4870D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182</w:t>
      </w:r>
      <w:r>
        <w:rPr>
          <w:rStyle w:val="HideTWBExt"/>
        </w:rPr>
        <w:t>&lt;/NumAm&gt;</w:t>
      </w:r>
    </w:p>
    <w:p w14:paraId="621E266C"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39B4E529" w14:textId="77777777" w:rsidR="00E53791" w:rsidRPr="00EB7437" w:rsidRDefault="009E1FD3" w:rsidP="00E53791">
      <w:pPr>
        <w:pStyle w:val="NormalBold"/>
      </w:pPr>
      <w:r>
        <w:rPr>
          <w:rStyle w:val="HideTWBExt"/>
          <w:b w:val="0"/>
        </w:rPr>
        <w:t>&lt;/RepeatBlock-By&gt;</w:t>
      </w:r>
    </w:p>
    <w:p w14:paraId="6BC82D42" w14:textId="77777777" w:rsidR="00E53791" w:rsidRPr="00EB7437" w:rsidRDefault="009E1FD3" w:rsidP="00E53791">
      <w:pPr>
        <w:pStyle w:val="NormalBold"/>
      </w:pPr>
      <w:r>
        <w:rPr>
          <w:rStyle w:val="HideTWBExt"/>
        </w:rPr>
        <w:t>&lt;DocAmend&gt;</w:t>
      </w:r>
      <w:r>
        <w:t>Návrh usnesení</w:t>
      </w:r>
      <w:r>
        <w:rPr>
          <w:rStyle w:val="HideTWBExt"/>
        </w:rPr>
        <w:t>&lt;/DocAmend&gt;</w:t>
      </w:r>
    </w:p>
    <w:p w14:paraId="797D353C"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1819388" w14:textId="77777777" w:rsidTr="00B149BB">
        <w:trPr>
          <w:trHeight w:hRule="exact" w:val="240"/>
          <w:jc w:val="center"/>
        </w:trPr>
        <w:tc>
          <w:tcPr>
            <w:tcW w:w="9752" w:type="dxa"/>
            <w:gridSpan w:val="2"/>
            <w:tcBorders>
              <w:top w:val="nil"/>
              <w:left w:val="nil"/>
              <w:bottom w:val="nil"/>
              <w:right w:val="nil"/>
            </w:tcBorders>
          </w:tcPr>
          <w:p w14:paraId="53702D2A" w14:textId="77777777" w:rsidR="00E53791" w:rsidRPr="00EB7437" w:rsidRDefault="00E53791" w:rsidP="00B149BB"/>
        </w:tc>
      </w:tr>
      <w:tr w:rsidR="001526D8" w14:paraId="2214D415" w14:textId="77777777" w:rsidTr="00B149BB">
        <w:trPr>
          <w:trHeight w:val="240"/>
          <w:jc w:val="center"/>
        </w:trPr>
        <w:tc>
          <w:tcPr>
            <w:tcW w:w="4876" w:type="dxa"/>
            <w:tcBorders>
              <w:top w:val="nil"/>
              <w:left w:val="nil"/>
              <w:bottom w:val="nil"/>
              <w:right w:val="nil"/>
            </w:tcBorders>
          </w:tcPr>
          <w:p w14:paraId="330571C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2EA503B" w14:textId="77777777" w:rsidR="00E53791" w:rsidRPr="00EB7437" w:rsidRDefault="009E1FD3" w:rsidP="00B149BB">
            <w:pPr>
              <w:pStyle w:val="AmColumnHeading"/>
            </w:pPr>
            <w:r>
              <w:t>Pozměňovací návrh</w:t>
            </w:r>
          </w:p>
        </w:tc>
      </w:tr>
      <w:tr w:rsidR="001526D8" w14:paraId="64A528A4" w14:textId="77777777" w:rsidTr="00B149BB">
        <w:trPr>
          <w:jc w:val="center"/>
        </w:trPr>
        <w:tc>
          <w:tcPr>
            <w:tcW w:w="4876" w:type="dxa"/>
            <w:tcBorders>
              <w:top w:val="nil"/>
              <w:left w:val="nil"/>
              <w:bottom w:val="nil"/>
              <w:right w:val="nil"/>
            </w:tcBorders>
          </w:tcPr>
          <w:p w14:paraId="1418EBCB" w14:textId="77777777" w:rsidR="00E53791" w:rsidRPr="00EB7437" w:rsidRDefault="009E1FD3" w:rsidP="00B149BB">
            <w:pPr>
              <w:pStyle w:val="Normal6a"/>
            </w:pPr>
            <w:r>
              <w:t>M.</w:t>
            </w:r>
            <w:r>
              <w:tab/>
              <w:t>vzhledem k tomu, že v příštím víceletém finančním rámci by</w:t>
            </w:r>
            <w:r>
              <w:rPr>
                <w:b/>
                <w:bCs/>
                <w:i/>
                <w:iCs/>
              </w:rPr>
              <w:t xml:space="preserve"> mělo být zajištěno</w:t>
            </w:r>
            <w:r>
              <w:t xml:space="preserve"> financování občanské společnosti ze strany EU;</w:t>
            </w:r>
          </w:p>
        </w:tc>
        <w:tc>
          <w:tcPr>
            <w:tcW w:w="4876" w:type="dxa"/>
            <w:tcBorders>
              <w:top w:val="nil"/>
              <w:left w:val="nil"/>
              <w:bottom w:val="nil"/>
              <w:right w:val="nil"/>
            </w:tcBorders>
          </w:tcPr>
          <w:p w14:paraId="1B1A8D23" w14:textId="2F874C57" w:rsidR="00E53791" w:rsidRPr="00EB7437" w:rsidRDefault="009E1FD3" w:rsidP="00B149BB">
            <w:pPr>
              <w:pStyle w:val="Normal6a"/>
            </w:pPr>
            <w:r>
              <w:t>M.</w:t>
            </w:r>
            <w:r>
              <w:tab/>
              <w:t>vzhledem k </w:t>
            </w:r>
            <w:r>
              <w:t>tomu, že v </w:t>
            </w:r>
            <w:r>
              <w:t xml:space="preserve">příštím víceletém finančním rámci by </w:t>
            </w:r>
            <w:r>
              <w:rPr>
                <w:b/>
                <w:bCs/>
                <w:i/>
                <w:iCs/>
              </w:rPr>
              <w:t>měla být přijata opatření k </w:t>
            </w:r>
            <w:r>
              <w:rPr>
                <w:b/>
                <w:bCs/>
                <w:i/>
                <w:iCs/>
              </w:rPr>
              <w:t>zajištění toho, aby</w:t>
            </w:r>
            <w:r>
              <w:t xml:space="preserve"> financování občanské společnosti ze strany EU </w:t>
            </w:r>
            <w:r>
              <w:rPr>
                <w:b/>
                <w:bCs/>
                <w:i/>
                <w:iCs/>
              </w:rPr>
              <w:t>v </w:t>
            </w:r>
            <w:r>
              <w:rPr>
                <w:b/>
                <w:bCs/>
                <w:i/>
                <w:iCs/>
              </w:rPr>
              <w:t>první řadě reagovalo na zhoršující se bezpečnostní situaci v </w:t>
            </w:r>
            <w:r>
              <w:rPr>
                <w:b/>
                <w:bCs/>
                <w:i/>
                <w:iCs/>
              </w:rPr>
              <w:t>Evropě a </w:t>
            </w:r>
            <w:r>
              <w:rPr>
                <w:b/>
                <w:bCs/>
                <w:i/>
                <w:iCs/>
              </w:rPr>
              <w:t>aby toto financování bylo transparentní a </w:t>
            </w:r>
            <w:r>
              <w:rPr>
                <w:b/>
                <w:bCs/>
                <w:i/>
                <w:iCs/>
              </w:rPr>
              <w:t>politicky neutrální</w:t>
            </w:r>
            <w:r>
              <w:t>;</w:t>
            </w:r>
          </w:p>
        </w:tc>
      </w:tr>
    </w:tbl>
    <w:p w14:paraId="2F150CD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559B9310" w14:textId="77777777" w:rsidR="00E53791" w:rsidRPr="00EB7437" w:rsidRDefault="009E1FD3" w:rsidP="00E53791">
      <w:r>
        <w:rPr>
          <w:rStyle w:val="HideTWBExt"/>
        </w:rPr>
        <w:t>&lt;/Amend&gt;</w:t>
      </w:r>
    </w:p>
    <w:p w14:paraId="4C65B4A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183</w:t>
      </w:r>
      <w:r>
        <w:rPr>
          <w:rStyle w:val="HideTWBExt"/>
        </w:rPr>
        <w:t>&lt;/NumAm&gt;</w:t>
      </w:r>
    </w:p>
    <w:p w14:paraId="74D0AE27"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4B60A8E" w14:textId="77777777" w:rsidR="00E53791" w:rsidRPr="00EB7437" w:rsidRDefault="009E1FD3" w:rsidP="00E53791">
      <w:pPr>
        <w:pStyle w:val="NormalBold"/>
      </w:pPr>
      <w:r>
        <w:rPr>
          <w:rStyle w:val="HideTWBExt"/>
          <w:b w:val="0"/>
        </w:rPr>
        <w:t>&lt;/RepeatBlock-By&gt;</w:t>
      </w:r>
    </w:p>
    <w:p w14:paraId="56BF8AC7" w14:textId="77777777" w:rsidR="00E53791" w:rsidRPr="00EB7437" w:rsidRDefault="009E1FD3" w:rsidP="00E53791">
      <w:pPr>
        <w:pStyle w:val="NormalBold"/>
      </w:pPr>
      <w:r>
        <w:rPr>
          <w:rStyle w:val="HideTWBExt"/>
        </w:rPr>
        <w:t>&lt;DocAmend&gt;</w:t>
      </w:r>
      <w:r>
        <w:t>Návrh usnesení</w:t>
      </w:r>
      <w:r>
        <w:rPr>
          <w:rStyle w:val="HideTWBExt"/>
        </w:rPr>
        <w:t>&lt;/DocAmend&gt;</w:t>
      </w:r>
    </w:p>
    <w:p w14:paraId="0D3BE00B"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A135B70" w14:textId="77777777" w:rsidTr="00B149BB">
        <w:trPr>
          <w:trHeight w:hRule="exact" w:val="240"/>
          <w:jc w:val="center"/>
        </w:trPr>
        <w:tc>
          <w:tcPr>
            <w:tcW w:w="9752" w:type="dxa"/>
            <w:gridSpan w:val="2"/>
            <w:tcBorders>
              <w:top w:val="nil"/>
              <w:left w:val="nil"/>
              <w:bottom w:val="nil"/>
              <w:right w:val="nil"/>
            </w:tcBorders>
          </w:tcPr>
          <w:p w14:paraId="4D0EC11D" w14:textId="77777777" w:rsidR="00E53791" w:rsidRPr="00EB7437" w:rsidRDefault="00E53791" w:rsidP="00B149BB"/>
        </w:tc>
      </w:tr>
      <w:tr w:rsidR="001526D8" w14:paraId="5DAF391E" w14:textId="77777777" w:rsidTr="00B149BB">
        <w:trPr>
          <w:trHeight w:val="240"/>
          <w:jc w:val="center"/>
        </w:trPr>
        <w:tc>
          <w:tcPr>
            <w:tcW w:w="4876" w:type="dxa"/>
            <w:tcBorders>
              <w:top w:val="nil"/>
              <w:left w:val="nil"/>
              <w:bottom w:val="nil"/>
              <w:right w:val="nil"/>
            </w:tcBorders>
          </w:tcPr>
          <w:p w14:paraId="63A7B2B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38057A6" w14:textId="77777777" w:rsidR="00E53791" w:rsidRPr="00EB7437" w:rsidRDefault="009E1FD3" w:rsidP="00B149BB">
            <w:pPr>
              <w:pStyle w:val="AmColumnHeading"/>
            </w:pPr>
            <w:r>
              <w:t>Pozměňovací návrh</w:t>
            </w:r>
          </w:p>
        </w:tc>
      </w:tr>
      <w:tr w:rsidR="001526D8" w14:paraId="3D20A17D" w14:textId="77777777" w:rsidTr="00B149BB">
        <w:trPr>
          <w:jc w:val="center"/>
        </w:trPr>
        <w:tc>
          <w:tcPr>
            <w:tcW w:w="4876" w:type="dxa"/>
            <w:tcBorders>
              <w:top w:val="nil"/>
              <w:left w:val="nil"/>
              <w:bottom w:val="nil"/>
              <w:right w:val="nil"/>
            </w:tcBorders>
          </w:tcPr>
          <w:p w14:paraId="262F2E7C" w14:textId="77777777" w:rsidR="00E53791" w:rsidRPr="00EB7437" w:rsidRDefault="009E1FD3" w:rsidP="00B149BB">
            <w:pPr>
              <w:pStyle w:val="Normal6a"/>
            </w:pPr>
            <w:r>
              <w:t>M.</w:t>
            </w:r>
            <w:r>
              <w:tab/>
              <w:t>vzhledem k tomu, že v příštím víceletém finančním rámci by mělo být zajištěno financování občanské společnosti ze strany EU;</w:t>
            </w:r>
          </w:p>
        </w:tc>
        <w:tc>
          <w:tcPr>
            <w:tcW w:w="4876" w:type="dxa"/>
            <w:tcBorders>
              <w:top w:val="nil"/>
              <w:left w:val="nil"/>
              <w:bottom w:val="nil"/>
              <w:right w:val="nil"/>
            </w:tcBorders>
          </w:tcPr>
          <w:p w14:paraId="7B1704D0" w14:textId="3CEACF28" w:rsidR="00E53791" w:rsidRPr="00EB7437" w:rsidRDefault="009E1FD3" w:rsidP="00B149BB">
            <w:pPr>
              <w:pStyle w:val="Normal6a"/>
            </w:pPr>
            <w:r>
              <w:t>M.</w:t>
            </w:r>
            <w:r>
              <w:tab/>
              <w:t>vzhledem k </w:t>
            </w:r>
            <w:r>
              <w:t xml:space="preserve">tomu, že </w:t>
            </w:r>
            <w:r>
              <w:rPr>
                <w:b/>
                <w:bCs/>
                <w:i/>
                <w:iCs/>
              </w:rPr>
              <w:t>i </w:t>
            </w:r>
            <w:r>
              <w:t>v </w:t>
            </w:r>
            <w:r>
              <w:t xml:space="preserve">příštím víceletém finančním rámci by mělo být zajištěno financování občanské společnosti ze strany EU </w:t>
            </w:r>
            <w:r>
              <w:rPr>
                <w:b/>
                <w:bCs/>
                <w:i/>
                <w:iCs/>
              </w:rPr>
              <w:t>s </w:t>
            </w:r>
            <w:r>
              <w:rPr>
                <w:b/>
                <w:bCs/>
                <w:i/>
                <w:iCs/>
              </w:rPr>
              <w:t>náležitým ohledem na finanční transparentnost, řádné řízení a </w:t>
            </w:r>
            <w:r>
              <w:rPr>
                <w:b/>
                <w:bCs/>
                <w:i/>
                <w:iCs/>
              </w:rPr>
              <w:t>jasné smluvní závazky</w:t>
            </w:r>
            <w:r>
              <w:t>;</w:t>
            </w:r>
          </w:p>
        </w:tc>
      </w:tr>
    </w:tbl>
    <w:p w14:paraId="27E0110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9FAF4FD" w14:textId="77777777" w:rsidR="00E53791" w:rsidRPr="00EB7437" w:rsidRDefault="009E1FD3" w:rsidP="00E53791">
      <w:r>
        <w:rPr>
          <w:rStyle w:val="HideTWBExt"/>
        </w:rPr>
        <w:t>&lt;/Amend&gt;</w:t>
      </w:r>
    </w:p>
    <w:p w14:paraId="0B9582E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184</w:t>
      </w:r>
      <w:r>
        <w:rPr>
          <w:rStyle w:val="HideTWBExt"/>
        </w:rPr>
        <w:t>&lt;/NumAm&gt;</w:t>
      </w:r>
    </w:p>
    <w:p w14:paraId="01CA939C"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538D7F0B" w14:textId="77777777" w:rsidR="00E53791" w:rsidRPr="00EB7437" w:rsidRDefault="009E1FD3" w:rsidP="00E53791">
      <w:pPr>
        <w:pStyle w:val="NormalBold"/>
      </w:pPr>
      <w:r>
        <w:rPr>
          <w:rStyle w:val="HideTWBExt"/>
          <w:b w:val="0"/>
        </w:rPr>
        <w:t>&lt;/RepeatBlock-By&gt;</w:t>
      </w:r>
    </w:p>
    <w:p w14:paraId="764FABC0" w14:textId="77777777" w:rsidR="00E53791" w:rsidRPr="00EB7437" w:rsidRDefault="009E1FD3" w:rsidP="00E53791">
      <w:pPr>
        <w:pStyle w:val="NormalBold"/>
      </w:pPr>
      <w:r>
        <w:rPr>
          <w:rStyle w:val="HideTWBExt"/>
        </w:rPr>
        <w:t>&lt;DocAmend&gt;</w:t>
      </w:r>
      <w:r>
        <w:t>Návrh usnesení</w:t>
      </w:r>
      <w:r>
        <w:rPr>
          <w:rStyle w:val="HideTWBExt"/>
        </w:rPr>
        <w:t>&lt;/DocAmend&gt;</w:t>
      </w:r>
    </w:p>
    <w:p w14:paraId="697CE506" w14:textId="77777777" w:rsidR="00E53791" w:rsidRPr="00EB7437" w:rsidRDefault="009E1FD3" w:rsidP="00E53791">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23EDE57" w14:textId="77777777" w:rsidTr="00B149BB">
        <w:trPr>
          <w:trHeight w:hRule="exact" w:val="240"/>
          <w:jc w:val="center"/>
        </w:trPr>
        <w:tc>
          <w:tcPr>
            <w:tcW w:w="9752" w:type="dxa"/>
            <w:gridSpan w:val="2"/>
            <w:tcBorders>
              <w:top w:val="nil"/>
              <w:left w:val="nil"/>
              <w:bottom w:val="nil"/>
              <w:right w:val="nil"/>
            </w:tcBorders>
          </w:tcPr>
          <w:p w14:paraId="776B162E" w14:textId="77777777" w:rsidR="00E53791" w:rsidRPr="00EB7437" w:rsidRDefault="00E53791" w:rsidP="00B149BB"/>
        </w:tc>
      </w:tr>
      <w:tr w:rsidR="001526D8" w14:paraId="74EA3195" w14:textId="77777777" w:rsidTr="00B149BB">
        <w:trPr>
          <w:trHeight w:val="240"/>
          <w:jc w:val="center"/>
        </w:trPr>
        <w:tc>
          <w:tcPr>
            <w:tcW w:w="4876" w:type="dxa"/>
            <w:tcBorders>
              <w:top w:val="nil"/>
              <w:left w:val="nil"/>
              <w:bottom w:val="nil"/>
              <w:right w:val="nil"/>
            </w:tcBorders>
          </w:tcPr>
          <w:p w14:paraId="20E4A4B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E8FFD02" w14:textId="77777777" w:rsidR="00E53791" w:rsidRPr="00EB7437" w:rsidRDefault="009E1FD3" w:rsidP="00B149BB">
            <w:pPr>
              <w:pStyle w:val="AmColumnHeading"/>
            </w:pPr>
            <w:r>
              <w:t>Pozměňovací návrh</w:t>
            </w:r>
          </w:p>
        </w:tc>
      </w:tr>
      <w:tr w:rsidR="001526D8" w14:paraId="630B573F" w14:textId="77777777" w:rsidTr="00B149BB">
        <w:trPr>
          <w:jc w:val="center"/>
        </w:trPr>
        <w:tc>
          <w:tcPr>
            <w:tcW w:w="4876" w:type="dxa"/>
            <w:tcBorders>
              <w:top w:val="nil"/>
              <w:left w:val="nil"/>
              <w:bottom w:val="nil"/>
              <w:right w:val="nil"/>
            </w:tcBorders>
          </w:tcPr>
          <w:p w14:paraId="577D04B5" w14:textId="77777777" w:rsidR="00E53791" w:rsidRPr="00EB7437" w:rsidRDefault="009E1FD3" w:rsidP="00B149BB">
            <w:pPr>
              <w:pStyle w:val="Normal6a"/>
            </w:pPr>
            <w:r>
              <w:t>M.</w:t>
            </w:r>
            <w:r>
              <w:tab/>
            </w:r>
            <w:r>
              <w:t xml:space="preserve">vzhledem k tomu, že v příštím víceletém finančním rámci by mělo být zajištěno financování </w:t>
            </w:r>
            <w:r>
              <w:rPr>
                <w:b/>
                <w:bCs/>
                <w:i/>
                <w:iCs/>
              </w:rPr>
              <w:t>občanské společnosti</w:t>
            </w:r>
            <w:r>
              <w:t xml:space="preserve"> ze strany EU;</w:t>
            </w:r>
          </w:p>
        </w:tc>
        <w:tc>
          <w:tcPr>
            <w:tcW w:w="4876" w:type="dxa"/>
            <w:tcBorders>
              <w:top w:val="nil"/>
              <w:left w:val="nil"/>
              <w:bottom w:val="nil"/>
              <w:right w:val="nil"/>
            </w:tcBorders>
          </w:tcPr>
          <w:p w14:paraId="722A7D07" w14:textId="1C71BADA" w:rsidR="00E53791" w:rsidRPr="00EB7437" w:rsidRDefault="009E1FD3" w:rsidP="00B149BB">
            <w:pPr>
              <w:pStyle w:val="Normal6a"/>
            </w:pPr>
            <w:r>
              <w:t>M.</w:t>
            </w:r>
            <w:r>
              <w:tab/>
              <w:t>vzhledem k </w:t>
            </w:r>
            <w:r>
              <w:t>tomu, že v </w:t>
            </w:r>
            <w:r>
              <w:t xml:space="preserve">příštím víceletém finančním rámci by mělo být zajištěno financování ze strany EU </w:t>
            </w:r>
            <w:r>
              <w:rPr>
                <w:b/>
                <w:bCs/>
                <w:i/>
                <w:iCs/>
              </w:rPr>
              <w:t>pouze takových aktivit, které přímo zlepší životní úroveň občanů EU</w:t>
            </w:r>
            <w:r>
              <w:t>;</w:t>
            </w:r>
          </w:p>
        </w:tc>
      </w:tr>
    </w:tbl>
    <w:p w14:paraId="451F06B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5250A957" w14:textId="77777777" w:rsidR="00E53791" w:rsidRPr="00EB7437" w:rsidRDefault="009E1FD3" w:rsidP="00E53791">
      <w:r>
        <w:rPr>
          <w:rStyle w:val="HideTWBExt"/>
        </w:rPr>
        <w:t>&lt;/Amend&gt;</w:t>
      </w:r>
    </w:p>
    <w:p w14:paraId="7B7D3DC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185</w:t>
      </w:r>
      <w:r>
        <w:rPr>
          <w:rStyle w:val="HideTWBExt"/>
        </w:rPr>
        <w:t>&lt;/NumAm&gt;</w:t>
      </w:r>
    </w:p>
    <w:p w14:paraId="0EB8E174"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65ADDBE8" w14:textId="77777777" w:rsidR="00E53791" w:rsidRPr="00EB7437" w:rsidRDefault="009E1FD3" w:rsidP="00E53791">
      <w:pPr>
        <w:pStyle w:val="NormalBold"/>
      </w:pPr>
      <w:r>
        <w:rPr>
          <w:rStyle w:val="HideTWBExt"/>
          <w:b w:val="0"/>
        </w:rPr>
        <w:t>&lt;/RepeatBlock-By&gt;</w:t>
      </w:r>
    </w:p>
    <w:p w14:paraId="59DA3908" w14:textId="77777777" w:rsidR="00E53791" w:rsidRPr="00EB7437" w:rsidRDefault="009E1FD3" w:rsidP="00E53791">
      <w:pPr>
        <w:pStyle w:val="NormalBold"/>
      </w:pPr>
      <w:r>
        <w:rPr>
          <w:rStyle w:val="HideTWBExt"/>
        </w:rPr>
        <w:t>&lt;DocAmend&gt;</w:t>
      </w:r>
      <w:r>
        <w:t>Návrh usnesení</w:t>
      </w:r>
      <w:r>
        <w:rPr>
          <w:rStyle w:val="HideTWBExt"/>
        </w:rPr>
        <w:t>&lt;/DocAmend&gt;</w:t>
      </w:r>
    </w:p>
    <w:p w14:paraId="23CADB5F" w14:textId="7CD52082" w:rsidR="00E53791" w:rsidRPr="00EB7437" w:rsidRDefault="009E1FD3" w:rsidP="00E53791">
      <w:pPr>
        <w:pStyle w:val="NormalBold"/>
      </w:pPr>
      <w:r>
        <w:rPr>
          <w:rStyle w:val="HideTWBExt"/>
        </w:rPr>
        <w:t>&lt;Article&gt;</w:t>
      </w:r>
      <w:r>
        <w:t>Bod odůvodnění M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BA32572" w14:textId="77777777" w:rsidTr="00B149BB">
        <w:trPr>
          <w:trHeight w:hRule="exact" w:val="240"/>
          <w:jc w:val="center"/>
        </w:trPr>
        <w:tc>
          <w:tcPr>
            <w:tcW w:w="9752" w:type="dxa"/>
            <w:gridSpan w:val="2"/>
            <w:tcBorders>
              <w:top w:val="nil"/>
              <w:left w:val="nil"/>
              <w:bottom w:val="nil"/>
              <w:right w:val="nil"/>
            </w:tcBorders>
          </w:tcPr>
          <w:p w14:paraId="384EA1D4" w14:textId="77777777" w:rsidR="00E53791" w:rsidRPr="00EB7437" w:rsidRDefault="00E53791" w:rsidP="00B149BB"/>
        </w:tc>
      </w:tr>
      <w:tr w:rsidR="001526D8" w14:paraId="4DC8F8E8" w14:textId="77777777" w:rsidTr="00B149BB">
        <w:trPr>
          <w:trHeight w:val="240"/>
          <w:jc w:val="center"/>
        </w:trPr>
        <w:tc>
          <w:tcPr>
            <w:tcW w:w="4876" w:type="dxa"/>
            <w:tcBorders>
              <w:top w:val="nil"/>
              <w:left w:val="nil"/>
              <w:bottom w:val="nil"/>
              <w:right w:val="nil"/>
            </w:tcBorders>
          </w:tcPr>
          <w:p w14:paraId="7CE061A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7100CD4" w14:textId="77777777" w:rsidR="00E53791" w:rsidRPr="00EB7437" w:rsidRDefault="009E1FD3" w:rsidP="00B149BB">
            <w:pPr>
              <w:pStyle w:val="AmColumnHeading"/>
            </w:pPr>
            <w:r>
              <w:t>Pozměňovací návrh</w:t>
            </w:r>
          </w:p>
        </w:tc>
      </w:tr>
      <w:tr w:rsidR="001526D8" w14:paraId="0FD6149C" w14:textId="77777777" w:rsidTr="00B149BB">
        <w:trPr>
          <w:jc w:val="center"/>
        </w:trPr>
        <w:tc>
          <w:tcPr>
            <w:tcW w:w="4876" w:type="dxa"/>
            <w:tcBorders>
              <w:top w:val="nil"/>
              <w:left w:val="nil"/>
              <w:bottom w:val="nil"/>
              <w:right w:val="nil"/>
            </w:tcBorders>
          </w:tcPr>
          <w:p w14:paraId="3201B898" w14:textId="77777777" w:rsidR="00E53791" w:rsidRPr="00EB7437" w:rsidRDefault="00E53791" w:rsidP="00B149BB">
            <w:pPr>
              <w:pStyle w:val="Normal6a"/>
            </w:pPr>
          </w:p>
        </w:tc>
        <w:tc>
          <w:tcPr>
            <w:tcW w:w="4876" w:type="dxa"/>
            <w:tcBorders>
              <w:top w:val="nil"/>
              <w:left w:val="nil"/>
              <w:bottom w:val="nil"/>
              <w:right w:val="nil"/>
            </w:tcBorders>
          </w:tcPr>
          <w:p w14:paraId="071370AB" w14:textId="3C52F2EA" w:rsidR="00E53791" w:rsidRPr="00EB7437" w:rsidRDefault="009E1FD3" w:rsidP="00B149BB">
            <w:pPr>
              <w:pStyle w:val="Normal6a"/>
            </w:pPr>
            <w:r>
              <w:rPr>
                <w:b/>
                <w:i/>
              </w:rPr>
              <w:t>M a.</w:t>
            </w:r>
            <w:r>
              <w:tab/>
            </w:r>
            <w:r>
              <w:rPr>
                <w:b/>
                <w:i/>
              </w:rPr>
              <w:t>vzhledem k </w:t>
            </w:r>
            <w:r>
              <w:rPr>
                <w:b/>
                <w:i/>
              </w:rPr>
              <w:t xml:space="preserve">tomu, že nadcházející strategie EU pro občanskou společnost by se měla zaměřit na podporu, </w:t>
            </w:r>
            <w:r>
              <w:rPr>
                <w:b/>
                <w:i/>
              </w:rPr>
              <w:t>ochranu a </w:t>
            </w:r>
            <w:r>
              <w:rPr>
                <w:b/>
                <w:i/>
              </w:rPr>
              <w:t>posilování občanské společnosti a </w:t>
            </w:r>
            <w:r>
              <w:rPr>
                <w:b/>
                <w:i/>
              </w:rPr>
              <w:t>na zajištění toho, aby politiky EU byly utvářeny a </w:t>
            </w:r>
            <w:r>
              <w:rPr>
                <w:b/>
                <w:i/>
              </w:rPr>
              <w:t>prováděny v </w:t>
            </w:r>
            <w:r>
              <w:rPr>
                <w:b/>
                <w:i/>
              </w:rPr>
              <w:t>souladu s </w:t>
            </w:r>
            <w:r>
              <w:rPr>
                <w:b/>
                <w:i/>
              </w:rPr>
              <w:t>hodnotami zakotvenými v </w:t>
            </w:r>
            <w:r>
              <w:rPr>
                <w:b/>
                <w:i/>
              </w:rPr>
              <w:t>článku 2 SEU a v </w:t>
            </w:r>
            <w:r>
              <w:rPr>
                <w:b/>
                <w:i/>
              </w:rPr>
              <w:t>Listině; vzhledem k </w:t>
            </w:r>
            <w:r>
              <w:rPr>
                <w:b/>
                <w:i/>
              </w:rPr>
              <w:t>tomu, že strategie by měla zahrnovat ambiciózní iniciativy a </w:t>
            </w:r>
            <w:r>
              <w:rPr>
                <w:b/>
                <w:i/>
              </w:rPr>
              <w:t>kritéria pro měření pokroku; vzhledem k </w:t>
            </w:r>
            <w:r>
              <w:rPr>
                <w:b/>
                <w:i/>
              </w:rPr>
              <w:t>tomu, že Komise oznámila svůj záměr vytvořit platformu občanské společnosti, která by mohla centralizovat a </w:t>
            </w:r>
            <w:r>
              <w:rPr>
                <w:b/>
                <w:i/>
              </w:rPr>
              <w:t>harmonizovat současné zapojení subjektů občanské společnosti do tvorby politik EU; vzhledem k </w:t>
            </w:r>
            <w:r>
              <w:rPr>
                <w:b/>
                <w:i/>
              </w:rPr>
              <w:t>tomu, že platforma by měla být navržena a </w:t>
            </w:r>
            <w:r>
              <w:rPr>
                <w:b/>
                <w:i/>
              </w:rPr>
              <w:t>prováděna společně s </w:t>
            </w:r>
            <w:r>
              <w:rPr>
                <w:b/>
                <w:i/>
              </w:rPr>
              <w:t>organizovanou občanskou společností;</w:t>
            </w:r>
          </w:p>
        </w:tc>
      </w:tr>
    </w:tbl>
    <w:p w14:paraId="22E158E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A1C3A2F" w14:textId="77777777" w:rsidR="00E53791" w:rsidRPr="00EB7437" w:rsidRDefault="009E1FD3" w:rsidP="00E53791">
      <w:r>
        <w:rPr>
          <w:rStyle w:val="HideTWBExt"/>
        </w:rPr>
        <w:t>&lt;/Amend&gt;</w:t>
      </w:r>
    </w:p>
    <w:p w14:paraId="67F0F39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186</w:t>
      </w:r>
      <w:r>
        <w:rPr>
          <w:rStyle w:val="HideTWBExt"/>
        </w:rPr>
        <w:t>&lt;/NumAm&gt;</w:t>
      </w:r>
    </w:p>
    <w:p w14:paraId="21BEC65F" w14:textId="77777777" w:rsidR="00E53791" w:rsidRPr="00EB7437" w:rsidRDefault="009E1FD3" w:rsidP="00E53791">
      <w:pPr>
        <w:pStyle w:val="NormalBold"/>
      </w:pPr>
      <w:r>
        <w:rPr>
          <w:rStyle w:val="HideTWBExt"/>
          <w:b w:val="0"/>
        </w:rPr>
        <w:t>&lt;RepeatBlock-By&gt;&lt;Members&gt;</w:t>
      </w:r>
      <w:r>
        <w:t xml:space="preserve">Lucia Yar, Hilde Vautmans, Raquel García Hermida-Van Der Walle, </w:t>
      </w:r>
      <w:r>
        <w:t>Veronika Cifrová Ostrihoňová, Sophie Wilmès, Irena Joveva</w:t>
      </w:r>
      <w:r>
        <w:rPr>
          <w:rStyle w:val="HideTWBExt"/>
          <w:b w:val="0"/>
        </w:rPr>
        <w:t>&lt;/Members&gt;</w:t>
      </w:r>
    </w:p>
    <w:p w14:paraId="2ECCF96A" w14:textId="77777777" w:rsidR="00E53791" w:rsidRPr="00EB7437" w:rsidRDefault="009E1FD3" w:rsidP="00E53791">
      <w:pPr>
        <w:pStyle w:val="NormalBold"/>
      </w:pPr>
      <w:r>
        <w:rPr>
          <w:rStyle w:val="HideTWBExt"/>
          <w:b w:val="0"/>
        </w:rPr>
        <w:t>&lt;/RepeatBlock-By&gt;</w:t>
      </w:r>
    </w:p>
    <w:p w14:paraId="08891541" w14:textId="77777777" w:rsidR="00E53791" w:rsidRPr="00EB7437" w:rsidRDefault="009E1FD3" w:rsidP="00E53791">
      <w:pPr>
        <w:pStyle w:val="NormalBold"/>
      </w:pPr>
      <w:r>
        <w:rPr>
          <w:rStyle w:val="HideTWBExt"/>
        </w:rPr>
        <w:t>&lt;DocAmend&gt;</w:t>
      </w:r>
      <w:r>
        <w:t>Návrh usnesení</w:t>
      </w:r>
      <w:r>
        <w:rPr>
          <w:rStyle w:val="HideTWBExt"/>
        </w:rPr>
        <w:t>&lt;/DocAmend&gt;</w:t>
      </w:r>
    </w:p>
    <w:p w14:paraId="0E010581" w14:textId="49F955A8" w:rsidR="00E53791" w:rsidRPr="00EB7437" w:rsidRDefault="009E1FD3" w:rsidP="00E53791">
      <w:pPr>
        <w:pStyle w:val="NormalBold"/>
      </w:pPr>
      <w:r>
        <w:rPr>
          <w:rStyle w:val="HideTWBExt"/>
        </w:rPr>
        <w:t>&lt;Article&gt;</w:t>
      </w:r>
      <w:r>
        <w:t>Bod odůvodnění M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2FA3E4D" w14:textId="77777777" w:rsidTr="00B149BB">
        <w:trPr>
          <w:trHeight w:hRule="exact" w:val="240"/>
          <w:jc w:val="center"/>
        </w:trPr>
        <w:tc>
          <w:tcPr>
            <w:tcW w:w="9752" w:type="dxa"/>
            <w:gridSpan w:val="2"/>
            <w:tcBorders>
              <w:top w:val="nil"/>
              <w:left w:val="nil"/>
              <w:bottom w:val="nil"/>
              <w:right w:val="nil"/>
            </w:tcBorders>
          </w:tcPr>
          <w:p w14:paraId="583CE3C1" w14:textId="77777777" w:rsidR="00E53791" w:rsidRPr="00EB7437" w:rsidRDefault="00E53791" w:rsidP="00B149BB"/>
        </w:tc>
      </w:tr>
      <w:tr w:rsidR="001526D8" w14:paraId="3D28B004" w14:textId="77777777" w:rsidTr="00B149BB">
        <w:trPr>
          <w:trHeight w:val="240"/>
          <w:jc w:val="center"/>
        </w:trPr>
        <w:tc>
          <w:tcPr>
            <w:tcW w:w="4876" w:type="dxa"/>
            <w:tcBorders>
              <w:top w:val="nil"/>
              <w:left w:val="nil"/>
              <w:bottom w:val="nil"/>
              <w:right w:val="nil"/>
            </w:tcBorders>
          </w:tcPr>
          <w:p w14:paraId="4534EBFC"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A4DFE7D" w14:textId="77777777" w:rsidR="00E53791" w:rsidRPr="00EB7437" w:rsidRDefault="009E1FD3" w:rsidP="00B149BB">
            <w:pPr>
              <w:pStyle w:val="AmColumnHeading"/>
            </w:pPr>
            <w:r>
              <w:t>Pozměňovací návrh</w:t>
            </w:r>
          </w:p>
        </w:tc>
      </w:tr>
      <w:tr w:rsidR="001526D8" w14:paraId="3A02BEDB" w14:textId="77777777" w:rsidTr="00B149BB">
        <w:trPr>
          <w:jc w:val="center"/>
        </w:trPr>
        <w:tc>
          <w:tcPr>
            <w:tcW w:w="4876" w:type="dxa"/>
            <w:tcBorders>
              <w:top w:val="nil"/>
              <w:left w:val="nil"/>
              <w:bottom w:val="nil"/>
              <w:right w:val="nil"/>
            </w:tcBorders>
          </w:tcPr>
          <w:p w14:paraId="5CF5628B" w14:textId="77777777" w:rsidR="00E53791" w:rsidRPr="00EB7437" w:rsidRDefault="00E53791" w:rsidP="00B149BB">
            <w:pPr>
              <w:pStyle w:val="Normal6a"/>
            </w:pPr>
          </w:p>
        </w:tc>
        <w:tc>
          <w:tcPr>
            <w:tcW w:w="4876" w:type="dxa"/>
            <w:tcBorders>
              <w:top w:val="nil"/>
              <w:left w:val="nil"/>
              <w:bottom w:val="nil"/>
              <w:right w:val="nil"/>
            </w:tcBorders>
          </w:tcPr>
          <w:p w14:paraId="4CD24736" w14:textId="376B9747" w:rsidR="00E53791" w:rsidRPr="00EB7437" w:rsidRDefault="009E1FD3" w:rsidP="00B149BB">
            <w:pPr>
              <w:pStyle w:val="Normal6a"/>
            </w:pPr>
            <w:r>
              <w:rPr>
                <w:b/>
                <w:i/>
              </w:rPr>
              <w:t>Ma.</w:t>
            </w:r>
            <w:r>
              <w:tab/>
            </w:r>
            <w:r>
              <w:rPr>
                <w:b/>
                <w:i/>
              </w:rPr>
              <w:t>vzhledem k </w:t>
            </w:r>
            <w:r>
              <w:rPr>
                <w:b/>
                <w:i/>
              </w:rPr>
              <w:t>tomu, že v </w:t>
            </w:r>
            <w:r>
              <w:rPr>
                <w:b/>
                <w:i/>
              </w:rPr>
              <w:t xml:space="preserve">EU se </w:t>
            </w:r>
            <w:r>
              <w:rPr>
                <w:b/>
                <w:i/>
              </w:rPr>
              <w:t>zintenzivňují pokusy o </w:t>
            </w:r>
            <w:r>
              <w:rPr>
                <w:b/>
                <w:i/>
              </w:rPr>
              <w:t>omezení nebo zrušení základních práv žen a </w:t>
            </w:r>
            <w:r>
              <w:rPr>
                <w:b/>
                <w:i/>
              </w:rPr>
              <w:t>LGBTIQ osob, což vzbuzuje vážné obavy; vzhledem k </w:t>
            </w:r>
            <w:r>
              <w:rPr>
                <w:b/>
                <w:i/>
              </w:rPr>
              <w:t>tomu, že tyto pokusy se zaměřují především na oblast reprodukční zdravotní péče a </w:t>
            </w:r>
            <w:r>
              <w:rPr>
                <w:b/>
                <w:i/>
              </w:rPr>
              <w:t>práv, genderové identity a </w:t>
            </w:r>
            <w:r>
              <w:rPr>
                <w:b/>
                <w:i/>
              </w:rPr>
              <w:t>právního uznání genderové identity nebo přístupu ke komplexní sexuální výchově; vzhledem k </w:t>
            </w:r>
            <w:r>
              <w:rPr>
                <w:b/>
                <w:i/>
              </w:rPr>
              <w:t>tomu, že útoky na tyto oblasti nejen poškozují nejzranitelnější členy společnosti, ale jsou také neslučitelné s </w:t>
            </w:r>
            <w:r>
              <w:rPr>
                <w:b/>
                <w:i/>
              </w:rPr>
              <w:t>hodnotami EU a </w:t>
            </w:r>
            <w:r>
              <w:rPr>
                <w:b/>
                <w:i/>
              </w:rPr>
              <w:t>mezinárodním rámcem pro lidská práva, a </w:t>
            </w:r>
            <w:r>
              <w:rPr>
                <w:b/>
                <w:i/>
              </w:rPr>
              <w:t>představují tak porušení práva EU;</w:t>
            </w:r>
          </w:p>
        </w:tc>
      </w:tr>
    </w:tbl>
    <w:p w14:paraId="1660A20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435223E" w14:textId="77777777" w:rsidR="00E53791" w:rsidRPr="00EB7437" w:rsidRDefault="009E1FD3" w:rsidP="00E53791">
      <w:r>
        <w:rPr>
          <w:rStyle w:val="HideTWBExt"/>
        </w:rPr>
        <w:t>&lt;/Amend&gt;</w:t>
      </w:r>
    </w:p>
    <w:p w14:paraId="556F585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187</w:t>
      </w:r>
      <w:r>
        <w:rPr>
          <w:rStyle w:val="HideTWBExt"/>
        </w:rPr>
        <w:t>&lt;/NumAm&gt;</w:t>
      </w:r>
    </w:p>
    <w:p w14:paraId="2B9E2907"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6D98B653" w14:textId="77777777" w:rsidR="00E53791" w:rsidRPr="00EB7437" w:rsidRDefault="009E1FD3" w:rsidP="00E53791">
      <w:pPr>
        <w:pStyle w:val="NormalBold"/>
      </w:pPr>
      <w:r>
        <w:rPr>
          <w:rStyle w:val="HideTWBExt"/>
          <w:b w:val="0"/>
        </w:rPr>
        <w:t>&lt;/RepeatBlock-By&gt;</w:t>
      </w:r>
    </w:p>
    <w:p w14:paraId="1697849E" w14:textId="77777777" w:rsidR="00E53791" w:rsidRPr="00EB7437" w:rsidRDefault="009E1FD3" w:rsidP="00E53791">
      <w:pPr>
        <w:pStyle w:val="NormalBold"/>
      </w:pPr>
      <w:r>
        <w:rPr>
          <w:rStyle w:val="HideTWBExt"/>
        </w:rPr>
        <w:t>&lt;DocAmend&gt;</w:t>
      </w:r>
      <w:r>
        <w:t>Návrh usnesení</w:t>
      </w:r>
      <w:r>
        <w:rPr>
          <w:rStyle w:val="HideTWBExt"/>
        </w:rPr>
        <w:t>&lt;/DocAmend&gt;</w:t>
      </w:r>
    </w:p>
    <w:p w14:paraId="4DC75B9E" w14:textId="77777777" w:rsidR="00E53791" w:rsidRPr="00EB7437" w:rsidRDefault="009E1FD3" w:rsidP="00E53791">
      <w:pPr>
        <w:pStyle w:val="NormalBold"/>
      </w:pPr>
      <w:r>
        <w:rPr>
          <w:rStyle w:val="HideTWBExt"/>
        </w:rPr>
        <w:t>&lt;Article&gt;</w:t>
      </w:r>
      <w:r>
        <w:t>Bod odůvodnění M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8E0CAEA" w14:textId="77777777" w:rsidTr="00B149BB">
        <w:trPr>
          <w:trHeight w:hRule="exact" w:val="240"/>
          <w:jc w:val="center"/>
        </w:trPr>
        <w:tc>
          <w:tcPr>
            <w:tcW w:w="9752" w:type="dxa"/>
            <w:gridSpan w:val="2"/>
            <w:tcBorders>
              <w:top w:val="nil"/>
              <w:left w:val="nil"/>
              <w:bottom w:val="nil"/>
              <w:right w:val="nil"/>
            </w:tcBorders>
          </w:tcPr>
          <w:p w14:paraId="74129B68" w14:textId="77777777" w:rsidR="00E53791" w:rsidRPr="00EB7437" w:rsidRDefault="00E53791" w:rsidP="00B149BB"/>
        </w:tc>
      </w:tr>
      <w:tr w:rsidR="001526D8" w14:paraId="33B3F7DA" w14:textId="77777777" w:rsidTr="00B149BB">
        <w:trPr>
          <w:trHeight w:val="240"/>
          <w:jc w:val="center"/>
        </w:trPr>
        <w:tc>
          <w:tcPr>
            <w:tcW w:w="4876" w:type="dxa"/>
            <w:tcBorders>
              <w:top w:val="nil"/>
              <w:left w:val="nil"/>
              <w:bottom w:val="nil"/>
              <w:right w:val="nil"/>
            </w:tcBorders>
          </w:tcPr>
          <w:p w14:paraId="32D5164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3C550A7" w14:textId="77777777" w:rsidR="00E53791" w:rsidRPr="00EB7437" w:rsidRDefault="009E1FD3" w:rsidP="00B149BB">
            <w:pPr>
              <w:pStyle w:val="AmColumnHeading"/>
            </w:pPr>
            <w:r>
              <w:t>Pozměňovací návrh</w:t>
            </w:r>
          </w:p>
        </w:tc>
      </w:tr>
      <w:tr w:rsidR="001526D8" w14:paraId="02F33204" w14:textId="77777777" w:rsidTr="00B149BB">
        <w:trPr>
          <w:jc w:val="center"/>
        </w:trPr>
        <w:tc>
          <w:tcPr>
            <w:tcW w:w="4876" w:type="dxa"/>
            <w:tcBorders>
              <w:top w:val="nil"/>
              <w:left w:val="nil"/>
              <w:bottom w:val="nil"/>
              <w:right w:val="nil"/>
            </w:tcBorders>
          </w:tcPr>
          <w:p w14:paraId="1A38303A" w14:textId="77777777" w:rsidR="00E53791" w:rsidRPr="00EB7437" w:rsidRDefault="00E53791" w:rsidP="00B149BB">
            <w:pPr>
              <w:pStyle w:val="Normal6a"/>
            </w:pPr>
          </w:p>
        </w:tc>
        <w:tc>
          <w:tcPr>
            <w:tcW w:w="4876" w:type="dxa"/>
            <w:tcBorders>
              <w:top w:val="nil"/>
              <w:left w:val="nil"/>
              <w:bottom w:val="nil"/>
              <w:right w:val="nil"/>
            </w:tcBorders>
          </w:tcPr>
          <w:p w14:paraId="789EE63A" w14:textId="48F7E358" w:rsidR="00E53791" w:rsidRPr="00EB7437" w:rsidRDefault="009E1FD3" w:rsidP="00B149BB">
            <w:pPr>
              <w:pStyle w:val="Normal6a"/>
            </w:pPr>
            <w:r>
              <w:rPr>
                <w:b/>
                <w:i/>
              </w:rPr>
              <w:t>Mb.</w:t>
            </w:r>
            <w:r>
              <w:tab/>
            </w:r>
            <w:r>
              <w:rPr>
                <w:b/>
                <w:i/>
              </w:rPr>
              <w:t>vzhledem k </w:t>
            </w:r>
            <w:r>
              <w:rPr>
                <w:b/>
                <w:i/>
              </w:rPr>
              <w:t>tomu, že v </w:t>
            </w:r>
            <w:r>
              <w:rPr>
                <w:b/>
                <w:i/>
              </w:rPr>
              <w:t>současné době existují v </w:t>
            </w:r>
            <w:r>
              <w:rPr>
                <w:b/>
                <w:i/>
              </w:rPr>
              <w:t xml:space="preserve">antidiskriminačních právních předpisech EU mezery, přičemž </w:t>
            </w:r>
            <w:r>
              <w:rPr>
                <w:b/>
                <w:i/>
              </w:rPr>
              <w:t>některé důvody diskriminace se vztahují pouze na oblast zaměstnání a </w:t>
            </w:r>
            <w:r>
              <w:rPr>
                <w:b/>
                <w:i/>
              </w:rPr>
              <w:t>povolání; vzhledem k </w:t>
            </w:r>
            <w:r>
              <w:rPr>
                <w:b/>
                <w:i/>
              </w:rPr>
              <w:t>tomu, že to vede k </w:t>
            </w:r>
            <w:r>
              <w:rPr>
                <w:b/>
                <w:i/>
              </w:rPr>
              <w:t>nejednotné ochraně a </w:t>
            </w:r>
            <w:r>
              <w:rPr>
                <w:b/>
                <w:i/>
              </w:rPr>
              <w:t>vytváření umělé „hierarchie důvodů“; vzhledem k </w:t>
            </w:r>
            <w:r>
              <w:rPr>
                <w:b/>
                <w:i/>
              </w:rPr>
              <w:t>tomu, že Smlouvy a </w:t>
            </w:r>
            <w:r>
              <w:rPr>
                <w:b/>
                <w:i/>
              </w:rPr>
              <w:t>Listina základních práv dávají EU mandát a </w:t>
            </w:r>
            <w:r>
              <w:rPr>
                <w:b/>
                <w:i/>
              </w:rPr>
              <w:t>odpovědnost bojovat proti diskriminaci ve vztahu ke všem chráněným důvodům;</w:t>
            </w:r>
          </w:p>
        </w:tc>
      </w:tr>
    </w:tbl>
    <w:p w14:paraId="46D2692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11871EF" w14:textId="77777777" w:rsidR="00E53791" w:rsidRPr="00EB7437" w:rsidRDefault="009E1FD3" w:rsidP="00E53791">
      <w:r>
        <w:rPr>
          <w:rStyle w:val="HideTWBExt"/>
        </w:rPr>
        <w:t>&lt;/Amend&gt;</w:t>
      </w:r>
    </w:p>
    <w:p w14:paraId="71D79ED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188</w:t>
      </w:r>
      <w:r>
        <w:rPr>
          <w:rStyle w:val="HideTWBExt"/>
        </w:rPr>
        <w:t>&lt;/NumAm&gt;</w:t>
      </w:r>
    </w:p>
    <w:p w14:paraId="77F6513C" w14:textId="77777777" w:rsidR="00E53791" w:rsidRPr="00EB7437" w:rsidRDefault="009E1FD3" w:rsidP="00E53791">
      <w:pPr>
        <w:pStyle w:val="NormalBold"/>
      </w:pPr>
      <w:r>
        <w:rPr>
          <w:rStyle w:val="HideTWBExt"/>
          <w:b w:val="0"/>
        </w:rPr>
        <w:t>&lt;RepeatBlock-By&gt;&lt;Members&gt;</w:t>
      </w:r>
      <w:r>
        <w:t xml:space="preserve">Lucia Yar, Hilde Vautmans, Raquel García Hermida-Van Der Walle, Veronika </w:t>
      </w:r>
      <w:r>
        <w:t>Cifrová Ostrihoňová, Sophie Wilmès, Irena Joveva</w:t>
      </w:r>
      <w:r>
        <w:rPr>
          <w:rStyle w:val="HideTWBExt"/>
          <w:b w:val="0"/>
        </w:rPr>
        <w:t>&lt;/Members&gt;</w:t>
      </w:r>
    </w:p>
    <w:p w14:paraId="3F97599E" w14:textId="77777777" w:rsidR="00E53791" w:rsidRPr="00EB7437" w:rsidRDefault="009E1FD3" w:rsidP="00E53791">
      <w:pPr>
        <w:pStyle w:val="NormalBold"/>
      </w:pPr>
      <w:r>
        <w:rPr>
          <w:rStyle w:val="HideTWBExt"/>
          <w:b w:val="0"/>
        </w:rPr>
        <w:t>&lt;/RepeatBlock-By&gt;</w:t>
      </w:r>
    </w:p>
    <w:p w14:paraId="2C55CEC0" w14:textId="77777777" w:rsidR="00E53791" w:rsidRPr="00EB7437" w:rsidRDefault="009E1FD3" w:rsidP="00E53791">
      <w:pPr>
        <w:pStyle w:val="NormalBold"/>
      </w:pPr>
      <w:r>
        <w:rPr>
          <w:rStyle w:val="HideTWBExt"/>
        </w:rPr>
        <w:t>&lt;DocAmend&gt;</w:t>
      </w:r>
      <w:r>
        <w:t>Návrh usnesení</w:t>
      </w:r>
      <w:r>
        <w:rPr>
          <w:rStyle w:val="HideTWBExt"/>
        </w:rPr>
        <w:t>&lt;/DocAmend&gt;</w:t>
      </w:r>
    </w:p>
    <w:p w14:paraId="72E9791C" w14:textId="77777777" w:rsidR="00E53791" w:rsidRPr="00EB7437" w:rsidRDefault="009E1FD3" w:rsidP="00E53791">
      <w:pPr>
        <w:pStyle w:val="NormalBold"/>
      </w:pPr>
      <w:r>
        <w:rPr>
          <w:rStyle w:val="HideTWBExt"/>
        </w:rPr>
        <w:t>&lt;Article&gt;</w:t>
      </w:r>
      <w:r>
        <w:t>Bod odůvodnění M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888CC5E" w14:textId="77777777" w:rsidTr="00B149BB">
        <w:trPr>
          <w:trHeight w:hRule="exact" w:val="240"/>
          <w:jc w:val="center"/>
        </w:trPr>
        <w:tc>
          <w:tcPr>
            <w:tcW w:w="9752" w:type="dxa"/>
            <w:gridSpan w:val="2"/>
            <w:tcBorders>
              <w:top w:val="nil"/>
              <w:left w:val="nil"/>
              <w:bottom w:val="nil"/>
              <w:right w:val="nil"/>
            </w:tcBorders>
          </w:tcPr>
          <w:p w14:paraId="01D80D74" w14:textId="77777777" w:rsidR="00E53791" w:rsidRPr="00EB7437" w:rsidRDefault="00E53791" w:rsidP="00B149BB"/>
        </w:tc>
      </w:tr>
      <w:tr w:rsidR="001526D8" w14:paraId="46FFC6E6" w14:textId="77777777" w:rsidTr="00B149BB">
        <w:trPr>
          <w:trHeight w:val="240"/>
          <w:jc w:val="center"/>
        </w:trPr>
        <w:tc>
          <w:tcPr>
            <w:tcW w:w="4876" w:type="dxa"/>
            <w:tcBorders>
              <w:top w:val="nil"/>
              <w:left w:val="nil"/>
              <w:bottom w:val="nil"/>
              <w:right w:val="nil"/>
            </w:tcBorders>
          </w:tcPr>
          <w:p w14:paraId="131518F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B6B1B37" w14:textId="77777777" w:rsidR="00E53791" w:rsidRPr="00EB7437" w:rsidRDefault="009E1FD3" w:rsidP="00B149BB">
            <w:pPr>
              <w:pStyle w:val="AmColumnHeading"/>
            </w:pPr>
            <w:r>
              <w:t>Pozměňovací návrh</w:t>
            </w:r>
          </w:p>
        </w:tc>
      </w:tr>
      <w:tr w:rsidR="001526D8" w14:paraId="3F995753" w14:textId="77777777" w:rsidTr="00B149BB">
        <w:trPr>
          <w:jc w:val="center"/>
        </w:trPr>
        <w:tc>
          <w:tcPr>
            <w:tcW w:w="4876" w:type="dxa"/>
            <w:tcBorders>
              <w:top w:val="nil"/>
              <w:left w:val="nil"/>
              <w:bottom w:val="nil"/>
              <w:right w:val="nil"/>
            </w:tcBorders>
          </w:tcPr>
          <w:p w14:paraId="5D7E4F0D" w14:textId="77777777" w:rsidR="00E53791" w:rsidRPr="00EB7437" w:rsidRDefault="00E53791" w:rsidP="00B149BB">
            <w:pPr>
              <w:pStyle w:val="Normal6a"/>
            </w:pPr>
          </w:p>
        </w:tc>
        <w:tc>
          <w:tcPr>
            <w:tcW w:w="4876" w:type="dxa"/>
            <w:tcBorders>
              <w:top w:val="nil"/>
              <w:left w:val="nil"/>
              <w:bottom w:val="nil"/>
              <w:right w:val="nil"/>
            </w:tcBorders>
          </w:tcPr>
          <w:p w14:paraId="51AB9C55" w14:textId="1DC29EEB" w:rsidR="00E53791" w:rsidRPr="00EB7437" w:rsidRDefault="009E1FD3" w:rsidP="00B149BB">
            <w:pPr>
              <w:pStyle w:val="Normal6a"/>
            </w:pPr>
            <w:r>
              <w:rPr>
                <w:b/>
                <w:i/>
              </w:rPr>
              <w:t>Mc.</w:t>
            </w:r>
            <w:r>
              <w:tab/>
            </w:r>
            <w:r>
              <w:rPr>
                <w:b/>
                <w:i/>
              </w:rPr>
              <w:t>vzhledem k </w:t>
            </w:r>
            <w:r>
              <w:rPr>
                <w:b/>
                <w:i/>
              </w:rPr>
              <w:t xml:space="preserve">tomu, že všechny členské státy jsou </w:t>
            </w:r>
            <w:r>
              <w:rPr>
                <w:b/>
                <w:i/>
              </w:rPr>
              <w:t>povinny jednat v </w:t>
            </w:r>
            <w:r>
              <w:rPr>
                <w:b/>
                <w:i/>
              </w:rPr>
              <w:t>nejlepším zájmu dítěte, včetně ochrany základního práva každého dítěte na rodinný život a </w:t>
            </w:r>
            <w:r>
              <w:rPr>
                <w:b/>
                <w:i/>
              </w:rPr>
              <w:t>zákazu diskriminace dítěte na základě rodinného stavu nebo sexuální orientace jeho rodičů nebo způsobu, jakým bylo dítě počato; vzhledem k </w:t>
            </w:r>
            <w:r>
              <w:rPr>
                <w:b/>
                <w:i/>
              </w:rPr>
              <w:t>tomu, že přibližně 2 miliony dětí mohou stále čelit situaci, kdy jejich rodiče nejsou v </w:t>
            </w:r>
            <w:r>
              <w:rPr>
                <w:b/>
                <w:i/>
              </w:rPr>
              <w:t>jiném členském státě jako takoví uznáni; vzhledem k </w:t>
            </w:r>
            <w:r>
              <w:rPr>
                <w:b/>
                <w:i/>
              </w:rPr>
              <w:t>tomu, že Komise v </w:t>
            </w:r>
            <w:r>
              <w:rPr>
                <w:b/>
                <w:i/>
              </w:rPr>
              <w:t>roce 2022 předložila návrh nařízení Rady o příslušnosti, rozhodném právu, uznávání rozhodnutí a přijímání veřejných listin ve věcech rodičovství a </w:t>
            </w:r>
            <w:r>
              <w:rPr>
                <w:b/>
                <w:i/>
              </w:rPr>
              <w:t>o vytvoření evropského osvědčení o rodičovství, které stále čeká na konečné rozhodnutí Rady;</w:t>
            </w:r>
          </w:p>
        </w:tc>
      </w:tr>
    </w:tbl>
    <w:p w14:paraId="78B7DAF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0578746" w14:textId="77777777" w:rsidR="00E53791" w:rsidRPr="00EB7437" w:rsidRDefault="009E1FD3" w:rsidP="00E53791">
      <w:r>
        <w:rPr>
          <w:rStyle w:val="HideTWBExt"/>
        </w:rPr>
        <w:t>&lt;/Amend&gt;</w:t>
      </w:r>
    </w:p>
    <w:p w14:paraId="78ED70F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189</w:t>
      </w:r>
      <w:r>
        <w:rPr>
          <w:rStyle w:val="HideTWBExt"/>
        </w:rPr>
        <w:t>&lt;/NumAm&gt;</w:t>
      </w:r>
    </w:p>
    <w:p w14:paraId="48132964"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2227B8C6" w14:textId="77777777" w:rsidR="00E53791" w:rsidRPr="00EB7437" w:rsidRDefault="009E1FD3" w:rsidP="00E53791">
      <w:pPr>
        <w:pStyle w:val="NormalBold"/>
      </w:pPr>
      <w:r>
        <w:rPr>
          <w:rStyle w:val="HideTWBExt"/>
          <w:b w:val="0"/>
        </w:rPr>
        <w:t>&lt;/RepeatBlock-By&gt;</w:t>
      </w:r>
    </w:p>
    <w:p w14:paraId="68E8366E" w14:textId="77777777" w:rsidR="00E53791" w:rsidRPr="00EB7437" w:rsidRDefault="009E1FD3" w:rsidP="00E53791">
      <w:pPr>
        <w:pStyle w:val="NormalBold"/>
      </w:pPr>
      <w:r>
        <w:rPr>
          <w:rStyle w:val="HideTWBExt"/>
        </w:rPr>
        <w:t>&lt;DocAmend&gt;</w:t>
      </w:r>
      <w:r>
        <w:t>Návrh usnesení</w:t>
      </w:r>
      <w:r>
        <w:rPr>
          <w:rStyle w:val="HideTWBExt"/>
        </w:rPr>
        <w:t>&lt;/DocAmend&gt;</w:t>
      </w:r>
    </w:p>
    <w:p w14:paraId="2F7D0423"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DD77DFF" w14:textId="77777777" w:rsidTr="00B149BB">
        <w:trPr>
          <w:trHeight w:hRule="exact" w:val="240"/>
          <w:jc w:val="center"/>
        </w:trPr>
        <w:tc>
          <w:tcPr>
            <w:tcW w:w="9752" w:type="dxa"/>
            <w:gridSpan w:val="2"/>
            <w:tcBorders>
              <w:top w:val="nil"/>
              <w:left w:val="nil"/>
              <w:bottom w:val="nil"/>
              <w:right w:val="nil"/>
            </w:tcBorders>
          </w:tcPr>
          <w:p w14:paraId="6A1474F3" w14:textId="77777777" w:rsidR="00E53791" w:rsidRPr="00EB7437" w:rsidRDefault="00E53791" w:rsidP="00B149BB"/>
        </w:tc>
      </w:tr>
      <w:tr w:rsidR="001526D8" w14:paraId="007F2F66" w14:textId="77777777" w:rsidTr="00B149BB">
        <w:trPr>
          <w:trHeight w:val="240"/>
          <w:jc w:val="center"/>
        </w:trPr>
        <w:tc>
          <w:tcPr>
            <w:tcW w:w="4876" w:type="dxa"/>
            <w:tcBorders>
              <w:top w:val="nil"/>
              <w:left w:val="nil"/>
              <w:bottom w:val="nil"/>
              <w:right w:val="nil"/>
            </w:tcBorders>
          </w:tcPr>
          <w:p w14:paraId="3F0972C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8863A80" w14:textId="77777777" w:rsidR="00E53791" w:rsidRPr="00EB7437" w:rsidRDefault="009E1FD3" w:rsidP="00B149BB">
            <w:pPr>
              <w:pStyle w:val="AmColumnHeading"/>
            </w:pPr>
            <w:r>
              <w:t>Pozměňovací návrh</w:t>
            </w:r>
          </w:p>
        </w:tc>
      </w:tr>
      <w:tr w:rsidR="001526D8" w14:paraId="0DB5CBC8" w14:textId="77777777" w:rsidTr="00B149BB">
        <w:trPr>
          <w:jc w:val="center"/>
        </w:trPr>
        <w:tc>
          <w:tcPr>
            <w:tcW w:w="4876" w:type="dxa"/>
            <w:tcBorders>
              <w:top w:val="nil"/>
              <w:left w:val="nil"/>
              <w:bottom w:val="nil"/>
              <w:right w:val="nil"/>
            </w:tcBorders>
          </w:tcPr>
          <w:p w14:paraId="2A4A08F0" w14:textId="77777777" w:rsidR="00E53791" w:rsidRPr="00EB7437" w:rsidRDefault="009E1FD3" w:rsidP="00B149BB">
            <w:pPr>
              <w:pStyle w:val="Normal6a"/>
            </w:pPr>
            <w:r>
              <w:rPr>
                <w:b/>
                <w:i/>
              </w:rPr>
              <w:t>N.</w:t>
            </w:r>
            <w:r>
              <w:tab/>
            </w:r>
            <w:r>
              <w:rPr>
                <w:b/>
                <w:i/>
              </w:rPr>
              <w:t xml:space="preserve">vzhledem k tomu, že institucionalizovaný rasismus je hluboce </w:t>
            </w:r>
            <w:r>
              <w:rPr>
                <w:b/>
                <w:i/>
              </w:rPr>
              <w:t>zakořeněn ve vládních politikách a veřejných službách, jako je policie;</w:t>
            </w:r>
          </w:p>
        </w:tc>
        <w:tc>
          <w:tcPr>
            <w:tcW w:w="4876" w:type="dxa"/>
            <w:tcBorders>
              <w:top w:val="nil"/>
              <w:left w:val="nil"/>
              <w:bottom w:val="nil"/>
              <w:right w:val="nil"/>
            </w:tcBorders>
          </w:tcPr>
          <w:p w14:paraId="7545B175" w14:textId="77777777" w:rsidR="00E53791" w:rsidRPr="00EB7437" w:rsidRDefault="009E1FD3" w:rsidP="00B149BB">
            <w:pPr>
              <w:pStyle w:val="Normal6a"/>
            </w:pPr>
            <w:r>
              <w:rPr>
                <w:b/>
                <w:i/>
              </w:rPr>
              <w:t>vypouští se</w:t>
            </w:r>
          </w:p>
        </w:tc>
      </w:tr>
    </w:tbl>
    <w:p w14:paraId="125773A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3FFD7A48" w14:textId="77777777" w:rsidR="00E53791" w:rsidRPr="00EB7437" w:rsidRDefault="009E1FD3" w:rsidP="00E53791">
      <w:r>
        <w:rPr>
          <w:rStyle w:val="HideTWBExt"/>
        </w:rPr>
        <w:t>&lt;/Amend&gt;</w:t>
      </w:r>
    </w:p>
    <w:p w14:paraId="7A48EC1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190</w:t>
      </w:r>
      <w:r>
        <w:rPr>
          <w:rStyle w:val="HideTWBExt"/>
        </w:rPr>
        <w:t>&lt;/NumAm&gt;</w:t>
      </w:r>
    </w:p>
    <w:p w14:paraId="5A969A61"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EAD5BAB" w14:textId="77777777" w:rsidR="00E53791" w:rsidRPr="00EB7437" w:rsidRDefault="009E1FD3" w:rsidP="00E53791">
      <w:pPr>
        <w:pStyle w:val="NormalBold"/>
      </w:pPr>
      <w:r>
        <w:rPr>
          <w:rStyle w:val="HideTWBExt"/>
          <w:b w:val="0"/>
        </w:rPr>
        <w:t>&lt;/RepeatBlock-By&gt;</w:t>
      </w:r>
    </w:p>
    <w:p w14:paraId="3BA2A68F"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69DC83F4"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CDBD87F" w14:textId="77777777" w:rsidTr="00B149BB">
        <w:trPr>
          <w:trHeight w:hRule="exact" w:val="240"/>
          <w:jc w:val="center"/>
        </w:trPr>
        <w:tc>
          <w:tcPr>
            <w:tcW w:w="9752" w:type="dxa"/>
            <w:gridSpan w:val="2"/>
            <w:tcBorders>
              <w:top w:val="nil"/>
              <w:left w:val="nil"/>
              <w:bottom w:val="nil"/>
              <w:right w:val="nil"/>
            </w:tcBorders>
          </w:tcPr>
          <w:p w14:paraId="4BBF16D5" w14:textId="77777777" w:rsidR="00E53791" w:rsidRPr="00EB7437" w:rsidRDefault="00E53791" w:rsidP="00B149BB"/>
        </w:tc>
      </w:tr>
      <w:tr w:rsidR="001526D8" w14:paraId="26D28506" w14:textId="77777777" w:rsidTr="00B149BB">
        <w:trPr>
          <w:trHeight w:val="240"/>
          <w:jc w:val="center"/>
        </w:trPr>
        <w:tc>
          <w:tcPr>
            <w:tcW w:w="4876" w:type="dxa"/>
            <w:tcBorders>
              <w:top w:val="nil"/>
              <w:left w:val="nil"/>
              <w:bottom w:val="nil"/>
              <w:right w:val="nil"/>
            </w:tcBorders>
          </w:tcPr>
          <w:p w14:paraId="190D684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266A4F1" w14:textId="77777777" w:rsidR="00E53791" w:rsidRPr="00EB7437" w:rsidRDefault="009E1FD3" w:rsidP="00B149BB">
            <w:pPr>
              <w:pStyle w:val="AmColumnHeading"/>
            </w:pPr>
            <w:r>
              <w:t>Pozměňovací návrh</w:t>
            </w:r>
          </w:p>
        </w:tc>
      </w:tr>
      <w:tr w:rsidR="001526D8" w14:paraId="10457352" w14:textId="77777777" w:rsidTr="00B149BB">
        <w:trPr>
          <w:jc w:val="center"/>
        </w:trPr>
        <w:tc>
          <w:tcPr>
            <w:tcW w:w="4876" w:type="dxa"/>
            <w:tcBorders>
              <w:top w:val="nil"/>
              <w:left w:val="nil"/>
              <w:bottom w:val="nil"/>
              <w:right w:val="nil"/>
            </w:tcBorders>
          </w:tcPr>
          <w:p w14:paraId="7545F7FD" w14:textId="77777777" w:rsidR="00E53791" w:rsidRPr="00EB7437" w:rsidRDefault="009E1FD3" w:rsidP="00B149BB">
            <w:pPr>
              <w:pStyle w:val="Normal6a"/>
            </w:pPr>
            <w:r>
              <w:rPr>
                <w:b/>
                <w:i/>
              </w:rPr>
              <w:t>N.</w:t>
            </w:r>
            <w:r>
              <w:tab/>
            </w:r>
            <w:r>
              <w:rPr>
                <w:b/>
                <w:i/>
              </w:rPr>
              <w:t>vzhledem k tomu, že institucionalizovaný rasismus je hluboce zakořeněn ve vládních politikách a veřejných službách, jako je policie;</w:t>
            </w:r>
          </w:p>
        </w:tc>
        <w:tc>
          <w:tcPr>
            <w:tcW w:w="4876" w:type="dxa"/>
            <w:tcBorders>
              <w:top w:val="nil"/>
              <w:left w:val="nil"/>
              <w:bottom w:val="nil"/>
              <w:right w:val="nil"/>
            </w:tcBorders>
          </w:tcPr>
          <w:p w14:paraId="1847A9B0" w14:textId="77777777" w:rsidR="00E53791" w:rsidRPr="00EB7437" w:rsidRDefault="009E1FD3" w:rsidP="00B149BB">
            <w:pPr>
              <w:pStyle w:val="Normal6a"/>
            </w:pPr>
            <w:r>
              <w:rPr>
                <w:b/>
                <w:i/>
              </w:rPr>
              <w:t>vypouští se</w:t>
            </w:r>
          </w:p>
        </w:tc>
      </w:tr>
    </w:tbl>
    <w:p w14:paraId="5365D4F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4A8398A" w14:textId="77777777" w:rsidR="00E53791" w:rsidRPr="00EB7437" w:rsidRDefault="009E1FD3" w:rsidP="00E53791">
      <w:r>
        <w:rPr>
          <w:rStyle w:val="HideTWBExt"/>
        </w:rPr>
        <w:t>&lt;/Amend&gt;</w:t>
      </w:r>
    </w:p>
    <w:p w14:paraId="44B417E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191</w:t>
      </w:r>
      <w:r>
        <w:rPr>
          <w:rStyle w:val="HideTWBExt"/>
        </w:rPr>
        <w:t>&lt;/NumAm&gt;</w:t>
      </w:r>
    </w:p>
    <w:p w14:paraId="4C050E25"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78FC817F" w14:textId="77777777" w:rsidR="00E53791" w:rsidRPr="00EB7437" w:rsidRDefault="009E1FD3" w:rsidP="00E53791">
      <w:pPr>
        <w:pStyle w:val="NormalBold"/>
      </w:pPr>
      <w:r>
        <w:rPr>
          <w:rStyle w:val="HideTWBExt"/>
          <w:b w:val="0"/>
        </w:rPr>
        <w:t>&lt;/RepeatBlock-By&gt;</w:t>
      </w:r>
    </w:p>
    <w:p w14:paraId="0A00E019" w14:textId="77777777" w:rsidR="00E53791" w:rsidRPr="00EB7437" w:rsidRDefault="009E1FD3" w:rsidP="00E53791">
      <w:pPr>
        <w:pStyle w:val="NormalBold"/>
      </w:pPr>
      <w:r>
        <w:rPr>
          <w:rStyle w:val="HideTWBExt"/>
        </w:rPr>
        <w:t>&lt;DocAmend&gt;</w:t>
      </w:r>
      <w:r>
        <w:t>Návrh usnesení</w:t>
      </w:r>
      <w:r>
        <w:rPr>
          <w:rStyle w:val="HideTWBExt"/>
        </w:rPr>
        <w:t>&lt;/DocAmend&gt;</w:t>
      </w:r>
    </w:p>
    <w:p w14:paraId="5EA1D567"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D7B29FF" w14:textId="77777777" w:rsidTr="00B149BB">
        <w:trPr>
          <w:trHeight w:hRule="exact" w:val="240"/>
          <w:jc w:val="center"/>
        </w:trPr>
        <w:tc>
          <w:tcPr>
            <w:tcW w:w="9752" w:type="dxa"/>
            <w:gridSpan w:val="2"/>
            <w:tcBorders>
              <w:top w:val="nil"/>
              <w:left w:val="nil"/>
              <w:bottom w:val="nil"/>
              <w:right w:val="nil"/>
            </w:tcBorders>
          </w:tcPr>
          <w:p w14:paraId="0184C4B6" w14:textId="77777777" w:rsidR="00E53791" w:rsidRPr="00EB7437" w:rsidRDefault="00E53791" w:rsidP="00B149BB"/>
        </w:tc>
      </w:tr>
      <w:tr w:rsidR="001526D8" w14:paraId="7CE4A20C" w14:textId="77777777" w:rsidTr="00B149BB">
        <w:trPr>
          <w:trHeight w:val="240"/>
          <w:jc w:val="center"/>
        </w:trPr>
        <w:tc>
          <w:tcPr>
            <w:tcW w:w="4876" w:type="dxa"/>
            <w:tcBorders>
              <w:top w:val="nil"/>
              <w:left w:val="nil"/>
              <w:bottom w:val="nil"/>
              <w:right w:val="nil"/>
            </w:tcBorders>
          </w:tcPr>
          <w:p w14:paraId="5906F81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B68C1ED" w14:textId="77777777" w:rsidR="00E53791" w:rsidRPr="00EB7437" w:rsidRDefault="009E1FD3" w:rsidP="00B149BB">
            <w:pPr>
              <w:pStyle w:val="AmColumnHeading"/>
            </w:pPr>
            <w:r>
              <w:t>Pozměňovací návrh</w:t>
            </w:r>
          </w:p>
        </w:tc>
      </w:tr>
      <w:tr w:rsidR="001526D8" w14:paraId="0263F5E6" w14:textId="77777777" w:rsidTr="00B149BB">
        <w:trPr>
          <w:jc w:val="center"/>
        </w:trPr>
        <w:tc>
          <w:tcPr>
            <w:tcW w:w="4876" w:type="dxa"/>
            <w:tcBorders>
              <w:top w:val="nil"/>
              <w:left w:val="nil"/>
              <w:bottom w:val="nil"/>
              <w:right w:val="nil"/>
            </w:tcBorders>
          </w:tcPr>
          <w:p w14:paraId="6A29976D" w14:textId="77777777" w:rsidR="00E53791" w:rsidRPr="00EB7437" w:rsidRDefault="009E1FD3" w:rsidP="00B149BB">
            <w:pPr>
              <w:pStyle w:val="Normal6a"/>
            </w:pPr>
            <w:r>
              <w:rPr>
                <w:b/>
                <w:i/>
              </w:rPr>
              <w:t>N.</w:t>
            </w:r>
            <w:r>
              <w:tab/>
            </w:r>
            <w:r>
              <w:rPr>
                <w:b/>
                <w:i/>
              </w:rPr>
              <w:t>vzhledem k tomu, že institucionalizovaný rasismus je hluboce zakořeněn ve vládních politikách a veřejných službách, jako je policie;</w:t>
            </w:r>
          </w:p>
        </w:tc>
        <w:tc>
          <w:tcPr>
            <w:tcW w:w="4876" w:type="dxa"/>
            <w:tcBorders>
              <w:top w:val="nil"/>
              <w:left w:val="nil"/>
              <w:bottom w:val="nil"/>
              <w:right w:val="nil"/>
            </w:tcBorders>
          </w:tcPr>
          <w:p w14:paraId="58A30E2F" w14:textId="77777777" w:rsidR="00E53791" w:rsidRPr="00EB7437" w:rsidRDefault="009E1FD3" w:rsidP="00B149BB">
            <w:pPr>
              <w:pStyle w:val="Normal6a"/>
            </w:pPr>
            <w:r>
              <w:rPr>
                <w:b/>
                <w:i/>
              </w:rPr>
              <w:t>vypouští se</w:t>
            </w:r>
          </w:p>
        </w:tc>
      </w:tr>
    </w:tbl>
    <w:p w14:paraId="4FDD1D5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70BB99ED" w14:textId="77777777" w:rsidR="00E53791" w:rsidRPr="00EB7437" w:rsidRDefault="009E1FD3" w:rsidP="00E53791">
      <w:r>
        <w:rPr>
          <w:rStyle w:val="HideTWBExt"/>
        </w:rPr>
        <w:t>&lt;/Amend&gt;</w:t>
      </w:r>
    </w:p>
    <w:p w14:paraId="680D0B96"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192</w:t>
      </w:r>
      <w:r>
        <w:rPr>
          <w:rStyle w:val="HideTWBExt"/>
        </w:rPr>
        <w:t>&lt;/NumAm&gt;</w:t>
      </w:r>
    </w:p>
    <w:p w14:paraId="5782684F" w14:textId="77777777" w:rsidR="00E53791" w:rsidRPr="00EB7437" w:rsidRDefault="009E1FD3" w:rsidP="00E53791">
      <w:pPr>
        <w:pStyle w:val="NormalBold"/>
      </w:pPr>
      <w:r>
        <w:rPr>
          <w:rStyle w:val="HideTWBExt"/>
          <w:b w:val="0"/>
        </w:rPr>
        <w:t>&lt;RepeatBlock-By&gt;&lt;Members&gt;</w:t>
      </w:r>
      <w:r>
        <w:t>Nikola Bartůšek, Jorge Buxadé Villalba, Marieke Ehlers, Fabrice Leggeri, Jaroslav Bžoch, Matthieu Valet</w:t>
      </w:r>
      <w:r>
        <w:rPr>
          <w:rStyle w:val="HideTWBExt"/>
          <w:b w:val="0"/>
        </w:rPr>
        <w:t>&lt;/Members&gt;</w:t>
      </w:r>
    </w:p>
    <w:p w14:paraId="40E89157" w14:textId="77777777" w:rsidR="00E53791" w:rsidRPr="00EB7437" w:rsidRDefault="009E1FD3" w:rsidP="00E53791">
      <w:pPr>
        <w:pStyle w:val="NormalBold"/>
      </w:pPr>
      <w:r>
        <w:rPr>
          <w:rStyle w:val="HideTWBExt"/>
          <w:b w:val="0"/>
        </w:rPr>
        <w:t>&lt;/RepeatBlock-By&gt;</w:t>
      </w:r>
    </w:p>
    <w:p w14:paraId="351C8D00" w14:textId="77777777" w:rsidR="00E53791" w:rsidRPr="00EB7437" w:rsidRDefault="009E1FD3" w:rsidP="00E53791">
      <w:pPr>
        <w:pStyle w:val="NormalBold"/>
      </w:pPr>
      <w:r>
        <w:rPr>
          <w:rStyle w:val="HideTWBExt"/>
        </w:rPr>
        <w:t>&lt;DocAmend&gt;</w:t>
      </w:r>
      <w:r>
        <w:t>Návrh usnesení</w:t>
      </w:r>
      <w:r>
        <w:rPr>
          <w:rStyle w:val="HideTWBExt"/>
        </w:rPr>
        <w:t>&lt;/DocAmend&gt;</w:t>
      </w:r>
    </w:p>
    <w:p w14:paraId="2359FD09"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ED4B47F" w14:textId="77777777" w:rsidTr="00B149BB">
        <w:trPr>
          <w:trHeight w:hRule="exact" w:val="240"/>
          <w:jc w:val="center"/>
        </w:trPr>
        <w:tc>
          <w:tcPr>
            <w:tcW w:w="9752" w:type="dxa"/>
            <w:gridSpan w:val="2"/>
            <w:tcBorders>
              <w:top w:val="nil"/>
              <w:left w:val="nil"/>
              <w:bottom w:val="nil"/>
              <w:right w:val="nil"/>
            </w:tcBorders>
          </w:tcPr>
          <w:p w14:paraId="4E4D1969" w14:textId="77777777" w:rsidR="00E53791" w:rsidRPr="00EB7437" w:rsidRDefault="00E53791" w:rsidP="00B149BB"/>
        </w:tc>
      </w:tr>
      <w:tr w:rsidR="001526D8" w14:paraId="567C1C25" w14:textId="77777777" w:rsidTr="00B149BB">
        <w:trPr>
          <w:trHeight w:val="240"/>
          <w:jc w:val="center"/>
        </w:trPr>
        <w:tc>
          <w:tcPr>
            <w:tcW w:w="4876" w:type="dxa"/>
            <w:tcBorders>
              <w:top w:val="nil"/>
              <w:left w:val="nil"/>
              <w:bottom w:val="nil"/>
              <w:right w:val="nil"/>
            </w:tcBorders>
          </w:tcPr>
          <w:p w14:paraId="411D66CB"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1FFD60ED" w14:textId="77777777" w:rsidR="00E53791" w:rsidRPr="00EB7437" w:rsidRDefault="009E1FD3" w:rsidP="00B149BB">
            <w:pPr>
              <w:pStyle w:val="AmColumnHeading"/>
            </w:pPr>
            <w:r>
              <w:t>Pozměňovací návrh</w:t>
            </w:r>
          </w:p>
        </w:tc>
      </w:tr>
      <w:tr w:rsidR="001526D8" w14:paraId="145CA5FE" w14:textId="77777777" w:rsidTr="00B149BB">
        <w:trPr>
          <w:jc w:val="center"/>
        </w:trPr>
        <w:tc>
          <w:tcPr>
            <w:tcW w:w="4876" w:type="dxa"/>
            <w:tcBorders>
              <w:top w:val="nil"/>
              <w:left w:val="nil"/>
              <w:bottom w:val="nil"/>
              <w:right w:val="nil"/>
            </w:tcBorders>
          </w:tcPr>
          <w:p w14:paraId="72508C2F" w14:textId="77777777" w:rsidR="00E53791" w:rsidRPr="00EB7437" w:rsidRDefault="009E1FD3" w:rsidP="00B149BB">
            <w:pPr>
              <w:pStyle w:val="Normal6a"/>
            </w:pPr>
            <w:r>
              <w:rPr>
                <w:b/>
                <w:i/>
              </w:rPr>
              <w:t>N.</w:t>
            </w:r>
            <w:r>
              <w:tab/>
            </w:r>
            <w:r>
              <w:rPr>
                <w:b/>
                <w:i/>
              </w:rPr>
              <w:t>vzhledem k tomu, že institucionalizovaný rasismus je hluboce zakořeněn ve vládních politikách a veřejných službách, jako je policie;</w:t>
            </w:r>
          </w:p>
        </w:tc>
        <w:tc>
          <w:tcPr>
            <w:tcW w:w="4876" w:type="dxa"/>
            <w:tcBorders>
              <w:top w:val="nil"/>
              <w:left w:val="nil"/>
              <w:bottom w:val="nil"/>
              <w:right w:val="nil"/>
            </w:tcBorders>
          </w:tcPr>
          <w:p w14:paraId="171ED1A0" w14:textId="77777777" w:rsidR="00E53791" w:rsidRPr="00EB7437" w:rsidRDefault="009E1FD3" w:rsidP="00B149BB">
            <w:pPr>
              <w:pStyle w:val="Normal6a"/>
            </w:pPr>
            <w:r>
              <w:rPr>
                <w:b/>
                <w:i/>
              </w:rPr>
              <w:t>vypouští se</w:t>
            </w:r>
          </w:p>
        </w:tc>
      </w:tr>
    </w:tbl>
    <w:p w14:paraId="4158C3F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562812C" w14:textId="77777777" w:rsidR="00E53791" w:rsidRPr="00EB7437" w:rsidRDefault="009E1FD3" w:rsidP="00E53791">
      <w:r>
        <w:rPr>
          <w:rStyle w:val="HideTWBExt"/>
        </w:rPr>
        <w:t>&lt;/Amend&gt;</w:t>
      </w:r>
    </w:p>
    <w:p w14:paraId="2F022F6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193</w:t>
      </w:r>
      <w:r>
        <w:rPr>
          <w:rStyle w:val="HideTWBExt"/>
        </w:rPr>
        <w:t>&lt;/NumAm&gt;</w:t>
      </w:r>
    </w:p>
    <w:p w14:paraId="01E25C84"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6403E75A" w14:textId="77777777" w:rsidR="00E53791" w:rsidRPr="00EB7437" w:rsidRDefault="009E1FD3" w:rsidP="00E53791">
      <w:pPr>
        <w:pStyle w:val="NormalBold"/>
      </w:pPr>
      <w:r>
        <w:rPr>
          <w:rStyle w:val="HideTWBExt"/>
          <w:b w:val="0"/>
        </w:rPr>
        <w:t>&lt;/RepeatBlock-By&gt;</w:t>
      </w:r>
    </w:p>
    <w:p w14:paraId="04CF58C5" w14:textId="77777777" w:rsidR="00E53791" w:rsidRPr="00EB7437" w:rsidRDefault="009E1FD3" w:rsidP="00E53791">
      <w:pPr>
        <w:pStyle w:val="NormalBold"/>
      </w:pPr>
      <w:r>
        <w:rPr>
          <w:rStyle w:val="HideTWBExt"/>
        </w:rPr>
        <w:t>&lt;DocAmend&gt;</w:t>
      </w:r>
      <w:r>
        <w:t>Návrh usnesení</w:t>
      </w:r>
      <w:r>
        <w:rPr>
          <w:rStyle w:val="HideTWBExt"/>
        </w:rPr>
        <w:t>&lt;/DocAmend&gt;</w:t>
      </w:r>
    </w:p>
    <w:p w14:paraId="218D255B"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631A692" w14:textId="77777777" w:rsidTr="00B149BB">
        <w:trPr>
          <w:trHeight w:hRule="exact" w:val="240"/>
          <w:jc w:val="center"/>
        </w:trPr>
        <w:tc>
          <w:tcPr>
            <w:tcW w:w="9752" w:type="dxa"/>
            <w:gridSpan w:val="2"/>
            <w:tcBorders>
              <w:top w:val="nil"/>
              <w:left w:val="nil"/>
              <w:bottom w:val="nil"/>
              <w:right w:val="nil"/>
            </w:tcBorders>
          </w:tcPr>
          <w:p w14:paraId="3EDED8D8" w14:textId="77777777" w:rsidR="00E53791" w:rsidRPr="00EB7437" w:rsidRDefault="00E53791" w:rsidP="00B149BB"/>
        </w:tc>
      </w:tr>
      <w:tr w:rsidR="001526D8" w14:paraId="1F3FAAC9" w14:textId="77777777" w:rsidTr="00B149BB">
        <w:trPr>
          <w:trHeight w:val="240"/>
          <w:jc w:val="center"/>
        </w:trPr>
        <w:tc>
          <w:tcPr>
            <w:tcW w:w="4876" w:type="dxa"/>
            <w:tcBorders>
              <w:top w:val="nil"/>
              <w:left w:val="nil"/>
              <w:bottom w:val="nil"/>
              <w:right w:val="nil"/>
            </w:tcBorders>
          </w:tcPr>
          <w:p w14:paraId="39CFE92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831881D" w14:textId="77777777" w:rsidR="00E53791" w:rsidRPr="00EB7437" w:rsidRDefault="009E1FD3" w:rsidP="00B149BB">
            <w:pPr>
              <w:pStyle w:val="AmColumnHeading"/>
            </w:pPr>
            <w:r>
              <w:t>Pozměňovací návrh</w:t>
            </w:r>
          </w:p>
        </w:tc>
      </w:tr>
      <w:tr w:rsidR="001526D8" w14:paraId="0EFBAFAA" w14:textId="77777777" w:rsidTr="00B149BB">
        <w:trPr>
          <w:jc w:val="center"/>
        </w:trPr>
        <w:tc>
          <w:tcPr>
            <w:tcW w:w="4876" w:type="dxa"/>
            <w:tcBorders>
              <w:top w:val="nil"/>
              <w:left w:val="nil"/>
              <w:bottom w:val="nil"/>
              <w:right w:val="nil"/>
            </w:tcBorders>
          </w:tcPr>
          <w:p w14:paraId="6887AA5F" w14:textId="77777777" w:rsidR="00E53791" w:rsidRPr="00EB7437" w:rsidRDefault="009E1FD3" w:rsidP="00B149BB">
            <w:pPr>
              <w:pStyle w:val="Normal6a"/>
            </w:pPr>
            <w:r>
              <w:rPr>
                <w:b/>
                <w:i/>
              </w:rPr>
              <w:t>N.</w:t>
            </w:r>
            <w:r>
              <w:tab/>
            </w:r>
            <w:r>
              <w:rPr>
                <w:b/>
                <w:i/>
              </w:rPr>
              <w:t xml:space="preserve">vzhledem k tomu, že </w:t>
            </w:r>
            <w:r>
              <w:rPr>
                <w:b/>
                <w:i/>
              </w:rPr>
              <w:t>institucionalizovaný rasismus je hluboce zakořeněn ve vládních politikách a veřejných službách, jako je policie;</w:t>
            </w:r>
          </w:p>
        </w:tc>
        <w:tc>
          <w:tcPr>
            <w:tcW w:w="4876" w:type="dxa"/>
            <w:tcBorders>
              <w:top w:val="nil"/>
              <w:left w:val="nil"/>
              <w:bottom w:val="nil"/>
              <w:right w:val="nil"/>
            </w:tcBorders>
          </w:tcPr>
          <w:p w14:paraId="379FF80C" w14:textId="77777777" w:rsidR="00E53791" w:rsidRPr="00EB7437" w:rsidRDefault="009E1FD3" w:rsidP="00B149BB">
            <w:pPr>
              <w:pStyle w:val="Normal6a"/>
            </w:pPr>
            <w:r>
              <w:rPr>
                <w:b/>
                <w:i/>
              </w:rPr>
              <w:t>vypouští se</w:t>
            </w:r>
          </w:p>
        </w:tc>
      </w:tr>
    </w:tbl>
    <w:p w14:paraId="688ED549"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A994B21" w14:textId="77777777" w:rsidR="00E53791" w:rsidRPr="00EB7437" w:rsidRDefault="009E1FD3" w:rsidP="00E53791">
      <w:r>
        <w:rPr>
          <w:rStyle w:val="HideTWBExt"/>
        </w:rPr>
        <w:t>&lt;/Amend&gt;</w:t>
      </w:r>
    </w:p>
    <w:p w14:paraId="75E4034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194</w:t>
      </w:r>
      <w:r>
        <w:rPr>
          <w:rStyle w:val="HideTWBExt"/>
        </w:rPr>
        <w:t>&lt;/NumAm&gt;</w:t>
      </w:r>
    </w:p>
    <w:p w14:paraId="475DE5C0"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7843CA71" w14:textId="77777777" w:rsidR="00E53791" w:rsidRPr="00EB7437" w:rsidRDefault="009E1FD3" w:rsidP="00E53791">
      <w:pPr>
        <w:pStyle w:val="NormalBold"/>
      </w:pPr>
      <w:r>
        <w:rPr>
          <w:rStyle w:val="HideTWBExt"/>
          <w:b w:val="0"/>
        </w:rPr>
        <w:t>&lt;/RepeatBlock-By&gt;</w:t>
      </w:r>
    </w:p>
    <w:p w14:paraId="5BBA4D21" w14:textId="77777777" w:rsidR="00E53791" w:rsidRPr="00EB7437" w:rsidRDefault="009E1FD3" w:rsidP="00E53791">
      <w:pPr>
        <w:pStyle w:val="NormalBold"/>
      </w:pPr>
      <w:r>
        <w:rPr>
          <w:rStyle w:val="HideTWBExt"/>
        </w:rPr>
        <w:t>&lt;DocAmend&gt;</w:t>
      </w:r>
      <w:r>
        <w:t>Návrh usnesení</w:t>
      </w:r>
      <w:r>
        <w:rPr>
          <w:rStyle w:val="HideTWBExt"/>
        </w:rPr>
        <w:t>&lt;/DocAmend&gt;</w:t>
      </w:r>
    </w:p>
    <w:p w14:paraId="152DE367"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F795EB7" w14:textId="77777777" w:rsidTr="00B149BB">
        <w:trPr>
          <w:trHeight w:hRule="exact" w:val="240"/>
          <w:jc w:val="center"/>
        </w:trPr>
        <w:tc>
          <w:tcPr>
            <w:tcW w:w="9752" w:type="dxa"/>
            <w:gridSpan w:val="2"/>
            <w:tcBorders>
              <w:top w:val="nil"/>
              <w:left w:val="nil"/>
              <w:bottom w:val="nil"/>
              <w:right w:val="nil"/>
            </w:tcBorders>
          </w:tcPr>
          <w:p w14:paraId="1C7995ED" w14:textId="77777777" w:rsidR="00E53791" w:rsidRPr="00EB7437" w:rsidRDefault="00E53791" w:rsidP="00B149BB"/>
        </w:tc>
      </w:tr>
      <w:tr w:rsidR="001526D8" w14:paraId="14597F2D" w14:textId="77777777" w:rsidTr="00B149BB">
        <w:trPr>
          <w:trHeight w:val="240"/>
          <w:jc w:val="center"/>
        </w:trPr>
        <w:tc>
          <w:tcPr>
            <w:tcW w:w="4876" w:type="dxa"/>
            <w:tcBorders>
              <w:top w:val="nil"/>
              <w:left w:val="nil"/>
              <w:bottom w:val="nil"/>
              <w:right w:val="nil"/>
            </w:tcBorders>
          </w:tcPr>
          <w:p w14:paraId="6E33867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9BA8A53" w14:textId="77777777" w:rsidR="00E53791" w:rsidRPr="00EB7437" w:rsidRDefault="009E1FD3" w:rsidP="00B149BB">
            <w:pPr>
              <w:pStyle w:val="AmColumnHeading"/>
            </w:pPr>
            <w:r>
              <w:t>Pozměňovací návrh</w:t>
            </w:r>
          </w:p>
        </w:tc>
      </w:tr>
      <w:tr w:rsidR="001526D8" w14:paraId="4EF4FB78" w14:textId="77777777" w:rsidTr="00B149BB">
        <w:trPr>
          <w:jc w:val="center"/>
        </w:trPr>
        <w:tc>
          <w:tcPr>
            <w:tcW w:w="4876" w:type="dxa"/>
            <w:tcBorders>
              <w:top w:val="nil"/>
              <w:left w:val="nil"/>
              <w:bottom w:val="nil"/>
              <w:right w:val="nil"/>
            </w:tcBorders>
          </w:tcPr>
          <w:p w14:paraId="48709FD6" w14:textId="77777777" w:rsidR="00E53791" w:rsidRPr="00EB7437" w:rsidRDefault="009E1FD3" w:rsidP="00B149BB">
            <w:pPr>
              <w:pStyle w:val="Normal6a"/>
            </w:pPr>
            <w:r>
              <w:t>N.</w:t>
            </w:r>
            <w:r>
              <w:tab/>
            </w:r>
            <w:r>
              <w:t xml:space="preserve">vzhledem k tomu, že institucionalizovaný rasismus je hluboce zakořeněn ve vládních politikách a veřejných </w:t>
            </w:r>
            <w:r>
              <w:rPr>
                <w:b/>
                <w:bCs/>
                <w:i/>
                <w:iCs/>
              </w:rPr>
              <w:t>službách</w:t>
            </w:r>
            <w:r>
              <w:t xml:space="preserve">, jako </w:t>
            </w:r>
            <w:r>
              <w:rPr>
                <w:b/>
                <w:bCs/>
                <w:i/>
                <w:iCs/>
              </w:rPr>
              <w:t>je policie</w:t>
            </w:r>
            <w:r>
              <w:t>;</w:t>
            </w:r>
          </w:p>
        </w:tc>
        <w:tc>
          <w:tcPr>
            <w:tcW w:w="4876" w:type="dxa"/>
            <w:tcBorders>
              <w:top w:val="nil"/>
              <w:left w:val="nil"/>
              <w:bottom w:val="nil"/>
              <w:right w:val="nil"/>
            </w:tcBorders>
          </w:tcPr>
          <w:p w14:paraId="23B0C151" w14:textId="4A9EBE0B" w:rsidR="00E53791" w:rsidRPr="00EB7437" w:rsidRDefault="009E1FD3" w:rsidP="00B149BB">
            <w:pPr>
              <w:pStyle w:val="Normal6a"/>
            </w:pPr>
            <w:r>
              <w:t>N.</w:t>
            </w:r>
            <w:r>
              <w:tab/>
              <w:t>vzhledem k </w:t>
            </w:r>
            <w:r>
              <w:t>tomu, že institucionalizovaný a </w:t>
            </w:r>
            <w:r>
              <w:t xml:space="preserve">strukturální rasismus je </w:t>
            </w:r>
            <w:r>
              <w:rPr>
                <w:b/>
                <w:bCs/>
                <w:i/>
                <w:iCs/>
              </w:rPr>
              <w:t>nadále</w:t>
            </w:r>
            <w:r>
              <w:t xml:space="preserve"> hluboce zakořeněn ve vládních </w:t>
            </w:r>
            <w:r>
              <w:rPr>
                <w:b/>
                <w:bCs/>
                <w:i/>
                <w:iCs/>
              </w:rPr>
              <w:t>zákonech,</w:t>
            </w:r>
            <w:r>
              <w:t xml:space="preserve"> politikách a </w:t>
            </w:r>
            <w:r>
              <w:t xml:space="preserve">veřejných </w:t>
            </w:r>
            <w:r>
              <w:rPr>
                <w:b/>
                <w:bCs/>
                <w:i/>
                <w:iCs/>
              </w:rPr>
              <w:t>institucích, včetně donucovacích orgánů a </w:t>
            </w:r>
            <w:r>
              <w:rPr>
                <w:b/>
                <w:bCs/>
                <w:i/>
                <w:iCs/>
              </w:rPr>
              <w:t>soudního systému;</w:t>
            </w:r>
            <w:r>
              <w:rPr>
                <w:b/>
                <w:i/>
              </w:rPr>
              <w:t xml:space="preserve"> vzhledem k </w:t>
            </w:r>
            <w:r>
              <w:rPr>
                <w:b/>
                <w:i/>
              </w:rPr>
              <w:t>tomu, že navzdory formálnímu uznání strukturálního rasismu na úrovni EU se tento jev nadále projevuje v </w:t>
            </w:r>
            <w:r>
              <w:rPr>
                <w:b/>
                <w:i/>
              </w:rPr>
              <w:t xml:space="preserve">klíčových odvětvích členských států; </w:t>
            </w:r>
            <w:r>
              <w:rPr>
                <w:b/>
                <w:bCs/>
                <w:i/>
                <w:iCs/>
              </w:rPr>
              <w:t>vzhledem k </w:t>
            </w:r>
            <w:r>
              <w:rPr>
                <w:b/>
                <w:bCs/>
                <w:i/>
                <w:iCs/>
              </w:rPr>
              <w:t xml:space="preserve">tomu, že </w:t>
            </w:r>
            <w:r>
              <w:rPr>
                <w:b/>
                <w:bCs/>
                <w:i/>
                <w:iCs/>
              </w:rPr>
              <w:t>segregace, a </w:t>
            </w:r>
            <w:r>
              <w:rPr>
                <w:b/>
                <w:bCs/>
                <w:i/>
                <w:iCs/>
              </w:rPr>
              <w:t>to i </w:t>
            </w:r>
            <w:r>
              <w:rPr>
                <w:b/>
                <w:bCs/>
                <w:i/>
                <w:iCs/>
              </w:rPr>
              <w:t>ve vzdělávání, přetrvávající diskriminace ve všech oblastech života a </w:t>
            </w:r>
            <w:r>
              <w:rPr>
                <w:b/>
                <w:bCs/>
                <w:i/>
                <w:iCs/>
              </w:rPr>
              <w:t>opakované případy nenávistných verbálních projevů a </w:t>
            </w:r>
            <w:r>
              <w:rPr>
                <w:b/>
                <w:bCs/>
                <w:i/>
                <w:iCs/>
              </w:rPr>
              <w:t>trestných činů z </w:t>
            </w:r>
            <w:r>
              <w:rPr>
                <w:b/>
                <w:bCs/>
                <w:i/>
                <w:iCs/>
              </w:rPr>
              <w:t>nenávisti neúměrně postihují rasově odlišné komunity a </w:t>
            </w:r>
            <w:r>
              <w:rPr>
                <w:b/>
                <w:bCs/>
                <w:i/>
                <w:iCs/>
              </w:rPr>
              <w:t>další marginalizované skupiny</w:t>
            </w:r>
            <w:r>
              <w:t xml:space="preserve">, jako </w:t>
            </w:r>
            <w:r>
              <w:rPr>
                <w:b/>
                <w:bCs/>
                <w:i/>
                <w:iCs/>
              </w:rPr>
              <w:t>jsou osoby LGBTIQ+</w:t>
            </w:r>
            <w:r>
              <w:t xml:space="preserve">; </w:t>
            </w:r>
            <w:r>
              <w:rPr>
                <w:b/>
                <w:i/>
              </w:rPr>
              <w:t>vzhledem k </w:t>
            </w:r>
            <w:r>
              <w:rPr>
                <w:b/>
                <w:i/>
              </w:rPr>
              <w:t>tomu, že tyto strukturální překážky a </w:t>
            </w:r>
            <w:r>
              <w:rPr>
                <w:b/>
                <w:i/>
              </w:rPr>
              <w:t>porušování lidských práv brání rovnému přístupu k </w:t>
            </w:r>
            <w:r>
              <w:rPr>
                <w:b/>
                <w:i/>
              </w:rPr>
              <w:t>právům, příležitostem a </w:t>
            </w:r>
            <w:r>
              <w:rPr>
                <w:b/>
                <w:i/>
              </w:rPr>
              <w:t>spravedlnosti v </w:t>
            </w:r>
            <w:r>
              <w:rPr>
                <w:b/>
                <w:i/>
              </w:rPr>
              <w:t>celé Unii;</w:t>
            </w:r>
          </w:p>
        </w:tc>
      </w:tr>
    </w:tbl>
    <w:p w14:paraId="2760098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A5A5F34" w14:textId="77777777" w:rsidR="00E53791" w:rsidRPr="00EB7437" w:rsidRDefault="009E1FD3" w:rsidP="00E53791">
      <w:r>
        <w:rPr>
          <w:rStyle w:val="HideTWBExt"/>
        </w:rPr>
        <w:t>&lt;/Amend&gt;</w:t>
      </w:r>
    </w:p>
    <w:p w14:paraId="68031B9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195</w:t>
      </w:r>
      <w:r>
        <w:rPr>
          <w:rStyle w:val="HideTWBExt"/>
        </w:rPr>
        <w:t>&lt;/NumAm&gt;</w:t>
      </w:r>
    </w:p>
    <w:p w14:paraId="5A46578E" w14:textId="77777777" w:rsidR="00E53791" w:rsidRPr="00EB7437" w:rsidRDefault="009E1FD3" w:rsidP="00E53791">
      <w:pPr>
        <w:pStyle w:val="NormalBold"/>
      </w:pPr>
      <w:r>
        <w:rPr>
          <w:rStyle w:val="HideTWBExt"/>
          <w:b w:val="0"/>
        </w:rPr>
        <w:t>&lt;RepeatBlock-By&gt;&lt;Members&gt;</w:t>
      </w:r>
      <w:r>
        <w:t>Sophie Wilmès, Veronika Cifrová Ostrihoňová, Lucia Yar, Nikola Minchev, Irena Joveva, Hilde Vautmans</w:t>
      </w:r>
      <w:r>
        <w:rPr>
          <w:rStyle w:val="HideTWBExt"/>
          <w:b w:val="0"/>
        </w:rPr>
        <w:t>&lt;/Members&gt;</w:t>
      </w:r>
    </w:p>
    <w:p w14:paraId="5799CB69" w14:textId="77777777" w:rsidR="00E53791" w:rsidRPr="00EB7437" w:rsidRDefault="009E1FD3" w:rsidP="00E53791">
      <w:pPr>
        <w:pStyle w:val="NormalBold"/>
      </w:pPr>
      <w:r>
        <w:rPr>
          <w:rStyle w:val="HideTWBExt"/>
          <w:b w:val="0"/>
        </w:rPr>
        <w:t>&lt;/RepeatBlock-By&gt;</w:t>
      </w:r>
    </w:p>
    <w:p w14:paraId="421D5968" w14:textId="77777777" w:rsidR="00E53791" w:rsidRPr="00EB7437" w:rsidRDefault="009E1FD3" w:rsidP="00E53791">
      <w:pPr>
        <w:pStyle w:val="NormalBold"/>
      </w:pPr>
      <w:r>
        <w:rPr>
          <w:rStyle w:val="HideTWBExt"/>
        </w:rPr>
        <w:t>&lt;DocAmend&gt;</w:t>
      </w:r>
      <w:r>
        <w:t>Návrh usnesení</w:t>
      </w:r>
      <w:r>
        <w:rPr>
          <w:rStyle w:val="HideTWBExt"/>
        </w:rPr>
        <w:t>&lt;/DocAmend&gt;</w:t>
      </w:r>
    </w:p>
    <w:p w14:paraId="7AFBB196"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96F407D" w14:textId="77777777" w:rsidTr="00B149BB">
        <w:trPr>
          <w:trHeight w:hRule="exact" w:val="240"/>
          <w:jc w:val="center"/>
        </w:trPr>
        <w:tc>
          <w:tcPr>
            <w:tcW w:w="9752" w:type="dxa"/>
            <w:gridSpan w:val="2"/>
            <w:tcBorders>
              <w:top w:val="nil"/>
              <w:left w:val="nil"/>
              <w:bottom w:val="nil"/>
              <w:right w:val="nil"/>
            </w:tcBorders>
          </w:tcPr>
          <w:p w14:paraId="24D8BA49" w14:textId="77777777" w:rsidR="00E53791" w:rsidRPr="00EB7437" w:rsidRDefault="00E53791" w:rsidP="00B149BB"/>
        </w:tc>
      </w:tr>
      <w:tr w:rsidR="001526D8" w14:paraId="4A715DF8" w14:textId="77777777" w:rsidTr="00B149BB">
        <w:trPr>
          <w:trHeight w:val="240"/>
          <w:jc w:val="center"/>
        </w:trPr>
        <w:tc>
          <w:tcPr>
            <w:tcW w:w="4876" w:type="dxa"/>
            <w:tcBorders>
              <w:top w:val="nil"/>
              <w:left w:val="nil"/>
              <w:bottom w:val="nil"/>
              <w:right w:val="nil"/>
            </w:tcBorders>
          </w:tcPr>
          <w:p w14:paraId="2C09B73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BC61DC9" w14:textId="77777777" w:rsidR="00E53791" w:rsidRPr="00EB7437" w:rsidRDefault="009E1FD3" w:rsidP="00B149BB">
            <w:pPr>
              <w:pStyle w:val="AmColumnHeading"/>
            </w:pPr>
            <w:r>
              <w:t>Pozměňovací návrh</w:t>
            </w:r>
          </w:p>
        </w:tc>
      </w:tr>
      <w:tr w:rsidR="001526D8" w14:paraId="246293EC" w14:textId="77777777" w:rsidTr="00B149BB">
        <w:trPr>
          <w:jc w:val="center"/>
        </w:trPr>
        <w:tc>
          <w:tcPr>
            <w:tcW w:w="4876" w:type="dxa"/>
            <w:tcBorders>
              <w:top w:val="nil"/>
              <w:left w:val="nil"/>
              <w:bottom w:val="nil"/>
              <w:right w:val="nil"/>
            </w:tcBorders>
          </w:tcPr>
          <w:p w14:paraId="7A2EC48A" w14:textId="77777777" w:rsidR="00E53791" w:rsidRPr="00EB7437" w:rsidRDefault="009E1FD3" w:rsidP="00B149BB">
            <w:pPr>
              <w:pStyle w:val="Normal6a"/>
            </w:pPr>
            <w:r>
              <w:t>N.</w:t>
            </w:r>
            <w:r>
              <w:tab/>
              <w:t xml:space="preserve">vzhledem k tomu, že </w:t>
            </w:r>
            <w:r>
              <w:rPr>
                <w:b/>
                <w:bCs/>
                <w:i/>
                <w:iCs/>
              </w:rPr>
              <w:t>institucionalizovaný rasismus je hluboce zakořeněn ve vládních politikách a</w:t>
            </w:r>
            <w:r>
              <w:t xml:space="preserve"> veřejných </w:t>
            </w:r>
            <w:r>
              <w:rPr>
                <w:b/>
                <w:bCs/>
                <w:i/>
                <w:iCs/>
              </w:rPr>
              <w:t>službách, jako je policie</w:t>
            </w:r>
            <w:r>
              <w:t>;</w:t>
            </w:r>
          </w:p>
        </w:tc>
        <w:tc>
          <w:tcPr>
            <w:tcW w:w="4876" w:type="dxa"/>
            <w:tcBorders>
              <w:top w:val="nil"/>
              <w:left w:val="nil"/>
              <w:bottom w:val="nil"/>
              <w:right w:val="nil"/>
            </w:tcBorders>
          </w:tcPr>
          <w:p w14:paraId="6F36CCFA" w14:textId="7161D080" w:rsidR="00E53791" w:rsidRPr="00EB7437" w:rsidRDefault="009E1FD3" w:rsidP="00B149BB">
            <w:pPr>
              <w:pStyle w:val="Normal6a"/>
            </w:pPr>
            <w:r>
              <w:t>N.</w:t>
            </w:r>
            <w:r>
              <w:tab/>
              <w:t>vzhledem k </w:t>
            </w:r>
            <w:r>
              <w:t xml:space="preserve">tomu, že </w:t>
            </w:r>
            <w:r>
              <w:rPr>
                <w:b/>
                <w:bCs/>
                <w:i/>
                <w:iCs/>
              </w:rPr>
              <w:t>v </w:t>
            </w:r>
            <w:r>
              <w:rPr>
                <w:b/>
                <w:bCs/>
                <w:i/>
                <w:iCs/>
              </w:rPr>
              <w:t>některých členských státech byly vyjádřeny obavy ohledně diskriminačních nebo nepřiměřených postupů v </w:t>
            </w:r>
            <w:r>
              <w:rPr>
                <w:b/>
                <w:bCs/>
                <w:i/>
                <w:iCs/>
              </w:rPr>
              <w:t>rámci některých</w:t>
            </w:r>
            <w:r>
              <w:t xml:space="preserve"> veřejných </w:t>
            </w:r>
            <w:r>
              <w:rPr>
                <w:b/>
                <w:bCs/>
                <w:i/>
                <w:iCs/>
              </w:rPr>
              <w:t>služeb, včetně policejních sil, které musí být řádně vyšetřeny a </w:t>
            </w:r>
            <w:r>
              <w:rPr>
                <w:b/>
                <w:bCs/>
                <w:i/>
                <w:iCs/>
              </w:rPr>
              <w:t>řešeny</w:t>
            </w:r>
            <w:r>
              <w:t xml:space="preserve">; </w:t>
            </w:r>
            <w:r>
              <w:rPr>
                <w:b/>
                <w:i/>
              </w:rPr>
              <w:t>vzhledem k </w:t>
            </w:r>
            <w:r>
              <w:rPr>
                <w:b/>
                <w:i/>
              </w:rPr>
              <w:t>tomu, že zároveň násilí páchané na donucovacích orgánech a </w:t>
            </w:r>
            <w:r>
              <w:rPr>
                <w:b/>
                <w:i/>
              </w:rPr>
              <w:t>dalších veřejných činitelích zůstává závažným problémem a </w:t>
            </w:r>
            <w:r>
              <w:rPr>
                <w:b/>
                <w:i/>
              </w:rPr>
              <w:t>musí být účinně řešeno;</w:t>
            </w:r>
          </w:p>
        </w:tc>
      </w:tr>
    </w:tbl>
    <w:p w14:paraId="74D19D5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88F4125" w14:textId="77777777" w:rsidR="00E53791" w:rsidRPr="00EB7437" w:rsidRDefault="009E1FD3" w:rsidP="00E53791">
      <w:r>
        <w:rPr>
          <w:rStyle w:val="HideTWBExt"/>
        </w:rPr>
        <w:t>&lt;/Amend&gt;</w:t>
      </w:r>
    </w:p>
    <w:p w14:paraId="1AC2F73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196</w:t>
      </w:r>
      <w:r>
        <w:rPr>
          <w:rStyle w:val="HideTWBExt"/>
        </w:rPr>
        <w:t>&lt;/NumAm&gt;</w:t>
      </w:r>
    </w:p>
    <w:p w14:paraId="4491E8F8"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2CA34797" w14:textId="77777777" w:rsidR="00E53791" w:rsidRPr="00EB7437" w:rsidRDefault="009E1FD3" w:rsidP="00E53791">
      <w:pPr>
        <w:pStyle w:val="NormalBold"/>
      </w:pPr>
      <w:r>
        <w:rPr>
          <w:rStyle w:val="HideTWBExt"/>
          <w:b w:val="0"/>
        </w:rPr>
        <w:t>&lt;/RepeatBlock-By&gt;</w:t>
      </w:r>
    </w:p>
    <w:p w14:paraId="0EFE2900" w14:textId="77777777" w:rsidR="00E53791" w:rsidRPr="00EB7437" w:rsidRDefault="009E1FD3" w:rsidP="00E53791">
      <w:pPr>
        <w:pStyle w:val="NormalBold"/>
      </w:pPr>
      <w:r>
        <w:rPr>
          <w:rStyle w:val="HideTWBExt"/>
        </w:rPr>
        <w:t>&lt;DocAmend&gt;</w:t>
      </w:r>
      <w:r>
        <w:t>Návrh usnesení</w:t>
      </w:r>
      <w:r>
        <w:rPr>
          <w:rStyle w:val="HideTWBExt"/>
        </w:rPr>
        <w:t>&lt;/DocAmend&gt;</w:t>
      </w:r>
    </w:p>
    <w:p w14:paraId="4777A0DE"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221AA6B" w14:textId="77777777" w:rsidTr="00B149BB">
        <w:trPr>
          <w:trHeight w:hRule="exact" w:val="240"/>
          <w:jc w:val="center"/>
        </w:trPr>
        <w:tc>
          <w:tcPr>
            <w:tcW w:w="9752" w:type="dxa"/>
            <w:gridSpan w:val="2"/>
            <w:tcBorders>
              <w:top w:val="nil"/>
              <w:left w:val="nil"/>
              <w:bottom w:val="nil"/>
              <w:right w:val="nil"/>
            </w:tcBorders>
          </w:tcPr>
          <w:p w14:paraId="53634382" w14:textId="77777777" w:rsidR="00E53791" w:rsidRPr="00EB7437" w:rsidRDefault="00E53791" w:rsidP="00B149BB"/>
        </w:tc>
      </w:tr>
      <w:tr w:rsidR="001526D8" w14:paraId="24B6FB79" w14:textId="77777777" w:rsidTr="00B149BB">
        <w:trPr>
          <w:trHeight w:val="240"/>
          <w:jc w:val="center"/>
        </w:trPr>
        <w:tc>
          <w:tcPr>
            <w:tcW w:w="4876" w:type="dxa"/>
            <w:tcBorders>
              <w:top w:val="nil"/>
              <w:left w:val="nil"/>
              <w:bottom w:val="nil"/>
              <w:right w:val="nil"/>
            </w:tcBorders>
          </w:tcPr>
          <w:p w14:paraId="00939CB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9EF19A1" w14:textId="77777777" w:rsidR="00E53791" w:rsidRPr="00EB7437" w:rsidRDefault="009E1FD3" w:rsidP="00B149BB">
            <w:pPr>
              <w:pStyle w:val="AmColumnHeading"/>
            </w:pPr>
            <w:r>
              <w:t>Pozměňovací návrh</w:t>
            </w:r>
          </w:p>
        </w:tc>
      </w:tr>
      <w:tr w:rsidR="001526D8" w14:paraId="220C6BC8" w14:textId="77777777" w:rsidTr="00B149BB">
        <w:trPr>
          <w:jc w:val="center"/>
        </w:trPr>
        <w:tc>
          <w:tcPr>
            <w:tcW w:w="4876" w:type="dxa"/>
            <w:tcBorders>
              <w:top w:val="nil"/>
              <w:left w:val="nil"/>
              <w:bottom w:val="nil"/>
              <w:right w:val="nil"/>
            </w:tcBorders>
          </w:tcPr>
          <w:p w14:paraId="1ADA28ED" w14:textId="77777777" w:rsidR="00E53791" w:rsidRPr="00EB7437" w:rsidRDefault="009E1FD3" w:rsidP="00B149BB">
            <w:pPr>
              <w:pStyle w:val="Normal6a"/>
            </w:pPr>
            <w:r>
              <w:t>N.</w:t>
            </w:r>
            <w:r>
              <w:tab/>
              <w:t>vzhledem k tomu, že institucionalizovaný rasismus je hluboce zakořeněn ve vládních politikách a veřejných službách, jako je policie;</w:t>
            </w:r>
          </w:p>
        </w:tc>
        <w:tc>
          <w:tcPr>
            <w:tcW w:w="4876" w:type="dxa"/>
            <w:tcBorders>
              <w:top w:val="nil"/>
              <w:left w:val="nil"/>
              <w:bottom w:val="nil"/>
              <w:right w:val="nil"/>
            </w:tcBorders>
          </w:tcPr>
          <w:p w14:paraId="3E60C904" w14:textId="0D8D5A86" w:rsidR="00E53791" w:rsidRPr="00EB7437" w:rsidRDefault="009E1FD3" w:rsidP="00B149BB">
            <w:pPr>
              <w:pStyle w:val="Normal6a"/>
            </w:pPr>
            <w:r>
              <w:t>N.</w:t>
            </w:r>
            <w:r>
              <w:tab/>
            </w:r>
            <w:r>
              <w:rPr>
                <w:b/>
                <w:i/>
              </w:rPr>
              <w:t>vzhledem k </w:t>
            </w:r>
            <w:r>
              <w:rPr>
                <w:b/>
                <w:i/>
              </w:rPr>
              <w:t xml:space="preserve">tomu, že </w:t>
            </w:r>
            <w:r>
              <w:rPr>
                <w:b/>
                <w:i/>
              </w:rPr>
              <w:t>diskriminace a </w:t>
            </w:r>
            <w:r>
              <w:rPr>
                <w:b/>
                <w:i/>
              </w:rPr>
              <w:t>rasismus jsou v </w:t>
            </w:r>
            <w:r>
              <w:rPr>
                <w:b/>
                <w:i/>
              </w:rPr>
              <w:t>celé EU nadále rozšířené;</w:t>
            </w:r>
            <w:r>
              <w:t xml:space="preserve"> vzhledem k </w:t>
            </w:r>
            <w:r>
              <w:t>tomu, že institucionalizovaný rasismus je zakotven ve vládních politikách a </w:t>
            </w:r>
            <w:r>
              <w:t>veřejných službách, jako je policie</w:t>
            </w:r>
            <w:r>
              <w:rPr>
                <w:b/>
                <w:bCs/>
                <w:i/>
                <w:iCs/>
              </w:rPr>
              <w:t>, což má dopad na důvěru veřejnosti v </w:t>
            </w:r>
            <w:r>
              <w:rPr>
                <w:b/>
                <w:bCs/>
                <w:i/>
                <w:iCs/>
              </w:rPr>
              <w:t>instituce a </w:t>
            </w:r>
            <w:r>
              <w:rPr>
                <w:b/>
                <w:bCs/>
                <w:i/>
                <w:iCs/>
              </w:rPr>
              <w:t>negativní dopad na sociální soudržnost</w:t>
            </w:r>
            <w:r>
              <w:t>;</w:t>
            </w:r>
          </w:p>
        </w:tc>
      </w:tr>
    </w:tbl>
    <w:p w14:paraId="518F9C84"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D744B06" w14:textId="77777777" w:rsidR="00E53791" w:rsidRPr="00EB7437" w:rsidRDefault="009E1FD3" w:rsidP="00E53791">
      <w:r>
        <w:rPr>
          <w:rStyle w:val="HideTWBExt"/>
        </w:rPr>
        <w:t>&lt;/Amend&gt;</w:t>
      </w:r>
    </w:p>
    <w:p w14:paraId="416EDB3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197</w:t>
      </w:r>
      <w:r>
        <w:rPr>
          <w:rStyle w:val="HideTWBExt"/>
        </w:rPr>
        <w:t>&lt;/NumAm&gt;</w:t>
      </w:r>
    </w:p>
    <w:p w14:paraId="54DC324E"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1E82C111" w14:textId="77777777" w:rsidR="00E53791" w:rsidRPr="00EB7437" w:rsidRDefault="009E1FD3" w:rsidP="00E53791">
      <w:pPr>
        <w:pStyle w:val="NormalBold"/>
      </w:pPr>
      <w:r>
        <w:rPr>
          <w:rStyle w:val="HideTWBExt"/>
          <w:b w:val="0"/>
        </w:rPr>
        <w:t>&lt;/RepeatBlock-By&gt;</w:t>
      </w:r>
    </w:p>
    <w:p w14:paraId="19355DC7" w14:textId="77777777" w:rsidR="00E53791" w:rsidRPr="00EB7437" w:rsidRDefault="009E1FD3" w:rsidP="00E53791">
      <w:pPr>
        <w:pStyle w:val="NormalBold"/>
      </w:pPr>
      <w:r>
        <w:rPr>
          <w:rStyle w:val="HideTWBExt"/>
        </w:rPr>
        <w:t>&lt;DocAmend&gt;</w:t>
      </w:r>
      <w:r>
        <w:t>Návrh usnesení</w:t>
      </w:r>
      <w:r>
        <w:rPr>
          <w:rStyle w:val="HideTWBExt"/>
        </w:rPr>
        <w:t>&lt;/DocAmend&gt;</w:t>
      </w:r>
    </w:p>
    <w:p w14:paraId="2F5B6267"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7B835E7" w14:textId="77777777" w:rsidTr="00B149BB">
        <w:trPr>
          <w:trHeight w:hRule="exact" w:val="240"/>
          <w:jc w:val="center"/>
        </w:trPr>
        <w:tc>
          <w:tcPr>
            <w:tcW w:w="9752" w:type="dxa"/>
            <w:gridSpan w:val="2"/>
            <w:tcBorders>
              <w:top w:val="nil"/>
              <w:left w:val="nil"/>
              <w:bottom w:val="nil"/>
              <w:right w:val="nil"/>
            </w:tcBorders>
          </w:tcPr>
          <w:p w14:paraId="5FDACB5A" w14:textId="77777777" w:rsidR="00E53791" w:rsidRPr="00EB7437" w:rsidRDefault="00E53791" w:rsidP="00B149BB"/>
        </w:tc>
      </w:tr>
      <w:tr w:rsidR="001526D8" w14:paraId="6A4B06DE" w14:textId="77777777" w:rsidTr="00B149BB">
        <w:trPr>
          <w:trHeight w:val="240"/>
          <w:jc w:val="center"/>
        </w:trPr>
        <w:tc>
          <w:tcPr>
            <w:tcW w:w="4876" w:type="dxa"/>
            <w:tcBorders>
              <w:top w:val="nil"/>
              <w:left w:val="nil"/>
              <w:bottom w:val="nil"/>
              <w:right w:val="nil"/>
            </w:tcBorders>
          </w:tcPr>
          <w:p w14:paraId="20F8C293"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24D4B36" w14:textId="77777777" w:rsidR="00E53791" w:rsidRPr="00EB7437" w:rsidRDefault="009E1FD3" w:rsidP="00B149BB">
            <w:pPr>
              <w:pStyle w:val="AmColumnHeading"/>
            </w:pPr>
            <w:r>
              <w:t>Pozměňovací návrh</w:t>
            </w:r>
          </w:p>
        </w:tc>
      </w:tr>
      <w:tr w:rsidR="001526D8" w14:paraId="70F02DA5" w14:textId="77777777" w:rsidTr="00B149BB">
        <w:trPr>
          <w:jc w:val="center"/>
        </w:trPr>
        <w:tc>
          <w:tcPr>
            <w:tcW w:w="4876" w:type="dxa"/>
            <w:tcBorders>
              <w:top w:val="nil"/>
              <w:left w:val="nil"/>
              <w:bottom w:val="nil"/>
              <w:right w:val="nil"/>
            </w:tcBorders>
          </w:tcPr>
          <w:p w14:paraId="5B5371F4" w14:textId="77777777" w:rsidR="00E53791" w:rsidRPr="00EB7437" w:rsidRDefault="009E1FD3" w:rsidP="00B149BB">
            <w:pPr>
              <w:pStyle w:val="Normal6a"/>
            </w:pPr>
            <w:r>
              <w:t>N.</w:t>
            </w:r>
            <w:r>
              <w:tab/>
              <w:t xml:space="preserve">vzhledem k tomu, že </w:t>
            </w:r>
            <w:r>
              <w:rPr>
                <w:b/>
                <w:bCs/>
                <w:i/>
                <w:iCs/>
              </w:rPr>
              <w:t>institucionalizovaný rasismus je hluboce zakořeněn ve vládních politikách a veřejných službách, jako je</w:t>
            </w:r>
            <w:r>
              <w:t xml:space="preserve"> policie;</w:t>
            </w:r>
          </w:p>
        </w:tc>
        <w:tc>
          <w:tcPr>
            <w:tcW w:w="4876" w:type="dxa"/>
            <w:tcBorders>
              <w:top w:val="nil"/>
              <w:left w:val="nil"/>
              <w:bottom w:val="nil"/>
              <w:right w:val="nil"/>
            </w:tcBorders>
          </w:tcPr>
          <w:p w14:paraId="2B477F6C" w14:textId="14D220FF" w:rsidR="00E53791" w:rsidRPr="00EB7437" w:rsidRDefault="009E1FD3" w:rsidP="00B149BB">
            <w:pPr>
              <w:pStyle w:val="Normal6a"/>
            </w:pPr>
            <w:r>
              <w:t>N.</w:t>
            </w:r>
            <w:r>
              <w:tab/>
              <w:t>vzhledem k </w:t>
            </w:r>
            <w:r>
              <w:t xml:space="preserve">tomu, že policie </w:t>
            </w:r>
            <w:r>
              <w:rPr>
                <w:b/>
                <w:bCs/>
                <w:i/>
                <w:iCs/>
              </w:rPr>
              <w:t>hraje zásadní úlohu při ochraně občanů</w:t>
            </w:r>
            <w:r>
              <w:t>;</w:t>
            </w:r>
          </w:p>
        </w:tc>
      </w:tr>
    </w:tbl>
    <w:p w14:paraId="491403DC"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1FE4DE93" w14:textId="77777777" w:rsidR="00E53791" w:rsidRPr="00EB7437" w:rsidRDefault="009E1FD3" w:rsidP="00E53791">
      <w:r>
        <w:rPr>
          <w:rStyle w:val="HideTWBExt"/>
        </w:rPr>
        <w:t>&lt;/Amend&gt;</w:t>
      </w:r>
    </w:p>
    <w:p w14:paraId="2A3B641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198</w:t>
      </w:r>
      <w:r>
        <w:rPr>
          <w:rStyle w:val="HideTWBExt"/>
        </w:rPr>
        <w:t>&lt;/NumAm&gt;</w:t>
      </w:r>
    </w:p>
    <w:p w14:paraId="437C03D9"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7AC83D6" w14:textId="77777777" w:rsidR="00E53791" w:rsidRPr="00EB7437" w:rsidRDefault="009E1FD3" w:rsidP="00E53791">
      <w:pPr>
        <w:pStyle w:val="NormalBold"/>
      </w:pPr>
      <w:r>
        <w:rPr>
          <w:rStyle w:val="HideTWBExt"/>
          <w:b w:val="0"/>
        </w:rPr>
        <w:t>&lt;/RepeatBlock-By&gt;</w:t>
      </w:r>
    </w:p>
    <w:p w14:paraId="004A60B8"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406D1A42" w14:textId="77777777" w:rsidR="00E53791" w:rsidRPr="00EB7437" w:rsidRDefault="009E1FD3" w:rsidP="00E53791">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7B7A33F" w14:textId="77777777" w:rsidTr="00B149BB">
        <w:trPr>
          <w:trHeight w:hRule="exact" w:val="240"/>
          <w:jc w:val="center"/>
        </w:trPr>
        <w:tc>
          <w:tcPr>
            <w:tcW w:w="9752" w:type="dxa"/>
            <w:gridSpan w:val="2"/>
            <w:tcBorders>
              <w:top w:val="nil"/>
              <w:left w:val="nil"/>
              <w:bottom w:val="nil"/>
              <w:right w:val="nil"/>
            </w:tcBorders>
          </w:tcPr>
          <w:p w14:paraId="34951E49" w14:textId="77777777" w:rsidR="00E53791" w:rsidRPr="00EB7437" w:rsidRDefault="00E53791" w:rsidP="00B149BB"/>
        </w:tc>
      </w:tr>
      <w:tr w:rsidR="001526D8" w14:paraId="7934B9E9" w14:textId="77777777" w:rsidTr="00B149BB">
        <w:trPr>
          <w:trHeight w:val="240"/>
          <w:jc w:val="center"/>
        </w:trPr>
        <w:tc>
          <w:tcPr>
            <w:tcW w:w="4876" w:type="dxa"/>
            <w:tcBorders>
              <w:top w:val="nil"/>
              <w:left w:val="nil"/>
              <w:bottom w:val="nil"/>
              <w:right w:val="nil"/>
            </w:tcBorders>
          </w:tcPr>
          <w:p w14:paraId="3AFE81B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0C38E3E" w14:textId="77777777" w:rsidR="00E53791" w:rsidRPr="00EB7437" w:rsidRDefault="009E1FD3" w:rsidP="00B149BB">
            <w:pPr>
              <w:pStyle w:val="AmColumnHeading"/>
            </w:pPr>
            <w:r>
              <w:t>Pozměňovací návrh</w:t>
            </w:r>
          </w:p>
        </w:tc>
      </w:tr>
      <w:tr w:rsidR="001526D8" w14:paraId="48AAA646" w14:textId="77777777" w:rsidTr="00B149BB">
        <w:trPr>
          <w:jc w:val="center"/>
        </w:trPr>
        <w:tc>
          <w:tcPr>
            <w:tcW w:w="4876" w:type="dxa"/>
            <w:tcBorders>
              <w:top w:val="nil"/>
              <w:left w:val="nil"/>
              <w:bottom w:val="nil"/>
              <w:right w:val="nil"/>
            </w:tcBorders>
          </w:tcPr>
          <w:p w14:paraId="76CD143B" w14:textId="77777777" w:rsidR="00E53791" w:rsidRPr="00EB7437" w:rsidRDefault="009E1FD3" w:rsidP="00B149BB">
            <w:pPr>
              <w:pStyle w:val="Normal6a"/>
            </w:pPr>
            <w:r>
              <w:t>N.</w:t>
            </w:r>
            <w:r>
              <w:tab/>
              <w:t>vzhledem k tomu, že institucionalizovaný rasismus je hluboce zakořeněn ve vládních politikách a veřejných službách</w:t>
            </w:r>
            <w:r>
              <w:rPr>
                <w:b/>
                <w:bCs/>
                <w:i/>
                <w:iCs/>
              </w:rPr>
              <w:t>, jako je policie</w:t>
            </w:r>
            <w:r>
              <w:t>;</w:t>
            </w:r>
          </w:p>
        </w:tc>
        <w:tc>
          <w:tcPr>
            <w:tcW w:w="4876" w:type="dxa"/>
            <w:tcBorders>
              <w:top w:val="nil"/>
              <w:left w:val="nil"/>
              <w:bottom w:val="nil"/>
              <w:right w:val="nil"/>
            </w:tcBorders>
          </w:tcPr>
          <w:p w14:paraId="348E0D8D" w14:textId="540228CE" w:rsidR="00E53791" w:rsidRPr="00EB7437" w:rsidRDefault="009E1FD3" w:rsidP="00B149BB">
            <w:pPr>
              <w:pStyle w:val="Normal6a"/>
            </w:pPr>
            <w:r>
              <w:t>N.</w:t>
            </w:r>
            <w:r>
              <w:tab/>
            </w:r>
            <w:r>
              <w:t xml:space="preserve">vzhledem k tomu, že institucionalizovaný rasismus je </w:t>
            </w:r>
            <w:r>
              <w:rPr>
                <w:b/>
                <w:bCs/>
                <w:i/>
                <w:iCs/>
              </w:rPr>
              <w:t>v </w:t>
            </w:r>
            <w:r>
              <w:rPr>
                <w:b/>
                <w:bCs/>
                <w:i/>
                <w:iCs/>
              </w:rPr>
              <w:t>některých zemích</w:t>
            </w:r>
            <w:r>
              <w:t xml:space="preserve"> hluboce zakořeněn ve vládních politikách a veřejných službách;</w:t>
            </w:r>
          </w:p>
        </w:tc>
      </w:tr>
    </w:tbl>
    <w:p w14:paraId="55B9B348"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501FA18E" w14:textId="77777777" w:rsidR="00E53791" w:rsidRPr="00EB7437" w:rsidRDefault="009E1FD3" w:rsidP="00E53791">
      <w:r>
        <w:rPr>
          <w:rStyle w:val="HideTWBExt"/>
        </w:rPr>
        <w:t>&lt;/Amend&gt;</w:t>
      </w:r>
    </w:p>
    <w:p w14:paraId="68859A9A"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199</w:t>
      </w:r>
      <w:r>
        <w:rPr>
          <w:rStyle w:val="HideTWBExt"/>
        </w:rPr>
        <w:t>&lt;/NumAm&gt;</w:t>
      </w:r>
    </w:p>
    <w:p w14:paraId="6888F3DD" w14:textId="77777777" w:rsidR="00E53791" w:rsidRPr="00EB7437" w:rsidRDefault="009E1FD3" w:rsidP="00E53791">
      <w:pPr>
        <w:pStyle w:val="NormalBold"/>
      </w:pPr>
      <w:r>
        <w:rPr>
          <w:rStyle w:val="HideTWBExt"/>
          <w:b w:val="0"/>
        </w:rPr>
        <w:t>&lt;RepeatBlock-By&gt;&lt;Members&gt;</w:t>
      </w:r>
      <w:r>
        <w:t>Pernando Barrena Arza</w:t>
      </w:r>
      <w:r>
        <w:rPr>
          <w:rStyle w:val="HideTWBExt"/>
          <w:b w:val="0"/>
        </w:rPr>
        <w:t>&lt;/Members&gt;</w:t>
      </w:r>
    </w:p>
    <w:p w14:paraId="69005108" w14:textId="77777777" w:rsidR="00E53791" w:rsidRPr="00EB7437" w:rsidRDefault="009E1FD3" w:rsidP="00E53791">
      <w:pPr>
        <w:pStyle w:val="NormalBold"/>
      </w:pPr>
      <w:r>
        <w:rPr>
          <w:rStyle w:val="HideTWBExt"/>
          <w:b w:val="0"/>
        </w:rPr>
        <w:t>&lt;/RepeatBlock-By&gt;</w:t>
      </w:r>
    </w:p>
    <w:p w14:paraId="4C318163" w14:textId="77777777" w:rsidR="00E53791" w:rsidRPr="00EB7437" w:rsidRDefault="009E1FD3" w:rsidP="00E53791">
      <w:pPr>
        <w:pStyle w:val="NormalBold"/>
      </w:pPr>
      <w:r>
        <w:rPr>
          <w:rStyle w:val="HideTWBExt"/>
        </w:rPr>
        <w:t>&lt;DocAmend&gt;</w:t>
      </w:r>
      <w:r>
        <w:t>Návrh usnesení</w:t>
      </w:r>
      <w:r>
        <w:rPr>
          <w:rStyle w:val="HideTWBExt"/>
        </w:rPr>
        <w:t>&lt;/DocAmend&gt;</w:t>
      </w:r>
    </w:p>
    <w:p w14:paraId="223D98DF" w14:textId="21FEE480" w:rsidR="00E53791" w:rsidRPr="00EB7437" w:rsidRDefault="009E1FD3" w:rsidP="00E53791">
      <w:pPr>
        <w:pStyle w:val="NormalBold"/>
      </w:pPr>
      <w:r>
        <w:rPr>
          <w:rStyle w:val="HideTWBExt"/>
        </w:rPr>
        <w:t>&lt;Article&gt;</w:t>
      </w:r>
      <w:r>
        <w:t>Bod odůvodnění N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716C904" w14:textId="77777777" w:rsidTr="00B149BB">
        <w:trPr>
          <w:trHeight w:hRule="exact" w:val="240"/>
          <w:jc w:val="center"/>
        </w:trPr>
        <w:tc>
          <w:tcPr>
            <w:tcW w:w="9752" w:type="dxa"/>
            <w:gridSpan w:val="2"/>
            <w:tcBorders>
              <w:top w:val="nil"/>
              <w:left w:val="nil"/>
              <w:bottom w:val="nil"/>
              <w:right w:val="nil"/>
            </w:tcBorders>
          </w:tcPr>
          <w:p w14:paraId="301E57B0" w14:textId="77777777" w:rsidR="00E53791" w:rsidRPr="00EB7437" w:rsidRDefault="00E53791" w:rsidP="00B149BB"/>
        </w:tc>
      </w:tr>
      <w:tr w:rsidR="001526D8" w14:paraId="4E12ABA7" w14:textId="77777777" w:rsidTr="00B149BB">
        <w:trPr>
          <w:trHeight w:val="240"/>
          <w:jc w:val="center"/>
        </w:trPr>
        <w:tc>
          <w:tcPr>
            <w:tcW w:w="4876" w:type="dxa"/>
            <w:tcBorders>
              <w:top w:val="nil"/>
              <w:left w:val="nil"/>
              <w:bottom w:val="nil"/>
              <w:right w:val="nil"/>
            </w:tcBorders>
          </w:tcPr>
          <w:p w14:paraId="602A5C4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4229749" w14:textId="77777777" w:rsidR="00E53791" w:rsidRPr="00EB7437" w:rsidRDefault="009E1FD3" w:rsidP="00B149BB">
            <w:pPr>
              <w:pStyle w:val="AmColumnHeading"/>
            </w:pPr>
            <w:r>
              <w:t>Pozměňovací návrh</w:t>
            </w:r>
          </w:p>
        </w:tc>
      </w:tr>
      <w:tr w:rsidR="001526D8" w14:paraId="1D98A76F" w14:textId="77777777" w:rsidTr="00B149BB">
        <w:trPr>
          <w:jc w:val="center"/>
        </w:trPr>
        <w:tc>
          <w:tcPr>
            <w:tcW w:w="4876" w:type="dxa"/>
            <w:tcBorders>
              <w:top w:val="nil"/>
              <w:left w:val="nil"/>
              <w:bottom w:val="nil"/>
              <w:right w:val="nil"/>
            </w:tcBorders>
          </w:tcPr>
          <w:p w14:paraId="3D50013B" w14:textId="77777777" w:rsidR="00E53791" w:rsidRPr="00EB7437" w:rsidRDefault="00E53791" w:rsidP="00B149BB">
            <w:pPr>
              <w:pStyle w:val="Normal6a"/>
            </w:pPr>
          </w:p>
        </w:tc>
        <w:tc>
          <w:tcPr>
            <w:tcW w:w="4876" w:type="dxa"/>
            <w:tcBorders>
              <w:top w:val="nil"/>
              <w:left w:val="nil"/>
              <w:bottom w:val="nil"/>
              <w:right w:val="nil"/>
            </w:tcBorders>
          </w:tcPr>
          <w:p w14:paraId="414C0CED" w14:textId="3D47900E" w:rsidR="00E53791" w:rsidRPr="00EB7437" w:rsidRDefault="009E1FD3" w:rsidP="00B149BB">
            <w:pPr>
              <w:pStyle w:val="Normal6a"/>
            </w:pPr>
            <w:r>
              <w:rPr>
                <w:b/>
                <w:i/>
              </w:rPr>
              <w:t>Na.</w:t>
            </w:r>
            <w:r>
              <w:tab/>
            </w:r>
            <w:r>
              <w:rPr>
                <w:b/>
                <w:i/>
              </w:rPr>
              <w:t>vzhledem k </w:t>
            </w:r>
            <w:r>
              <w:rPr>
                <w:b/>
                <w:i/>
              </w:rPr>
              <w:t xml:space="preserve">tomu, že každá definice </w:t>
            </w:r>
            <w:r>
              <w:rPr>
                <w:b/>
                <w:i/>
              </w:rPr>
              <w:t>antisemitismu by měla jasně rozlišovat mezi přímým či nepřímým vyzýváním k </w:t>
            </w:r>
            <w:r>
              <w:rPr>
                <w:b/>
                <w:i/>
              </w:rPr>
              <w:t>násilí, nenávisti či nesnášenlivosti ve vztahu k </w:t>
            </w:r>
            <w:r>
              <w:rPr>
                <w:b/>
                <w:i/>
              </w:rPr>
              <w:t>Židům nebo ospravedlňováním takového násilí, nenávisti či nesnášenlivosti a </w:t>
            </w:r>
            <w:r>
              <w:rPr>
                <w:b/>
                <w:i/>
              </w:rPr>
              <w:t>mezi oprávněnou kritikou jednání Státu Izrael;</w:t>
            </w:r>
          </w:p>
        </w:tc>
      </w:tr>
    </w:tbl>
    <w:p w14:paraId="045BFDC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8248F51" w14:textId="77777777" w:rsidR="00E53791" w:rsidRPr="00EB7437" w:rsidRDefault="009E1FD3" w:rsidP="00E53791">
      <w:r>
        <w:rPr>
          <w:rStyle w:val="HideTWBExt"/>
        </w:rPr>
        <w:t>&lt;/Amend&gt;</w:t>
      </w:r>
    </w:p>
    <w:p w14:paraId="0D9AFB3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200</w:t>
      </w:r>
      <w:r>
        <w:rPr>
          <w:rStyle w:val="HideTWBExt"/>
        </w:rPr>
        <w:t>&lt;/NumAm&gt;</w:t>
      </w:r>
    </w:p>
    <w:p w14:paraId="0DA3DF7F" w14:textId="77777777" w:rsidR="00E53791" w:rsidRPr="00EB7437" w:rsidRDefault="009E1FD3" w:rsidP="00E53791">
      <w:pPr>
        <w:pStyle w:val="NormalBold"/>
      </w:pPr>
      <w:r>
        <w:rPr>
          <w:rStyle w:val="HideTWBExt"/>
          <w:b w:val="0"/>
        </w:rPr>
        <w:t>&lt;RepeatBlock-By&gt;&lt;Members&gt;</w:t>
      </w:r>
      <w:r>
        <w:t>Nadine Morano</w:t>
      </w:r>
      <w:r>
        <w:rPr>
          <w:rStyle w:val="HideTWBExt"/>
          <w:b w:val="0"/>
        </w:rPr>
        <w:t>&lt;/Members&gt;</w:t>
      </w:r>
    </w:p>
    <w:p w14:paraId="62C1CA4D" w14:textId="77777777" w:rsidR="00E53791" w:rsidRPr="00EB7437" w:rsidRDefault="009E1FD3" w:rsidP="00E53791">
      <w:pPr>
        <w:pStyle w:val="NormalBold"/>
      </w:pPr>
      <w:r>
        <w:rPr>
          <w:rStyle w:val="HideTWBExt"/>
          <w:b w:val="0"/>
        </w:rPr>
        <w:t>&lt;/RepeatBlock-By&gt;</w:t>
      </w:r>
    </w:p>
    <w:p w14:paraId="3F7ACA88" w14:textId="77777777" w:rsidR="00E53791" w:rsidRPr="00EB7437" w:rsidRDefault="009E1FD3" w:rsidP="00E53791">
      <w:pPr>
        <w:pStyle w:val="NormalBold"/>
      </w:pPr>
      <w:r>
        <w:rPr>
          <w:rStyle w:val="HideTWBExt"/>
        </w:rPr>
        <w:t>&lt;DocAmend&gt;</w:t>
      </w:r>
      <w:r>
        <w:t>Návrh usnesení</w:t>
      </w:r>
      <w:r>
        <w:rPr>
          <w:rStyle w:val="HideTWBExt"/>
        </w:rPr>
        <w:t>&lt;/DocAmend&gt;</w:t>
      </w:r>
    </w:p>
    <w:p w14:paraId="64B8A616"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8555571" w14:textId="77777777" w:rsidTr="00B149BB">
        <w:trPr>
          <w:trHeight w:hRule="exact" w:val="240"/>
          <w:jc w:val="center"/>
        </w:trPr>
        <w:tc>
          <w:tcPr>
            <w:tcW w:w="9752" w:type="dxa"/>
            <w:gridSpan w:val="2"/>
            <w:tcBorders>
              <w:top w:val="nil"/>
              <w:left w:val="nil"/>
              <w:bottom w:val="nil"/>
              <w:right w:val="nil"/>
            </w:tcBorders>
          </w:tcPr>
          <w:p w14:paraId="1AC87C4D" w14:textId="77777777" w:rsidR="00E53791" w:rsidRPr="00EB7437" w:rsidRDefault="00E53791" w:rsidP="00B149BB"/>
        </w:tc>
      </w:tr>
      <w:tr w:rsidR="001526D8" w14:paraId="6EB4A349" w14:textId="77777777" w:rsidTr="00B149BB">
        <w:trPr>
          <w:trHeight w:val="240"/>
          <w:jc w:val="center"/>
        </w:trPr>
        <w:tc>
          <w:tcPr>
            <w:tcW w:w="4876" w:type="dxa"/>
            <w:tcBorders>
              <w:top w:val="nil"/>
              <w:left w:val="nil"/>
              <w:bottom w:val="nil"/>
              <w:right w:val="nil"/>
            </w:tcBorders>
          </w:tcPr>
          <w:p w14:paraId="1CBB7DC2"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FD44DAC" w14:textId="77777777" w:rsidR="00E53791" w:rsidRPr="00EB7437" w:rsidRDefault="009E1FD3" w:rsidP="00B149BB">
            <w:pPr>
              <w:pStyle w:val="AmColumnHeading"/>
            </w:pPr>
            <w:r>
              <w:t>Pozměňovací návrh</w:t>
            </w:r>
          </w:p>
        </w:tc>
      </w:tr>
      <w:tr w:rsidR="001526D8" w14:paraId="118E9D10" w14:textId="77777777" w:rsidTr="00B149BB">
        <w:trPr>
          <w:jc w:val="center"/>
        </w:trPr>
        <w:tc>
          <w:tcPr>
            <w:tcW w:w="4876" w:type="dxa"/>
            <w:tcBorders>
              <w:top w:val="nil"/>
              <w:left w:val="nil"/>
              <w:bottom w:val="nil"/>
              <w:right w:val="nil"/>
            </w:tcBorders>
          </w:tcPr>
          <w:p w14:paraId="22E925A0" w14:textId="77777777" w:rsidR="00E53791" w:rsidRPr="00EB7437" w:rsidRDefault="009E1FD3" w:rsidP="00B149BB">
            <w:pPr>
              <w:pStyle w:val="Normal6a"/>
            </w:pPr>
            <w:r>
              <w:rPr>
                <w:b/>
                <w:i/>
              </w:rPr>
              <w:t>O.</w:t>
            </w:r>
            <w:r>
              <w:tab/>
            </w:r>
            <w:r>
              <w:rPr>
                <w:b/>
                <w:i/>
              </w:rPr>
              <w:t>vzhledem k tomu, že průzkumy agentury FRA mezi černochy, židy, muslimy a osobami LGBTIQ+ v EU ukazují, že se setkávají se široce rozšířenou nenávistí;</w:t>
            </w:r>
          </w:p>
        </w:tc>
        <w:tc>
          <w:tcPr>
            <w:tcW w:w="4876" w:type="dxa"/>
            <w:tcBorders>
              <w:top w:val="nil"/>
              <w:left w:val="nil"/>
              <w:bottom w:val="nil"/>
              <w:right w:val="nil"/>
            </w:tcBorders>
          </w:tcPr>
          <w:p w14:paraId="65553993" w14:textId="77777777" w:rsidR="00E53791" w:rsidRPr="00EB7437" w:rsidRDefault="009E1FD3" w:rsidP="00B149BB">
            <w:pPr>
              <w:pStyle w:val="Normal6a"/>
            </w:pPr>
            <w:r>
              <w:rPr>
                <w:b/>
                <w:i/>
              </w:rPr>
              <w:t>vypouští se</w:t>
            </w:r>
          </w:p>
        </w:tc>
      </w:tr>
    </w:tbl>
    <w:p w14:paraId="272C2E6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{FR}</w:t>
      </w:r>
      <w:r w:rsidRPr="00EB7437">
        <w:t>fr</w:t>
      </w:r>
      <w:r w:rsidRPr="00EB7437">
        <w:rPr>
          <w:rStyle w:val="HideTWBExt"/>
          <w:noProof w:val="0"/>
        </w:rPr>
        <w:t>&lt;/Original&gt;</w:t>
      </w:r>
    </w:p>
    <w:p w14:paraId="64FDED9A" w14:textId="77777777" w:rsidR="00E53791" w:rsidRPr="00EB7437" w:rsidRDefault="009E1FD3" w:rsidP="00E53791">
      <w:r>
        <w:rPr>
          <w:rStyle w:val="HideTWBExt"/>
        </w:rPr>
        <w:t>&lt;/Amend&gt;</w:t>
      </w:r>
    </w:p>
    <w:p w14:paraId="7C911D4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201</w:t>
      </w:r>
      <w:r>
        <w:rPr>
          <w:rStyle w:val="HideTWBExt"/>
        </w:rPr>
        <w:t>&lt;/NumAm&gt;</w:t>
      </w:r>
    </w:p>
    <w:p w14:paraId="661C77E4" w14:textId="77777777" w:rsidR="00E53791" w:rsidRPr="00EB7437" w:rsidRDefault="009E1FD3" w:rsidP="00E53791">
      <w:pPr>
        <w:pStyle w:val="NormalBold"/>
      </w:pPr>
      <w:r>
        <w:rPr>
          <w:rStyle w:val="HideTWBExt"/>
          <w:b w:val="0"/>
        </w:rPr>
        <w:t>&lt;RepeatBlock-By&gt;&lt;Members&gt;</w:t>
      </w:r>
      <w:r>
        <w:t>Ewa Zajączkowska-Hernik</w:t>
      </w:r>
      <w:r>
        <w:rPr>
          <w:rStyle w:val="HideTWBExt"/>
          <w:b w:val="0"/>
        </w:rPr>
        <w:t>&lt;/Members&gt;</w:t>
      </w:r>
    </w:p>
    <w:p w14:paraId="6D305D09" w14:textId="77777777" w:rsidR="00E53791" w:rsidRPr="00EB7437" w:rsidRDefault="009E1FD3" w:rsidP="00E53791">
      <w:pPr>
        <w:pStyle w:val="NormalBold"/>
      </w:pPr>
      <w:r>
        <w:rPr>
          <w:rStyle w:val="HideTWBExt"/>
          <w:b w:val="0"/>
        </w:rPr>
        <w:t>&lt;/RepeatBlock-By&gt;</w:t>
      </w:r>
    </w:p>
    <w:p w14:paraId="736E2218" w14:textId="77777777" w:rsidR="00E53791" w:rsidRPr="00EB7437" w:rsidRDefault="009E1FD3" w:rsidP="00E53791">
      <w:pPr>
        <w:pStyle w:val="NormalBold"/>
      </w:pPr>
      <w:r>
        <w:rPr>
          <w:rStyle w:val="HideTWBExt"/>
        </w:rPr>
        <w:t>&lt;DocAmend&gt;</w:t>
      </w:r>
      <w:r>
        <w:t>Návrh usnesení</w:t>
      </w:r>
      <w:r>
        <w:rPr>
          <w:rStyle w:val="HideTWBExt"/>
        </w:rPr>
        <w:t>&lt;/DocAmend&gt;</w:t>
      </w:r>
    </w:p>
    <w:p w14:paraId="631EEE6C"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40F929B" w14:textId="77777777" w:rsidTr="00B149BB">
        <w:trPr>
          <w:trHeight w:hRule="exact" w:val="240"/>
          <w:jc w:val="center"/>
        </w:trPr>
        <w:tc>
          <w:tcPr>
            <w:tcW w:w="9752" w:type="dxa"/>
            <w:gridSpan w:val="2"/>
            <w:tcBorders>
              <w:top w:val="nil"/>
              <w:left w:val="nil"/>
              <w:bottom w:val="nil"/>
              <w:right w:val="nil"/>
            </w:tcBorders>
          </w:tcPr>
          <w:p w14:paraId="34ADA13E" w14:textId="77777777" w:rsidR="00E53791" w:rsidRPr="00EB7437" w:rsidRDefault="00E53791" w:rsidP="00B149BB"/>
        </w:tc>
      </w:tr>
      <w:tr w:rsidR="001526D8" w14:paraId="72795278" w14:textId="77777777" w:rsidTr="00B149BB">
        <w:trPr>
          <w:trHeight w:val="240"/>
          <w:jc w:val="center"/>
        </w:trPr>
        <w:tc>
          <w:tcPr>
            <w:tcW w:w="4876" w:type="dxa"/>
            <w:tcBorders>
              <w:top w:val="nil"/>
              <w:left w:val="nil"/>
              <w:bottom w:val="nil"/>
              <w:right w:val="nil"/>
            </w:tcBorders>
          </w:tcPr>
          <w:p w14:paraId="6477F7E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96F6B6E" w14:textId="77777777" w:rsidR="00E53791" w:rsidRPr="00EB7437" w:rsidRDefault="009E1FD3" w:rsidP="00B149BB">
            <w:pPr>
              <w:pStyle w:val="AmColumnHeading"/>
            </w:pPr>
            <w:r>
              <w:t>Pozměňovací návrh</w:t>
            </w:r>
          </w:p>
        </w:tc>
      </w:tr>
      <w:tr w:rsidR="001526D8" w14:paraId="7ED43BA3" w14:textId="77777777" w:rsidTr="00B149BB">
        <w:trPr>
          <w:jc w:val="center"/>
        </w:trPr>
        <w:tc>
          <w:tcPr>
            <w:tcW w:w="4876" w:type="dxa"/>
            <w:tcBorders>
              <w:top w:val="nil"/>
              <w:left w:val="nil"/>
              <w:bottom w:val="nil"/>
              <w:right w:val="nil"/>
            </w:tcBorders>
          </w:tcPr>
          <w:p w14:paraId="335DBAEF" w14:textId="77777777" w:rsidR="00E53791" w:rsidRPr="00EB7437" w:rsidRDefault="009E1FD3" w:rsidP="00B149BB">
            <w:pPr>
              <w:pStyle w:val="Normal6a"/>
            </w:pPr>
            <w:r>
              <w:rPr>
                <w:b/>
                <w:i/>
              </w:rPr>
              <w:t>O.</w:t>
            </w:r>
            <w:r>
              <w:tab/>
            </w:r>
            <w:r>
              <w:rPr>
                <w:b/>
                <w:i/>
              </w:rPr>
              <w:t xml:space="preserve">vzhledem k tomu, že průzkumy agentury FRA </w:t>
            </w:r>
            <w:r>
              <w:rPr>
                <w:b/>
                <w:i/>
              </w:rPr>
              <w:t>mezi černochy, židy, muslimy a osobami LGBTIQ+ v EU ukazují, že se setkávají se široce rozšířenou nenávistí;</w:t>
            </w:r>
          </w:p>
        </w:tc>
        <w:tc>
          <w:tcPr>
            <w:tcW w:w="4876" w:type="dxa"/>
            <w:tcBorders>
              <w:top w:val="nil"/>
              <w:left w:val="nil"/>
              <w:bottom w:val="nil"/>
              <w:right w:val="nil"/>
            </w:tcBorders>
          </w:tcPr>
          <w:p w14:paraId="2DD927AF" w14:textId="77777777" w:rsidR="00E53791" w:rsidRPr="00EB7437" w:rsidRDefault="009E1FD3" w:rsidP="00B149BB">
            <w:pPr>
              <w:pStyle w:val="Normal6a"/>
            </w:pPr>
            <w:r>
              <w:rPr>
                <w:b/>
                <w:i/>
              </w:rPr>
              <w:t>vypouští se</w:t>
            </w:r>
          </w:p>
        </w:tc>
      </w:tr>
    </w:tbl>
    <w:p w14:paraId="2F00DEF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F768238" w14:textId="77777777" w:rsidR="00E53791" w:rsidRPr="00EB7437" w:rsidRDefault="009E1FD3" w:rsidP="00E53791">
      <w:r>
        <w:rPr>
          <w:rStyle w:val="HideTWBExt"/>
        </w:rPr>
        <w:t>&lt;/Amend&gt;</w:t>
      </w:r>
    </w:p>
    <w:p w14:paraId="106E8C0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202</w:t>
      </w:r>
      <w:r>
        <w:rPr>
          <w:rStyle w:val="HideTWBExt"/>
        </w:rPr>
        <w:t>&lt;/NumAm&gt;</w:t>
      </w:r>
    </w:p>
    <w:p w14:paraId="7BFF3279"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084039CE" w14:textId="77777777" w:rsidR="00E53791" w:rsidRPr="00EB7437" w:rsidRDefault="009E1FD3" w:rsidP="00E53791">
      <w:pPr>
        <w:pStyle w:val="NormalBold"/>
      </w:pPr>
      <w:r>
        <w:rPr>
          <w:rStyle w:val="HideTWBExt"/>
          <w:b w:val="0"/>
        </w:rPr>
        <w:t>&lt;/RepeatBlock-By&gt;</w:t>
      </w:r>
    </w:p>
    <w:p w14:paraId="22F65267" w14:textId="77777777" w:rsidR="00E53791" w:rsidRPr="00EB7437" w:rsidRDefault="009E1FD3" w:rsidP="00E53791">
      <w:pPr>
        <w:pStyle w:val="NormalBold"/>
      </w:pPr>
      <w:r>
        <w:rPr>
          <w:rStyle w:val="HideTWBExt"/>
        </w:rPr>
        <w:t>&lt;DocAmend&gt;</w:t>
      </w:r>
      <w:r>
        <w:t>Návrh usnesení</w:t>
      </w:r>
      <w:r>
        <w:rPr>
          <w:rStyle w:val="HideTWBExt"/>
        </w:rPr>
        <w:t>&lt;/DocAmend&gt;</w:t>
      </w:r>
    </w:p>
    <w:p w14:paraId="5EC40698"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BC17E2C" w14:textId="77777777" w:rsidTr="00B149BB">
        <w:trPr>
          <w:trHeight w:hRule="exact" w:val="240"/>
          <w:jc w:val="center"/>
        </w:trPr>
        <w:tc>
          <w:tcPr>
            <w:tcW w:w="9752" w:type="dxa"/>
            <w:gridSpan w:val="2"/>
            <w:tcBorders>
              <w:top w:val="nil"/>
              <w:left w:val="nil"/>
              <w:bottom w:val="nil"/>
              <w:right w:val="nil"/>
            </w:tcBorders>
          </w:tcPr>
          <w:p w14:paraId="213DD282" w14:textId="77777777" w:rsidR="00E53791" w:rsidRPr="00EB7437" w:rsidRDefault="00E53791" w:rsidP="00B149BB"/>
        </w:tc>
      </w:tr>
      <w:tr w:rsidR="001526D8" w14:paraId="246015EB" w14:textId="77777777" w:rsidTr="00B149BB">
        <w:trPr>
          <w:trHeight w:val="240"/>
          <w:jc w:val="center"/>
        </w:trPr>
        <w:tc>
          <w:tcPr>
            <w:tcW w:w="4876" w:type="dxa"/>
            <w:tcBorders>
              <w:top w:val="nil"/>
              <w:left w:val="nil"/>
              <w:bottom w:val="nil"/>
              <w:right w:val="nil"/>
            </w:tcBorders>
          </w:tcPr>
          <w:p w14:paraId="291239A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B396839" w14:textId="77777777" w:rsidR="00E53791" w:rsidRPr="00EB7437" w:rsidRDefault="009E1FD3" w:rsidP="00B149BB">
            <w:pPr>
              <w:pStyle w:val="AmColumnHeading"/>
            </w:pPr>
            <w:r>
              <w:t>Pozměňovací návrh</w:t>
            </w:r>
          </w:p>
        </w:tc>
      </w:tr>
      <w:tr w:rsidR="001526D8" w14:paraId="1238DD1A" w14:textId="77777777" w:rsidTr="00B149BB">
        <w:trPr>
          <w:jc w:val="center"/>
        </w:trPr>
        <w:tc>
          <w:tcPr>
            <w:tcW w:w="4876" w:type="dxa"/>
            <w:tcBorders>
              <w:top w:val="nil"/>
              <w:left w:val="nil"/>
              <w:bottom w:val="nil"/>
              <w:right w:val="nil"/>
            </w:tcBorders>
          </w:tcPr>
          <w:p w14:paraId="1535AF97" w14:textId="77777777" w:rsidR="00E53791" w:rsidRPr="00EB7437" w:rsidRDefault="009E1FD3" w:rsidP="00B149BB">
            <w:pPr>
              <w:pStyle w:val="Normal6a"/>
            </w:pPr>
            <w:r>
              <w:t>O.</w:t>
            </w:r>
            <w:r>
              <w:tab/>
              <w:t xml:space="preserve">vzhledem k tomu, že </w:t>
            </w:r>
            <w:r>
              <w:t>průzkumy agentury FRA mezi černochy, židy, muslimy a osobami LGBTIQ+ v EU ukazují, že se setkávají se široce rozšířenou nenávistí;</w:t>
            </w:r>
          </w:p>
        </w:tc>
        <w:tc>
          <w:tcPr>
            <w:tcW w:w="4876" w:type="dxa"/>
            <w:tcBorders>
              <w:top w:val="nil"/>
              <w:left w:val="nil"/>
              <w:bottom w:val="nil"/>
              <w:right w:val="nil"/>
            </w:tcBorders>
          </w:tcPr>
          <w:p w14:paraId="479DF7D1" w14:textId="1DD26D5B" w:rsidR="00E53791" w:rsidRPr="00EB7437" w:rsidRDefault="009E1FD3" w:rsidP="00B149BB">
            <w:pPr>
              <w:pStyle w:val="Normal6a"/>
            </w:pPr>
            <w:r>
              <w:t>O.</w:t>
            </w:r>
            <w:r>
              <w:tab/>
              <w:t>vzhledem k tomu, že průzkumy agentury FRA mezi černochy, židy, muslimy a osobami LGBTIQ+ v EU ukazují, že se setkávají se široce rozšířenou nenávistí</w:t>
            </w:r>
            <w:r>
              <w:rPr>
                <w:b/>
                <w:bCs/>
                <w:i/>
                <w:iCs/>
              </w:rPr>
              <w:t>, která odráží systémovou rasovou diskriminaci</w:t>
            </w:r>
            <w:r>
              <w:t xml:space="preserve">; </w:t>
            </w:r>
            <w:r>
              <w:rPr>
                <w:b/>
                <w:i/>
              </w:rPr>
              <w:t>vzhledem k </w:t>
            </w:r>
            <w:r>
              <w:rPr>
                <w:b/>
                <w:i/>
              </w:rPr>
              <w:t>tomu, že obavy, mylné představy a </w:t>
            </w:r>
            <w:r>
              <w:rPr>
                <w:b/>
                <w:i/>
              </w:rPr>
              <w:t>„odlišování se“ přiživují diskriminaci a </w:t>
            </w:r>
            <w:r>
              <w:rPr>
                <w:b/>
                <w:i/>
              </w:rPr>
              <w:t>nesnášenlivost; vzhledem k </w:t>
            </w:r>
            <w:r>
              <w:rPr>
                <w:b/>
                <w:i/>
              </w:rPr>
              <w:t>tomu, že ECRI vyjádřila obavy ohledně xenofobních, homofobních a </w:t>
            </w:r>
            <w:r>
              <w:rPr>
                <w:b/>
                <w:i/>
              </w:rPr>
              <w:t>transfobních projevů, a </w:t>
            </w:r>
            <w:r>
              <w:rPr>
                <w:b/>
                <w:i/>
              </w:rPr>
              <w:t>to i </w:t>
            </w:r>
            <w:r>
              <w:rPr>
                <w:b/>
                <w:i/>
              </w:rPr>
              <w:t>ze strany politiků a </w:t>
            </w:r>
            <w:r>
              <w:rPr>
                <w:b/>
                <w:i/>
              </w:rPr>
              <w:t>veřejných činitelů;</w:t>
            </w:r>
          </w:p>
        </w:tc>
      </w:tr>
    </w:tbl>
    <w:p w14:paraId="2A86EF8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5A114DF" w14:textId="77777777" w:rsidR="00E53791" w:rsidRPr="00EB7437" w:rsidRDefault="009E1FD3" w:rsidP="00E53791">
      <w:r>
        <w:rPr>
          <w:rStyle w:val="HideTWBExt"/>
        </w:rPr>
        <w:t>&lt;/Amend&gt;</w:t>
      </w:r>
    </w:p>
    <w:p w14:paraId="5FAA7345"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203</w:t>
      </w:r>
      <w:r>
        <w:rPr>
          <w:rStyle w:val="HideTWBExt"/>
        </w:rPr>
        <w:t>&lt;/NumAm&gt;</w:t>
      </w:r>
    </w:p>
    <w:p w14:paraId="29150A1D"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2731D187" w14:textId="77777777" w:rsidR="00E53791" w:rsidRPr="00EB7437" w:rsidRDefault="009E1FD3" w:rsidP="00E53791">
      <w:pPr>
        <w:pStyle w:val="NormalBold"/>
      </w:pPr>
      <w:r>
        <w:rPr>
          <w:rStyle w:val="HideTWBExt"/>
          <w:b w:val="0"/>
        </w:rPr>
        <w:t>&lt;/RepeatBlock-By&gt;</w:t>
      </w:r>
    </w:p>
    <w:p w14:paraId="3D3FFD76" w14:textId="77777777" w:rsidR="00E53791" w:rsidRPr="00EB7437" w:rsidRDefault="009E1FD3" w:rsidP="00E53791">
      <w:pPr>
        <w:pStyle w:val="NormalBold"/>
      </w:pPr>
      <w:r>
        <w:rPr>
          <w:rStyle w:val="HideTWBExt"/>
        </w:rPr>
        <w:t>&lt;DocAmend&gt;</w:t>
      </w:r>
      <w:r>
        <w:t>Návrh usnesení</w:t>
      </w:r>
      <w:r>
        <w:rPr>
          <w:rStyle w:val="HideTWBExt"/>
        </w:rPr>
        <w:t>&lt;/DocAmend&gt;</w:t>
      </w:r>
    </w:p>
    <w:p w14:paraId="5AEB7467"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C95590C" w14:textId="77777777" w:rsidTr="00B149BB">
        <w:trPr>
          <w:trHeight w:hRule="exact" w:val="240"/>
          <w:jc w:val="center"/>
        </w:trPr>
        <w:tc>
          <w:tcPr>
            <w:tcW w:w="9752" w:type="dxa"/>
            <w:gridSpan w:val="2"/>
            <w:tcBorders>
              <w:top w:val="nil"/>
              <w:left w:val="nil"/>
              <w:bottom w:val="nil"/>
              <w:right w:val="nil"/>
            </w:tcBorders>
          </w:tcPr>
          <w:p w14:paraId="15DD79C6" w14:textId="77777777" w:rsidR="00E53791" w:rsidRPr="00EB7437" w:rsidRDefault="00E53791" w:rsidP="00B149BB"/>
        </w:tc>
      </w:tr>
      <w:tr w:rsidR="001526D8" w14:paraId="5D3C8E34" w14:textId="77777777" w:rsidTr="00B149BB">
        <w:trPr>
          <w:trHeight w:val="240"/>
          <w:jc w:val="center"/>
        </w:trPr>
        <w:tc>
          <w:tcPr>
            <w:tcW w:w="4876" w:type="dxa"/>
            <w:tcBorders>
              <w:top w:val="nil"/>
              <w:left w:val="nil"/>
              <w:bottom w:val="nil"/>
              <w:right w:val="nil"/>
            </w:tcBorders>
          </w:tcPr>
          <w:p w14:paraId="3886237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D0A3FC1" w14:textId="77777777" w:rsidR="00E53791" w:rsidRPr="00EB7437" w:rsidRDefault="009E1FD3" w:rsidP="00B149BB">
            <w:pPr>
              <w:pStyle w:val="AmColumnHeading"/>
            </w:pPr>
            <w:r>
              <w:t>Pozměňovací návrh</w:t>
            </w:r>
          </w:p>
        </w:tc>
      </w:tr>
      <w:tr w:rsidR="001526D8" w14:paraId="240B4FFB" w14:textId="77777777" w:rsidTr="00B149BB">
        <w:trPr>
          <w:jc w:val="center"/>
        </w:trPr>
        <w:tc>
          <w:tcPr>
            <w:tcW w:w="4876" w:type="dxa"/>
            <w:tcBorders>
              <w:top w:val="nil"/>
              <w:left w:val="nil"/>
              <w:bottom w:val="nil"/>
              <w:right w:val="nil"/>
            </w:tcBorders>
          </w:tcPr>
          <w:p w14:paraId="7728387B" w14:textId="320A8F77" w:rsidR="00E53791" w:rsidRPr="00EB7437" w:rsidRDefault="009E1FD3" w:rsidP="00B149BB">
            <w:pPr>
              <w:pStyle w:val="Normal6a"/>
            </w:pPr>
            <w:r>
              <w:t>O.</w:t>
            </w:r>
            <w:r>
              <w:tab/>
              <w:t xml:space="preserve">vzhledem k tomu, že průzkumy agentury </w:t>
            </w:r>
            <w:r>
              <w:rPr>
                <w:b/>
                <w:bCs/>
                <w:i/>
                <w:iCs/>
              </w:rPr>
              <w:t>FRA</w:t>
            </w:r>
            <w:r>
              <w:t xml:space="preserve"> mezi černochy, židy, muslimy a </w:t>
            </w:r>
            <w:r>
              <w:t>LGBTIQ+ osobami v EU ukazují, že se setkávají se široce rozšířenou nenávistí;</w:t>
            </w:r>
          </w:p>
        </w:tc>
        <w:tc>
          <w:tcPr>
            <w:tcW w:w="4876" w:type="dxa"/>
            <w:tcBorders>
              <w:top w:val="nil"/>
              <w:left w:val="nil"/>
              <w:bottom w:val="nil"/>
              <w:right w:val="nil"/>
            </w:tcBorders>
          </w:tcPr>
          <w:p w14:paraId="5D0BAD7C" w14:textId="19A6E193" w:rsidR="00E53791" w:rsidRPr="00EB7437" w:rsidRDefault="009E1FD3" w:rsidP="00B149BB">
            <w:pPr>
              <w:pStyle w:val="Normal6a"/>
            </w:pPr>
            <w:r>
              <w:t>O.</w:t>
            </w:r>
            <w:r>
              <w:tab/>
              <w:t>vzhledem k </w:t>
            </w:r>
            <w:r>
              <w:t xml:space="preserve">tomu, že </w:t>
            </w:r>
            <w:r>
              <w:rPr>
                <w:b/>
                <w:bCs/>
                <w:i/>
                <w:iCs/>
              </w:rPr>
              <w:t>nedávné</w:t>
            </w:r>
            <w:r>
              <w:t xml:space="preserve"> průzkumy </w:t>
            </w:r>
            <w:r>
              <w:rPr>
                <w:b/>
                <w:bCs/>
                <w:i/>
                <w:iCs/>
              </w:rPr>
              <w:t>provedené Agenturou Evropské unie pro základní práva (FRA)</w:t>
            </w:r>
            <w:r>
              <w:t xml:space="preserve"> mezi černochy, židy, muslimy a </w:t>
            </w:r>
            <w:r>
              <w:t>LGBTIQ+ osobami v </w:t>
            </w:r>
            <w:r>
              <w:t xml:space="preserve">EU ukazují, že se </w:t>
            </w:r>
            <w:r>
              <w:rPr>
                <w:b/>
                <w:bCs/>
                <w:i/>
                <w:iCs/>
              </w:rPr>
              <w:t>tyto skupiny nadále potýkají</w:t>
            </w:r>
            <w:r>
              <w:t xml:space="preserve"> se široce rozšířenou nenávistí</w:t>
            </w:r>
            <w:r>
              <w:rPr>
                <w:b/>
                <w:bCs/>
                <w:i/>
                <w:iCs/>
              </w:rPr>
              <w:t>, diskriminací a </w:t>
            </w:r>
            <w:r>
              <w:rPr>
                <w:b/>
                <w:bCs/>
                <w:i/>
                <w:iCs/>
              </w:rPr>
              <w:t>nesnášenlivostí</w:t>
            </w:r>
            <w:r>
              <w:t>;</w:t>
            </w:r>
          </w:p>
        </w:tc>
      </w:tr>
    </w:tbl>
    <w:p w14:paraId="6108132B"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DD4414D" w14:textId="77777777" w:rsidR="00E53791" w:rsidRPr="00EB7437" w:rsidRDefault="009E1FD3" w:rsidP="00E53791">
      <w:r>
        <w:rPr>
          <w:rStyle w:val="HideTWBExt"/>
        </w:rPr>
        <w:t>&lt;/Amend&gt;</w:t>
      </w:r>
    </w:p>
    <w:p w14:paraId="22D9D0E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204</w:t>
      </w:r>
      <w:r>
        <w:rPr>
          <w:rStyle w:val="HideTWBExt"/>
        </w:rPr>
        <w:t>&lt;/NumAm&gt;</w:t>
      </w:r>
    </w:p>
    <w:p w14:paraId="19312FE0" w14:textId="77777777" w:rsidR="00E53791" w:rsidRPr="00EB7437" w:rsidRDefault="009E1FD3" w:rsidP="00E53791">
      <w:pPr>
        <w:pStyle w:val="NormalBold"/>
      </w:pPr>
      <w:r>
        <w:rPr>
          <w:rStyle w:val="HideTWBExt"/>
          <w:b w:val="0"/>
        </w:rPr>
        <w:t>&lt;RepeatBlock-By&gt;&lt;Members&gt;</w:t>
      </w:r>
      <w:r>
        <w:t>Sebastian Tynkkynen</w:t>
      </w:r>
      <w:r>
        <w:rPr>
          <w:rStyle w:val="HideTWBExt"/>
          <w:b w:val="0"/>
        </w:rPr>
        <w:t>&lt;/Members&gt;</w:t>
      </w:r>
    </w:p>
    <w:p w14:paraId="0F06700E" w14:textId="77777777" w:rsidR="00E53791" w:rsidRPr="00EB7437" w:rsidRDefault="009E1FD3" w:rsidP="00E53791">
      <w:pPr>
        <w:pStyle w:val="NormalBold"/>
      </w:pPr>
      <w:r>
        <w:rPr>
          <w:rStyle w:val="HideTWBExt"/>
          <w:b w:val="0"/>
        </w:rPr>
        <w:t>&lt;/RepeatBlock-By&gt;</w:t>
      </w:r>
    </w:p>
    <w:p w14:paraId="05058E19" w14:textId="77777777" w:rsidR="00E53791" w:rsidRPr="00EB7437" w:rsidRDefault="009E1FD3" w:rsidP="00E53791">
      <w:pPr>
        <w:pStyle w:val="NormalBold"/>
      </w:pPr>
      <w:r>
        <w:rPr>
          <w:rStyle w:val="HideTWBExt"/>
        </w:rPr>
        <w:t>&lt;DocAmend&gt;</w:t>
      </w:r>
      <w:r>
        <w:t>Návrh usnesení</w:t>
      </w:r>
      <w:r>
        <w:rPr>
          <w:rStyle w:val="HideTWBExt"/>
        </w:rPr>
        <w:t>&lt;/DocAmend&gt;</w:t>
      </w:r>
    </w:p>
    <w:p w14:paraId="412913B9"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70A79DD" w14:textId="77777777" w:rsidTr="00B149BB">
        <w:trPr>
          <w:trHeight w:hRule="exact" w:val="240"/>
          <w:jc w:val="center"/>
        </w:trPr>
        <w:tc>
          <w:tcPr>
            <w:tcW w:w="9752" w:type="dxa"/>
            <w:gridSpan w:val="2"/>
            <w:tcBorders>
              <w:top w:val="nil"/>
              <w:left w:val="nil"/>
              <w:bottom w:val="nil"/>
              <w:right w:val="nil"/>
            </w:tcBorders>
          </w:tcPr>
          <w:p w14:paraId="5FE6745A" w14:textId="77777777" w:rsidR="00E53791" w:rsidRPr="00EB7437" w:rsidRDefault="00E53791" w:rsidP="00B149BB"/>
        </w:tc>
      </w:tr>
      <w:tr w:rsidR="001526D8" w14:paraId="1658D674" w14:textId="77777777" w:rsidTr="00B149BB">
        <w:trPr>
          <w:trHeight w:val="240"/>
          <w:jc w:val="center"/>
        </w:trPr>
        <w:tc>
          <w:tcPr>
            <w:tcW w:w="4876" w:type="dxa"/>
            <w:tcBorders>
              <w:top w:val="nil"/>
              <w:left w:val="nil"/>
              <w:bottom w:val="nil"/>
              <w:right w:val="nil"/>
            </w:tcBorders>
          </w:tcPr>
          <w:p w14:paraId="57F1CC9B"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2432E6C" w14:textId="77777777" w:rsidR="00E53791" w:rsidRPr="00EB7437" w:rsidRDefault="009E1FD3" w:rsidP="00B149BB">
            <w:pPr>
              <w:pStyle w:val="AmColumnHeading"/>
            </w:pPr>
            <w:r>
              <w:t>Pozměňovací návrh</w:t>
            </w:r>
          </w:p>
        </w:tc>
      </w:tr>
      <w:tr w:rsidR="001526D8" w14:paraId="6F20F81F" w14:textId="77777777" w:rsidTr="00B149BB">
        <w:trPr>
          <w:jc w:val="center"/>
        </w:trPr>
        <w:tc>
          <w:tcPr>
            <w:tcW w:w="4876" w:type="dxa"/>
            <w:tcBorders>
              <w:top w:val="nil"/>
              <w:left w:val="nil"/>
              <w:bottom w:val="nil"/>
              <w:right w:val="nil"/>
            </w:tcBorders>
          </w:tcPr>
          <w:p w14:paraId="6927E54C" w14:textId="77777777" w:rsidR="00E53791" w:rsidRPr="00EB7437" w:rsidRDefault="009E1FD3" w:rsidP="00B149BB">
            <w:pPr>
              <w:pStyle w:val="Normal6a"/>
            </w:pPr>
            <w:r>
              <w:t>O.</w:t>
            </w:r>
            <w:r>
              <w:tab/>
              <w:t xml:space="preserve">vzhledem k tomu, že </w:t>
            </w:r>
            <w:r>
              <w:rPr>
                <w:b/>
                <w:bCs/>
                <w:i/>
                <w:iCs/>
              </w:rPr>
              <w:t xml:space="preserve">průzkumy agentury FRA mezi černochy, židy, muslimy a osobami LGBTIQ+ v EU ukazují, že se </w:t>
            </w:r>
            <w:r>
              <w:rPr>
                <w:b/>
                <w:bCs/>
                <w:i/>
                <w:iCs/>
              </w:rPr>
              <w:t>setkávají se široce rozšířenou nenávistí</w:t>
            </w:r>
            <w:r>
              <w:t>;</w:t>
            </w:r>
          </w:p>
        </w:tc>
        <w:tc>
          <w:tcPr>
            <w:tcW w:w="4876" w:type="dxa"/>
            <w:tcBorders>
              <w:top w:val="nil"/>
              <w:left w:val="nil"/>
              <w:bottom w:val="nil"/>
              <w:right w:val="nil"/>
            </w:tcBorders>
          </w:tcPr>
          <w:p w14:paraId="3A94878D" w14:textId="1F2A4185" w:rsidR="00E53791" w:rsidRPr="00EB7437" w:rsidRDefault="009E1FD3" w:rsidP="00B149BB">
            <w:pPr>
              <w:pStyle w:val="Normal6a"/>
            </w:pPr>
            <w:r>
              <w:t>O.</w:t>
            </w:r>
            <w:r>
              <w:tab/>
              <w:t>vzhledem k </w:t>
            </w:r>
            <w:r>
              <w:t xml:space="preserve">tomu, že </w:t>
            </w:r>
            <w:r>
              <w:rPr>
                <w:b/>
                <w:bCs/>
                <w:i/>
                <w:iCs/>
              </w:rPr>
              <w:t>vysoká migrace vedla k </w:t>
            </w:r>
            <w:r>
              <w:rPr>
                <w:b/>
                <w:bCs/>
                <w:i/>
                <w:iCs/>
              </w:rPr>
              <w:t>tomu, že do Evropy přicházejí migranti, kteří nerespektují evropské hodnoty a </w:t>
            </w:r>
            <w:r>
              <w:rPr>
                <w:b/>
                <w:bCs/>
                <w:i/>
                <w:iCs/>
              </w:rPr>
              <w:t>podkopávají pocit bezpečnosti jak menšin, tak většinového obyvatelstva</w:t>
            </w:r>
            <w:r>
              <w:t>;</w:t>
            </w:r>
          </w:p>
        </w:tc>
      </w:tr>
    </w:tbl>
    <w:p w14:paraId="5EDBBD8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{FI}</w:t>
      </w:r>
      <w:r w:rsidRPr="00EB7437">
        <w:t>fi</w:t>
      </w:r>
      <w:r w:rsidRPr="00EB7437">
        <w:rPr>
          <w:rStyle w:val="HideTWBExt"/>
          <w:noProof w:val="0"/>
        </w:rPr>
        <w:t>&lt;/Original&gt;</w:t>
      </w:r>
    </w:p>
    <w:p w14:paraId="2F032FC6" w14:textId="77777777" w:rsidR="00E53791" w:rsidRPr="00EB7437" w:rsidRDefault="009E1FD3" w:rsidP="00E53791">
      <w:r>
        <w:rPr>
          <w:rStyle w:val="HideTWBExt"/>
        </w:rPr>
        <w:t>&lt;/Amend&gt;</w:t>
      </w:r>
    </w:p>
    <w:p w14:paraId="284C9433"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205</w:t>
      </w:r>
      <w:r>
        <w:rPr>
          <w:rStyle w:val="HideTWBExt"/>
        </w:rPr>
        <w:t>&lt;/NumAm&gt;</w:t>
      </w:r>
    </w:p>
    <w:p w14:paraId="1CDE3721" w14:textId="77777777" w:rsidR="00E53791" w:rsidRPr="00EB7437" w:rsidRDefault="009E1FD3" w:rsidP="00E53791">
      <w:pPr>
        <w:pStyle w:val="NormalBold"/>
      </w:pPr>
      <w:r>
        <w:rPr>
          <w:rStyle w:val="HideTWBExt"/>
          <w:b w:val="0"/>
        </w:rPr>
        <w:t>&lt;RepeatBlock-By&gt;&lt;Members&gt;</w:t>
      </w:r>
      <w:r>
        <w:t>Erik Kaliňák</w:t>
      </w:r>
      <w:r>
        <w:rPr>
          <w:rStyle w:val="HideTWBExt"/>
          <w:b w:val="0"/>
        </w:rPr>
        <w:t>&lt;/Members&gt;</w:t>
      </w:r>
    </w:p>
    <w:p w14:paraId="13F5B539" w14:textId="77777777" w:rsidR="00E53791" w:rsidRPr="00EB7437" w:rsidRDefault="009E1FD3" w:rsidP="00E53791">
      <w:pPr>
        <w:pStyle w:val="NormalBold"/>
      </w:pPr>
      <w:r>
        <w:rPr>
          <w:rStyle w:val="HideTWBExt"/>
          <w:b w:val="0"/>
        </w:rPr>
        <w:t>&lt;/RepeatBlock-By&gt;</w:t>
      </w:r>
    </w:p>
    <w:p w14:paraId="54360314" w14:textId="77777777" w:rsidR="00E53791" w:rsidRPr="00EB7437" w:rsidRDefault="009E1FD3" w:rsidP="00E53791">
      <w:pPr>
        <w:pStyle w:val="NormalBold"/>
      </w:pPr>
      <w:r>
        <w:rPr>
          <w:rStyle w:val="HideTWBExt"/>
        </w:rPr>
        <w:t>&lt;DocAmend&gt;</w:t>
      </w:r>
      <w:r>
        <w:t>Návrh usnesení</w:t>
      </w:r>
      <w:r>
        <w:rPr>
          <w:rStyle w:val="HideTWBExt"/>
        </w:rPr>
        <w:t>&lt;/DocAmend&gt;</w:t>
      </w:r>
    </w:p>
    <w:p w14:paraId="3720F906"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DD53A0F" w14:textId="77777777" w:rsidTr="00B149BB">
        <w:trPr>
          <w:trHeight w:hRule="exact" w:val="240"/>
          <w:jc w:val="center"/>
        </w:trPr>
        <w:tc>
          <w:tcPr>
            <w:tcW w:w="9752" w:type="dxa"/>
            <w:gridSpan w:val="2"/>
            <w:tcBorders>
              <w:top w:val="nil"/>
              <w:left w:val="nil"/>
              <w:bottom w:val="nil"/>
              <w:right w:val="nil"/>
            </w:tcBorders>
          </w:tcPr>
          <w:p w14:paraId="06FE1E18" w14:textId="77777777" w:rsidR="00E53791" w:rsidRPr="00EB7437" w:rsidRDefault="00E53791" w:rsidP="00B149BB"/>
        </w:tc>
      </w:tr>
      <w:tr w:rsidR="001526D8" w14:paraId="4C112BDE" w14:textId="77777777" w:rsidTr="00B149BB">
        <w:trPr>
          <w:trHeight w:val="240"/>
          <w:jc w:val="center"/>
        </w:trPr>
        <w:tc>
          <w:tcPr>
            <w:tcW w:w="4876" w:type="dxa"/>
            <w:tcBorders>
              <w:top w:val="nil"/>
              <w:left w:val="nil"/>
              <w:bottom w:val="nil"/>
              <w:right w:val="nil"/>
            </w:tcBorders>
          </w:tcPr>
          <w:p w14:paraId="58214C4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0774EA8" w14:textId="77777777" w:rsidR="00E53791" w:rsidRPr="00EB7437" w:rsidRDefault="009E1FD3" w:rsidP="00B149BB">
            <w:pPr>
              <w:pStyle w:val="AmColumnHeading"/>
            </w:pPr>
            <w:r>
              <w:t>Pozměňovací návrh</w:t>
            </w:r>
          </w:p>
        </w:tc>
      </w:tr>
      <w:tr w:rsidR="001526D8" w14:paraId="75EA5F58" w14:textId="77777777" w:rsidTr="00B149BB">
        <w:trPr>
          <w:jc w:val="center"/>
        </w:trPr>
        <w:tc>
          <w:tcPr>
            <w:tcW w:w="4876" w:type="dxa"/>
            <w:tcBorders>
              <w:top w:val="nil"/>
              <w:left w:val="nil"/>
              <w:bottom w:val="nil"/>
              <w:right w:val="nil"/>
            </w:tcBorders>
          </w:tcPr>
          <w:p w14:paraId="49CCBD43" w14:textId="77777777" w:rsidR="00E53791" w:rsidRPr="00EB7437" w:rsidRDefault="009E1FD3" w:rsidP="00B149BB">
            <w:pPr>
              <w:pStyle w:val="Normal6a"/>
            </w:pPr>
            <w:r>
              <w:t>O.</w:t>
            </w:r>
            <w:r>
              <w:tab/>
              <w:t xml:space="preserve">vzhledem k tomu, že </w:t>
            </w:r>
            <w:r>
              <w:rPr>
                <w:b/>
                <w:bCs/>
                <w:i/>
                <w:iCs/>
              </w:rPr>
              <w:t xml:space="preserve">průzkumy agentury </w:t>
            </w:r>
            <w:r>
              <w:t>FRA</w:t>
            </w:r>
            <w:r>
              <w:rPr>
                <w:b/>
                <w:bCs/>
                <w:i/>
                <w:iCs/>
              </w:rPr>
              <w:t xml:space="preserve"> mezi černochy, židy, muslimy a osobami LGBTIQ+ v EU ukazují, že se setkávají se široce rozšířenou nenávistí</w:t>
            </w:r>
            <w:r>
              <w:t>;</w:t>
            </w:r>
          </w:p>
        </w:tc>
        <w:tc>
          <w:tcPr>
            <w:tcW w:w="4876" w:type="dxa"/>
            <w:tcBorders>
              <w:top w:val="nil"/>
              <w:left w:val="nil"/>
              <w:bottom w:val="nil"/>
              <w:right w:val="nil"/>
            </w:tcBorders>
          </w:tcPr>
          <w:p w14:paraId="4E859678" w14:textId="112410DB" w:rsidR="00E53791" w:rsidRPr="00EB7437" w:rsidRDefault="009E1FD3" w:rsidP="00B149BB">
            <w:pPr>
              <w:pStyle w:val="Normal6a"/>
            </w:pPr>
            <w:r>
              <w:t>O.</w:t>
            </w:r>
            <w:r>
              <w:tab/>
              <w:t>vzhledem k </w:t>
            </w:r>
            <w:r>
              <w:t xml:space="preserve">tomu, že </w:t>
            </w:r>
            <w:r>
              <w:rPr>
                <w:b/>
                <w:bCs/>
                <w:i/>
                <w:iCs/>
              </w:rPr>
              <w:t>agentura</w:t>
            </w:r>
            <w:r>
              <w:t xml:space="preserve"> FRA </w:t>
            </w:r>
            <w:r>
              <w:rPr>
                <w:b/>
                <w:bCs/>
                <w:i/>
                <w:iCs/>
              </w:rPr>
              <w:t>opakovaně překračuje svůj mandát</w:t>
            </w:r>
            <w:r>
              <w:t>;</w:t>
            </w:r>
          </w:p>
        </w:tc>
      </w:tr>
    </w:tbl>
    <w:p w14:paraId="3B58A66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{SK}</w:t>
      </w:r>
      <w:r w:rsidRPr="00EB7437">
        <w:t>sk</w:t>
      </w:r>
      <w:r w:rsidRPr="00EB7437">
        <w:rPr>
          <w:rStyle w:val="HideTWBExt"/>
          <w:noProof w:val="0"/>
        </w:rPr>
        <w:t>&lt;/Original&gt;</w:t>
      </w:r>
    </w:p>
    <w:p w14:paraId="52F5C6B7" w14:textId="77777777" w:rsidR="00E53791" w:rsidRPr="00EB7437" w:rsidRDefault="009E1FD3" w:rsidP="00E53791">
      <w:r>
        <w:rPr>
          <w:rStyle w:val="HideTWBExt"/>
        </w:rPr>
        <w:t>&lt;/Amend&gt;</w:t>
      </w:r>
    </w:p>
    <w:p w14:paraId="39D544E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206</w:t>
      </w:r>
      <w:r>
        <w:rPr>
          <w:rStyle w:val="HideTWBExt"/>
        </w:rPr>
        <w:t>&lt;/NumAm&gt;</w:t>
      </w:r>
    </w:p>
    <w:p w14:paraId="45C042E1" w14:textId="77777777" w:rsidR="00E53791" w:rsidRPr="00EB7437" w:rsidRDefault="009E1FD3" w:rsidP="00E53791">
      <w:pPr>
        <w:pStyle w:val="NormalBold"/>
      </w:pPr>
      <w:r>
        <w:rPr>
          <w:rStyle w:val="HideTWBExt"/>
          <w:b w:val="0"/>
        </w:rPr>
        <w:t>&lt;RepeatBlock-By&gt;&lt;Members&gt;</w:t>
      </w:r>
      <w:r>
        <w:t>Sophie Wilmès, Veronika Cifrová Ostrihoňová, Lucia Yar, Nikola Minchev, Irena Joveva, Hilde Vautmans</w:t>
      </w:r>
      <w:r>
        <w:rPr>
          <w:rStyle w:val="HideTWBExt"/>
          <w:b w:val="0"/>
        </w:rPr>
        <w:t>&lt;/Members&gt;</w:t>
      </w:r>
    </w:p>
    <w:p w14:paraId="7BD29517" w14:textId="77777777" w:rsidR="00E53791" w:rsidRPr="00EB7437" w:rsidRDefault="009E1FD3" w:rsidP="00E53791">
      <w:pPr>
        <w:pStyle w:val="NormalBold"/>
      </w:pPr>
      <w:r>
        <w:rPr>
          <w:rStyle w:val="HideTWBExt"/>
          <w:b w:val="0"/>
        </w:rPr>
        <w:t>&lt;/RepeatBlock-By&gt;</w:t>
      </w:r>
    </w:p>
    <w:p w14:paraId="58AE8E03" w14:textId="77777777" w:rsidR="00E53791" w:rsidRPr="00EB7437" w:rsidRDefault="009E1FD3" w:rsidP="00E53791">
      <w:pPr>
        <w:pStyle w:val="NormalBold"/>
      </w:pPr>
      <w:r>
        <w:rPr>
          <w:rStyle w:val="HideTWBExt"/>
        </w:rPr>
        <w:t>&lt;DocAmend&gt;</w:t>
      </w:r>
      <w:r>
        <w:t>Návrh usnesení</w:t>
      </w:r>
      <w:r>
        <w:rPr>
          <w:rStyle w:val="HideTWBExt"/>
        </w:rPr>
        <w:t>&lt;/DocAmend&gt;</w:t>
      </w:r>
    </w:p>
    <w:p w14:paraId="3B8AF044" w14:textId="77777777" w:rsidR="00E53791" w:rsidRPr="00EB7437" w:rsidRDefault="009E1FD3" w:rsidP="00E53791">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1F21047" w14:textId="77777777" w:rsidTr="00B149BB">
        <w:trPr>
          <w:trHeight w:hRule="exact" w:val="240"/>
          <w:jc w:val="center"/>
        </w:trPr>
        <w:tc>
          <w:tcPr>
            <w:tcW w:w="9752" w:type="dxa"/>
            <w:gridSpan w:val="2"/>
            <w:tcBorders>
              <w:top w:val="nil"/>
              <w:left w:val="nil"/>
              <w:bottom w:val="nil"/>
              <w:right w:val="nil"/>
            </w:tcBorders>
          </w:tcPr>
          <w:p w14:paraId="5C303F1D" w14:textId="77777777" w:rsidR="00E53791" w:rsidRPr="00EB7437" w:rsidRDefault="00E53791" w:rsidP="00B149BB"/>
        </w:tc>
      </w:tr>
      <w:tr w:rsidR="001526D8" w14:paraId="7E7558C2" w14:textId="77777777" w:rsidTr="00B149BB">
        <w:trPr>
          <w:trHeight w:val="240"/>
          <w:jc w:val="center"/>
        </w:trPr>
        <w:tc>
          <w:tcPr>
            <w:tcW w:w="4876" w:type="dxa"/>
            <w:tcBorders>
              <w:top w:val="nil"/>
              <w:left w:val="nil"/>
              <w:bottom w:val="nil"/>
              <w:right w:val="nil"/>
            </w:tcBorders>
          </w:tcPr>
          <w:p w14:paraId="7E675E5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E9B14AF" w14:textId="77777777" w:rsidR="00E53791" w:rsidRPr="00EB7437" w:rsidRDefault="009E1FD3" w:rsidP="00B149BB">
            <w:pPr>
              <w:pStyle w:val="AmColumnHeading"/>
            </w:pPr>
            <w:r>
              <w:t>Pozměňovací návrh</w:t>
            </w:r>
          </w:p>
        </w:tc>
      </w:tr>
      <w:tr w:rsidR="001526D8" w14:paraId="3A7E6465" w14:textId="77777777" w:rsidTr="00B149BB">
        <w:trPr>
          <w:jc w:val="center"/>
        </w:trPr>
        <w:tc>
          <w:tcPr>
            <w:tcW w:w="4876" w:type="dxa"/>
            <w:tcBorders>
              <w:top w:val="nil"/>
              <w:left w:val="nil"/>
              <w:bottom w:val="nil"/>
              <w:right w:val="nil"/>
            </w:tcBorders>
          </w:tcPr>
          <w:p w14:paraId="76DB0CD9" w14:textId="77777777" w:rsidR="00E53791" w:rsidRPr="00EB7437" w:rsidRDefault="009E1FD3" w:rsidP="00B149BB">
            <w:pPr>
              <w:pStyle w:val="Normal6a"/>
            </w:pPr>
            <w:r>
              <w:t>O.</w:t>
            </w:r>
            <w:r>
              <w:tab/>
              <w:t xml:space="preserve">vzhledem k tomu, že průzkumy agentury FRA </w:t>
            </w:r>
            <w:r>
              <w:rPr>
                <w:b/>
                <w:bCs/>
                <w:i/>
                <w:iCs/>
              </w:rPr>
              <w:t>mezi černochy, židy, muslimy a osobami LGBTIQ+ v EU</w:t>
            </w:r>
            <w:r>
              <w:t xml:space="preserve"> ukazují, že </w:t>
            </w:r>
            <w:r>
              <w:rPr>
                <w:b/>
                <w:bCs/>
                <w:i/>
                <w:iCs/>
              </w:rPr>
              <w:t>se setkávají se široce rozšířenou</w:t>
            </w:r>
            <w:r>
              <w:t xml:space="preserve"> nenávistí;</w:t>
            </w:r>
          </w:p>
        </w:tc>
        <w:tc>
          <w:tcPr>
            <w:tcW w:w="4876" w:type="dxa"/>
            <w:tcBorders>
              <w:top w:val="nil"/>
              <w:left w:val="nil"/>
              <w:bottom w:val="nil"/>
              <w:right w:val="nil"/>
            </w:tcBorders>
          </w:tcPr>
          <w:p w14:paraId="4C88E322" w14:textId="6568C44B" w:rsidR="00E53791" w:rsidRPr="00EB7437" w:rsidRDefault="009E1FD3" w:rsidP="00B149BB">
            <w:pPr>
              <w:pStyle w:val="Normal6a"/>
            </w:pPr>
            <w:r>
              <w:t>O.</w:t>
            </w:r>
            <w:r>
              <w:tab/>
            </w:r>
            <w:r>
              <w:t>vzhledem k </w:t>
            </w:r>
            <w:r>
              <w:t xml:space="preserve">tomu, že průzkumy agentury FRA ukazují, že </w:t>
            </w:r>
            <w:r>
              <w:rPr>
                <w:b/>
                <w:bCs/>
                <w:i/>
                <w:iCs/>
              </w:rPr>
              <w:t>různé menšinové komunity i </w:t>
            </w:r>
            <w:r>
              <w:rPr>
                <w:b/>
                <w:bCs/>
                <w:i/>
                <w:iCs/>
              </w:rPr>
              <w:t>nadále hlásí rozsáhlé zkušenosti s </w:t>
            </w:r>
            <w:r>
              <w:t xml:space="preserve">nenávistí </w:t>
            </w:r>
            <w:r>
              <w:rPr>
                <w:b/>
                <w:bCs/>
                <w:i/>
                <w:iCs/>
              </w:rPr>
              <w:t>a </w:t>
            </w:r>
            <w:r>
              <w:rPr>
                <w:b/>
                <w:bCs/>
                <w:i/>
                <w:iCs/>
              </w:rPr>
              <w:t>diskriminací v </w:t>
            </w:r>
            <w:r>
              <w:rPr>
                <w:b/>
                <w:bCs/>
                <w:i/>
                <w:iCs/>
              </w:rPr>
              <w:t>EU</w:t>
            </w:r>
            <w:r>
              <w:t>;</w:t>
            </w:r>
          </w:p>
        </w:tc>
      </w:tr>
    </w:tbl>
    <w:p w14:paraId="1DDE56C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5B2D857" w14:textId="77777777" w:rsidR="00E53791" w:rsidRPr="00EB7437" w:rsidRDefault="009E1FD3" w:rsidP="00E53791">
      <w:r>
        <w:rPr>
          <w:rStyle w:val="HideTWBExt"/>
        </w:rPr>
        <w:t>&lt;/Amend&gt;</w:t>
      </w:r>
    </w:p>
    <w:p w14:paraId="6922849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207</w:t>
      </w:r>
      <w:r>
        <w:rPr>
          <w:rStyle w:val="HideTWBExt"/>
        </w:rPr>
        <w:t>&lt;/NumAm&gt;</w:t>
      </w:r>
    </w:p>
    <w:p w14:paraId="6C450F15" w14:textId="77777777" w:rsidR="00E53791" w:rsidRPr="00EB7437" w:rsidRDefault="009E1FD3" w:rsidP="00E53791">
      <w:pPr>
        <w:pStyle w:val="NormalBold"/>
      </w:pPr>
      <w:r>
        <w:rPr>
          <w:rStyle w:val="HideTWBExt"/>
          <w:b w:val="0"/>
        </w:rPr>
        <w:t>&lt;RepeatBlock-By&gt;&lt;Members&gt;</w:t>
      </w:r>
      <w:r>
        <w:t>Krzysztof Śmiszek</w:t>
      </w:r>
      <w:r>
        <w:rPr>
          <w:rStyle w:val="HideTWBExt"/>
          <w:b w:val="0"/>
        </w:rPr>
        <w:t>&lt;/Members&gt;</w:t>
      </w:r>
    </w:p>
    <w:p w14:paraId="3060995B" w14:textId="77777777" w:rsidR="00E53791" w:rsidRPr="00EB7437" w:rsidRDefault="009E1FD3" w:rsidP="00E53791">
      <w:pPr>
        <w:pStyle w:val="NormalBold"/>
      </w:pPr>
      <w:r>
        <w:rPr>
          <w:rStyle w:val="HideTWBExt"/>
          <w:b w:val="0"/>
        </w:rPr>
        <w:t>&lt;/RepeatBlock-By&gt;</w:t>
      </w:r>
    </w:p>
    <w:p w14:paraId="04E8144D" w14:textId="77777777" w:rsidR="00E53791" w:rsidRPr="00EB7437" w:rsidRDefault="009E1FD3" w:rsidP="00E53791">
      <w:pPr>
        <w:pStyle w:val="NormalBold"/>
      </w:pPr>
      <w:r>
        <w:rPr>
          <w:rStyle w:val="HideTWBExt"/>
        </w:rPr>
        <w:t>&lt;DocAmend&gt;</w:t>
      </w:r>
      <w:r>
        <w:t>Návrh usnesení</w:t>
      </w:r>
      <w:r>
        <w:rPr>
          <w:rStyle w:val="HideTWBExt"/>
        </w:rPr>
        <w:t>&lt;/DocAmend&gt;</w:t>
      </w:r>
    </w:p>
    <w:p w14:paraId="565F7216" w14:textId="67460FA1"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ECD4B95" w14:textId="77777777" w:rsidTr="00B149BB">
        <w:trPr>
          <w:trHeight w:hRule="exact" w:val="240"/>
          <w:jc w:val="center"/>
        </w:trPr>
        <w:tc>
          <w:tcPr>
            <w:tcW w:w="9752" w:type="dxa"/>
            <w:gridSpan w:val="2"/>
            <w:tcBorders>
              <w:top w:val="nil"/>
              <w:left w:val="nil"/>
              <w:bottom w:val="nil"/>
              <w:right w:val="nil"/>
            </w:tcBorders>
          </w:tcPr>
          <w:p w14:paraId="26A8A4F6" w14:textId="77777777" w:rsidR="00E53791" w:rsidRPr="00EB7437" w:rsidRDefault="00E53791" w:rsidP="00B149BB"/>
        </w:tc>
      </w:tr>
      <w:tr w:rsidR="001526D8" w14:paraId="2C1DACA7" w14:textId="77777777" w:rsidTr="00B149BB">
        <w:trPr>
          <w:trHeight w:val="240"/>
          <w:jc w:val="center"/>
        </w:trPr>
        <w:tc>
          <w:tcPr>
            <w:tcW w:w="4876" w:type="dxa"/>
            <w:tcBorders>
              <w:top w:val="nil"/>
              <w:left w:val="nil"/>
              <w:bottom w:val="nil"/>
              <w:right w:val="nil"/>
            </w:tcBorders>
          </w:tcPr>
          <w:p w14:paraId="14D9614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275CBF0" w14:textId="77777777" w:rsidR="00E53791" w:rsidRPr="00EB7437" w:rsidRDefault="009E1FD3" w:rsidP="00B149BB">
            <w:pPr>
              <w:pStyle w:val="AmColumnHeading"/>
            </w:pPr>
            <w:r>
              <w:t>Pozměňovací návrh</w:t>
            </w:r>
          </w:p>
        </w:tc>
      </w:tr>
      <w:tr w:rsidR="001526D8" w14:paraId="2F319B16" w14:textId="77777777" w:rsidTr="00B149BB">
        <w:trPr>
          <w:jc w:val="center"/>
        </w:trPr>
        <w:tc>
          <w:tcPr>
            <w:tcW w:w="4876" w:type="dxa"/>
            <w:tcBorders>
              <w:top w:val="nil"/>
              <w:left w:val="nil"/>
              <w:bottom w:val="nil"/>
              <w:right w:val="nil"/>
            </w:tcBorders>
          </w:tcPr>
          <w:p w14:paraId="09753CE4" w14:textId="77777777" w:rsidR="00E53791" w:rsidRPr="00EB7437" w:rsidRDefault="00E53791" w:rsidP="00B149BB">
            <w:pPr>
              <w:pStyle w:val="Normal6a"/>
            </w:pPr>
          </w:p>
        </w:tc>
        <w:tc>
          <w:tcPr>
            <w:tcW w:w="4876" w:type="dxa"/>
            <w:tcBorders>
              <w:top w:val="nil"/>
              <w:left w:val="nil"/>
              <w:bottom w:val="nil"/>
              <w:right w:val="nil"/>
            </w:tcBorders>
          </w:tcPr>
          <w:p w14:paraId="71ADAF79" w14:textId="4925E8ED" w:rsidR="00E53791" w:rsidRPr="00EB7437" w:rsidRDefault="009E1FD3" w:rsidP="00B149BB">
            <w:pPr>
              <w:pStyle w:val="Normal6a"/>
            </w:pPr>
            <w:r>
              <w:rPr>
                <w:b/>
                <w:i/>
              </w:rPr>
              <w:t>Oa.</w:t>
            </w:r>
            <w:r>
              <w:tab/>
            </w:r>
            <w:r>
              <w:rPr>
                <w:b/>
                <w:i/>
              </w:rPr>
              <w:t>se znepokojením konstatuje, že nedávné legislativní a </w:t>
            </w:r>
            <w:r>
              <w:rPr>
                <w:b/>
                <w:i/>
              </w:rPr>
              <w:t>institucionální reformy na Slovensku vyvolávají vážné otázky ohledně dodržování základního práva na spravedlivý proces a </w:t>
            </w:r>
            <w:r>
              <w:rPr>
                <w:b/>
                <w:i/>
              </w:rPr>
              <w:t>na nezávislý a </w:t>
            </w:r>
            <w:r>
              <w:rPr>
                <w:b/>
                <w:i/>
              </w:rPr>
              <w:t>nestranný soud, jak je zaručeno článkem 47 Listiny základních práv Evropské unie; zdůrazňuje, že nezávislost soudnictví je nepostradatelnou součástí právního státu a </w:t>
            </w:r>
            <w:r>
              <w:rPr>
                <w:b/>
                <w:i/>
              </w:rPr>
              <w:t>předpokladem účinné ochrany všech ostatních základních práv; konstatuje zejména: že Mezinárodní výbor právníků (ICJ) ve svém dopise z </w:t>
            </w:r>
            <w:r>
              <w:rPr>
                <w:b/>
                <w:i/>
              </w:rPr>
              <w:t>února 2025 zdůraznil zasahování výkonné moci do činnosti Soudní rady SR a </w:t>
            </w:r>
            <w:r>
              <w:rPr>
                <w:b/>
                <w:i/>
              </w:rPr>
              <w:t>zdůraznil, že soudní rady musí zůstat nezávislé na parlamentním a </w:t>
            </w:r>
            <w:r>
              <w:rPr>
                <w:b/>
                <w:i/>
              </w:rPr>
              <w:t>výkonném vlivu; že Evropský parlament ve svém usnesení z </w:t>
            </w:r>
            <w:r>
              <w:rPr>
                <w:b/>
                <w:i/>
              </w:rPr>
              <w:t>ledna 2024 vyjádřil „hluboké znepokojení“ nad tím, že plány slovenské vlády na zrušení Úřadu speciálního prokurátora a </w:t>
            </w:r>
            <w:r>
              <w:rPr>
                <w:b/>
                <w:i/>
              </w:rPr>
              <w:t>snížení trestů za finanční trestnou činnost by narušily integritu a </w:t>
            </w:r>
            <w:r>
              <w:rPr>
                <w:b/>
                <w:i/>
              </w:rPr>
              <w:t>nezávislost soudnictví a </w:t>
            </w:r>
            <w:r>
              <w:rPr>
                <w:b/>
                <w:i/>
              </w:rPr>
              <w:t>ohrozily ochranu finančních zájmů Unie; že Evropská komise ve svém varování z </w:t>
            </w:r>
            <w:r>
              <w:rPr>
                <w:b/>
                <w:i/>
              </w:rPr>
              <w:t>července 2025 ohledně úpadku demokracie na Slovensku identifikovala významná rizika pro nezávislost soudnictví, protikorupční rámce a </w:t>
            </w:r>
            <w:r>
              <w:rPr>
                <w:b/>
                <w:i/>
              </w:rPr>
              <w:t>schopnost sdělovacích prostředků a </w:t>
            </w:r>
            <w:r>
              <w:rPr>
                <w:b/>
                <w:i/>
              </w:rPr>
              <w:t>občanské společnosti svobodně působit; vzhledem k </w:t>
            </w:r>
            <w:r>
              <w:rPr>
                <w:b/>
                <w:i/>
              </w:rPr>
              <w:t>tomu, že nejnovější přehled ukazatelů právního státu pro jednotlivé země hodnotí vnímanou úroveň nezávislosti soudnictví na Slovensku jako velmi nízkou, což zdůrazňuje potřebu naléhavých záruk k </w:t>
            </w:r>
            <w:r>
              <w:rPr>
                <w:b/>
                <w:i/>
              </w:rPr>
              <w:t>zajištění plného dodržování práva na spravedlivý proces a </w:t>
            </w:r>
            <w:r>
              <w:rPr>
                <w:b/>
                <w:i/>
              </w:rPr>
              <w:t>účinnou právní ochranu;</w:t>
            </w:r>
          </w:p>
        </w:tc>
      </w:tr>
    </w:tbl>
    <w:p w14:paraId="1D1764A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257CFCFD" w14:textId="77777777" w:rsidR="00E53791" w:rsidRPr="00EB7437" w:rsidRDefault="009E1FD3" w:rsidP="00E53791">
      <w:r>
        <w:rPr>
          <w:rStyle w:val="HideTWBExt"/>
        </w:rPr>
        <w:t>&lt;/Amend&gt;</w:t>
      </w:r>
    </w:p>
    <w:p w14:paraId="470230B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208</w:t>
      </w:r>
      <w:r>
        <w:rPr>
          <w:rStyle w:val="HideTWBExt"/>
        </w:rPr>
        <w:t>&lt;/NumAm&gt;</w:t>
      </w:r>
    </w:p>
    <w:p w14:paraId="3A143FF7" w14:textId="77777777" w:rsidR="00E53791" w:rsidRPr="00EB7437" w:rsidRDefault="009E1FD3" w:rsidP="00E53791">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35E6ABE4" w14:textId="77777777" w:rsidR="00E53791" w:rsidRPr="00EB7437" w:rsidRDefault="009E1FD3" w:rsidP="00E53791">
      <w:pPr>
        <w:pStyle w:val="NormalBold"/>
      </w:pPr>
      <w:r>
        <w:rPr>
          <w:rStyle w:val="HideTWBExt"/>
          <w:b w:val="0"/>
        </w:rPr>
        <w:t>&lt;/RepeatBlock-By&gt;</w:t>
      </w:r>
    </w:p>
    <w:p w14:paraId="6D5D1667" w14:textId="77777777" w:rsidR="00E53791" w:rsidRPr="00EB7437" w:rsidRDefault="009E1FD3" w:rsidP="00E53791">
      <w:pPr>
        <w:pStyle w:val="NormalBold"/>
      </w:pPr>
      <w:r>
        <w:rPr>
          <w:rStyle w:val="HideTWBExt"/>
        </w:rPr>
        <w:t>&lt;DocAmend&gt;</w:t>
      </w:r>
      <w:r>
        <w:t>Návrh usnesení</w:t>
      </w:r>
      <w:r>
        <w:rPr>
          <w:rStyle w:val="HideTWBExt"/>
        </w:rPr>
        <w:t>&lt;/DocAmend&gt;</w:t>
      </w:r>
    </w:p>
    <w:p w14:paraId="27315FAF" w14:textId="784C46B9"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F0CF1EB" w14:textId="77777777" w:rsidTr="00B149BB">
        <w:trPr>
          <w:trHeight w:hRule="exact" w:val="240"/>
          <w:jc w:val="center"/>
        </w:trPr>
        <w:tc>
          <w:tcPr>
            <w:tcW w:w="9752" w:type="dxa"/>
            <w:gridSpan w:val="2"/>
            <w:tcBorders>
              <w:top w:val="nil"/>
              <w:left w:val="nil"/>
              <w:bottom w:val="nil"/>
              <w:right w:val="nil"/>
            </w:tcBorders>
          </w:tcPr>
          <w:p w14:paraId="2C309691" w14:textId="77777777" w:rsidR="00E53791" w:rsidRPr="00EB7437" w:rsidRDefault="00E53791" w:rsidP="00B149BB"/>
        </w:tc>
      </w:tr>
      <w:tr w:rsidR="001526D8" w14:paraId="40056FFA" w14:textId="77777777" w:rsidTr="00B149BB">
        <w:trPr>
          <w:trHeight w:val="240"/>
          <w:jc w:val="center"/>
        </w:trPr>
        <w:tc>
          <w:tcPr>
            <w:tcW w:w="4876" w:type="dxa"/>
            <w:tcBorders>
              <w:top w:val="nil"/>
              <w:left w:val="nil"/>
              <w:bottom w:val="nil"/>
              <w:right w:val="nil"/>
            </w:tcBorders>
          </w:tcPr>
          <w:p w14:paraId="0EA9BBE3" w14:textId="77777777" w:rsidR="00E53791" w:rsidRPr="00EB7437" w:rsidRDefault="009E1FD3" w:rsidP="00B149BB">
            <w:pPr>
              <w:pStyle w:val="AmColumnHeading"/>
            </w:pPr>
            <w:r>
              <w:t xml:space="preserve">Návrh </w:t>
            </w:r>
            <w:r>
              <w:t>usnesení</w:t>
            </w:r>
          </w:p>
        </w:tc>
        <w:tc>
          <w:tcPr>
            <w:tcW w:w="4876" w:type="dxa"/>
            <w:tcBorders>
              <w:top w:val="nil"/>
              <w:left w:val="nil"/>
              <w:bottom w:val="nil"/>
              <w:right w:val="nil"/>
            </w:tcBorders>
          </w:tcPr>
          <w:p w14:paraId="20999C14" w14:textId="77777777" w:rsidR="00E53791" w:rsidRPr="00EB7437" w:rsidRDefault="009E1FD3" w:rsidP="00B149BB">
            <w:pPr>
              <w:pStyle w:val="AmColumnHeading"/>
            </w:pPr>
            <w:r>
              <w:t>Pozměňovací návrh</w:t>
            </w:r>
          </w:p>
        </w:tc>
      </w:tr>
      <w:tr w:rsidR="001526D8" w14:paraId="3D7693F3" w14:textId="77777777" w:rsidTr="00B149BB">
        <w:trPr>
          <w:jc w:val="center"/>
        </w:trPr>
        <w:tc>
          <w:tcPr>
            <w:tcW w:w="4876" w:type="dxa"/>
            <w:tcBorders>
              <w:top w:val="nil"/>
              <w:left w:val="nil"/>
              <w:bottom w:val="nil"/>
              <w:right w:val="nil"/>
            </w:tcBorders>
          </w:tcPr>
          <w:p w14:paraId="2BA592F4" w14:textId="77777777" w:rsidR="00E53791" w:rsidRPr="00EB7437" w:rsidRDefault="00E53791" w:rsidP="00B149BB">
            <w:pPr>
              <w:pStyle w:val="Normal6a"/>
            </w:pPr>
          </w:p>
        </w:tc>
        <w:tc>
          <w:tcPr>
            <w:tcW w:w="4876" w:type="dxa"/>
            <w:tcBorders>
              <w:top w:val="nil"/>
              <w:left w:val="nil"/>
              <w:bottom w:val="nil"/>
              <w:right w:val="nil"/>
            </w:tcBorders>
          </w:tcPr>
          <w:p w14:paraId="0A0358E9" w14:textId="0704E8C3" w:rsidR="00E53791" w:rsidRPr="00EB7437" w:rsidRDefault="009E1FD3" w:rsidP="00B149BB">
            <w:pPr>
              <w:pStyle w:val="Normal6a"/>
            </w:pPr>
            <w:r>
              <w:rPr>
                <w:b/>
                <w:i/>
              </w:rPr>
              <w:t>Oa.</w:t>
            </w:r>
            <w:r>
              <w:tab/>
            </w:r>
            <w:r>
              <w:rPr>
                <w:b/>
                <w:i/>
              </w:rPr>
              <w:t>vzhledem k </w:t>
            </w:r>
            <w:r>
              <w:rPr>
                <w:b/>
                <w:i/>
              </w:rPr>
              <w:t xml:space="preserve">tomu, že Evropský soud pro lidská práva ve svém rozsudku ve věci KlimaSeniorinnen v. Švýcarsko uznal, že nepřijetí odpovídajících opatření proti změně klimatu ze strany států může představovat porušení práva na </w:t>
            </w:r>
            <w:r>
              <w:rPr>
                <w:b/>
                <w:i/>
              </w:rPr>
              <w:t>respektování soukromého a </w:t>
            </w:r>
            <w:r>
              <w:rPr>
                <w:b/>
                <w:i/>
              </w:rPr>
              <w:t>rodinného života podle článku 8 Úmluvy; vzhledem k </w:t>
            </w:r>
            <w:r>
              <w:rPr>
                <w:b/>
                <w:i/>
              </w:rPr>
              <w:t>tomu, že rozsudek zdůrazňuje naléhavou potřebu zajistit vymahatelné právo na čisté, zdravé a </w:t>
            </w:r>
            <w:r>
              <w:rPr>
                <w:b/>
                <w:i/>
              </w:rPr>
              <w:t>udržitelné životní prostředí v </w:t>
            </w:r>
            <w:r>
              <w:rPr>
                <w:b/>
                <w:i/>
              </w:rPr>
              <w:t>rámci Evropské úmluvy o </w:t>
            </w:r>
            <w:r>
              <w:rPr>
                <w:b/>
                <w:i/>
              </w:rPr>
              <w:t>lidských právech, a </w:t>
            </w:r>
            <w:r>
              <w:rPr>
                <w:b/>
                <w:i/>
              </w:rPr>
              <w:t>tím zajistit soudržnost, předvídatelnost a </w:t>
            </w:r>
            <w:r>
              <w:rPr>
                <w:b/>
                <w:i/>
              </w:rPr>
              <w:t>ochranu veřejnosti;</w:t>
            </w:r>
          </w:p>
        </w:tc>
      </w:tr>
    </w:tbl>
    <w:p w14:paraId="091698B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2EC4F62" w14:textId="77777777" w:rsidR="00E53791" w:rsidRPr="00EB7437" w:rsidRDefault="009E1FD3" w:rsidP="00E53791">
      <w:r>
        <w:rPr>
          <w:rStyle w:val="HideTWBExt"/>
        </w:rPr>
        <w:t>&lt;/Amend&gt;</w:t>
      </w:r>
    </w:p>
    <w:p w14:paraId="7EAE4C5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209</w:t>
      </w:r>
      <w:r>
        <w:rPr>
          <w:rStyle w:val="HideTWBExt"/>
        </w:rPr>
        <w:t>&lt;/NumAm&gt;</w:t>
      </w:r>
    </w:p>
    <w:p w14:paraId="7FB2F14D"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0EE01F92" w14:textId="77777777" w:rsidR="00E53791" w:rsidRPr="00EB7437" w:rsidRDefault="009E1FD3" w:rsidP="00E53791">
      <w:pPr>
        <w:pStyle w:val="NormalBold"/>
      </w:pPr>
      <w:r>
        <w:rPr>
          <w:rStyle w:val="HideTWBExt"/>
          <w:b w:val="0"/>
        </w:rPr>
        <w:t>&lt;/RepeatBlock-By&gt;</w:t>
      </w:r>
    </w:p>
    <w:p w14:paraId="4727DC9C" w14:textId="77777777" w:rsidR="00E53791" w:rsidRPr="00EB7437" w:rsidRDefault="009E1FD3" w:rsidP="00E53791">
      <w:pPr>
        <w:pStyle w:val="NormalBold"/>
      </w:pPr>
      <w:r>
        <w:rPr>
          <w:rStyle w:val="HideTWBExt"/>
        </w:rPr>
        <w:t>&lt;DocAmend&gt;</w:t>
      </w:r>
      <w:r>
        <w:t>Návrh usnesení</w:t>
      </w:r>
      <w:r>
        <w:rPr>
          <w:rStyle w:val="HideTWBExt"/>
        </w:rPr>
        <w:t>&lt;/DocAmend&gt;</w:t>
      </w:r>
    </w:p>
    <w:p w14:paraId="5F472BD4" w14:textId="00C36297"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C64DEF8" w14:textId="77777777" w:rsidTr="00B149BB">
        <w:trPr>
          <w:trHeight w:hRule="exact" w:val="240"/>
          <w:jc w:val="center"/>
        </w:trPr>
        <w:tc>
          <w:tcPr>
            <w:tcW w:w="9752" w:type="dxa"/>
            <w:gridSpan w:val="2"/>
            <w:tcBorders>
              <w:top w:val="nil"/>
              <w:left w:val="nil"/>
              <w:bottom w:val="nil"/>
              <w:right w:val="nil"/>
            </w:tcBorders>
          </w:tcPr>
          <w:p w14:paraId="48695814" w14:textId="77777777" w:rsidR="00E53791" w:rsidRPr="00EB7437" w:rsidRDefault="00E53791" w:rsidP="00B149BB"/>
        </w:tc>
      </w:tr>
      <w:tr w:rsidR="001526D8" w14:paraId="56E95EA3" w14:textId="77777777" w:rsidTr="00B149BB">
        <w:trPr>
          <w:trHeight w:val="240"/>
          <w:jc w:val="center"/>
        </w:trPr>
        <w:tc>
          <w:tcPr>
            <w:tcW w:w="4876" w:type="dxa"/>
            <w:tcBorders>
              <w:top w:val="nil"/>
              <w:left w:val="nil"/>
              <w:bottom w:val="nil"/>
              <w:right w:val="nil"/>
            </w:tcBorders>
          </w:tcPr>
          <w:p w14:paraId="14CA928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A652FD9" w14:textId="77777777" w:rsidR="00E53791" w:rsidRPr="00EB7437" w:rsidRDefault="009E1FD3" w:rsidP="00B149BB">
            <w:pPr>
              <w:pStyle w:val="AmColumnHeading"/>
            </w:pPr>
            <w:r>
              <w:t>Pozměňovací návrh</w:t>
            </w:r>
          </w:p>
        </w:tc>
      </w:tr>
      <w:tr w:rsidR="001526D8" w14:paraId="64974074" w14:textId="77777777" w:rsidTr="00B149BB">
        <w:trPr>
          <w:jc w:val="center"/>
        </w:trPr>
        <w:tc>
          <w:tcPr>
            <w:tcW w:w="4876" w:type="dxa"/>
            <w:tcBorders>
              <w:top w:val="nil"/>
              <w:left w:val="nil"/>
              <w:bottom w:val="nil"/>
              <w:right w:val="nil"/>
            </w:tcBorders>
          </w:tcPr>
          <w:p w14:paraId="51E08601" w14:textId="77777777" w:rsidR="00E53791" w:rsidRPr="00EB7437" w:rsidRDefault="00E53791" w:rsidP="00B149BB">
            <w:pPr>
              <w:pStyle w:val="Normal6a"/>
            </w:pPr>
          </w:p>
        </w:tc>
        <w:tc>
          <w:tcPr>
            <w:tcW w:w="4876" w:type="dxa"/>
            <w:tcBorders>
              <w:top w:val="nil"/>
              <w:left w:val="nil"/>
              <w:bottom w:val="nil"/>
              <w:right w:val="nil"/>
            </w:tcBorders>
          </w:tcPr>
          <w:p w14:paraId="2D81B8B2" w14:textId="04F28EB9" w:rsidR="00E53791" w:rsidRPr="00EB7437" w:rsidRDefault="009E1FD3" w:rsidP="00B149BB">
            <w:pPr>
              <w:pStyle w:val="Normal6a"/>
            </w:pPr>
            <w:r>
              <w:rPr>
                <w:b/>
                <w:i/>
              </w:rPr>
              <w:t>Oa.</w:t>
            </w:r>
            <w:r>
              <w:tab/>
            </w:r>
            <w:r>
              <w:rPr>
                <w:b/>
                <w:i/>
              </w:rPr>
              <w:t>vzhledem k </w:t>
            </w:r>
            <w:r>
              <w:rPr>
                <w:b/>
                <w:i/>
              </w:rPr>
              <w:t>tomu, že antisemitismus v </w:t>
            </w:r>
            <w:r>
              <w:rPr>
                <w:b/>
                <w:i/>
              </w:rPr>
              <w:t>Unii přetrvává a v </w:t>
            </w:r>
            <w:r>
              <w:rPr>
                <w:b/>
                <w:i/>
              </w:rPr>
              <w:t>posledních letech prudce zesílil a </w:t>
            </w:r>
            <w:r>
              <w:rPr>
                <w:b/>
                <w:i/>
              </w:rPr>
              <w:t>nadále ohrožuje život a </w:t>
            </w:r>
            <w:r>
              <w:rPr>
                <w:b/>
                <w:i/>
              </w:rPr>
              <w:t>bezpečnost židů v </w:t>
            </w:r>
            <w:r>
              <w:rPr>
                <w:b/>
                <w:i/>
              </w:rPr>
              <w:t xml:space="preserve">celé Unii, jak dokládají </w:t>
            </w:r>
            <w:r>
              <w:rPr>
                <w:b/>
                <w:i/>
              </w:rPr>
              <w:t>agentura FRA a </w:t>
            </w:r>
            <w:r>
              <w:rPr>
                <w:b/>
                <w:i/>
              </w:rPr>
              <w:t>vnitrostátní orgány, přičemž dramaticky roste počet trestných činů z </w:t>
            </w:r>
            <w:r>
              <w:rPr>
                <w:b/>
                <w:i/>
              </w:rPr>
              <w:t>nenávisti, obtěžování na internetu i </w:t>
            </w:r>
            <w:r>
              <w:rPr>
                <w:b/>
                <w:i/>
              </w:rPr>
              <w:t>mimo něj a </w:t>
            </w:r>
            <w:r>
              <w:rPr>
                <w:b/>
                <w:i/>
              </w:rPr>
              <w:t>násilných činů namířených proti židovskému obyvatelstvu, komunitám a </w:t>
            </w:r>
            <w:r>
              <w:rPr>
                <w:b/>
                <w:i/>
              </w:rPr>
              <w:t>místům konání bohoslužeb, což zdůrazňuje potřebu účinných opatření v </w:t>
            </w:r>
            <w:r>
              <w:rPr>
                <w:b/>
                <w:i/>
              </w:rPr>
              <w:t>oblasti prevence, ochrany a </w:t>
            </w:r>
            <w:r>
              <w:rPr>
                <w:b/>
                <w:i/>
              </w:rPr>
              <w:t>stíhání;</w:t>
            </w:r>
          </w:p>
        </w:tc>
      </w:tr>
    </w:tbl>
    <w:p w14:paraId="1990A06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C661F00" w14:textId="77777777" w:rsidR="00E53791" w:rsidRPr="00EB7437" w:rsidRDefault="009E1FD3" w:rsidP="00E53791">
      <w:r>
        <w:rPr>
          <w:rStyle w:val="HideTWBExt"/>
        </w:rPr>
        <w:t>&lt;/Amend&gt;</w:t>
      </w:r>
    </w:p>
    <w:p w14:paraId="54C03AC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210</w:t>
      </w:r>
      <w:r>
        <w:rPr>
          <w:rStyle w:val="HideTWBExt"/>
        </w:rPr>
        <w:t>&lt;/NumAm&gt;</w:t>
      </w:r>
    </w:p>
    <w:p w14:paraId="6D9D020B"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3B6460F3" w14:textId="77777777" w:rsidR="00E53791" w:rsidRPr="00EB7437" w:rsidRDefault="009E1FD3" w:rsidP="00E53791">
      <w:pPr>
        <w:pStyle w:val="NormalBold"/>
      </w:pPr>
      <w:r>
        <w:rPr>
          <w:rStyle w:val="HideTWBExt"/>
          <w:b w:val="0"/>
        </w:rPr>
        <w:t>&lt;/RepeatBlock-By&gt;</w:t>
      </w:r>
    </w:p>
    <w:p w14:paraId="14E814FC" w14:textId="77777777" w:rsidR="00E53791" w:rsidRPr="00EB7437" w:rsidRDefault="009E1FD3" w:rsidP="00E53791">
      <w:pPr>
        <w:pStyle w:val="NormalBold"/>
      </w:pPr>
      <w:r>
        <w:rPr>
          <w:rStyle w:val="HideTWBExt"/>
        </w:rPr>
        <w:t>&lt;DocAmend&gt;</w:t>
      </w:r>
      <w:r>
        <w:t>Návrh usnesení</w:t>
      </w:r>
      <w:r>
        <w:rPr>
          <w:rStyle w:val="HideTWBExt"/>
        </w:rPr>
        <w:t>&lt;/DocAmend&gt;</w:t>
      </w:r>
    </w:p>
    <w:p w14:paraId="2679BEB2" w14:textId="6F8DA40F"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D70173B" w14:textId="77777777" w:rsidTr="00B149BB">
        <w:trPr>
          <w:trHeight w:hRule="exact" w:val="240"/>
          <w:jc w:val="center"/>
        </w:trPr>
        <w:tc>
          <w:tcPr>
            <w:tcW w:w="9752" w:type="dxa"/>
            <w:gridSpan w:val="2"/>
            <w:tcBorders>
              <w:top w:val="nil"/>
              <w:left w:val="nil"/>
              <w:bottom w:val="nil"/>
              <w:right w:val="nil"/>
            </w:tcBorders>
          </w:tcPr>
          <w:p w14:paraId="27958084" w14:textId="77777777" w:rsidR="00E53791" w:rsidRPr="00EB7437" w:rsidRDefault="00E53791" w:rsidP="00B149BB"/>
        </w:tc>
      </w:tr>
      <w:tr w:rsidR="001526D8" w14:paraId="610D4FF9" w14:textId="77777777" w:rsidTr="00B149BB">
        <w:trPr>
          <w:trHeight w:val="240"/>
          <w:jc w:val="center"/>
        </w:trPr>
        <w:tc>
          <w:tcPr>
            <w:tcW w:w="4876" w:type="dxa"/>
            <w:tcBorders>
              <w:top w:val="nil"/>
              <w:left w:val="nil"/>
              <w:bottom w:val="nil"/>
              <w:right w:val="nil"/>
            </w:tcBorders>
          </w:tcPr>
          <w:p w14:paraId="4037ECA7"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3C7EA1AD" w14:textId="77777777" w:rsidR="00E53791" w:rsidRPr="00EB7437" w:rsidRDefault="009E1FD3" w:rsidP="00B149BB">
            <w:pPr>
              <w:pStyle w:val="AmColumnHeading"/>
            </w:pPr>
            <w:r>
              <w:t>Pozměňovací návrh</w:t>
            </w:r>
          </w:p>
        </w:tc>
      </w:tr>
      <w:tr w:rsidR="001526D8" w14:paraId="3F446F4B" w14:textId="77777777" w:rsidTr="00B149BB">
        <w:trPr>
          <w:jc w:val="center"/>
        </w:trPr>
        <w:tc>
          <w:tcPr>
            <w:tcW w:w="4876" w:type="dxa"/>
            <w:tcBorders>
              <w:top w:val="nil"/>
              <w:left w:val="nil"/>
              <w:bottom w:val="nil"/>
              <w:right w:val="nil"/>
            </w:tcBorders>
          </w:tcPr>
          <w:p w14:paraId="56C1F366" w14:textId="77777777" w:rsidR="00E53791" w:rsidRPr="00EB7437" w:rsidRDefault="00E53791" w:rsidP="00B149BB">
            <w:pPr>
              <w:pStyle w:val="Normal6a"/>
            </w:pPr>
          </w:p>
        </w:tc>
        <w:tc>
          <w:tcPr>
            <w:tcW w:w="4876" w:type="dxa"/>
            <w:tcBorders>
              <w:top w:val="nil"/>
              <w:left w:val="nil"/>
              <w:bottom w:val="nil"/>
              <w:right w:val="nil"/>
            </w:tcBorders>
          </w:tcPr>
          <w:p w14:paraId="69A37821" w14:textId="5E1391DA" w:rsidR="00E53791" w:rsidRPr="00EB7437" w:rsidRDefault="009E1FD3" w:rsidP="00B149BB">
            <w:pPr>
              <w:pStyle w:val="Normal6a"/>
            </w:pPr>
            <w:r>
              <w:rPr>
                <w:b/>
                <w:i/>
              </w:rPr>
              <w:t>Oa.</w:t>
            </w:r>
            <w:r>
              <w:tab/>
            </w:r>
            <w:r>
              <w:rPr>
                <w:b/>
                <w:i/>
              </w:rPr>
              <w:t>vzhledem k </w:t>
            </w:r>
            <w:r>
              <w:rPr>
                <w:b/>
                <w:i/>
              </w:rPr>
              <w:t>tomu, že výsledky zprávy agentury FRA nazvané „Práva Romů a </w:t>
            </w:r>
            <w:r>
              <w:rPr>
                <w:b/>
                <w:i/>
              </w:rPr>
              <w:t>kočujících osob ve 13 evropských zemích – výhledy z </w:t>
            </w:r>
            <w:r>
              <w:rPr>
                <w:b/>
                <w:i/>
              </w:rPr>
              <w:t>průzkumu o </w:t>
            </w:r>
            <w:r>
              <w:rPr>
                <w:b/>
                <w:i/>
              </w:rPr>
              <w:t xml:space="preserve">Romech 2024“ </w:t>
            </w:r>
            <w:r>
              <w:rPr>
                <w:b/>
                <w:i/>
              </w:rPr>
              <w:t>odhalují významné nedostatky v </w:t>
            </w:r>
            <w:r>
              <w:rPr>
                <w:b/>
                <w:i/>
              </w:rPr>
              <w:t>provádění strategického rámce EU pro rovnost, začlenění a </w:t>
            </w:r>
            <w:r>
              <w:rPr>
                <w:b/>
                <w:i/>
              </w:rPr>
              <w:t>účast Romů a </w:t>
            </w:r>
            <w:r>
              <w:rPr>
                <w:b/>
                <w:i/>
              </w:rPr>
              <w:t>zdůrazňují nízkou pravděpodobnost dosažení jeho cílů pro rok 2030;</w:t>
            </w:r>
          </w:p>
        </w:tc>
      </w:tr>
    </w:tbl>
    <w:p w14:paraId="3F6E59E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77BBB9A" w14:textId="77777777" w:rsidR="00E53791" w:rsidRPr="00EB7437" w:rsidRDefault="009E1FD3" w:rsidP="00E53791">
      <w:r>
        <w:rPr>
          <w:rStyle w:val="HideTWBExt"/>
        </w:rPr>
        <w:t>&lt;/Amend&gt;</w:t>
      </w:r>
    </w:p>
    <w:p w14:paraId="30D8BDC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211</w:t>
      </w:r>
      <w:r>
        <w:rPr>
          <w:rStyle w:val="HideTWBExt"/>
        </w:rPr>
        <w:t>&lt;/NumAm&gt;</w:t>
      </w:r>
    </w:p>
    <w:p w14:paraId="05F4D23C"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1C320CF5" w14:textId="77777777" w:rsidR="00E53791" w:rsidRPr="00EB7437" w:rsidRDefault="009E1FD3" w:rsidP="00E53791">
      <w:pPr>
        <w:pStyle w:val="NormalBold"/>
      </w:pPr>
      <w:r>
        <w:rPr>
          <w:rStyle w:val="HideTWBExt"/>
          <w:b w:val="0"/>
        </w:rPr>
        <w:t>&lt;/RepeatBlock-By&gt;</w:t>
      </w:r>
    </w:p>
    <w:p w14:paraId="4727DF95" w14:textId="77777777" w:rsidR="00E53791" w:rsidRPr="00EB7437" w:rsidRDefault="009E1FD3" w:rsidP="00E53791">
      <w:pPr>
        <w:pStyle w:val="NormalBold"/>
      </w:pPr>
      <w:r>
        <w:rPr>
          <w:rStyle w:val="HideTWBExt"/>
        </w:rPr>
        <w:t>&lt;DocAmend&gt;</w:t>
      </w:r>
      <w:r>
        <w:t>Návrh usnesení</w:t>
      </w:r>
      <w:r>
        <w:rPr>
          <w:rStyle w:val="HideTWBExt"/>
        </w:rPr>
        <w:t>&lt;/DocAmend&gt;</w:t>
      </w:r>
    </w:p>
    <w:p w14:paraId="5FB92308" w14:textId="79FC2920"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94227ED" w14:textId="77777777" w:rsidTr="00B149BB">
        <w:trPr>
          <w:trHeight w:hRule="exact" w:val="240"/>
          <w:jc w:val="center"/>
        </w:trPr>
        <w:tc>
          <w:tcPr>
            <w:tcW w:w="9752" w:type="dxa"/>
            <w:gridSpan w:val="2"/>
            <w:tcBorders>
              <w:top w:val="nil"/>
              <w:left w:val="nil"/>
              <w:bottom w:val="nil"/>
              <w:right w:val="nil"/>
            </w:tcBorders>
          </w:tcPr>
          <w:p w14:paraId="5C81C3D2" w14:textId="77777777" w:rsidR="00E53791" w:rsidRPr="00EB7437" w:rsidRDefault="00E53791" w:rsidP="00B149BB"/>
        </w:tc>
      </w:tr>
      <w:tr w:rsidR="001526D8" w14:paraId="220D8DD2" w14:textId="77777777" w:rsidTr="00B149BB">
        <w:trPr>
          <w:trHeight w:val="240"/>
          <w:jc w:val="center"/>
        </w:trPr>
        <w:tc>
          <w:tcPr>
            <w:tcW w:w="4876" w:type="dxa"/>
            <w:tcBorders>
              <w:top w:val="nil"/>
              <w:left w:val="nil"/>
              <w:bottom w:val="nil"/>
              <w:right w:val="nil"/>
            </w:tcBorders>
          </w:tcPr>
          <w:p w14:paraId="7A02AABA"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35C96AF" w14:textId="77777777" w:rsidR="00E53791" w:rsidRPr="00EB7437" w:rsidRDefault="009E1FD3" w:rsidP="00B149BB">
            <w:pPr>
              <w:pStyle w:val="AmColumnHeading"/>
            </w:pPr>
            <w:r>
              <w:t>Pozměňovací návrh</w:t>
            </w:r>
          </w:p>
        </w:tc>
      </w:tr>
      <w:tr w:rsidR="001526D8" w14:paraId="4E1AD903" w14:textId="77777777" w:rsidTr="00B149BB">
        <w:trPr>
          <w:jc w:val="center"/>
        </w:trPr>
        <w:tc>
          <w:tcPr>
            <w:tcW w:w="4876" w:type="dxa"/>
            <w:tcBorders>
              <w:top w:val="nil"/>
              <w:left w:val="nil"/>
              <w:bottom w:val="nil"/>
              <w:right w:val="nil"/>
            </w:tcBorders>
          </w:tcPr>
          <w:p w14:paraId="7D066762" w14:textId="77777777" w:rsidR="00E53791" w:rsidRPr="00EB7437" w:rsidRDefault="00E53791" w:rsidP="00B149BB">
            <w:pPr>
              <w:pStyle w:val="Normal6a"/>
            </w:pPr>
          </w:p>
        </w:tc>
        <w:tc>
          <w:tcPr>
            <w:tcW w:w="4876" w:type="dxa"/>
            <w:tcBorders>
              <w:top w:val="nil"/>
              <w:left w:val="nil"/>
              <w:bottom w:val="nil"/>
              <w:right w:val="nil"/>
            </w:tcBorders>
          </w:tcPr>
          <w:p w14:paraId="79B92058" w14:textId="7956C656" w:rsidR="00E53791" w:rsidRPr="00EB7437" w:rsidRDefault="009E1FD3" w:rsidP="00B149BB">
            <w:pPr>
              <w:pStyle w:val="Normal6a"/>
            </w:pPr>
            <w:r>
              <w:rPr>
                <w:b/>
                <w:i/>
              </w:rPr>
              <w:t>Oa.</w:t>
            </w:r>
            <w:r>
              <w:tab/>
            </w:r>
            <w:r>
              <w:rPr>
                <w:b/>
                <w:i/>
              </w:rPr>
              <w:t>vzhledem k </w:t>
            </w:r>
            <w:r>
              <w:rPr>
                <w:b/>
                <w:i/>
              </w:rPr>
              <w:t>tomu, že ECRI vyzvala vlády, aby aktivně podporovaly začleňování migrantů a </w:t>
            </w:r>
            <w:r>
              <w:rPr>
                <w:b/>
                <w:i/>
              </w:rPr>
              <w:t>bojovaly proti jakékoli diskriminaci vůči nim</w:t>
            </w:r>
            <w:r>
              <w:rPr>
                <w:b/>
                <w:i/>
                <w:vertAlign w:val="superscript"/>
              </w:rPr>
              <w:t>1a</w:t>
            </w:r>
            <w:r>
              <w:rPr>
                <w:b/>
                <w:i/>
              </w:rPr>
              <w:t>;</w:t>
            </w:r>
          </w:p>
        </w:tc>
      </w:tr>
      <w:tr w:rsidR="001526D8" w14:paraId="670D0E46" w14:textId="77777777" w:rsidTr="00B149BB">
        <w:trPr>
          <w:jc w:val="center"/>
        </w:trPr>
        <w:tc>
          <w:tcPr>
            <w:tcW w:w="4876" w:type="dxa"/>
            <w:tcBorders>
              <w:top w:val="nil"/>
              <w:left w:val="nil"/>
              <w:bottom w:val="nil"/>
              <w:right w:val="nil"/>
            </w:tcBorders>
          </w:tcPr>
          <w:p w14:paraId="77042A78" w14:textId="77777777" w:rsidR="00E53791" w:rsidRPr="00EB7437" w:rsidRDefault="00E53791" w:rsidP="00B149BB"/>
        </w:tc>
        <w:tc>
          <w:tcPr>
            <w:tcW w:w="4876" w:type="dxa"/>
            <w:tcBorders>
              <w:top w:val="nil"/>
              <w:left w:val="nil"/>
              <w:bottom w:val="nil"/>
              <w:right w:val="nil"/>
            </w:tcBorders>
          </w:tcPr>
          <w:p w14:paraId="75DE2A63" w14:textId="77777777" w:rsidR="00E53791" w:rsidRPr="00EB7437" w:rsidRDefault="009E1FD3" w:rsidP="00B149BB">
            <w:pPr>
              <w:pStyle w:val="Normal6a"/>
            </w:pPr>
            <w:r>
              <w:rPr>
                <w:b/>
                <w:i/>
              </w:rPr>
              <w:t>_________________</w:t>
            </w:r>
          </w:p>
        </w:tc>
      </w:tr>
      <w:tr w:rsidR="001526D8" w14:paraId="3EAE5BB7" w14:textId="77777777" w:rsidTr="00B149BB">
        <w:trPr>
          <w:jc w:val="center"/>
        </w:trPr>
        <w:tc>
          <w:tcPr>
            <w:tcW w:w="4876" w:type="dxa"/>
            <w:tcBorders>
              <w:top w:val="nil"/>
              <w:left w:val="nil"/>
              <w:bottom w:val="nil"/>
              <w:right w:val="nil"/>
            </w:tcBorders>
          </w:tcPr>
          <w:p w14:paraId="7AE98C70" w14:textId="77777777" w:rsidR="00E53791" w:rsidRPr="00EB7437" w:rsidRDefault="00E53791" w:rsidP="00B149BB"/>
        </w:tc>
        <w:tc>
          <w:tcPr>
            <w:tcW w:w="4876" w:type="dxa"/>
            <w:tcBorders>
              <w:top w:val="nil"/>
              <w:left w:val="nil"/>
              <w:bottom w:val="nil"/>
              <w:right w:val="nil"/>
            </w:tcBorders>
          </w:tcPr>
          <w:p w14:paraId="6CBD8BF0" w14:textId="77777777" w:rsidR="00E53791" w:rsidRPr="00EB7437" w:rsidRDefault="009E1FD3" w:rsidP="00B149BB">
            <w:pPr>
              <w:pStyle w:val="Normal6a"/>
            </w:pPr>
            <w:r>
              <w:rPr>
                <w:b/>
                <w:i/>
                <w:vertAlign w:val="superscript"/>
              </w:rPr>
              <w:t>1a</w:t>
            </w:r>
            <w:r>
              <w:t xml:space="preserve"> </w:t>
            </w:r>
            <w:r>
              <w:rPr>
                <w:b/>
                <w:i/>
              </w:rPr>
              <w:t>https://www.coe.int/en/web/european-commission-against-racism-and-intolerance/-/ecri-s-recommendations-on-integration-and-inclusion-of-migrants-new-factsheet</w:t>
            </w:r>
          </w:p>
        </w:tc>
      </w:tr>
    </w:tbl>
    <w:p w14:paraId="42015A1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8EAF42F" w14:textId="77777777" w:rsidR="00E53791" w:rsidRPr="00EB7437" w:rsidRDefault="009E1FD3" w:rsidP="00E53791">
      <w:r>
        <w:rPr>
          <w:rStyle w:val="HideTWBExt"/>
        </w:rPr>
        <w:t>&lt;/Amend&gt;</w:t>
      </w:r>
    </w:p>
    <w:p w14:paraId="78A68D4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212</w:t>
      </w:r>
      <w:r>
        <w:rPr>
          <w:rStyle w:val="HideTWBExt"/>
        </w:rPr>
        <w:t>&lt;/NumAm&gt;</w:t>
      </w:r>
    </w:p>
    <w:p w14:paraId="2886032E" w14:textId="77777777" w:rsidR="00E53791" w:rsidRPr="00EB7437" w:rsidRDefault="009E1FD3" w:rsidP="00E53791">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3834CC42" w14:textId="77777777" w:rsidR="00E53791" w:rsidRPr="00EB7437" w:rsidRDefault="009E1FD3" w:rsidP="00E53791">
      <w:pPr>
        <w:pStyle w:val="NormalBold"/>
      </w:pPr>
      <w:r>
        <w:rPr>
          <w:rStyle w:val="HideTWBExt"/>
          <w:b w:val="0"/>
        </w:rPr>
        <w:t>&lt;/RepeatBlock-By&gt;</w:t>
      </w:r>
    </w:p>
    <w:p w14:paraId="5C8CE3EE" w14:textId="77777777" w:rsidR="00E53791" w:rsidRPr="00EB7437" w:rsidRDefault="009E1FD3" w:rsidP="00E53791">
      <w:pPr>
        <w:pStyle w:val="NormalBold"/>
      </w:pPr>
      <w:r>
        <w:rPr>
          <w:rStyle w:val="HideTWBExt"/>
        </w:rPr>
        <w:t>&lt;DocAmend&gt;</w:t>
      </w:r>
      <w:r>
        <w:t>Návrh usnesení</w:t>
      </w:r>
      <w:r>
        <w:rPr>
          <w:rStyle w:val="HideTWBExt"/>
        </w:rPr>
        <w:t>&lt;/DocAmend&gt;</w:t>
      </w:r>
    </w:p>
    <w:p w14:paraId="24110724" w14:textId="48CDA7A4"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F9A100E" w14:textId="77777777" w:rsidTr="00B149BB">
        <w:trPr>
          <w:trHeight w:hRule="exact" w:val="240"/>
          <w:jc w:val="center"/>
        </w:trPr>
        <w:tc>
          <w:tcPr>
            <w:tcW w:w="9752" w:type="dxa"/>
            <w:gridSpan w:val="2"/>
            <w:tcBorders>
              <w:top w:val="nil"/>
              <w:left w:val="nil"/>
              <w:bottom w:val="nil"/>
              <w:right w:val="nil"/>
            </w:tcBorders>
          </w:tcPr>
          <w:p w14:paraId="3C4BB636" w14:textId="77777777" w:rsidR="00E53791" w:rsidRPr="00EB7437" w:rsidRDefault="00E53791" w:rsidP="00B149BB"/>
        </w:tc>
      </w:tr>
      <w:tr w:rsidR="001526D8" w14:paraId="44147282" w14:textId="77777777" w:rsidTr="00B149BB">
        <w:trPr>
          <w:trHeight w:val="240"/>
          <w:jc w:val="center"/>
        </w:trPr>
        <w:tc>
          <w:tcPr>
            <w:tcW w:w="4876" w:type="dxa"/>
            <w:tcBorders>
              <w:top w:val="nil"/>
              <w:left w:val="nil"/>
              <w:bottom w:val="nil"/>
              <w:right w:val="nil"/>
            </w:tcBorders>
          </w:tcPr>
          <w:p w14:paraId="1466CC2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6B25FDD" w14:textId="77777777" w:rsidR="00E53791" w:rsidRPr="00EB7437" w:rsidRDefault="009E1FD3" w:rsidP="00B149BB">
            <w:pPr>
              <w:pStyle w:val="AmColumnHeading"/>
            </w:pPr>
            <w:r>
              <w:t>Pozměňovací návrh</w:t>
            </w:r>
          </w:p>
        </w:tc>
      </w:tr>
      <w:tr w:rsidR="001526D8" w14:paraId="2ADC9BE9" w14:textId="77777777" w:rsidTr="00B149BB">
        <w:trPr>
          <w:jc w:val="center"/>
        </w:trPr>
        <w:tc>
          <w:tcPr>
            <w:tcW w:w="4876" w:type="dxa"/>
            <w:tcBorders>
              <w:top w:val="nil"/>
              <w:left w:val="nil"/>
              <w:bottom w:val="nil"/>
              <w:right w:val="nil"/>
            </w:tcBorders>
          </w:tcPr>
          <w:p w14:paraId="5F79BB2B" w14:textId="77777777" w:rsidR="00E53791" w:rsidRPr="00EB7437" w:rsidRDefault="00E53791" w:rsidP="00B149BB">
            <w:pPr>
              <w:pStyle w:val="Normal6a"/>
            </w:pPr>
          </w:p>
        </w:tc>
        <w:tc>
          <w:tcPr>
            <w:tcW w:w="4876" w:type="dxa"/>
            <w:tcBorders>
              <w:top w:val="nil"/>
              <w:left w:val="nil"/>
              <w:bottom w:val="nil"/>
              <w:right w:val="nil"/>
            </w:tcBorders>
          </w:tcPr>
          <w:p w14:paraId="5C0E4792" w14:textId="14583769" w:rsidR="00E53791" w:rsidRPr="00EB7437" w:rsidRDefault="009E1FD3" w:rsidP="00B149BB">
            <w:pPr>
              <w:pStyle w:val="Normal6a"/>
            </w:pPr>
            <w:r>
              <w:rPr>
                <w:b/>
                <w:i/>
              </w:rPr>
              <w:t>Oa.</w:t>
            </w:r>
            <w:r>
              <w:tab/>
            </w:r>
            <w:r>
              <w:rPr>
                <w:b/>
                <w:i/>
              </w:rPr>
              <w:t>vzhledem k </w:t>
            </w:r>
            <w:r>
              <w:rPr>
                <w:b/>
                <w:i/>
              </w:rPr>
              <w:t>tomu, že v </w:t>
            </w:r>
            <w:r>
              <w:rPr>
                <w:b/>
                <w:i/>
              </w:rPr>
              <w:t>Evropské unii narůstá počet případů křesťanofobie, včetně útoků na kostely a </w:t>
            </w:r>
            <w:r>
              <w:rPr>
                <w:b/>
                <w:i/>
              </w:rPr>
              <w:t>násilí vůči křesťanům;</w:t>
            </w:r>
          </w:p>
        </w:tc>
      </w:tr>
    </w:tbl>
    <w:p w14:paraId="6C55F46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{PL}</w:t>
      </w:r>
      <w:r w:rsidRPr="00EB7437">
        <w:t>pl</w:t>
      </w:r>
      <w:r w:rsidRPr="00EB7437">
        <w:rPr>
          <w:rStyle w:val="HideTWBExt"/>
          <w:noProof w:val="0"/>
        </w:rPr>
        <w:t>&lt;/Original&gt;</w:t>
      </w:r>
    </w:p>
    <w:p w14:paraId="388D6364" w14:textId="77777777" w:rsidR="00E53791" w:rsidRPr="00EB7437" w:rsidRDefault="009E1FD3" w:rsidP="00E53791">
      <w:r>
        <w:rPr>
          <w:rStyle w:val="HideTWBExt"/>
        </w:rPr>
        <w:t>&lt;/Amend&gt;</w:t>
      </w:r>
    </w:p>
    <w:p w14:paraId="232ABCA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213</w:t>
      </w:r>
      <w:r>
        <w:rPr>
          <w:rStyle w:val="HideTWBExt"/>
        </w:rPr>
        <w:t>&lt;/NumAm&gt;</w:t>
      </w:r>
    </w:p>
    <w:p w14:paraId="399558BF" w14:textId="77777777" w:rsidR="00E53791" w:rsidRPr="00EB7437" w:rsidRDefault="009E1FD3" w:rsidP="00E53791">
      <w:pPr>
        <w:pStyle w:val="NormalBold"/>
      </w:pPr>
      <w:r>
        <w:rPr>
          <w:rStyle w:val="HideTWBExt"/>
          <w:b w:val="0"/>
        </w:rPr>
        <w:t>&lt;RepeatBlock-By&gt;&lt;Members&gt;</w:t>
      </w:r>
      <w:r>
        <w:t>Pernando Barrena Arza</w:t>
      </w:r>
      <w:r>
        <w:rPr>
          <w:rStyle w:val="HideTWBExt"/>
          <w:b w:val="0"/>
        </w:rPr>
        <w:t>&lt;/Members&gt;</w:t>
      </w:r>
    </w:p>
    <w:p w14:paraId="317A62B1" w14:textId="77777777" w:rsidR="00E53791" w:rsidRPr="00EB7437" w:rsidRDefault="009E1FD3" w:rsidP="00E53791">
      <w:pPr>
        <w:pStyle w:val="NormalBold"/>
      </w:pPr>
      <w:r>
        <w:rPr>
          <w:rStyle w:val="HideTWBExt"/>
          <w:b w:val="0"/>
        </w:rPr>
        <w:t>&lt;/RepeatBlock-By&gt;</w:t>
      </w:r>
    </w:p>
    <w:p w14:paraId="3F28E8D5" w14:textId="77777777" w:rsidR="00E53791" w:rsidRPr="00EB7437" w:rsidRDefault="009E1FD3" w:rsidP="00E53791">
      <w:pPr>
        <w:pStyle w:val="NormalBold"/>
      </w:pPr>
      <w:r>
        <w:rPr>
          <w:rStyle w:val="HideTWBExt"/>
        </w:rPr>
        <w:t>&lt;DocAmend&gt;</w:t>
      </w:r>
      <w:r>
        <w:t>Návrh usnesení</w:t>
      </w:r>
      <w:r>
        <w:rPr>
          <w:rStyle w:val="HideTWBExt"/>
        </w:rPr>
        <w:t>&lt;/DocAmend&gt;</w:t>
      </w:r>
    </w:p>
    <w:p w14:paraId="1F7906A0" w14:textId="69C4FAF7" w:rsidR="00E53791" w:rsidRPr="00EB7437" w:rsidRDefault="009E1FD3" w:rsidP="00E53791">
      <w:pPr>
        <w:pStyle w:val="NormalBold"/>
      </w:pPr>
      <w:r>
        <w:rPr>
          <w:rStyle w:val="HideTWBExt"/>
        </w:rPr>
        <w:t>&lt;Article&gt;</w:t>
      </w:r>
      <w:r>
        <w:t>Bod odůvodnění O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735DF76" w14:textId="77777777" w:rsidTr="00B149BB">
        <w:trPr>
          <w:trHeight w:hRule="exact" w:val="240"/>
          <w:jc w:val="center"/>
        </w:trPr>
        <w:tc>
          <w:tcPr>
            <w:tcW w:w="9752" w:type="dxa"/>
            <w:gridSpan w:val="2"/>
            <w:tcBorders>
              <w:top w:val="nil"/>
              <w:left w:val="nil"/>
              <w:bottom w:val="nil"/>
              <w:right w:val="nil"/>
            </w:tcBorders>
          </w:tcPr>
          <w:p w14:paraId="00FFFA67" w14:textId="77777777" w:rsidR="00E53791" w:rsidRPr="00EB7437" w:rsidRDefault="00E53791" w:rsidP="00B149BB"/>
        </w:tc>
      </w:tr>
      <w:tr w:rsidR="001526D8" w14:paraId="38C5FE2B" w14:textId="77777777" w:rsidTr="00B149BB">
        <w:trPr>
          <w:trHeight w:val="240"/>
          <w:jc w:val="center"/>
        </w:trPr>
        <w:tc>
          <w:tcPr>
            <w:tcW w:w="4876" w:type="dxa"/>
            <w:tcBorders>
              <w:top w:val="nil"/>
              <w:left w:val="nil"/>
              <w:bottom w:val="nil"/>
              <w:right w:val="nil"/>
            </w:tcBorders>
          </w:tcPr>
          <w:p w14:paraId="68CAABD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22FA47C" w14:textId="77777777" w:rsidR="00E53791" w:rsidRPr="00EB7437" w:rsidRDefault="009E1FD3" w:rsidP="00B149BB">
            <w:pPr>
              <w:pStyle w:val="AmColumnHeading"/>
            </w:pPr>
            <w:r>
              <w:t>Pozměňovací návrh</w:t>
            </w:r>
          </w:p>
        </w:tc>
      </w:tr>
      <w:tr w:rsidR="001526D8" w14:paraId="599DE542" w14:textId="77777777" w:rsidTr="00B149BB">
        <w:trPr>
          <w:jc w:val="center"/>
        </w:trPr>
        <w:tc>
          <w:tcPr>
            <w:tcW w:w="4876" w:type="dxa"/>
            <w:tcBorders>
              <w:top w:val="nil"/>
              <w:left w:val="nil"/>
              <w:bottom w:val="nil"/>
              <w:right w:val="nil"/>
            </w:tcBorders>
          </w:tcPr>
          <w:p w14:paraId="1EB47849" w14:textId="77777777" w:rsidR="00E53791" w:rsidRPr="00EB7437" w:rsidRDefault="00E53791" w:rsidP="00B149BB">
            <w:pPr>
              <w:pStyle w:val="Normal6a"/>
            </w:pPr>
          </w:p>
        </w:tc>
        <w:tc>
          <w:tcPr>
            <w:tcW w:w="4876" w:type="dxa"/>
            <w:tcBorders>
              <w:top w:val="nil"/>
              <w:left w:val="nil"/>
              <w:bottom w:val="nil"/>
              <w:right w:val="nil"/>
            </w:tcBorders>
          </w:tcPr>
          <w:p w14:paraId="0C7758FF" w14:textId="518A93F3" w:rsidR="00E53791" w:rsidRPr="00EB7437" w:rsidRDefault="009E1FD3" w:rsidP="00B149BB">
            <w:pPr>
              <w:pStyle w:val="Normal6a"/>
            </w:pPr>
            <w:r>
              <w:rPr>
                <w:b/>
                <w:i/>
              </w:rPr>
              <w:t>Oa.</w:t>
            </w:r>
            <w:r>
              <w:tab/>
            </w:r>
            <w:r>
              <w:rPr>
                <w:b/>
                <w:i/>
              </w:rPr>
              <w:t>vzhledem k </w:t>
            </w:r>
            <w:r>
              <w:rPr>
                <w:b/>
                <w:i/>
              </w:rPr>
              <w:t xml:space="preserve">tomu, že článek 151 SFEU odkazuje na </w:t>
            </w:r>
            <w:r>
              <w:rPr>
                <w:b/>
                <w:i/>
              </w:rPr>
              <w:t>základní sociální práva, například na ta, která jsou uvedena v </w:t>
            </w:r>
            <w:r>
              <w:rPr>
                <w:b/>
                <w:i/>
              </w:rPr>
              <w:t>Evropské sociální chartě;</w:t>
            </w:r>
          </w:p>
        </w:tc>
      </w:tr>
    </w:tbl>
    <w:p w14:paraId="1970FEC7"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EEADE0E" w14:textId="77777777" w:rsidR="00E53791" w:rsidRPr="00EB7437" w:rsidRDefault="009E1FD3" w:rsidP="00E53791">
      <w:r>
        <w:rPr>
          <w:rStyle w:val="HideTWBExt"/>
        </w:rPr>
        <w:t>&lt;/Amend&gt;</w:t>
      </w:r>
    </w:p>
    <w:p w14:paraId="335576A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214</w:t>
      </w:r>
      <w:r>
        <w:rPr>
          <w:rStyle w:val="HideTWBExt"/>
        </w:rPr>
        <w:t>&lt;/NumAm&gt;</w:t>
      </w:r>
    </w:p>
    <w:p w14:paraId="70B6E8DE" w14:textId="77777777" w:rsidR="00E53791" w:rsidRPr="00EB7437" w:rsidRDefault="009E1FD3" w:rsidP="00E53791">
      <w:pPr>
        <w:pStyle w:val="NormalBold"/>
      </w:pPr>
      <w:r>
        <w:rPr>
          <w:rStyle w:val="HideTWBExt"/>
          <w:b w:val="0"/>
        </w:rPr>
        <w:t>&lt;RepeatBlock-By&gt;&lt;Members&gt;</w:t>
      </w:r>
      <w:r>
        <w:t>Krzysztof Śmiszek</w:t>
      </w:r>
      <w:r>
        <w:rPr>
          <w:rStyle w:val="HideTWBExt"/>
          <w:b w:val="0"/>
        </w:rPr>
        <w:t>&lt;/Members&gt;</w:t>
      </w:r>
    </w:p>
    <w:p w14:paraId="34108FED" w14:textId="77777777" w:rsidR="00E53791" w:rsidRPr="00EB7437" w:rsidRDefault="009E1FD3" w:rsidP="00E53791">
      <w:pPr>
        <w:pStyle w:val="NormalBold"/>
      </w:pPr>
      <w:r>
        <w:rPr>
          <w:rStyle w:val="HideTWBExt"/>
          <w:b w:val="0"/>
        </w:rPr>
        <w:t>&lt;/RepeatBlock-By&gt;</w:t>
      </w:r>
    </w:p>
    <w:p w14:paraId="7A6E3390" w14:textId="77777777" w:rsidR="00E53791" w:rsidRPr="00EB7437" w:rsidRDefault="009E1FD3" w:rsidP="00E53791">
      <w:pPr>
        <w:pStyle w:val="NormalBold"/>
      </w:pPr>
      <w:r>
        <w:rPr>
          <w:rStyle w:val="HideTWBExt"/>
        </w:rPr>
        <w:t>&lt;DocAmend&gt;</w:t>
      </w:r>
      <w:r>
        <w:t>Návrh usnesení</w:t>
      </w:r>
      <w:r>
        <w:rPr>
          <w:rStyle w:val="HideTWBExt"/>
        </w:rPr>
        <w:t>&lt;/DocAmend&gt;</w:t>
      </w:r>
    </w:p>
    <w:p w14:paraId="70BD0B8D" w14:textId="18FEEB51" w:rsidR="00E53791" w:rsidRPr="00EB7437" w:rsidRDefault="009E1FD3" w:rsidP="00E53791">
      <w:pPr>
        <w:pStyle w:val="NormalBold"/>
      </w:pPr>
      <w:r>
        <w:rPr>
          <w:rStyle w:val="HideTWBExt"/>
        </w:rPr>
        <w:t>&lt;Article&gt;</w:t>
      </w:r>
      <w:r>
        <w:t>Bod odůvodnění O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28B409E" w14:textId="77777777" w:rsidTr="00B149BB">
        <w:trPr>
          <w:trHeight w:hRule="exact" w:val="240"/>
          <w:jc w:val="center"/>
        </w:trPr>
        <w:tc>
          <w:tcPr>
            <w:tcW w:w="9752" w:type="dxa"/>
            <w:gridSpan w:val="2"/>
            <w:tcBorders>
              <w:top w:val="nil"/>
              <w:left w:val="nil"/>
              <w:bottom w:val="nil"/>
              <w:right w:val="nil"/>
            </w:tcBorders>
          </w:tcPr>
          <w:p w14:paraId="1F712453" w14:textId="77777777" w:rsidR="00E53791" w:rsidRPr="00EB7437" w:rsidRDefault="00E53791" w:rsidP="00B149BB"/>
        </w:tc>
      </w:tr>
      <w:tr w:rsidR="001526D8" w14:paraId="27D3B214" w14:textId="77777777" w:rsidTr="00B149BB">
        <w:trPr>
          <w:trHeight w:val="240"/>
          <w:jc w:val="center"/>
        </w:trPr>
        <w:tc>
          <w:tcPr>
            <w:tcW w:w="4876" w:type="dxa"/>
            <w:tcBorders>
              <w:top w:val="nil"/>
              <w:left w:val="nil"/>
              <w:bottom w:val="nil"/>
              <w:right w:val="nil"/>
            </w:tcBorders>
          </w:tcPr>
          <w:p w14:paraId="433ADDA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455BA2A" w14:textId="77777777" w:rsidR="00E53791" w:rsidRPr="00EB7437" w:rsidRDefault="009E1FD3" w:rsidP="00B149BB">
            <w:pPr>
              <w:pStyle w:val="AmColumnHeading"/>
            </w:pPr>
            <w:r>
              <w:t>Pozměňovací návrh</w:t>
            </w:r>
          </w:p>
        </w:tc>
      </w:tr>
      <w:tr w:rsidR="001526D8" w14:paraId="3CFD59A7" w14:textId="77777777" w:rsidTr="00B149BB">
        <w:trPr>
          <w:jc w:val="center"/>
        </w:trPr>
        <w:tc>
          <w:tcPr>
            <w:tcW w:w="4876" w:type="dxa"/>
            <w:tcBorders>
              <w:top w:val="nil"/>
              <w:left w:val="nil"/>
              <w:bottom w:val="nil"/>
              <w:right w:val="nil"/>
            </w:tcBorders>
          </w:tcPr>
          <w:p w14:paraId="7F63746A" w14:textId="77777777" w:rsidR="00E53791" w:rsidRPr="00EB7437" w:rsidRDefault="00E53791" w:rsidP="00B149BB">
            <w:pPr>
              <w:pStyle w:val="Normal6a"/>
            </w:pPr>
          </w:p>
        </w:tc>
        <w:tc>
          <w:tcPr>
            <w:tcW w:w="4876" w:type="dxa"/>
            <w:tcBorders>
              <w:top w:val="nil"/>
              <w:left w:val="nil"/>
              <w:bottom w:val="nil"/>
              <w:right w:val="nil"/>
            </w:tcBorders>
          </w:tcPr>
          <w:p w14:paraId="25760DD5" w14:textId="139674DC" w:rsidR="00E53791" w:rsidRPr="00EB7437" w:rsidRDefault="009E1FD3" w:rsidP="00B149BB">
            <w:pPr>
              <w:pStyle w:val="Normal6a"/>
            </w:pPr>
            <w:r>
              <w:rPr>
                <w:b/>
                <w:i/>
              </w:rPr>
              <w:t>Ob.</w:t>
            </w:r>
            <w:r>
              <w:tab/>
            </w:r>
            <w:r>
              <w:rPr>
                <w:b/>
                <w:i/>
              </w:rPr>
              <w:t>vzhledem k </w:t>
            </w:r>
            <w:r>
              <w:rPr>
                <w:b/>
                <w:i/>
              </w:rPr>
              <w:t>tomu, že ústavní a </w:t>
            </w:r>
            <w:r>
              <w:rPr>
                <w:b/>
                <w:i/>
              </w:rPr>
              <w:t xml:space="preserve">legislativní změny na Slovensku zřejmě upřednostňují koncept „národní </w:t>
            </w:r>
            <w:r>
              <w:rPr>
                <w:b/>
                <w:i/>
              </w:rPr>
              <w:t>identity“ před základními právy, pluralitou médií a </w:t>
            </w:r>
            <w:r>
              <w:rPr>
                <w:b/>
                <w:i/>
              </w:rPr>
              <w:t>nezávislým dohledem; vzhledem k </w:t>
            </w:r>
            <w:r>
              <w:rPr>
                <w:b/>
                <w:i/>
              </w:rPr>
              <w:t>tomu, že zejména novela slovenské ústavy ze září 2025, která uznává pouze dvě pohlaví a </w:t>
            </w:r>
            <w:r>
              <w:rPr>
                <w:b/>
                <w:i/>
              </w:rPr>
              <w:t>zakotvuje přednost vnitrostátního práva v </w:t>
            </w:r>
            <w:r>
              <w:rPr>
                <w:b/>
                <w:i/>
              </w:rPr>
              <w:t>otázkách identity, byla organizacemi pro lidská práva odsouzena jako regrese v </w:t>
            </w:r>
            <w:r>
              <w:rPr>
                <w:b/>
                <w:i/>
              </w:rPr>
              <w:t>oblasti ochrany základních práv; vzhledem k </w:t>
            </w:r>
            <w:r>
              <w:rPr>
                <w:b/>
                <w:i/>
              </w:rPr>
              <w:t>tomu, že tyto ústavní reformy spolu s </w:t>
            </w:r>
            <w:r>
              <w:rPr>
                <w:b/>
                <w:i/>
              </w:rPr>
              <w:t>rozsáhlými změnami ve správě veřejnoprávních médií a </w:t>
            </w:r>
            <w:r>
              <w:rPr>
                <w:b/>
                <w:i/>
              </w:rPr>
              <w:t>snížením trestů za trestné činy související s </w:t>
            </w:r>
            <w:r>
              <w:rPr>
                <w:b/>
                <w:i/>
              </w:rPr>
              <w:t>korupcí představují riziko strukturálního oslabení systému brzd a </w:t>
            </w:r>
            <w:r>
              <w:rPr>
                <w:b/>
                <w:i/>
              </w:rPr>
              <w:t>protivah;</w:t>
            </w:r>
          </w:p>
        </w:tc>
      </w:tr>
    </w:tbl>
    <w:p w14:paraId="5E653B2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C9A2432" w14:textId="77777777" w:rsidR="00E53791" w:rsidRPr="00EB7437" w:rsidRDefault="009E1FD3" w:rsidP="00E53791">
      <w:r>
        <w:rPr>
          <w:rStyle w:val="HideTWBExt"/>
        </w:rPr>
        <w:t>&lt;/Amend&gt;</w:t>
      </w:r>
    </w:p>
    <w:p w14:paraId="706B8FBE"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215</w:t>
      </w:r>
      <w:r>
        <w:rPr>
          <w:rStyle w:val="HideTWBExt"/>
        </w:rPr>
        <w:t>&lt;/NumAm&gt;</w:t>
      </w:r>
    </w:p>
    <w:p w14:paraId="69765658"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7BDB6494" w14:textId="77777777" w:rsidR="00E53791" w:rsidRPr="00EB7437" w:rsidRDefault="009E1FD3" w:rsidP="00E53791">
      <w:pPr>
        <w:pStyle w:val="NormalBold"/>
      </w:pPr>
      <w:r>
        <w:rPr>
          <w:rStyle w:val="HideTWBExt"/>
          <w:b w:val="0"/>
        </w:rPr>
        <w:t>&lt;/RepeatBlock-By&gt;</w:t>
      </w:r>
    </w:p>
    <w:p w14:paraId="2AAE7036" w14:textId="77777777" w:rsidR="00E53791" w:rsidRPr="00EB7437" w:rsidRDefault="009E1FD3" w:rsidP="00E53791">
      <w:pPr>
        <w:pStyle w:val="NormalBold"/>
      </w:pPr>
      <w:r>
        <w:rPr>
          <w:rStyle w:val="HideTWBExt"/>
        </w:rPr>
        <w:t>&lt;DocAmend&gt;</w:t>
      </w:r>
      <w:r>
        <w:t xml:space="preserve">Návrh </w:t>
      </w:r>
      <w:r>
        <w:t>usnesení</w:t>
      </w:r>
      <w:r>
        <w:rPr>
          <w:rStyle w:val="HideTWBExt"/>
        </w:rPr>
        <w:t>&lt;/DocAmend&gt;</w:t>
      </w:r>
    </w:p>
    <w:p w14:paraId="01139792" w14:textId="615F1D22" w:rsidR="00E53791" w:rsidRPr="00EB7437" w:rsidRDefault="009E1FD3" w:rsidP="00E53791">
      <w:pPr>
        <w:pStyle w:val="NormalBold"/>
      </w:pPr>
      <w:r>
        <w:rPr>
          <w:rStyle w:val="HideTWBExt"/>
        </w:rPr>
        <w:t>&lt;Article&gt;</w:t>
      </w:r>
      <w:r>
        <w:t>Bod odůvodnění O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F6E192D" w14:textId="77777777" w:rsidTr="00B149BB">
        <w:trPr>
          <w:trHeight w:hRule="exact" w:val="240"/>
          <w:jc w:val="center"/>
        </w:trPr>
        <w:tc>
          <w:tcPr>
            <w:tcW w:w="9752" w:type="dxa"/>
            <w:gridSpan w:val="2"/>
            <w:tcBorders>
              <w:top w:val="nil"/>
              <w:left w:val="nil"/>
              <w:bottom w:val="nil"/>
              <w:right w:val="nil"/>
            </w:tcBorders>
          </w:tcPr>
          <w:p w14:paraId="67AA683F" w14:textId="77777777" w:rsidR="00E53791" w:rsidRPr="00EB7437" w:rsidRDefault="00E53791" w:rsidP="00B149BB"/>
        </w:tc>
      </w:tr>
      <w:tr w:rsidR="001526D8" w14:paraId="4CFB23F1" w14:textId="77777777" w:rsidTr="00B149BB">
        <w:trPr>
          <w:trHeight w:val="240"/>
          <w:jc w:val="center"/>
        </w:trPr>
        <w:tc>
          <w:tcPr>
            <w:tcW w:w="4876" w:type="dxa"/>
            <w:tcBorders>
              <w:top w:val="nil"/>
              <w:left w:val="nil"/>
              <w:bottom w:val="nil"/>
              <w:right w:val="nil"/>
            </w:tcBorders>
          </w:tcPr>
          <w:p w14:paraId="0DC87B9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F39F1B9" w14:textId="77777777" w:rsidR="00E53791" w:rsidRPr="00EB7437" w:rsidRDefault="009E1FD3" w:rsidP="00B149BB">
            <w:pPr>
              <w:pStyle w:val="AmColumnHeading"/>
            </w:pPr>
            <w:r>
              <w:t>Pozměňovací návrh</w:t>
            </w:r>
          </w:p>
        </w:tc>
      </w:tr>
      <w:tr w:rsidR="001526D8" w14:paraId="2D828661" w14:textId="77777777" w:rsidTr="00B149BB">
        <w:trPr>
          <w:jc w:val="center"/>
        </w:trPr>
        <w:tc>
          <w:tcPr>
            <w:tcW w:w="4876" w:type="dxa"/>
            <w:tcBorders>
              <w:top w:val="nil"/>
              <w:left w:val="nil"/>
              <w:bottom w:val="nil"/>
              <w:right w:val="nil"/>
            </w:tcBorders>
          </w:tcPr>
          <w:p w14:paraId="599EB74E" w14:textId="77777777" w:rsidR="00E53791" w:rsidRPr="00EB7437" w:rsidRDefault="00E53791" w:rsidP="00B149BB">
            <w:pPr>
              <w:pStyle w:val="Normal6a"/>
            </w:pPr>
          </w:p>
        </w:tc>
        <w:tc>
          <w:tcPr>
            <w:tcW w:w="4876" w:type="dxa"/>
            <w:tcBorders>
              <w:top w:val="nil"/>
              <w:left w:val="nil"/>
              <w:bottom w:val="nil"/>
              <w:right w:val="nil"/>
            </w:tcBorders>
          </w:tcPr>
          <w:p w14:paraId="38EB149C" w14:textId="17A73CFB" w:rsidR="00E53791" w:rsidRPr="00EB7437" w:rsidRDefault="009E1FD3" w:rsidP="00B149BB">
            <w:pPr>
              <w:pStyle w:val="Normal6a"/>
            </w:pPr>
            <w:r>
              <w:rPr>
                <w:b/>
                <w:i/>
              </w:rPr>
              <w:t>Ob.</w:t>
            </w:r>
            <w:r>
              <w:tab/>
            </w:r>
            <w:r>
              <w:rPr>
                <w:b/>
                <w:i/>
              </w:rPr>
              <w:t>vzhledem k </w:t>
            </w:r>
            <w:r>
              <w:rPr>
                <w:b/>
                <w:i/>
              </w:rPr>
              <w:t>tomu, že romská komunita i </w:t>
            </w:r>
            <w:r>
              <w:rPr>
                <w:b/>
                <w:i/>
              </w:rPr>
              <w:t>nadále čelí systémové diskriminaci, segregaci, sociálnímu vyloučení a </w:t>
            </w:r>
            <w:r>
              <w:rPr>
                <w:b/>
                <w:i/>
              </w:rPr>
              <w:t>policejnímu násilí</w:t>
            </w:r>
            <w:r>
              <w:rPr>
                <w:b/>
                <w:i/>
                <w:vertAlign w:val="superscript"/>
              </w:rPr>
              <w:t>1a</w:t>
            </w:r>
            <w:r>
              <w:rPr>
                <w:b/>
                <w:i/>
              </w:rPr>
              <w:t>; vzhledem k </w:t>
            </w:r>
            <w:r>
              <w:rPr>
                <w:b/>
                <w:i/>
              </w:rPr>
              <w:t>tomu, že nucená vystěhování Romů v </w:t>
            </w:r>
            <w:r>
              <w:rPr>
                <w:b/>
                <w:i/>
              </w:rPr>
              <w:t>Bulharsku vedla v </w:t>
            </w:r>
            <w:r>
              <w:rPr>
                <w:b/>
                <w:i/>
              </w:rPr>
              <w:t>poslední době k </w:t>
            </w:r>
            <w:r>
              <w:rPr>
                <w:b/>
                <w:i/>
              </w:rPr>
              <w:t>vysídlení více než 200 osob, včetně dětí, starších osob a </w:t>
            </w:r>
            <w:r>
              <w:rPr>
                <w:b/>
                <w:i/>
              </w:rPr>
              <w:t>osob se zdravotním postižením; vzhledem k </w:t>
            </w:r>
            <w:r>
              <w:rPr>
                <w:b/>
                <w:i/>
              </w:rPr>
              <w:t>tomu, že komisař Rady Evropy pro lidská práva vyzval k </w:t>
            </w:r>
            <w:r>
              <w:rPr>
                <w:b/>
                <w:i/>
              </w:rPr>
              <w:t>provedení rozsudků Evropského soudu pro lidská práva týkajících se práv Romů</w:t>
            </w:r>
            <w:r>
              <w:rPr>
                <w:b/>
                <w:i/>
                <w:vertAlign w:val="superscript"/>
              </w:rPr>
              <w:t>1b</w:t>
            </w:r>
            <w:r>
              <w:rPr>
                <w:b/>
                <w:i/>
              </w:rPr>
              <w:t>;</w:t>
            </w:r>
          </w:p>
        </w:tc>
      </w:tr>
      <w:tr w:rsidR="001526D8" w14:paraId="70D5F172" w14:textId="77777777" w:rsidTr="00B149BB">
        <w:trPr>
          <w:jc w:val="center"/>
        </w:trPr>
        <w:tc>
          <w:tcPr>
            <w:tcW w:w="4876" w:type="dxa"/>
            <w:tcBorders>
              <w:top w:val="nil"/>
              <w:left w:val="nil"/>
              <w:bottom w:val="nil"/>
              <w:right w:val="nil"/>
            </w:tcBorders>
          </w:tcPr>
          <w:p w14:paraId="036A0BB0" w14:textId="77777777" w:rsidR="00E53791" w:rsidRPr="00EB7437" w:rsidRDefault="00E53791" w:rsidP="00B149BB"/>
        </w:tc>
        <w:tc>
          <w:tcPr>
            <w:tcW w:w="4876" w:type="dxa"/>
            <w:tcBorders>
              <w:top w:val="nil"/>
              <w:left w:val="nil"/>
              <w:bottom w:val="nil"/>
              <w:right w:val="nil"/>
            </w:tcBorders>
          </w:tcPr>
          <w:p w14:paraId="164F0740" w14:textId="77777777" w:rsidR="00E53791" w:rsidRPr="00EB7437" w:rsidRDefault="009E1FD3" w:rsidP="00B149BB">
            <w:pPr>
              <w:pStyle w:val="Normal6a"/>
            </w:pPr>
            <w:r>
              <w:rPr>
                <w:b/>
                <w:i/>
              </w:rPr>
              <w:t>_________________</w:t>
            </w:r>
          </w:p>
        </w:tc>
      </w:tr>
      <w:tr w:rsidR="001526D8" w14:paraId="3DEDA342" w14:textId="77777777" w:rsidTr="00B149BB">
        <w:trPr>
          <w:jc w:val="center"/>
        </w:trPr>
        <w:tc>
          <w:tcPr>
            <w:tcW w:w="4876" w:type="dxa"/>
            <w:tcBorders>
              <w:top w:val="nil"/>
              <w:left w:val="nil"/>
              <w:bottom w:val="nil"/>
              <w:right w:val="nil"/>
            </w:tcBorders>
          </w:tcPr>
          <w:p w14:paraId="5A9CA264" w14:textId="77777777" w:rsidR="00E53791" w:rsidRPr="00EB7437" w:rsidRDefault="00E53791" w:rsidP="00B149BB"/>
        </w:tc>
        <w:tc>
          <w:tcPr>
            <w:tcW w:w="4876" w:type="dxa"/>
            <w:tcBorders>
              <w:top w:val="nil"/>
              <w:left w:val="nil"/>
              <w:bottom w:val="nil"/>
              <w:right w:val="nil"/>
            </w:tcBorders>
          </w:tcPr>
          <w:p w14:paraId="460EB975" w14:textId="77777777" w:rsidR="00E53791" w:rsidRPr="00EB7437" w:rsidRDefault="009E1FD3" w:rsidP="00B149BB">
            <w:pPr>
              <w:pStyle w:val="Normal6a"/>
            </w:pPr>
            <w:r>
              <w:rPr>
                <w:b/>
                <w:i/>
                <w:vertAlign w:val="superscript"/>
              </w:rPr>
              <w:t>1a</w:t>
            </w:r>
            <w:r>
              <w:t xml:space="preserve"> </w:t>
            </w:r>
            <w:r>
              <w:rPr>
                <w:b/>
                <w:i/>
              </w:rPr>
              <w:t>https://www.coe.int/en/web/commissioner/-/the-unheard-12-million</w:t>
            </w:r>
          </w:p>
        </w:tc>
      </w:tr>
      <w:tr w:rsidR="001526D8" w14:paraId="13FBC090" w14:textId="77777777" w:rsidTr="00B149BB">
        <w:trPr>
          <w:jc w:val="center"/>
        </w:trPr>
        <w:tc>
          <w:tcPr>
            <w:tcW w:w="4876" w:type="dxa"/>
            <w:tcBorders>
              <w:top w:val="nil"/>
              <w:left w:val="nil"/>
              <w:bottom w:val="nil"/>
              <w:right w:val="nil"/>
            </w:tcBorders>
          </w:tcPr>
          <w:p w14:paraId="609CE813" w14:textId="77777777" w:rsidR="00E53791" w:rsidRPr="00EB7437" w:rsidRDefault="00E53791" w:rsidP="00B149BB"/>
        </w:tc>
        <w:tc>
          <w:tcPr>
            <w:tcW w:w="4876" w:type="dxa"/>
            <w:tcBorders>
              <w:top w:val="nil"/>
              <w:left w:val="nil"/>
              <w:bottom w:val="nil"/>
              <w:right w:val="nil"/>
            </w:tcBorders>
          </w:tcPr>
          <w:p w14:paraId="7E801D94" w14:textId="77777777" w:rsidR="00E53791" w:rsidRPr="00EB7437" w:rsidRDefault="009E1FD3" w:rsidP="00B149BB">
            <w:pPr>
              <w:pStyle w:val="Normal6a"/>
            </w:pPr>
            <w:r>
              <w:rPr>
                <w:b/>
                <w:i/>
                <w:vertAlign w:val="superscript"/>
              </w:rPr>
              <w:t>1b</w:t>
            </w:r>
            <w:r>
              <w:t xml:space="preserve"> </w:t>
            </w:r>
            <w:r>
              <w:rPr>
                <w:b/>
                <w:i/>
              </w:rPr>
              <w:t>https://www.coe.int/en/web/commissioner/-/greece-should-ensure-that-roma-have-access-to-adequate-housing-and-are-not-subject-to-discriminatory-treatment-or-violence-by-law-enforcement-authorities</w:t>
            </w:r>
          </w:p>
        </w:tc>
      </w:tr>
    </w:tbl>
    <w:p w14:paraId="3C17094A"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ACC1F78" w14:textId="77777777" w:rsidR="00E53791" w:rsidRPr="00EB7437" w:rsidRDefault="009E1FD3" w:rsidP="00E53791">
      <w:r>
        <w:rPr>
          <w:rStyle w:val="HideTWBExt"/>
        </w:rPr>
        <w:t>&lt;/Amend&gt;</w:t>
      </w:r>
    </w:p>
    <w:p w14:paraId="63E01249"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216</w:t>
      </w:r>
      <w:r>
        <w:rPr>
          <w:rStyle w:val="HideTWBExt"/>
        </w:rPr>
        <w:t>&lt;/NumAm&gt;</w:t>
      </w:r>
    </w:p>
    <w:p w14:paraId="262A769A"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4614C3FE" w14:textId="77777777" w:rsidR="00E53791" w:rsidRPr="00EB7437" w:rsidRDefault="009E1FD3" w:rsidP="00E53791">
      <w:pPr>
        <w:pStyle w:val="NormalBold"/>
      </w:pPr>
      <w:r>
        <w:rPr>
          <w:rStyle w:val="HideTWBExt"/>
          <w:b w:val="0"/>
        </w:rPr>
        <w:t>&lt;/RepeatBlock-By&gt;</w:t>
      </w:r>
    </w:p>
    <w:p w14:paraId="25AFBD25" w14:textId="77777777" w:rsidR="00E53791" w:rsidRPr="00EB7437" w:rsidRDefault="009E1FD3" w:rsidP="00E53791">
      <w:pPr>
        <w:pStyle w:val="NormalBold"/>
      </w:pPr>
      <w:r>
        <w:rPr>
          <w:rStyle w:val="HideTWBExt"/>
        </w:rPr>
        <w:t>&lt;DocAmend&gt;</w:t>
      </w:r>
      <w:r>
        <w:t>Návrh usnesení</w:t>
      </w:r>
      <w:r>
        <w:rPr>
          <w:rStyle w:val="HideTWBExt"/>
        </w:rPr>
        <w:t>&lt;/DocAmend&gt;</w:t>
      </w:r>
    </w:p>
    <w:p w14:paraId="61F7EE0F" w14:textId="34E9BB67" w:rsidR="00E53791" w:rsidRPr="00EB7437" w:rsidRDefault="009E1FD3" w:rsidP="00E53791">
      <w:pPr>
        <w:pStyle w:val="NormalBold"/>
      </w:pPr>
      <w:r>
        <w:rPr>
          <w:rStyle w:val="HideTWBExt"/>
        </w:rPr>
        <w:t>&lt;Article&gt;</w:t>
      </w:r>
      <w:r>
        <w:t>Bod odůvodnění O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39950E6C" w14:textId="77777777" w:rsidTr="00B149BB">
        <w:trPr>
          <w:trHeight w:hRule="exact" w:val="240"/>
          <w:jc w:val="center"/>
        </w:trPr>
        <w:tc>
          <w:tcPr>
            <w:tcW w:w="9752" w:type="dxa"/>
            <w:gridSpan w:val="2"/>
            <w:tcBorders>
              <w:top w:val="nil"/>
              <w:left w:val="nil"/>
              <w:bottom w:val="nil"/>
              <w:right w:val="nil"/>
            </w:tcBorders>
          </w:tcPr>
          <w:p w14:paraId="7F74A96F" w14:textId="77777777" w:rsidR="00E53791" w:rsidRPr="00EB7437" w:rsidRDefault="00E53791" w:rsidP="00B149BB"/>
        </w:tc>
      </w:tr>
      <w:tr w:rsidR="001526D8" w14:paraId="09F015C9" w14:textId="77777777" w:rsidTr="00B149BB">
        <w:trPr>
          <w:trHeight w:val="240"/>
          <w:jc w:val="center"/>
        </w:trPr>
        <w:tc>
          <w:tcPr>
            <w:tcW w:w="4876" w:type="dxa"/>
            <w:tcBorders>
              <w:top w:val="nil"/>
              <w:left w:val="nil"/>
              <w:bottom w:val="nil"/>
              <w:right w:val="nil"/>
            </w:tcBorders>
          </w:tcPr>
          <w:p w14:paraId="26570BE5"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4700EAE" w14:textId="77777777" w:rsidR="00E53791" w:rsidRPr="00EB7437" w:rsidRDefault="009E1FD3" w:rsidP="00B149BB">
            <w:pPr>
              <w:pStyle w:val="AmColumnHeading"/>
            </w:pPr>
            <w:r>
              <w:t>Pozměňovací návrh</w:t>
            </w:r>
          </w:p>
        </w:tc>
      </w:tr>
      <w:tr w:rsidR="001526D8" w14:paraId="50C32F70" w14:textId="77777777" w:rsidTr="00B149BB">
        <w:trPr>
          <w:jc w:val="center"/>
        </w:trPr>
        <w:tc>
          <w:tcPr>
            <w:tcW w:w="4876" w:type="dxa"/>
            <w:tcBorders>
              <w:top w:val="nil"/>
              <w:left w:val="nil"/>
              <w:bottom w:val="nil"/>
              <w:right w:val="nil"/>
            </w:tcBorders>
          </w:tcPr>
          <w:p w14:paraId="5A807B23" w14:textId="77777777" w:rsidR="00E53791" w:rsidRPr="00EB7437" w:rsidRDefault="00E53791" w:rsidP="00B149BB">
            <w:pPr>
              <w:pStyle w:val="Normal6a"/>
            </w:pPr>
          </w:p>
        </w:tc>
        <w:tc>
          <w:tcPr>
            <w:tcW w:w="4876" w:type="dxa"/>
            <w:tcBorders>
              <w:top w:val="nil"/>
              <w:left w:val="nil"/>
              <w:bottom w:val="nil"/>
              <w:right w:val="nil"/>
            </w:tcBorders>
          </w:tcPr>
          <w:p w14:paraId="0E00D39F" w14:textId="208BF430" w:rsidR="00E53791" w:rsidRPr="00EB7437" w:rsidRDefault="009E1FD3" w:rsidP="00B149BB">
            <w:pPr>
              <w:pStyle w:val="Normal6a"/>
            </w:pPr>
            <w:r>
              <w:rPr>
                <w:b/>
                <w:i/>
              </w:rPr>
              <w:t>Ob.</w:t>
            </w:r>
            <w:r>
              <w:tab/>
            </w:r>
            <w:r>
              <w:rPr>
                <w:b/>
                <w:i/>
              </w:rPr>
              <w:t>vzhledem k </w:t>
            </w:r>
            <w:r>
              <w:rPr>
                <w:b/>
                <w:i/>
              </w:rPr>
              <w:t>tomu, že maďarský zákon o </w:t>
            </w:r>
            <w:r>
              <w:rPr>
                <w:b/>
                <w:i/>
              </w:rPr>
              <w:t>ochraně místní identity, který vstoupil v </w:t>
            </w:r>
            <w:r>
              <w:rPr>
                <w:b/>
                <w:i/>
              </w:rPr>
              <w:t>platnost dne 1. července 2025, uděluje obecním orgánům pravomoc omezit pobyt na základě svévolných kritérií, jako je úroveň vzdělání, jazykové znalosti nebo doklad o </w:t>
            </w:r>
            <w:r>
              <w:rPr>
                <w:b/>
                <w:i/>
              </w:rPr>
              <w:t>zaměstnání; vzhledem k </w:t>
            </w:r>
            <w:r>
              <w:rPr>
                <w:b/>
                <w:i/>
              </w:rPr>
              <w:t>tomu, že taková opatření s </w:t>
            </w:r>
            <w:r>
              <w:rPr>
                <w:b/>
                <w:i/>
              </w:rPr>
              <w:t>sebou nesou riziko institucionalizace rasové segregace v </w:t>
            </w:r>
            <w:r>
              <w:rPr>
                <w:b/>
                <w:i/>
              </w:rPr>
              <w:t>oblasti bydlení a </w:t>
            </w:r>
            <w:r>
              <w:rPr>
                <w:b/>
                <w:i/>
              </w:rPr>
              <w:t>nepřiměřeného dopadu na romské komunity, což vyvolává vážné obavy ohledně dodržování právních předpisů EU a </w:t>
            </w:r>
            <w:r>
              <w:rPr>
                <w:b/>
                <w:i/>
              </w:rPr>
              <w:t>základních práv;</w:t>
            </w:r>
          </w:p>
        </w:tc>
      </w:tr>
    </w:tbl>
    <w:p w14:paraId="6AFFA9C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D208204" w14:textId="77777777" w:rsidR="00E53791" w:rsidRPr="00EB7437" w:rsidRDefault="009E1FD3" w:rsidP="00E53791">
      <w:r>
        <w:rPr>
          <w:rStyle w:val="HideTWBExt"/>
        </w:rPr>
        <w:t>&lt;/Amend&gt;</w:t>
      </w:r>
    </w:p>
    <w:p w14:paraId="1328CE1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217</w:t>
      </w:r>
      <w:r>
        <w:rPr>
          <w:rStyle w:val="HideTWBExt"/>
        </w:rPr>
        <w:t>&lt;/NumAm&gt;</w:t>
      </w:r>
    </w:p>
    <w:p w14:paraId="1F77EF5A" w14:textId="77777777" w:rsidR="00E53791" w:rsidRPr="00EB7437" w:rsidRDefault="009E1FD3" w:rsidP="00E53791">
      <w:pPr>
        <w:pStyle w:val="NormalBold"/>
      </w:pPr>
      <w:r>
        <w:rPr>
          <w:rStyle w:val="HideTWBExt"/>
          <w:b w:val="0"/>
        </w:rPr>
        <w:t>&lt;RepeatBlock-By&gt;&lt;Members&gt;</w:t>
      </w:r>
      <w:r>
        <w:t>Lukas Mandl</w:t>
      </w:r>
      <w:r>
        <w:rPr>
          <w:rStyle w:val="HideTWBExt"/>
          <w:b w:val="0"/>
        </w:rPr>
        <w:t>&lt;/Members&gt;</w:t>
      </w:r>
    </w:p>
    <w:p w14:paraId="572607BE" w14:textId="77777777" w:rsidR="00E53791" w:rsidRPr="00EB7437" w:rsidRDefault="009E1FD3" w:rsidP="00E53791">
      <w:pPr>
        <w:pStyle w:val="NormalBold"/>
      </w:pPr>
      <w:r>
        <w:rPr>
          <w:rStyle w:val="HideTWBExt"/>
          <w:b w:val="0"/>
        </w:rPr>
        <w:t>&lt;/RepeatBlock-By&gt;</w:t>
      </w:r>
    </w:p>
    <w:p w14:paraId="6903D8C4" w14:textId="77777777" w:rsidR="00E53791" w:rsidRPr="00EB7437" w:rsidRDefault="009E1FD3" w:rsidP="00E53791">
      <w:pPr>
        <w:pStyle w:val="NormalBold"/>
      </w:pPr>
      <w:r>
        <w:rPr>
          <w:rStyle w:val="HideTWBExt"/>
        </w:rPr>
        <w:t>&lt;DocAmend&gt;</w:t>
      </w:r>
      <w:r>
        <w:t>Návrh usnesení</w:t>
      </w:r>
      <w:r>
        <w:rPr>
          <w:rStyle w:val="HideTWBExt"/>
        </w:rPr>
        <w:t>&lt;/DocAmend&gt;</w:t>
      </w:r>
    </w:p>
    <w:p w14:paraId="539FC1C0" w14:textId="00FF9DF2" w:rsidR="00E53791" w:rsidRPr="00EB7437" w:rsidRDefault="009E1FD3" w:rsidP="00E53791">
      <w:pPr>
        <w:pStyle w:val="NormalBold"/>
      </w:pPr>
      <w:r>
        <w:rPr>
          <w:rStyle w:val="HideTWBExt"/>
        </w:rPr>
        <w:t>&lt;Article&gt;</w:t>
      </w:r>
      <w:r>
        <w:t>Bod odůvodnění O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176EB21" w14:textId="77777777" w:rsidTr="00B149BB">
        <w:trPr>
          <w:trHeight w:hRule="exact" w:val="240"/>
          <w:jc w:val="center"/>
        </w:trPr>
        <w:tc>
          <w:tcPr>
            <w:tcW w:w="9752" w:type="dxa"/>
            <w:gridSpan w:val="2"/>
            <w:tcBorders>
              <w:top w:val="nil"/>
              <w:left w:val="nil"/>
              <w:bottom w:val="nil"/>
              <w:right w:val="nil"/>
            </w:tcBorders>
          </w:tcPr>
          <w:p w14:paraId="32D8C7D4" w14:textId="77777777" w:rsidR="00E53791" w:rsidRPr="00EB7437" w:rsidRDefault="00E53791" w:rsidP="00B149BB"/>
        </w:tc>
      </w:tr>
      <w:tr w:rsidR="001526D8" w14:paraId="3FC53853" w14:textId="77777777" w:rsidTr="00B149BB">
        <w:trPr>
          <w:trHeight w:val="240"/>
          <w:jc w:val="center"/>
        </w:trPr>
        <w:tc>
          <w:tcPr>
            <w:tcW w:w="4876" w:type="dxa"/>
            <w:tcBorders>
              <w:top w:val="nil"/>
              <w:left w:val="nil"/>
              <w:bottom w:val="nil"/>
              <w:right w:val="nil"/>
            </w:tcBorders>
          </w:tcPr>
          <w:p w14:paraId="0A272609"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AEAE0F8" w14:textId="77777777" w:rsidR="00E53791" w:rsidRPr="00EB7437" w:rsidRDefault="009E1FD3" w:rsidP="00B149BB">
            <w:pPr>
              <w:pStyle w:val="AmColumnHeading"/>
            </w:pPr>
            <w:r>
              <w:t>Pozměňovací návrh</w:t>
            </w:r>
          </w:p>
        </w:tc>
      </w:tr>
      <w:tr w:rsidR="001526D8" w14:paraId="5D999142" w14:textId="77777777" w:rsidTr="00B149BB">
        <w:trPr>
          <w:jc w:val="center"/>
        </w:trPr>
        <w:tc>
          <w:tcPr>
            <w:tcW w:w="4876" w:type="dxa"/>
            <w:tcBorders>
              <w:top w:val="nil"/>
              <w:left w:val="nil"/>
              <w:bottom w:val="nil"/>
              <w:right w:val="nil"/>
            </w:tcBorders>
          </w:tcPr>
          <w:p w14:paraId="0C0EA4C4" w14:textId="77777777" w:rsidR="00E53791" w:rsidRPr="00EB7437" w:rsidRDefault="00E53791" w:rsidP="00B149BB">
            <w:pPr>
              <w:pStyle w:val="Normal6a"/>
            </w:pPr>
          </w:p>
        </w:tc>
        <w:tc>
          <w:tcPr>
            <w:tcW w:w="4876" w:type="dxa"/>
            <w:tcBorders>
              <w:top w:val="nil"/>
              <w:left w:val="nil"/>
              <w:bottom w:val="nil"/>
              <w:right w:val="nil"/>
            </w:tcBorders>
          </w:tcPr>
          <w:p w14:paraId="28D3BA29" w14:textId="2756CD86" w:rsidR="00E53791" w:rsidRPr="00EB7437" w:rsidRDefault="009E1FD3" w:rsidP="00B149BB">
            <w:pPr>
              <w:pStyle w:val="Normal6a"/>
            </w:pPr>
            <w:r>
              <w:rPr>
                <w:b/>
                <w:i/>
              </w:rPr>
              <w:t>Ob.</w:t>
            </w:r>
            <w:r>
              <w:tab/>
            </w:r>
            <w:r>
              <w:rPr>
                <w:b/>
                <w:i/>
              </w:rPr>
              <w:t>vzhledem k </w:t>
            </w:r>
            <w:r>
              <w:rPr>
                <w:b/>
                <w:i/>
              </w:rPr>
              <w:t>tomu, že otevřený dopis devíti evropských předsedů vlád a </w:t>
            </w:r>
            <w:r>
              <w:rPr>
                <w:b/>
                <w:i/>
              </w:rPr>
              <w:t>prezidentů vyzývá k </w:t>
            </w:r>
            <w:r>
              <w:rPr>
                <w:b/>
                <w:i/>
              </w:rPr>
              <w:t>přehodnocení toho, jak Evropský soud pro lidská práva (ESLP) vypracoval svůj výklad Evropské úmluvy o </w:t>
            </w:r>
            <w:r>
              <w:rPr>
                <w:b/>
                <w:i/>
              </w:rPr>
              <w:t>lidských právech;</w:t>
            </w:r>
          </w:p>
        </w:tc>
      </w:tr>
    </w:tbl>
    <w:p w14:paraId="67666D10"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5F72E1B7" w14:textId="77777777" w:rsidR="00E53791" w:rsidRPr="00EB7437" w:rsidRDefault="009E1FD3" w:rsidP="00E53791">
      <w:r>
        <w:rPr>
          <w:rStyle w:val="HideTWBExt"/>
        </w:rPr>
        <w:t>&lt;/Amend&gt;</w:t>
      </w:r>
    </w:p>
    <w:p w14:paraId="554A20B1"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218</w:t>
      </w:r>
      <w:r>
        <w:rPr>
          <w:rStyle w:val="HideTWBExt"/>
        </w:rPr>
        <w:t>&lt;/NumAm&gt;</w:t>
      </w:r>
    </w:p>
    <w:p w14:paraId="17D4FFC5"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6164D765" w14:textId="77777777" w:rsidR="00E53791" w:rsidRPr="00EB7437" w:rsidRDefault="009E1FD3" w:rsidP="00E53791">
      <w:pPr>
        <w:pStyle w:val="NormalBold"/>
      </w:pPr>
      <w:r>
        <w:rPr>
          <w:rStyle w:val="HideTWBExt"/>
          <w:b w:val="0"/>
        </w:rPr>
        <w:t>&lt;/RepeatBlock-By&gt;</w:t>
      </w:r>
    </w:p>
    <w:p w14:paraId="74A82BAF" w14:textId="77777777" w:rsidR="00E53791" w:rsidRPr="00EB7437" w:rsidRDefault="009E1FD3" w:rsidP="00E53791">
      <w:pPr>
        <w:pStyle w:val="NormalBold"/>
      </w:pPr>
      <w:r>
        <w:rPr>
          <w:rStyle w:val="HideTWBExt"/>
        </w:rPr>
        <w:t>&lt;DocAmend&gt;</w:t>
      </w:r>
      <w:r>
        <w:t>Návrh usnesení</w:t>
      </w:r>
      <w:r>
        <w:rPr>
          <w:rStyle w:val="HideTWBExt"/>
        </w:rPr>
        <w:t>&lt;/DocAmend&gt;</w:t>
      </w:r>
    </w:p>
    <w:p w14:paraId="72A0CB49" w14:textId="0F7327AD" w:rsidR="00E53791" w:rsidRPr="00EB7437" w:rsidRDefault="009E1FD3" w:rsidP="00E53791">
      <w:pPr>
        <w:pStyle w:val="NormalBold"/>
      </w:pPr>
      <w:r>
        <w:rPr>
          <w:rStyle w:val="HideTWBExt"/>
        </w:rPr>
        <w:t>&lt;Article&gt;</w:t>
      </w:r>
      <w:r>
        <w:t>Bod odůvodnění O </w:t>
      </w:r>
      <w:r>
        <w:t>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C2317BF" w14:textId="77777777" w:rsidTr="00B149BB">
        <w:trPr>
          <w:trHeight w:hRule="exact" w:val="240"/>
          <w:jc w:val="center"/>
        </w:trPr>
        <w:tc>
          <w:tcPr>
            <w:tcW w:w="9752" w:type="dxa"/>
            <w:gridSpan w:val="2"/>
            <w:tcBorders>
              <w:top w:val="nil"/>
              <w:left w:val="nil"/>
              <w:bottom w:val="nil"/>
              <w:right w:val="nil"/>
            </w:tcBorders>
          </w:tcPr>
          <w:p w14:paraId="1DA3B352" w14:textId="77777777" w:rsidR="00E53791" w:rsidRPr="00EB7437" w:rsidRDefault="00E53791" w:rsidP="00B149BB"/>
        </w:tc>
      </w:tr>
      <w:tr w:rsidR="001526D8" w14:paraId="1BBEE5A6" w14:textId="77777777" w:rsidTr="00B149BB">
        <w:trPr>
          <w:trHeight w:val="240"/>
          <w:jc w:val="center"/>
        </w:trPr>
        <w:tc>
          <w:tcPr>
            <w:tcW w:w="4876" w:type="dxa"/>
            <w:tcBorders>
              <w:top w:val="nil"/>
              <w:left w:val="nil"/>
              <w:bottom w:val="nil"/>
              <w:right w:val="nil"/>
            </w:tcBorders>
          </w:tcPr>
          <w:p w14:paraId="5952D4C0"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9B8A5D6" w14:textId="77777777" w:rsidR="00E53791" w:rsidRPr="00EB7437" w:rsidRDefault="009E1FD3" w:rsidP="00B149BB">
            <w:pPr>
              <w:pStyle w:val="AmColumnHeading"/>
            </w:pPr>
            <w:r>
              <w:t>Pozměňovací návrh</w:t>
            </w:r>
          </w:p>
        </w:tc>
      </w:tr>
      <w:tr w:rsidR="001526D8" w14:paraId="571CDB0B" w14:textId="77777777" w:rsidTr="00B149BB">
        <w:trPr>
          <w:jc w:val="center"/>
        </w:trPr>
        <w:tc>
          <w:tcPr>
            <w:tcW w:w="4876" w:type="dxa"/>
            <w:tcBorders>
              <w:top w:val="nil"/>
              <w:left w:val="nil"/>
              <w:bottom w:val="nil"/>
              <w:right w:val="nil"/>
            </w:tcBorders>
          </w:tcPr>
          <w:p w14:paraId="057CE228" w14:textId="77777777" w:rsidR="00E53791" w:rsidRPr="00EB7437" w:rsidRDefault="00E53791" w:rsidP="00B149BB">
            <w:pPr>
              <w:pStyle w:val="Normal6a"/>
            </w:pPr>
          </w:p>
        </w:tc>
        <w:tc>
          <w:tcPr>
            <w:tcW w:w="4876" w:type="dxa"/>
            <w:tcBorders>
              <w:top w:val="nil"/>
              <w:left w:val="nil"/>
              <w:bottom w:val="nil"/>
              <w:right w:val="nil"/>
            </w:tcBorders>
          </w:tcPr>
          <w:p w14:paraId="22FCCBA2" w14:textId="72C7529D" w:rsidR="00E53791" w:rsidRPr="00EB7437" w:rsidRDefault="009E1FD3" w:rsidP="00B149BB">
            <w:pPr>
              <w:pStyle w:val="Normal6a"/>
            </w:pPr>
            <w:r>
              <w:rPr>
                <w:b/>
                <w:i/>
              </w:rPr>
              <w:t>Oc.</w:t>
            </w:r>
            <w:r>
              <w:tab/>
            </w:r>
            <w:r>
              <w:rPr>
                <w:b/>
                <w:i/>
              </w:rPr>
              <w:t>vzhledem k </w:t>
            </w:r>
            <w:r>
              <w:rPr>
                <w:b/>
                <w:i/>
              </w:rPr>
              <w:t>tomu, že osoby se zdravotním postižením žijící v </w:t>
            </w:r>
            <w:r>
              <w:rPr>
                <w:b/>
                <w:i/>
              </w:rPr>
              <w:t>EU i </w:t>
            </w:r>
            <w:r>
              <w:rPr>
                <w:b/>
                <w:i/>
              </w:rPr>
              <w:t>nadále čelí diskriminaci, kdy je jim upíráno právo na přiměřenou úpravu pracovního prostředí, jsou šikanováni, čelí vícečetným a </w:t>
            </w:r>
            <w:r>
              <w:rPr>
                <w:b/>
                <w:i/>
              </w:rPr>
              <w:t>průřezovým formám diskriminace ve všech oblastech života, trpí socioekonomickým znevýhodněním, sociální izolací, špatným zacházením a </w:t>
            </w:r>
            <w:r>
              <w:rPr>
                <w:b/>
                <w:i/>
              </w:rPr>
              <w:t>násilím včetně genderově podmíněného násilí, nucených sterilizací a </w:t>
            </w:r>
            <w:r>
              <w:rPr>
                <w:b/>
                <w:i/>
              </w:rPr>
              <w:t>potratů, nemají přiměřený přístup ke komunálním službám, bydlí v </w:t>
            </w:r>
            <w:r>
              <w:rPr>
                <w:b/>
                <w:i/>
              </w:rPr>
              <w:t>nevyhovujících bytech, jsou soustřeďováni do ústavů, nedostává se jim adekvátní zdravotní péče a </w:t>
            </w:r>
            <w:r>
              <w:rPr>
                <w:b/>
                <w:i/>
              </w:rPr>
              <w:t>nemají možnost aktivně se zapojit do života společnosti;</w:t>
            </w:r>
          </w:p>
        </w:tc>
      </w:tr>
    </w:tbl>
    <w:p w14:paraId="090C22FF"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1A736A0" w14:textId="77777777" w:rsidR="00E53791" w:rsidRPr="00EB7437" w:rsidRDefault="009E1FD3" w:rsidP="00E53791">
      <w:r>
        <w:rPr>
          <w:rStyle w:val="HideTWBExt"/>
        </w:rPr>
        <w:t>&lt;/Amend&gt;</w:t>
      </w:r>
    </w:p>
    <w:p w14:paraId="76E7757C"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219</w:t>
      </w:r>
      <w:r>
        <w:rPr>
          <w:rStyle w:val="HideTWBExt"/>
        </w:rPr>
        <w:t>&lt;/NumAm&gt;</w:t>
      </w:r>
    </w:p>
    <w:p w14:paraId="2892FC53"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29E6D3BF" w14:textId="77777777" w:rsidR="00E53791" w:rsidRPr="00EB7437" w:rsidRDefault="009E1FD3" w:rsidP="00E53791">
      <w:pPr>
        <w:pStyle w:val="NormalBold"/>
      </w:pPr>
      <w:r>
        <w:rPr>
          <w:rStyle w:val="HideTWBExt"/>
          <w:b w:val="0"/>
        </w:rPr>
        <w:t>&lt;/RepeatBlock-By&gt;</w:t>
      </w:r>
    </w:p>
    <w:p w14:paraId="175606D4" w14:textId="77777777" w:rsidR="00E53791" w:rsidRPr="00EB7437" w:rsidRDefault="009E1FD3" w:rsidP="00E53791">
      <w:pPr>
        <w:pStyle w:val="NormalBold"/>
      </w:pPr>
      <w:r>
        <w:rPr>
          <w:rStyle w:val="HideTWBExt"/>
        </w:rPr>
        <w:t>&lt;DocAmend&gt;</w:t>
      </w:r>
      <w:r>
        <w:t>Návrh usnesení</w:t>
      </w:r>
      <w:r>
        <w:rPr>
          <w:rStyle w:val="HideTWBExt"/>
        </w:rPr>
        <w:t>&lt;/DocAmend&gt;</w:t>
      </w:r>
    </w:p>
    <w:p w14:paraId="5A50AE95" w14:textId="74673BE3" w:rsidR="00E53791" w:rsidRPr="00EB7437" w:rsidRDefault="009E1FD3" w:rsidP="00E53791">
      <w:pPr>
        <w:pStyle w:val="NormalBold"/>
      </w:pPr>
      <w:r>
        <w:rPr>
          <w:rStyle w:val="HideTWBExt"/>
        </w:rPr>
        <w:t>&lt;Article&gt;</w:t>
      </w:r>
      <w:r>
        <w:t>Bod odůvodnění O </w:t>
      </w:r>
      <w:r>
        <w:t>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DC8F7FE" w14:textId="77777777" w:rsidTr="00B149BB">
        <w:trPr>
          <w:trHeight w:hRule="exact" w:val="240"/>
          <w:jc w:val="center"/>
        </w:trPr>
        <w:tc>
          <w:tcPr>
            <w:tcW w:w="9752" w:type="dxa"/>
            <w:gridSpan w:val="2"/>
            <w:tcBorders>
              <w:top w:val="nil"/>
              <w:left w:val="nil"/>
              <w:bottom w:val="nil"/>
              <w:right w:val="nil"/>
            </w:tcBorders>
          </w:tcPr>
          <w:p w14:paraId="6446737A" w14:textId="77777777" w:rsidR="00E53791" w:rsidRPr="00EB7437" w:rsidRDefault="00E53791" w:rsidP="00B149BB"/>
        </w:tc>
      </w:tr>
      <w:tr w:rsidR="001526D8" w14:paraId="6712D98C" w14:textId="77777777" w:rsidTr="00B149BB">
        <w:trPr>
          <w:trHeight w:val="240"/>
          <w:jc w:val="center"/>
        </w:trPr>
        <w:tc>
          <w:tcPr>
            <w:tcW w:w="4876" w:type="dxa"/>
            <w:tcBorders>
              <w:top w:val="nil"/>
              <w:left w:val="nil"/>
              <w:bottom w:val="nil"/>
              <w:right w:val="nil"/>
            </w:tcBorders>
          </w:tcPr>
          <w:p w14:paraId="21DEC1F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79C3C96A" w14:textId="77777777" w:rsidR="00E53791" w:rsidRPr="00EB7437" w:rsidRDefault="009E1FD3" w:rsidP="00B149BB">
            <w:pPr>
              <w:pStyle w:val="AmColumnHeading"/>
            </w:pPr>
            <w:r>
              <w:t>Pozměňovací návrh</w:t>
            </w:r>
          </w:p>
        </w:tc>
      </w:tr>
      <w:tr w:rsidR="001526D8" w14:paraId="0EC98F9E" w14:textId="77777777" w:rsidTr="00B149BB">
        <w:trPr>
          <w:jc w:val="center"/>
        </w:trPr>
        <w:tc>
          <w:tcPr>
            <w:tcW w:w="4876" w:type="dxa"/>
            <w:tcBorders>
              <w:top w:val="nil"/>
              <w:left w:val="nil"/>
              <w:bottom w:val="nil"/>
              <w:right w:val="nil"/>
            </w:tcBorders>
          </w:tcPr>
          <w:p w14:paraId="5930BB61" w14:textId="77777777" w:rsidR="00E53791" w:rsidRPr="00EB7437" w:rsidRDefault="00E53791" w:rsidP="00B149BB">
            <w:pPr>
              <w:pStyle w:val="Normal6a"/>
            </w:pPr>
          </w:p>
        </w:tc>
        <w:tc>
          <w:tcPr>
            <w:tcW w:w="4876" w:type="dxa"/>
            <w:tcBorders>
              <w:top w:val="nil"/>
              <w:left w:val="nil"/>
              <w:bottom w:val="nil"/>
              <w:right w:val="nil"/>
            </w:tcBorders>
          </w:tcPr>
          <w:p w14:paraId="3D916B2E" w14:textId="126FFD8E" w:rsidR="00E53791" w:rsidRPr="00EB7437" w:rsidRDefault="009E1FD3" w:rsidP="00B149BB">
            <w:pPr>
              <w:pStyle w:val="Normal6a"/>
            </w:pPr>
            <w:r>
              <w:rPr>
                <w:b/>
                <w:i/>
              </w:rPr>
              <w:t>Oc.</w:t>
            </w:r>
            <w:r>
              <w:tab/>
            </w:r>
            <w:r>
              <w:rPr>
                <w:b/>
                <w:i/>
              </w:rPr>
              <w:t>vzhledem k </w:t>
            </w:r>
            <w:r>
              <w:rPr>
                <w:b/>
                <w:i/>
              </w:rPr>
              <w:t xml:space="preserve">tomu, že rasistická policejní </w:t>
            </w:r>
            <w:r>
              <w:rPr>
                <w:b/>
                <w:i/>
              </w:rPr>
              <w:t>práce a </w:t>
            </w:r>
            <w:r>
              <w:rPr>
                <w:b/>
                <w:i/>
              </w:rPr>
              <w:t>diskriminační postupy prosazování práva jsou v </w:t>
            </w:r>
            <w:r>
              <w:rPr>
                <w:b/>
                <w:i/>
              </w:rPr>
              <w:t>celé Unii i </w:t>
            </w:r>
            <w:r>
              <w:rPr>
                <w:b/>
                <w:i/>
              </w:rPr>
              <w:t>nadále vážným problémem; vzhledem k </w:t>
            </w:r>
            <w:r>
              <w:rPr>
                <w:b/>
                <w:i/>
              </w:rPr>
              <w:t>tomu, že na rasově odlišné skupiny jsou neúměrně terčem zastavování a </w:t>
            </w:r>
            <w:r>
              <w:rPr>
                <w:b/>
                <w:i/>
              </w:rPr>
              <w:t>prohlídek, nadměrného používání síly a </w:t>
            </w:r>
            <w:r>
              <w:rPr>
                <w:b/>
                <w:i/>
              </w:rPr>
              <w:t>obtěžování; vzhledem k </w:t>
            </w:r>
            <w:r>
              <w:rPr>
                <w:b/>
                <w:i/>
              </w:rPr>
              <w:t>tomu, že mechanismy dohledu a </w:t>
            </w:r>
            <w:r>
              <w:rPr>
                <w:b/>
                <w:i/>
              </w:rPr>
              <w:t>odpovědnosti zůstávají slabé a </w:t>
            </w:r>
            <w:r>
              <w:rPr>
                <w:b/>
                <w:i/>
              </w:rPr>
              <w:t>brzdí je nedostatek nezávislých vyšetřování;</w:t>
            </w:r>
          </w:p>
        </w:tc>
      </w:tr>
    </w:tbl>
    <w:p w14:paraId="659753F2"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797C69EA" w14:textId="77777777" w:rsidR="00E53791" w:rsidRPr="00EB7437" w:rsidRDefault="009E1FD3" w:rsidP="00E53791">
      <w:r>
        <w:rPr>
          <w:rStyle w:val="HideTWBExt"/>
        </w:rPr>
        <w:t>&lt;/Amend&gt;</w:t>
      </w:r>
    </w:p>
    <w:p w14:paraId="34F831A4"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220</w:t>
      </w:r>
      <w:r>
        <w:rPr>
          <w:rStyle w:val="HideTWBExt"/>
        </w:rPr>
        <w:t>&lt;/NumAm&gt;</w:t>
      </w:r>
    </w:p>
    <w:p w14:paraId="30952F54"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66457FAE" w14:textId="77777777" w:rsidR="00E53791" w:rsidRPr="00EB7437" w:rsidRDefault="009E1FD3" w:rsidP="00E53791">
      <w:pPr>
        <w:pStyle w:val="NormalBold"/>
      </w:pPr>
      <w:r>
        <w:rPr>
          <w:rStyle w:val="HideTWBExt"/>
          <w:b w:val="0"/>
        </w:rPr>
        <w:t>&lt;/RepeatBlock-By&gt;</w:t>
      </w:r>
    </w:p>
    <w:p w14:paraId="13403212" w14:textId="77777777" w:rsidR="00E53791" w:rsidRPr="00EB7437" w:rsidRDefault="009E1FD3" w:rsidP="00E53791">
      <w:pPr>
        <w:pStyle w:val="NormalBold"/>
      </w:pPr>
      <w:r>
        <w:rPr>
          <w:rStyle w:val="HideTWBExt"/>
        </w:rPr>
        <w:t>&lt;DocAmend&gt;</w:t>
      </w:r>
      <w:r>
        <w:t>Návrh usnesení</w:t>
      </w:r>
      <w:r>
        <w:rPr>
          <w:rStyle w:val="HideTWBExt"/>
        </w:rPr>
        <w:t>&lt;/DocAmend&gt;</w:t>
      </w:r>
    </w:p>
    <w:p w14:paraId="20CD99AF" w14:textId="376ED8A0" w:rsidR="00E53791" w:rsidRPr="00EB7437" w:rsidRDefault="009E1FD3" w:rsidP="00E53791">
      <w:pPr>
        <w:pStyle w:val="NormalBold"/>
      </w:pPr>
      <w:r>
        <w:rPr>
          <w:rStyle w:val="HideTWBExt"/>
        </w:rPr>
        <w:t>&lt;Article&gt;</w:t>
      </w:r>
      <w:r>
        <w:t>Bod odůvodnění O </w:t>
      </w:r>
      <w:r>
        <w:t>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7304EFE8" w14:textId="77777777" w:rsidTr="00B149BB">
        <w:trPr>
          <w:trHeight w:hRule="exact" w:val="240"/>
          <w:jc w:val="center"/>
        </w:trPr>
        <w:tc>
          <w:tcPr>
            <w:tcW w:w="9752" w:type="dxa"/>
            <w:gridSpan w:val="2"/>
            <w:tcBorders>
              <w:top w:val="nil"/>
              <w:left w:val="nil"/>
              <w:bottom w:val="nil"/>
              <w:right w:val="nil"/>
            </w:tcBorders>
          </w:tcPr>
          <w:p w14:paraId="0A8D8A72" w14:textId="77777777" w:rsidR="00E53791" w:rsidRPr="00EB7437" w:rsidRDefault="00E53791" w:rsidP="00B149BB"/>
        </w:tc>
      </w:tr>
      <w:tr w:rsidR="001526D8" w14:paraId="13AFCF83" w14:textId="77777777" w:rsidTr="00B149BB">
        <w:trPr>
          <w:trHeight w:val="240"/>
          <w:jc w:val="center"/>
        </w:trPr>
        <w:tc>
          <w:tcPr>
            <w:tcW w:w="4876" w:type="dxa"/>
            <w:tcBorders>
              <w:top w:val="nil"/>
              <w:left w:val="nil"/>
              <w:bottom w:val="nil"/>
              <w:right w:val="nil"/>
            </w:tcBorders>
          </w:tcPr>
          <w:p w14:paraId="1F7495D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6A504A3" w14:textId="77777777" w:rsidR="00E53791" w:rsidRPr="00EB7437" w:rsidRDefault="009E1FD3" w:rsidP="00B149BB">
            <w:pPr>
              <w:pStyle w:val="AmColumnHeading"/>
            </w:pPr>
            <w:r>
              <w:t>Pozměňovací návrh</w:t>
            </w:r>
          </w:p>
        </w:tc>
      </w:tr>
      <w:tr w:rsidR="001526D8" w14:paraId="5BAA5A3A" w14:textId="77777777" w:rsidTr="00B149BB">
        <w:trPr>
          <w:jc w:val="center"/>
        </w:trPr>
        <w:tc>
          <w:tcPr>
            <w:tcW w:w="4876" w:type="dxa"/>
            <w:tcBorders>
              <w:top w:val="nil"/>
              <w:left w:val="nil"/>
              <w:bottom w:val="nil"/>
              <w:right w:val="nil"/>
            </w:tcBorders>
          </w:tcPr>
          <w:p w14:paraId="5AB89673" w14:textId="77777777" w:rsidR="00E53791" w:rsidRPr="00EB7437" w:rsidRDefault="00E53791" w:rsidP="00B149BB">
            <w:pPr>
              <w:pStyle w:val="Normal6a"/>
            </w:pPr>
          </w:p>
        </w:tc>
        <w:tc>
          <w:tcPr>
            <w:tcW w:w="4876" w:type="dxa"/>
            <w:tcBorders>
              <w:top w:val="nil"/>
              <w:left w:val="nil"/>
              <w:bottom w:val="nil"/>
              <w:right w:val="nil"/>
            </w:tcBorders>
          </w:tcPr>
          <w:p w14:paraId="7670AD04" w14:textId="78F367A0" w:rsidR="00E53791" w:rsidRPr="00EB7437" w:rsidRDefault="009E1FD3" w:rsidP="00B149BB">
            <w:pPr>
              <w:pStyle w:val="Normal6a"/>
            </w:pPr>
            <w:r>
              <w:rPr>
                <w:b/>
                <w:i/>
              </w:rPr>
              <w:t>Od.</w:t>
            </w:r>
            <w:r>
              <w:tab/>
            </w:r>
            <w:r>
              <w:rPr>
                <w:b/>
                <w:i/>
              </w:rPr>
              <w:t>vzhledem k </w:t>
            </w:r>
            <w:r>
              <w:rPr>
                <w:b/>
                <w:i/>
              </w:rPr>
              <w:t>tomu, že rasismus a </w:t>
            </w:r>
            <w:r>
              <w:rPr>
                <w:b/>
                <w:i/>
              </w:rPr>
              <w:t>rasová diskriminace v </w:t>
            </w:r>
            <w:r>
              <w:rPr>
                <w:b/>
                <w:i/>
              </w:rPr>
              <w:t>legislativě a </w:t>
            </w:r>
            <w:r>
              <w:rPr>
                <w:b/>
                <w:i/>
              </w:rPr>
              <w:t>praxi v </w:t>
            </w:r>
            <w:r>
              <w:rPr>
                <w:b/>
                <w:i/>
              </w:rPr>
              <w:t>oblasti migrace a </w:t>
            </w:r>
            <w:r>
              <w:rPr>
                <w:b/>
                <w:i/>
              </w:rPr>
              <w:t xml:space="preserve">azylu nadále </w:t>
            </w:r>
            <w:r>
              <w:rPr>
                <w:b/>
                <w:i/>
              </w:rPr>
              <w:t>přetrvávají; vzhledem k </w:t>
            </w:r>
            <w:r>
              <w:rPr>
                <w:b/>
                <w:i/>
              </w:rPr>
              <w:t>tomu, že rasově diskriminovaní migranti neúměrně čelí porušování práv na hranicích Unie a v </w:t>
            </w:r>
            <w:r>
              <w:rPr>
                <w:b/>
                <w:i/>
              </w:rPr>
              <w:t>rámci azylových a </w:t>
            </w:r>
            <w:r>
              <w:rPr>
                <w:b/>
                <w:i/>
              </w:rPr>
              <w:t>přijímacích systémů; vzhledem k </w:t>
            </w:r>
            <w:r>
              <w:rPr>
                <w:b/>
                <w:i/>
              </w:rPr>
              <w:t>tomu, že stávající rámce a </w:t>
            </w:r>
            <w:r>
              <w:rPr>
                <w:b/>
                <w:i/>
              </w:rPr>
              <w:t>postupy EU často udržují diskriminační vzorce a </w:t>
            </w:r>
            <w:r>
              <w:rPr>
                <w:b/>
                <w:i/>
              </w:rPr>
              <w:t>postrádají výslovné záruky proti rasismu, což oslabuje závazek Unie k </w:t>
            </w:r>
            <w:r>
              <w:rPr>
                <w:b/>
                <w:i/>
              </w:rPr>
              <w:t>rovnosti a </w:t>
            </w:r>
            <w:r>
              <w:rPr>
                <w:b/>
                <w:i/>
              </w:rPr>
              <w:t>základním právům;</w:t>
            </w:r>
          </w:p>
        </w:tc>
      </w:tr>
    </w:tbl>
    <w:p w14:paraId="315452F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0AFEA24C" w14:textId="77777777" w:rsidR="00E53791" w:rsidRPr="00EB7437" w:rsidRDefault="009E1FD3" w:rsidP="00E53791">
      <w:r>
        <w:rPr>
          <w:rStyle w:val="HideTWBExt"/>
        </w:rPr>
        <w:t>&lt;/Amend&gt;</w:t>
      </w:r>
    </w:p>
    <w:p w14:paraId="65A500A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221</w:t>
      </w:r>
      <w:r>
        <w:rPr>
          <w:rStyle w:val="HideTWBExt"/>
        </w:rPr>
        <w:t>&lt;/NumAm&gt;</w:t>
      </w:r>
    </w:p>
    <w:p w14:paraId="06178FC5"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50F31E68" w14:textId="77777777" w:rsidR="00E53791" w:rsidRPr="00EB7437" w:rsidRDefault="009E1FD3" w:rsidP="00E53791">
      <w:pPr>
        <w:pStyle w:val="NormalBold"/>
      </w:pPr>
      <w:r>
        <w:rPr>
          <w:rStyle w:val="HideTWBExt"/>
          <w:b w:val="0"/>
        </w:rPr>
        <w:t>&lt;/RepeatBlock-By&gt;</w:t>
      </w:r>
    </w:p>
    <w:p w14:paraId="19E24B35" w14:textId="77777777" w:rsidR="00E53791" w:rsidRPr="00EB7437" w:rsidRDefault="009E1FD3" w:rsidP="00E53791">
      <w:pPr>
        <w:pStyle w:val="NormalBold"/>
      </w:pPr>
      <w:r>
        <w:rPr>
          <w:rStyle w:val="HideTWBExt"/>
        </w:rPr>
        <w:t>&lt;DocAmend&gt;</w:t>
      </w:r>
      <w:r>
        <w:t>Návrh usnesení</w:t>
      </w:r>
      <w:r>
        <w:rPr>
          <w:rStyle w:val="HideTWBExt"/>
        </w:rPr>
        <w:t>&lt;/DocAmend&gt;</w:t>
      </w:r>
    </w:p>
    <w:p w14:paraId="196BF86A" w14:textId="1F4155D5" w:rsidR="00E53791" w:rsidRPr="00EB7437" w:rsidRDefault="009E1FD3" w:rsidP="00E53791">
      <w:pPr>
        <w:pStyle w:val="NormalBold"/>
      </w:pPr>
      <w:r>
        <w:rPr>
          <w:rStyle w:val="HideTWBExt"/>
        </w:rPr>
        <w:t>&lt;Article&gt;</w:t>
      </w:r>
      <w:r>
        <w:t>Bod odůvodnění O </w:t>
      </w:r>
      <w:r>
        <w:t>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61A9385" w14:textId="77777777" w:rsidTr="00B149BB">
        <w:trPr>
          <w:trHeight w:hRule="exact" w:val="240"/>
          <w:jc w:val="center"/>
        </w:trPr>
        <w:tc>
          <w:tcPr>
            <w:tcW w:w="9752" w:type="dxa"/>
            <w:gridSpan w:val="2"/>
            <w:tcBorders>
              <w:top w:val="nil"/>
              <w:left w:val="nil"/>
              <w:bottom w:val="nil"/>
              <w:right w:val="nil"/>
            </w:tcBorders>
          </w:tcPr>
          <w:p w14:paraId="5E25AAE9" w14:textId="77777777" w:rsidR="00E53791" w:rsidRPr="00EB7437" w:rsidRDefault="00E53791" w:rsidP="00B149BB"/>
        </w:tc>
      </w:tr>
      <w:tr w:rsidR="001526D8" w14:paraId="73D53F4D" w14:textId="77777777" w:rsidTr="00B149BB">
        <w:trPr>
          <w:trHeight w:val="240"/>
          <w:jc w:val="center"/>
        </w:trPr>
        <w:tc>
          <w:tcPr>
            <w:tcW w:w="4876" w:type="dxa"/>
            <w:tcBorders>
              <w:top w:val="nil"/>
              <w:left w:val="nil"/>
              <w:bottom w:val="nil"/>
              <w:right w:val="nil"/>
            </w:tcBorders>
          </w:tcPr>
          <w:p w14:paraId="249A3E3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4C51A935" w14:textId="77777777" w:rsidR="00E53791" w:rsidRPr="00EB7437" w:rsidRDefault="009E1FD3" w:rsidP="00B149BB">
            <w:pPr>
              <w:pStyle w:val="AmColumnHeading"/>
            </w:pPr>
            <w:r>
              <w:t>Pozměňovací návrh</w:t>
            </w:r>
          </w:p>
        </w:tc>
      </w:tr>
      <w:tr w:rsidR="001526D8" w14:paraId="0838651B" w14:textId="77777777" w:rsidTr="00B149BB">
        <w:trPr>
          <w:jc w:val="center"/>
        </w:trPr>
        <w:tc>
          <w:tcPr>
            <w:tcW w:w="4876" w:type="dxa"/>
            <w:tcBorders>
              <w:top w:val="nil"/>
              <w:left w:val="nil"/>
              <w:bottom w:val="nil"/>
              <w:right w:val="nil"/>
            </w:tcBorders>
          </w:tcPr>
          <w:p w14:paraId="56EA6023" w14:textId="77777777" w:rsidR="00E53791" w:rsidRPr="00EB7437" w:rsidRDefault="00E53791" w:rsidP="00B149BB">
            <w:pPr>
              <w:pStyle w:val="Normal6a"/>
            </w:pPr>
          </w:p>
        </w:tc>
        <w:tc>
          <w:tcPr>
            <w:tcW w:w="4876" w:type="dxa"/>
            <w:tcBorders>
              <w:top w:val="nil"/>
              <w:left w:val="nil"/>
              <w:bottom w:val="nil"/>
              <w:right w:val="nil"/>
            </w:tcBorders>
          </w:tcPr>
          <w:p w14:paraId="7876FF98" w14:textId="3C394EB3" w:rsidR="00E53791" w:rsidRPr="00EB7437" w:rsidRDefault="009E1FD3" w:rsidP="00B149BB">
            <w:pPr>
              <w:pStyle w:val="Normal6a"/>
            </w:pPr>
            <w:r>
              <w:rPr>
                <w:b/>
                <w:i/>
              </w:rPr>
              <w:t>Od.</w:t>
            </w:r>
            <w:r>
              <w:tab/>
            </w:r>
            <w:r>
              <w:rPr>
                <w:b/>
                <w:i/>
              </w:rPr>
              <w:t>vzhledem k </w:t>
            </w:r>
            <w:r>
              <w:rPr>
                <w:b/>
                <w:i/>
              </w:rPr>
              <w:t>tomu, že situace intersexuálních osob v </w:t>
            </w:r>
            <w:r>
              <w:rPr>
                <w:b/>
                <w:i/>
              </w:rPr>
              <w:t>EU zůstává veřejnosti v </w:t>
            </w:r>
            <w:r>
              <w:rPr>
                <w:b/>
                <w:i/>
              </w:rPr>
              <w:t xml:space="preserve">EU do značné míry </w:t>
            </w:r>
            <w:r>
              <w:rPr>
                <w:b/>
                <w:i/>
              </w:rPr>
              <w:t>neznámá; vzhledem k </w:t>
            </w:r>
            <w:r>
              <w:rPr>
                <w:b/>
                <w:i/>
              </w:rPr>
              <w:t>tomu, že v </w:t>
            </w:r>
            <w:r>
              <w:rPr>
                <w:b/>
                <w:i/>
              </w:rPr>
              <w:t>dubnu 2024 podpořilo několik členských států Rady Evropy první rezoluci Rady OSN pro lidská práva o </w:t>
            </w:r>
            <w:r>
              <w:rPr>
                <w:b/>
                <w:i/>
              </w:rPr>
              <w:t>boji proti diskriminaci, násilí a </w:t>
            </w:r>
            <w:r>
              <w:rPr>
                <w:b/>
                <w:i/>
              </w:rPr>
              <w:t>škodlivým praktikám vůči intersexuálním osobám</w:t>
            </w:r>
            <w:r>
              <w:rPr>
                <w:b/>
                <w:i/>
                <w:vertAlign w:val="superscript"/>
              </w:rPr>
              <w:t>1a</w:t>
            </w:r>
            <w:r>
              <w:rPr>
                <w:b/>
                <w:i/>
              </w:rPr>
              <w:t>;</w:t>
            </w:r>
          </w:p>
        </w:tc>
      </w:tr>
      <w:tr w:rsidR="001526D8" w14:paraId="6F457176" w14:textId="77777777" w:rsidTr="00B149BB">
        <w:trPr>
          <w:jc w:val="center"/>
        </w:trPr>
        <w:tc>
          <w:tcPr>
            <w:tcW w:w="4876" w:type="dxa"/>
            <w:tcBorders>
              <w:top w:val="nil"/>
              <w:left w:val="nil"/>
              <w:bottom w:val="nil"/>
              <w:right w:val="nil"/>
            </w:tcBorders>
          </w:tcPr>
          <w:p w14:paraId="768B6C16" w14:textId="77777777" w:rsidR="00E53791" w:rsidRPr="00EB7437" w:rsidRDefault="00E53791" w:rsidP="00B149BB"/>
        </w:tc>
        <w:tc>
          <w:tcPr>
            <w:tcW w:w="4876" w:type="dxa"/>
            <w:tcBorders>
              <w:top w:val="nil"/>
              <w:left w:val="nil"/>
              <w:bottom w:val="nil"/>
              <w:right w:val="nil"/>
            </w:tcBorders>
          </w:tcPr>
          <w:p w14:paraId="5DBE796F" w14:textId="77777777" w:rsidR="00E53791" w:rsidRPr="00EB7437" w:rsidRDefault="009E1FD3" w:rsidP="00B149BB">
            <w:pPr>
              <w:pStyle w:val="Normal6a"/>
            </w:pPr>
            <w:r>
              <w:rPr>
                <w:b/>
                <w:i/>
              </w:rPr>
              <w:t>_________________</w:t>
            </w:r>
          </w:p>
        </w:tc>
      </w:tr>
      <w:tr w:rsidR="001526D8" w14:paraId="0DC641FA" w14:textId="77777777" w:rsidTr="00B149BB">
        <w:trPr>
          <w:jc w:val="center"/>
        </w:trPr>
        <w:tc>
          <w:tcPr>
            <w:tcW w:w="4876" w:type="dxa"/>
            <w:tcBorders>
              <w:top w:val="nil"/>
              <w:left w:val="nil"/>
              <w:bottom w:val="nil"/>
              <w:right w:val="nil"/>
            </w:tcBorders>
          </w:tcPr>
          <w:p w14:paraId="561EA969" w14:textId="77777777" w:rsidR="00E53791" w:rsidRPr="00EB7437" w:rsidRDefault="00E53791" w:rsidP="00B149BB"/>
        </w:tc>
        <w:tc>
          <w:tcPr>
            <w:tcW w:w="4876" w:type="dxa"/>
            <w:tcBorders>
              <w:top w:val="nil"/>
              <w:left w:val="nil"/>
              <w:bottom w:val="nil"/>
              <w:right w:val="nil"/>
            </w:tcBorders>
          </w:tcPr>
          <w:p w14:paraId="7156108F" w14:textId="713B2476" w:rsidR="00E53791" w:rsidRPr="00EB7437" w:rsidRDefault="009E1FD3" w:rsidP="00B149BB">
            <w:pPr>
              <w:pStyle w:val="Normal6a"/>
            </w:pPr>
            <w:r>
              <w:rPr>
                <w:b/>
                <w:i/>
                <w:vertAlign w:val="superscript"/>
              </w:rPr>
              <w:t>1a</w:t>
            </w:r>
            <w:r>
              <w:t xml:space="preserve"> </w:t>
            </w:r>
            <w:r>
              <w:rPr>
                <w:b/>
                <w:bCs/>
                <w:i/>
                <w:iCs/>
              </w:rPr>
              <w:t xml:space="preserve">Viz </w:t>
            </w:r>
            <w:r>
              <w:rPr>
                <w:b/>
                <w:bCs/>
                <w:i/>
                <w:iCs/>
              </w:rPr>
              <w:t>rezoluce 55/14 o </w:t>
            </w:r>
            <w:r>
              <w:rPr>
                <w:b/>
                <w:bCs/>
                <w:i/>
                <w:iCs/>
              </w:rPr>
              <w:t>boji proti diskriminaci, násilí a </w:t>
            </w:r>
            <w:r>
              <w:rPr>
                <w:b/>
                <w:bCs/>
                <w:i/>
                <w:iCs/>
              </w:rPr>
              <w:t>škodlivým praktikám vůči intersexuálním osobám přijatá Radou OSN pro lidská práva dne 4. dubna 2024.</w:t>
            </w:r>
          </w:p>
        </w:tc>
      </w:tr>
    </w:tbl>
    <w:p w14:paraId="09DDC96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1C83FCAA" w14:textId="77777777" w:rsidR="00E53791" w:rsidRPr="00EB7437" w:rsidRDefault="009E1FD3" w:rsidP="00E53791">
      <w:r>
        <w:rPr>
          <w:rStyle w:val="HideTWBExt"/>
        </w:rPr>
        <w:t>&lt;/Amend&gt;</w:t>
      </w:r>
    </w:p>
    <w:p w14:paraId="0E80B87D"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222</w:t>
      </w:r>
      <w:r>
        <w:rPr>
          <w:rStyle w:val="HideTWBExt"/>
        </w:rPr>
        <w:t>&lt;/NumAm&gt;</w:t>
      </w:r>
    </w:p>
    <w:p w14:paraId="7B3245C2"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52AB2613" w14:textId="77777777" w:rsidR="00E53791" w:rsidRPr="00EB7437" w:rsidRDefault="009E1FD3" w:rsidP="00E53791">
      <w:pPr>
        <w:pStyle w:val="NormalBold"/>
      </w:pPr>
      <w:r>
        <w:rPr>
          <w:rStyle w:val="HideTWBExt"/>
          <w:b w:val="0"/>
        </w:rPr>
        <w:t>&lt;/RepeatBlock-By&gt;</w:t>
      </w:r>
    </w:p>
    <w:p w14:paraId="0AE097D3" w14:textId="77777777" w:rsidR="00E53791" w:rsidRPr="00EB7437" w:rsidRDefault="009E1FD3" w:rsidP="00E53791">
      <w:pPr>
        <w:pStyle w:val="NormalBold"/>
      </w:pPr>
      <w:r>
        <w:rPr>
          <w:rStyle w:val="HideTWBExt"/>
        </w:rPr>
        <w:t>&lt;DocAmend&gt;</w:t>
      </w:r>
      <w:r>
        <w:t>Návrh usnesení</w:t>
      </w:r>
      <w:r>
        <w:rPr>
          <w:rStyle w:val="HideTWBExt"/>
        </w:rPr>
        <w:t>&lt;/DocAmend&gt;</w:t>
      </w:r>
    </w:p>
    <w:p w14:paraId="652D22DC" w14:textId="37D68849" w:rsidR="00E53791" w:rsidRPr="00EB7437" w:rsidRDefault="009E1FD3" w:rsidP="00E53791">
      <w:pPr>
        <w:pStyle w:val="NormalBold"/>
      </w:pPr>
      <w:r>
        <w:rPr>
          <w:rStyle w:val="HideTWBExt"/>
        </w:rPr>
        <w:t>&lt;Article&gt;</w:t>
      </w:r>
      <w:r>
        <w:t>Bod odůvodnění O </w:t>
      </w:r>
      <w:r>
        <w:t>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6D8EADC3" w14:textId="77777777" w:rsidTr="00B149BB">
        <w:trPr>
          <w:trHeight w:hRule="exact" w:val="240"/>
          <w:jc w:val="center"/>
        </w:trPr>
        <w:tc>
          <w:tcPr>
            <w:tcW w:w="9752" w:type="dxa"/>
            <w:gridSpan w:val="2"/>
            <w:tcBorders>
              <w:top w:val="nil"/>
              <w:left w:val="nil"/>
              <w:bottom w:val="nil"/>
              <w:right w:val="nil"/>
            </w:tcBorders>
          </w:tcPr>
          <w:p w14:paraId="0F9F4E62" w14:textId="77777777" w:rsidR="00E53791" w:rsidRPr="00EB7437" w:rsidRDefault="00E53791" w:rsidP="00B149BB"/>
        </w:tc>
      </w:tr>
      <w:tr w:rsidR="001526D8" w14:paraId="040A0A3F" w14:textId="77777777" w:rsidTr="00B149BB">
        <w:trPr>
          <w:trHeight w:val="240"/>
          <w:jc w:val="center"/>
        </w:trPr>
        <w:tc>
          <w:tcPr>
            <w:tcW w:w="4876" w:type="dxa"/>
            <w:tcBorders>
              <w:top w:val="nil"/>
              <w:left w:val="nil"/>
              <w:bottom w:val="nil"/>
              <w:right w:val="nil"/>
            </w:tcBorders>
          </w:tcPr>
          <w:p w14:paraId="15ACF978"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27EB2C2A" w14:textId="77777777" w:rsidR="00E53791" w:rsidRPr="00EB7437" w:rsidRDefault="009E1FD3" w:rsidP="00B149BB">
            <w:pPr>
              <w:pStyle w:val="AmColumnHeading"/>
            </w:pPr>
            <w:r>
              <w:t>Pozměňovací návrh</w:t>
            </w:r>
          </w:p>
        </w:tc>
      </w:tr>
      <w:tr w:rsidR="001526D8" w14:paraId="59EADB3E" w14:textId="77777777" w:rsidTr="00B149BB">
        <w:trPr>
          <w:jc w:val="center"/>
        </w:trPr>
        <w:tc>
          <w:tcPr>
            <w:tcW w:w="4876" w:type="dxa"/>
            <w:tcBorders>
              <w:top w:val="nil"/>
              <w:left w:val="nil"/>
              <w:bottom w:val="nil"/>
              <w:right w:val="nil"/>
            </w:tcBorders>
          </w:tcPr>
          <w:p w14:paraId="1037D534" w14:textId="77777777" w:rsidR="00E53791" w:rsidRPr="00EB7437" w:rsidRDefault="00E53791" w:rsidP="00B149BB">
            <w:pPr>
              <w:pStyle w:val="Normal6a"/>
            </w:pPr>
          </w:p>
        </w:tc>
        <w:tc>
          <w:tcPr>
            <w:tcW w:w="4876" w:type="dxa"/>
            <w:tcBorders>
              <w:top w:val="nil"/>
              <w:left w:val="nil"/>
              <w:bottom w:val="nil"/>
              <w:right w:val="nil"/>
            </w:tcBorders>
          </w:tcPr>
          <w:p w14:paraId="48FAD5DA" w14:textId="2513B604" w:rsidR="00E53791" w:rsidRPr="00EB7437" w:rsidRDefault="009E1FD3" w:rsidP="00B149BB">
            <w:pPr>
              <w:pStyle w:val="Normal6a"/>
            </w:pPr>
            <w:r>
              <w:rPr>
                <w:b/>
                <w:i/>
              </w:rPr>
              <w:t>Oe.</w:t>
            </w:r>
            <w:r>
              <w:tab/>
            </w:r>
            <w:r>
              <w:rPr>
                <w:b/>
                <w:i/>
              </w:rPr>
              <w:t xml:space="preserve">vzhledem k tomu, že většina </w:t>
            </w:r>
            <w:r>
              <w:rPr>
                <w:b/>
                <w:i/>
              </w:rPr>
              <w:t>členských států nedostatečně provádí směrnici o rasové rovnosti; vzhledem k </w:t>
            </w:r>
            <w:r>
              <w:rPr>
                <w:b/>
                <w:i/>
              </w:rPr>
              <w:t>tomu, že rámcové rozhodnutí Rady o </w:t>
            </w:r>
            <w:r>
              <w:rPr>
                <w:b/>
                <w:i/>
              </w:rPr>
              <w:t>rasismu a xenofobii nebylo některými členskými státy plně nebo správně provedeno; vzhledem k </w:t>
            </w:r>
            <w:r>
              <w:rPr>
                <w:b/>
                <w:i/>
              </w:rPr>
              <w:t>tomu, že je třeba vyvinout větší úsilí v </w:t>
            </w:r>
            <w:r>
              <w:rPr>
                <w:b/>
                <w:i/>
              </w:rPr>
              <w:t>boji proti strukturálnímu rasismu, včetně dopadu násilných pravicových extremistických narativů ve společenské diskusi</w:t>
            </w:r>
            <w:r>
              <w:rPr>
                <w:b/>
                <w:i/>
                <w:vertAlign w:val="superscript"/>
              </w:rPr>
              <w:t>1a</w:t>
            </w:r>
            <w:r>
              <w:rPr>
                <w:b/>
                <w:i/>
              </w:rPr>
              <w:t>, a </w:t>
            </w:r>
            <w:r>
              <w:rPr>
                <w:b/>
                <w:i/>
              </w:rPr>
              <w:t>zajistit, aby členské státy dodržovaly antidiskriminační právní předpisy EU;</w:t>
            </w:r>
          </w:p>
        </w:tc>
      </w:tr>
      <w:tr w:rsidR="001526D8" w14:paraId="45F8A494" w14:textId="77777777" w:rsidTr="00B149BB">
        <w:trPr>
          <w:jc w:val="center"/>
        </w:trPr>
        <w:tc>
          <w:tcPr>
            <w:tcW w:w="4876" w:type="dxa"/>
            <w:tcBorders>
              <w:top w:val="nil"/>
              <w:left w:val="nil"/>
              <w:bottom w:val="nil"/>
              <w:right w:val="nil"/>
            </w:tcBorders>
          </w:tcPr>
          <w:p w14:paraId="21E9CB91" w14:textId="77777777" w:rsidR="00E53791" w:rsidRPr="00EB7437" w:rsidRDefault="00E53791" w:rsidP="00B149BB"/>
        </w:tc>
        <w:tc>
          <w:tcPr>
            <w:tcW w:w="4876" w:type="dxa"/>
            <w:tcBorders>
              <w:top w:val="nil"/>
              <w:left w:val="nil"/>
              <w:bottom w:val="nil"/>
              <w:right w:val="nil"/>
            </w:tcBorders>
          </w:tcPr>
          <w:p w14:paraId="21333EB0" w14:textId="77777777" w:rsidR="00E53791" w:rsidRPr="00EB7437" w:rsidRDefault="009E1FD3" w:rsidP="00B149BB">
            <w:pPr>
              <w:pStyle w:val="Normal6a"/>
            </w:pPr>
            <w:r>
              <w:rPr>
                <w:b/>
                <w:i/>
              </w:rPr>
              <w:t>_________________</w:t>
            </w:r>
          </w:p>
        </w:tc>
      </w:tr>
      <w:tr w:rsidR="001526D8" w14:paraId="41ABB908" w14:textId="77777777" w:rsidTr="00B149BB">
        <w:trPr>
          <w:jc w:val="center"/>
        </w:trPr>
        <w:tc>
          <w:tcPr>
            <w:tcW w:w="4876" w:type="dxa"/>
            <w:tcBorders>
              <w:top w:val="nil"/>
              <w:left w:val="nil"/>
              <w:bottom w:val="nil"/>
              <w:right w:val="nil"/>
            </w:tcBorders>
          </w:tcPr>
          <w:p w14:paraId="6ECE95E8" w14:textId="77777777" w:rsidR="00E53791" w:rsidRPr="00EB7437" w:rsidRDefault="00E53791" w:rsidP="00B149BB"/>
        </w:tc>
        <w:tc>
          <w:tcPr>
            <w:tcW w:w="4876" w:type="dxa"/>
            <w:tcBorders>
              <w:top w:val="nil"/>
              <w:left w:val="nil"/>
              <w:bottom w:val="nil"/>
              <w:right w:val="nil"/>
            </w:tcBorders>
          </w:tcPr>
          <w:p w14:paraId="0659E4D0" w14:textId="77777777" w:rsidR="00E53791" w:rsidRPr="00EB7437" w:rsidRDefault="009E1FD3" w:rsidP="00B149BB">
            <w:pPr>
              <w:pStyle w:val="Normal6a"/>
            </w:pPr>
            <w:r>
              <w:rPr>
                <w:b/>
                <w:i/>
                <w:vertAlign w:val="superscript"/>
              </w:rPr>
              <w:t>1a</w:t>
            </w:r>
            <w:r>
              <w:t xml:space="preserve"> </w:t>
            </w:r>
            <w:r>
              <w:rPr>
                <w:b/>
                <w:i/>
              </w:rPr>
              <w:t>https://eur-lex.europa.eu/legal-content/EN/TXT/PDF/?uri=CELEX:52024DC0419</w:t>
            </w:r>
          </w:p>
        </w:tc>
      </w:tr>
    </w:tbl>
    <w:p w14:paraId="73E64DF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54998FA" w14:textId="77777777" w:rsidR="00E53791" w:rsidRPr="00EB7437" w:rsidRDefault="009E1FD3" w:rsidP="00E53791">
      <w:r>
        <w:rPr>
          <w:rStyle w:val="HideTWBExt"/>
        </w:rPr>
        <w:t>&lt;/Amend&gt;</w:t>
      </w:r>
    </w:p>
    <w:p w14:paraId="537E9B17"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223</w:t>
      </w:r>
      <w:r>
        <w:rPr>
          <w:rStyle w:val="HideTWBExt"/>
        </w:rPr>
        <w:t>&lt;/NumAm&gt;</w:t>
      </w:r>
    </w:p>
    <w:p w14:paraId="3B10AD41"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09D35FAC" w14:textId="77777777" w:rsidR="00E53791" w:rsidRPr="00EB7437" w:rsidRDefault="009E1FD3" w:rsidP="00E53791">
      <w:pPr>
        <w:pStyle w:val="NormalBold"/>
      </w:pPr>
      <w:r>
        <w:rPr>
          <w:rStyle w:val="HideTWBExt"/>
          <w:b w:val="0"/>
        </w:rPr>
        <w:t>&lt;/RepeatBlock-By&gt;</w:t>
      </w:r>
    </w:p>
    <w:p w14:paraId="0D0A00C9" w14:textId="77777777" w:rsidR="00E53791" w:rsidRPr="00EB7437" w:rsidRDefault="009E1FD3" w:rsidP="00E53791">
      <w:pPr>
        <w:pStyle w:val="NormalBold"/>
      </w:pPr>
      <w:r>
        <w:rPr>
          <w:rStyle w:val="HideTWBExt"/>
        </w:rPr>
        <w:t>&lt;DocAmend&gt;</w:t>
      </w:r>
      <w:r>
        <w:t>Návrh usnesení</w:t>
      </w:r>
      <w:r>
        <w:rPr>
          <w:rStyle w:val="HideTWBExt"/>
        </w:rPr>
        <w:t>&lt;/DocAmend&gt;</w:t>
      </w:r>
    </w:p>
    <w:p w14:paraId="53CCD471" w14:textId="0C6A8ADB" w:rsidR="00E53791" w:rsidRPr="00EB7437" w:rsidRDefault="009E1FD3" w:rsidP="00E53791">
      <w:pPr>
        <w:pStyle w:val="NormalBold"/>
      </w:pPr>
      <w:r>
        <w:rPr>
          <w:rStyle w:val="HideTWBExt"/>
        </w:rPr>
        <w:t>&lt;Article&gt;</w:t>
      </w:r>
      <w:r>
        <w:t>Bod odůvodnění O </w:t>
      </w:r>
      <w:r>
        <w:t>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13F556C0" w14:textId="77777777" w:rsidTr="00B149BB">
        <w:trPr>
          <w:trHeight w:hRule="exact" w:val="240"/>
          <w:jc w:val="center"/>
        </w:trPr>
        <w:tc>
          <w:tcPr>
            <w:tcW w:w="9752" w:type="dxa"/>
            <w:gridSpan w:val="2"/>
            <w:tcBorders>
              <w:top w:val="nil"/>
              <w:left w:val="nil"/>
              <w:bottom w:val="nil"/>
              <w:right w:val="nil"/>
            </w:tcBorders>
          </w:tcPr>
          <w:p w14:paraId="73FEE071" w14:textId="77777777" w:rsidR="00E53791" w:rsidRPr="00EB7437" w:rsidRDefault="00E53791" w:rsidP="00B149BB"/>
        </w:tc>
      </w:tr>
      <w:tr w:rsidR="001526D8" w14:paraId="768B4E09" w14:textId="77777777" w:rsidTr="00B149BB">
        <w:trPr>
          <w:trHeight w:val="240"/>
          <w:jc w:val="center"/>
        </w:trPr>
        <w:tc>
          <w:tcPr>
            <w:tcW w:w="4876" w:type="dxa"/>
            <w:tcBorders>
              <w:top w:val="nil"/>
              <w:left w:val="nil"/>
              <w:bottom w:val="nil"/>
              <w:right w:val="nil"/>
            </w:tcBorders>
          </w:tcPr>
          <w:p w14:paraId="460DB56D"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16F600D9" w14:textId="77777777" w:rsidR="00E53791" w:rsidRPr="00EB7437" w:rsidRDefault="009E1FD3" w:rsidP="00B149BB">
            <w:pPr>
              <w:pStyle w:val="AmColumnHeading"/>
            </w:pPr>
            <w:r>
              <w:t>Pozměňovací návrh</w:t>
            </w:r>
          </w:p>
        </w:tc>
      </w:tr>
      <w:tr w:rsidR="001526D8" w14:paraId="4472E7F2" w14:textId="77777777" w:rsidTr="00B149BB">
        <w:trPr>
          <w:jc w:val="center"/>
        </w:trPr>
        <w:tc>
          <w:tcPr>
            <w:tcW w:w="4876" w:type="dxa"/>
            <w:tcBorders>
              <w:top w:val="nil"/>
              <w:left w:val="nil"/>
              <w:bottom w:val="nil"/>
              <w:right w:val="nil"/>
            </w:tcBorders>
          </w:tcPr>
          <w:p w14:paraId="593D9ADE" w14:textId="77777777" w:rsidR="00E53791" w:rsidRPr="00EB7437" w:rsidRDefault="00E53791" w:rsidP="00B149BB">
            <w:pPr>
              <w:pStyle w:val="Normal6a"/>
            </w:pPr>
          </w:p>
        </w:tc>
        <w:tc>
          <w:tcPr>
            <w:tcW w:w="4876" w:type="dxa"/>
            <w:tcBorders>
              <w:top w:val="nil"/>
              <w:left w:val="nil"/>
              <w:bottom w:val="nil"/>
              <w:right w:val="nil"/>
            </w:tcBorders>
          </w:tcPr>
          <w:p w14:paraId="2B6B0A32" w14:textId="255E03EC" w:rsidR="00E53791" w:rsidRPr="00EB7437" w:rsidRDefault="009E1FD3" w:rsidP="00B149BB">
            <w:pPr>
              <w:pStyle w:val="Normal6a"/>
            </w:pPr>
            <w:r>
              <w:rPr>
                <w:b/>
                <w:i/>
              </w:rPr>
              <w:t>Oe.</w:t>
            </w:r>
            <w:r>
              <w:tab/>
            </w:r>
            <w:r>
              <w:rPr>
                <w:b/>
                <w:i/>
              </w:rPr>
              <w:t>vzhledem k </w:t>
            </w:r>
            <w:r>
              <w:rPr>
                <w:b/>
                <w:i/>
              </w:rPr>
              <w:t>tomu, že diskriminace z </w:t>
            </w:r>
            <w:r>
              <w:rPr>
                <w:b/>
                <w:i/>
              </w:rPr>
              <w:t>důvodu příslušnosti ke dvěma či více skupinám zůstává v </w:t>
            </w:r>
            <w:r>
              <w:rPr>
                <w:b/>
                <w:i/>
              </w:rPr>
              <w:t>politice a </w:t>
            </w:r>
            <w:r>
              <w:rPr>
                <w:b/>
                <w:i/>
              </w:rPr>
              <w:t xml:space="preserve">praxi do </w:t>
            </w:r>
            <w:r>
              <w:rPr>
                <w:b/>
                <w:i/>
              </w:rPr>
              <w:t>značné míry neřešena; vzhledem k </w:t>
            </w:r>
            <w:r>
              <w:rPr>
                <w:b/>
                <w:i/>
              </w:rPr>
              <w:t>tomu, že je stále přehlížen kombinovaný dopad rasismu v </w:t>
            </w:r>
            <w:r>
              <w:rPr>
                <w:b/>
                <w:i/>
              </w:rPr>
              <w:t>souvislosti s </w:t>
            </w:r>
            <w:r>
              <w:rPr>
                <w:b/>
                <w:i/>
              </w:rPr>
              <w:t>genderem, zdravotním postižením, sexuální orientací, genderovou identitou, vyjádřením genderové identity a </w:t>
            </w:r>
            <w:r>
              <w:rPr>
                <w:b/>
                <w:i/>
              </w:rPr>
              <w:t>pohlavními charateritikami, socioekonomickým postavením, migračním původem a </w:t>
            </w:r>
            <w:r>
              <w:rPr>
                <w:b/>
                <w:i/>
              </w:rPr>
              <w:t>dalšími důvody, což vede k </w:t>
            </w:r>
            <w:r>
              <w:rPr>
                <w:b/>
                <w:i/>
              </w:rPr>
              <w:t>tomu, že mnoho obětí nemá odpovídající ochranu, podporu ani přístup k </w:t>
            </w:r>
            <w:r>
              <w:rPr>
                <w:b/>
                <w:i/>
              </w:rPr>
              <w:t>účinným právním prostředkům nápravy;</w:t>
            </w:r>
          </w:p>
        </w:tc>
      </w:tr>
    </w:tbl>
    <w:p w14:paraId="07390935"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222E503" w14:textId="77777777" w:rsidR="00E53791" w:rsidRPr="00EB7437" w:rsidRDefault="009E1FD3" w:rsidP="00E53791">
      <w:r>
        <w:rPr>
          <w:rStyle w:val="HideTWBExt"/>
        </w:rPr>
        <w:t>&lt;/Amend&gt;</w:t>
      </w:r>
    </w:p>
    <w:p w14:paraId="7FB864C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224</w:t>
      </w:r>
      <w:r>
        <w:rPr>
          <w:rStyle w:val="HideTWBExt"/>
        </w:rPr>
        <w:t>&lt;/NumAm&gt;</w:t>
      </w:r>
    </w:p>
    <w:p w14:paraId="5FFE1096"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30CF27A1" w14:textId="77777777" w:rsidR="00E53791" w:rsidRPr="00EB7437" w:rsidRDefault="009E1FD3" w:rsidP="00E53791">
      <w:pPr>
        <w:pStyle w:val="NormalBold"/>
      </w:pPr>
      <w:r>
        <w:rPr>
          <w:rStyle w:val="HideTWBExt"/>
          <w:b w:val="0"/>
        </w:rPr>
        <w:t>&lt;/RepeatBlock-By&gt;</w:t>
      </w:r>
    </w:p>
    <w:p w14:paraId="16301CDD" w14:textId="77777777" w:rsidR="00E53791" w:rsidRPr="00EB7437" w:rsidRDefault="009E1FD3" w:rsidP="00E53791">
      <w:pPr>
        <w:pStyle w:val="NormalBold"/>
      </w:pPr>
      <w:r>
        <w:rPr>
          <w:rStyle w:val="HideTWBExt"/>
        </w:rPr>
        <w:t>&lt;DocAmend&gt;</w:t>
      </w:r>
      <w:r>
        <w:t>Návrh usnesení</w:t>
      </w:r>
      <w:r>
        <w:rPr>
          <w:rStyle w:val="HideTWBExt"/>
        </w:rPr>
        <w:t>&lt;/DocAmend&gt;</w:t>
      </w:r>
    </w:p>
    <w:p w14:paraId="4ED007CD" w14:textId="4FB1B466" w:rsidR="00E53791" w:rsidRPr="00EB7437" w:rsidRDefault="009E1FD3" w:rsidP="00E53791">
      <w:pPr>
        <w:pStyle w:val="NormalBold"/>
      </w:pPr>
      <w:r>
        <w:rPr>
          <w:rStyle w:val="HideTWBExt"/>
        </w:rPr>
        <w:t>&lt;Article&gt;</w:t>
      </w:r>
      <w:r>
        <w:t>Bod odůvodnění O </w:t>
      </w:r>
      <w:r>
        <w:t>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1D42F55" w14:textId="77777777" w:rsidTr="00B149BB">
        <w:trPr>
          <w:trHeight w:hRule="exact" w:val="240"/>
          <w:jc w:val="center"/>
        </w:trPr>
        <w:tc>
          <w:tcPr>
            <w:tcW w:w="9752" w:type="dxa"/>
            <w:gridSpan w:val="2"/>
            <w:tcBorders>
              <w:top w:val="nil"/>
              <w:left w:val="nil"/>
              <w:bottom w:val="nil"/>
              <w:right w:val="nil"/>
            </w:tcBorders>
          </w:tcPr>
          <w:p w14:paraId="1DC8222F" w14:textId="77777777" w:rsidR="00E53791" w:rsidRPr="00EB7437" w:rsidRDefault="00E53791" w:rsidP="00B149BB"/>
        </w:tc>
      </w:tr>
      <w:tr w:rsidR="001526D8" w14:paraId="75561BFE" w14:textId="77777777" w:rsidTr="00B149BB">
        <w:trPr>
          <w:trHeight w:val="240"/>
          <w:jc w:val="center"/>
        </w:trPr>
        <w:tc>
          <w:tcPr>
            <w:tcW w:w="4876" w:type="dxa"/>
            <w:tcBorders>
              <w:top w:val="nil"/>
              <w:left w:val="nil"/>
              <w:bottom w:val="nil"/>
              <w:right w:val="nil"/>
            </w:tcBorders>
          </w:tcPr>
          <w:p w14:paraId="6428839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14CAB59" w14:textId="77777777" w:rsidR="00E53791" w:rsidRPr="00EB7437" w:rsidRDefault="009E1FD3" w:rsidP="00B149BB">
            <w:pPr>
              <w:pStyle w:val="AmColumnHeading"/>
            </w:pPr>
            <w:r>
              <w:t>Pozměňovací návrh</w:t>
            </w:r>
          </w:p>
        </w:tc>
      </w:tr>
      <w:tr w:rsidR="001526D8" w14:paraId="151EB8ED" w14:textId="77777777" w:rsidTr="00B149BB">
        <w:trPr>
          <w:jc w:val="center"/>
        </w:trPr>
        <w:tc>
          <w:tcPr>
            <w:tcW w:w="4876" w:type="dxa"/>
            <w:tcBorders>
              <w:top w:val="nil"/>
              <w:left w:val="nil"/>
              <w:bottom w:val="nil"/>
              <w:right w:val="nil"/>
            </w:tcBorders>
          </w:tcPr>
          <w:p w14:paraId="037CD4FE" w14:textId="77777777" w:rsidR="00E53791" w:rsidRPr="00EB7437" w:rsidRDefault="00E53791" w:rsidP="00B149BB">
            <w:pPr>
              <w:pStyle w:val="Normal6a"/>
            </w:pPr>
          </w:p>
        </w:tc>
        <w:tc>
          <w:tcPr>
            <w:tcW w:w="4876" w:type="dxa"/>
            <w:tcBorders>
              <w:top w:val="nil"/>
              <w:left w:val="nil"/>
              <w:bottom w:val="nil"/>
              <w:right w:val="nil"/>
            </w:tcBorders>
          </w:tcPr>
          <w:p w14:paraId="6703BAB6" w14:textId="39CFA98F" w:rsidR="00E53791" w:rsidRPr="00EB7437" w:rsidRDefault="009E1FD3" w:rsidP="00B149BB">
            <w:pPr>
              <w:pStyle w:val="Normal6a"/>
            </w:pPr>
            <w:r>
              <w:rPr>
                <w:b/>
                <w:i/>
              </w:rPr>
              <w:t>Of.</w:t>
            </w:r>
            <w:r>
              <w:tab/>
            </w:r>
            <w:r>
              <w:rPr>
                <w:b/>
                <w:i/>
              </w:rPr>
              <w:t>vzhledem k </w:t>
            </w:r>
            <w:r>
              <w:rPr>
                <w:b/>
                <w:i/>
              </w:rPr>
              <w:t xml:space="preserve">tomu, že historické </w:t>
            </w:r>
            <w:r>
              <w:rPr>
                <w:b/>
                <w:i/>
              </w:rPr>
              <w:t>nespravedlnosti, včetně kolonialismu, otroctví a </w:t>
            </w:r>
            <w:r>
              <w:rPr>
                <w:b/>
                <w:i/>
              </w:rPr>
              <w:t>holocaustu, v </w:t>
            </w:r>
            <w:r>
              <w:rPr>
                <w:b/>
                <w:i/>
              </w:rPr>
              <w:t>dnešní Evropě nadále utvářejí strukturální rasismus; vzhledem k </w:t>
            </w:r>
            <w:r>
              <w:rPr>
                <w:b/>
                <w:i/>
              </w:rPr>
              <w:t>tomu, že pro boj proti rasismu a </w:t>
            </w:r>
            <w:r>
              <w:rPr>
                <w:b/>
                <w:i/>
              </w:rPr>
              <w:t>podporu rovnosti a </w:t>
            </w:r>
            <w:r>
              <w:rPr>
                <w:b/>
                <w:i/>
              </w:rPr>
              <w:t>základních práv je zásadní uznání, připomínání a </w:t>
            </w:r>
            <w:r>
              <w:rPr>
                <w:b/>
                <w:i/>
              </w:rPr>
              <w:t>vzdělávání o </w:t>
            </w:r>
            <w:r>
              <w:rPr>
                <w:b/>
                <w:i/>
              </w:rPr>
              <w:t>těchto nespravedlnostech;</w:t>
            </w:r>
          </w:p>
        </w:tc>
      </w:tr>
    </w:tbl>
    <w:p w14:paraId="56A929A6"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2AF9F12" w14:textId="77777777" w:rsidR="00E53791" w:rsidRPr="00EB7437" w:rsidRDefault="009E1FD3" w:rsidP="00E53791">
      <w:r>
        <w:rPr>
          <w:rStyle w:val="HideTWBExt"/>
        </w:rPr>
        <w:t>&lt;/Amend&gt;</w:t>
      </w:r>
    </w:p>
    <w:p w14:paraId="1676403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225</w:t>
      </w:r>
      <w:r>
        <w:rPr>
          <w:rStyle w:val="HideTWBExt"/>
        </w:rPr>
        <w:t>&lt;/NumAm&gt;</w:t>
      </w:r>
    </w:p>
    <w:p w14:paraId="518B6808"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6C22EF1E" w14:textId="77777777" w:rsidR="00E53791" w:rsidRPr="00EB7437" w:rsidRDefault="009E1FD3" w:rsidP="00E53791">
      <w:pPr>
        <w:pStyle w:val="NormalBold"/>
      </w:pPr>
      <w:r>
        <w:rPr>
          <w:rStyle w:val="HideTWBExt"/>
          <w:b w:val="0"/>
        </w:rPr>
        <w:t>&lt;/RepeatBlock-By&gt;</w:t>
      </w:r>
    </w:p>
    <w:p w14:paraId="133C478A" w14:textId="77777777" w:rsidR="00E53791" w:rsidRPr="00EB7437" w:rsidRDefault="009E1FD3" w:rsidP="00E53791">
      <w:pPr>
        <w:pStyle w:val="NormalBold"/>
      </w:pPr>
      <w:r>
        <w:rPr>
          <w:rStyle w:val="HideTWBExt"/>
        </w:rPr>
        <w:t>&lt;DocAmend&gt;</w:t>
      </w:r>
      <w:r>
        <w:t>Návrh usnesení</w:t>
      </w:r>
      <w:r>
        <w:rPr>
          <w:rStyle w:val="HideTWBExt"/>
        </w:rPr>
        <w:t>&lt;/DocAmend&gt;</w:t>
      </w:r>
    </w:p>
    <w:p w14:paraId="0A913381" w14:textId="3FA3949F" w:rsidR="00E53791" w:rsidRPr="00EB7437" w:rsidRDefault="009E1FD3" w:rsidP="00E53791">
      <w:pPr>
        <w:pStyle w:val="NormalBold"/>
      </w:pPr>
      <w:r>
        <w:rPr>
          <w:rStyle w:val="HideTWBExt"/>
        </w:rPr>
        <w:t>&lt;Article&gt;</w:t>
      </w:r>
      <w:r>
        <w:t>Bod odůvodnění O </w:t>
      </w:r>
      <w:r>
        <w:t>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4571CD4D" w14:textId="77777777" w:rsidTr="00B149BB">
        <w:trPr>
          <w:trHeight w:hRule="exact" w:val="240"/>
          <w:jc w:val="center"/>
        </w:trPr>
        <w:tc>
          <w:tcPr>
            <w:tcW w:w="9752" w:type="dxa"/>
            <w:gridSpan w:val="2"/>
            <w:tcBorders>
              <w:top w:val="nil"/>
              <w:left w:val="nil"/>
              <w:bottom w:val="nil"/>
              <w:right w:val="nil"/>
            </w:tcBorders>
          </w:tcPr>
          <w:p w14:paraId="7F71A271" w14:textId="77777777" w:rsidR="00E53791" w:rsidRPr="00EB7437" w:rsidRDefault="00E53791" w:rsidP="00B149BB"/>
        </w:tc>
      </w:tr>
      <w:tr w:rsidR="001526D8" w14:paraId="239346B6" w14:textId="77777777" w:rsidTr="00B149BB">
        <w:trPr>
          <w:trHeight w:val="240"/>
          <w:jc w:val="center"/>
        </w:trPr>
        <w:tc>
          <w:tcPr>
            <w:tcW w:w="4876" w:type="dxa"/>
            <w:tcBorders>
              <w:top w:val="nil"/>
              <w:left w:val="nil"/>
              <w:bottom w:val="nil"/>
              <w:right w:val="nil"/>
            </w:tcBorders>
          </w:tcPr>
          <w:p w14:paraId="39DDCD61"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D1CC3E1" w14:textId="77777777" w:rsidR="00E53791" w:rsidRPr="00EB7437" w:rsidRDefault="009E1FD3" w:rsidP="00B149BB">
            <w:pPr>
              <w:pStyle w:val="AmColumnHeading"/>
            </w:pPr>
            <w:r>
              <w:t>Pozměňovací návrh</w:t>
            </w:r>
          </w:p>
        </w:tc>
      </w:tr>
      <w:tr w:rsidR="001526D8" w14:paraId="01004AD8" w14:textId="77777777" w:rsidTr="00B149BB">
        <w:trPr>
          <w:jc w:val="center"/>
        </w:trPr>
        <w:tc>
          <w:tcPr>
            <w:tcW w:w="4876" w:type="dxa"/>
            <w:tcBorders>
              <w:top w:val="nil"/>
              <w:left w:val="nil"/>
              <w:bottom w:val="nil"/>
              <w:right w:val="nil"/>
            </w:tcBorders>
          </w:tcPr>
          <w:p w14:paraId="640C81E4" w14:textId="77777777" w:rsidR="00E53791" w:rsidRPr="00EB7437" w:rsidRDefault="00E53791" w:rsidP="00B149BB">
            <w:pPr>
              <w:pStyle w:val="Normal6a"/>
            </w:pPr>
          </w:p>
        </w:tc>
        <w:tc>
          <w:tcPr>
            <w:tcW w:w="4876" w:type="dxa"/>
            <w:tcBorders>
              <w:top w:val="nil"/>
              <w:left w:val="nil"/>
              <w:bottom w:val="nil"/>
              <w:right w:val="nil"/>
            </w:tcBorders>
          </w:tcPr>
          <w:p w14:paraId="4EDFF67F" w14:textId="009DEC80" w:rsidR="00E53791" w:rsidRPr="00EB7437" w:rsidRDefault="009E1FD3" w:rsidP="00B149BB">
            <w:pPr>
              <w:pStyle w:val="Normal6a"/>
            </w:pPr>
            <w:r>
              <w:rPr>
                <w:b/>
                <w:i/>
              </w:rPr>
              <w:t>Of.</w:t>
            </w:r>
            <w:r>
              <w:tab/>
            </w:r>
            <w:r>
              <w:rPr>
                <w:b/>
                <w:i/>
              </w:rPr>
              <w:t>vzhledem k </w:t>
            </w:r>
            <w:r>
              <w:rPr>
                <w:b/>
                <w:i/>
              </w:rPr>
              <w:t>tomu, že v </w:t>
            </w:r>
            <w:r>
              <w:rPr>
                <w:b/>
                <w:i/>
              </w:rPr>
              <w:t>ochraně poskytované antidiskriminačním rámcem EU existují značné nedostatky; vzhledem k </w:t>
            </w:r>
            <w:r>
              <w:rPr>
                <w:b/>
                <w:i/>
              </w:rPr>
              <w:t>tomu, že každý člověk v </w:t>
            </w:r>
            <w:r>
              <w:rPr>
                <w:b/>
                <w:i/>
              </w:rPr>
              <w:t xml:space="preserve">EU má stejné právo, aby se stal </w:t>
            </w:r>
            <w:r>
              <w:rPr>
                <w:b/>
                <w:i/>
              </w:rPr>
              <w:t>plnohodnotným a aktivním členem společnosti a </w:t>
            </w:r>
            <w:r>
              <w:rPr>
                <w:b/>
                <w:i/>
              </w:rPr>
              <w:t>dostalo se mu rovného zacházení;</w:t>
            </w:r>
          </w:p>
        </w:tc>
      </w:tr>
    </w:tbl>
    <w:p w14:paraId="0343F8BE"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61AA544F" w14:textId="77777777" w:rsidR="00E53791" w:rsidRPr="00EB7437" w:rsidRDefault="009E1FD3" w:rsidP="00E53791">
      <w:r>
        <w:rPr>
          <w:rStyle w:val="HideTWBExt"/>
        </w:rPr>
        <w:t>&lt;/Amend&gt;</w:t>
      </w:r>
    </w:p>
    <w:p w14:paraId="5E714462"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226</w:t>
      </w:r>
      <w:r>
        <w:rPr>
          <w:rStyle w:val="HideTWBExt"/>
        </w:rPr>
        <w:t>&lt;/NumAm&gt;</w:t>
      </w:r>
    </w:p>
    <w:p w14:paraId="3A59417D"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0D3222BE" w14:textId="77777777" w:rsidR="00E53791" w:rsidRPr="00EB7437" w:rsidRDefault="009E1FD3" w:rsidP="00E53791">
      <w:pPr>
        <w:pStyle w:val="NormalBold"/>
      </w:pPr>
      <w:r>
        <w:rPr>
          <w:rStyle w:val="HideTWBExt"/>
          <w:b w:val="0"/>
        </w:rPr>
        <w:t>&lt;/RepeatBlock-By&gt;</w:t>
      </w:r>
    </w:p>
    <w:p w14:paraId="576B8DB1" w14:textId="77777777" w:rsidR="00E53791" w:rsidRPr="00EB7437" w:rsidRDefault="009E1FD3" w:rsidP="00E53791">
      <w:pPr>
        <w:pStyle w:val="NormalBold"/>
      </w:pPr>
      <w:r>
        <w:rPr>
          <w:rStyle w:val="HideTWBExt"/>
        </w:rPr>
        <w:t>&lt;DocAmend&gt;</w:t>
      </w:r>
      <w:r>
        <w:t>Návrh usnesení</w:t>
      </w:r>
      <w:r>
        <w:rPr>
          <w:rStyle w:val="HideTWBExt"/>
        </w:rPr>
        <w:t>&lt;/DocAmend&gt;</w:t>
      </w:r>
    </w:p>
    <w:p w14:paraId="5427A1C1" w14:textId="11CE7459" w:rsidR="00E53791" w:rsidRPr="00EB7437" w:rsidRDefault="009E1FD3" w:rsidP="00E53791">
      <w:pPr>
        <w:pStyle w:val="NormalBold"/>
      </w:pPr>
      <w:r>
        <w:rPr>
          <w:rStyle w:val="HideTWBExt"/>
        </w:rPr>
        <w:t>&lt;Article&gt;</w:t>
      </w:r>
      <w:r>
        <w:t>Bod odůvodnění O </w:t>
      </w:r>
      <w:r>
        <w:t>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478EF91" w14:textId="77777777" w:rsidTr="00B149BB">
        <w:trPr>
          <w:trHeight w:hRule="exact" w:val="240"/>
          <w:jc w:val="center"/>
        </w:trPr>
        <w:tc>
          <w:tcPr>
            <w:tcW w:w="9752" w:type="dxa"/>
            <w:gridSpan w:val="2"/>
            <w:tcBorders>
              <w:top w:val="nil"/>
              <w:left w:val="nil"/>
              <w:bottom w:val="nil"/>
              <w:right w:val="nil"/>
            </w:tcBorders>
          </w:tcPr>
          <w:p w14:paraId="0F755CE1" w14:textId="77777777" w:rsidR="00E53791" w:rsidRPr="00EB7437" w:rsidRDefault="00E53791" w:rsidP="00B149BB"/>
        </w:tc>
      </w:tr>
      <w:tr w:rsidR="001526D8" w14:paraId="1AE33993" w14:textId="77777777" w:rsidTr="00B149BB">
        <w:trPr>
          <w:trHeight w:val="240"/>
          <w:jc w:val="center"/>
        </w:trPr>
        <w:tc>
          <w:tcPr>
            <w:tcW w:w="4876" w:type="dxa"/>
            <w:tcBorders>
              <w:top w:val="nil"/>
              <w:left w:val="nil"/>
              <w:bottom w:val="nil"/>
              <w:right w:val="nil"/>
            </w:tcBorders>
          </w:tcPr>
          <w:p w14:paraId="4E8B609F"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54069086" w14:textId="77777777" w:rsidR="00E53791" w:rsidRPr="00EB7437" w:rsidRDefault="009E1FD3" w:rsidP="00B149BB">
            <w:pPr>
              <w:pStyle w:val="AmColumnHeading"/>
            </w:pPr>
            <w:r>
              <w:t>Pozměňovací návrh</w:t>
            </w:r>
          </w:p>
        </w:tc>
      </w:tr>
      <w:tr w:rsidR="001526D8" w14:paraId="4F67AED1" w14:textId="77777777" w:rsidTr="00B149BB">
        <w:trPr>
          <w:jc w:val="center"/>
        </w:trPr>
        <w:tc>
          <w:tcPr>
            <w:tcW w:w="4876" w:type="dxa"/>
            <w:tcBorders>
              <w:top w:val="nil"/>
              <w:left w:val="nil"/>
              <w:bottom w:val="nil"/>
              <w:right w:val="nil"/>
            </w:tcBorders>
          </w:tcPr>
          <w:p w14:paraId="1A248E87" w14:textId="77777777" w:rsidR="00E53791" w:rsidRPr="00EB7437" w:rsidRDefault="00E53791" w:rsidP="00B149BB">
            <w:pPr>
              <w:pStyle w:val="Normal6a"/>
            </w:pPr>
          </w:p>
        </w:tc>
        <w:tc>
          <w:tcPr>
            <w:tcW w:w="4876" w:type="dxa"/>
            <w:tcBorders>
              <w:top w:val="nil"/>
              <w:left w:val="nil"/>
              <w:bottom w:val="nil"/>
              <w:right w:val="nil"/>
            </w:tcBorders>
          </w:tcPr>
          <w:p w14:paraId="077C8785" w14:textId="54FC355F" w:rsidR="00E53791" w:rsidRPr="00EB7437" w:rsidRDefault="009E1FD3" w:rsidP="00B149BB">
            <w:pPr>
              <w:pStyle w:val="Normal6a"/>
            </w:pPr>
            <w:r>
              <w:rPr>
                <w:b/>
                <w:i/>
              </w:rPr>
              <w:t>Og.</w:t>
            </w:r>
            <w:r>
              <w:tab/>
            </w:r>
            <w:r>
              <w:rPr>
                <w:b/>
                <w:i/>
              </w:rPr>
              <w:t>vzhledem k </w:t>
            </w:r>
            <w:r>
              <w:rPr>
                <w:b/>
                <w:i/>
              </w:rPr>
              <w:t>tomu, že přístup obětí rasistických trestných činů z </w:t>
            </w:r>
            <w:r>
              <w:rPr>
                <w:b/>
                <w:i/>
              </w:rPr>
              <w:t>nenávisti a </w:t>
            </w:r>
            <w:r>
              <w:rPr>
                <w:b/>
                <w:i/>
              </w:rPr>
              <w:t>dalších forem trestných činů z </w:t>
            </w:r>
            <w:r>
              <w:rPr>
                <w:b/>
                <w:i/>
              </w:rPr>
              <w:t>nenávisti a </w:t>
            </w:r>
            <w:r>
              <w:rPr>
                <w:b/>
                <w:i/>
              </w:rPr>
              <w:t>diskriminace ke spravedlnosti zůstává v </w:t>
            </w:r>
            <w:r>
              <w:rPr>
                <w:b/>
                <w:i/>
              </w:rPr>
              <w:t>několika členských státech výrazně omezen kvůli nedostatečným podpůrným službám, překážkám při uznávání rasistické a </w:t>
            </w:r>
            <w:r>
              <w:rPr>
                <w:b/>
                <w:i/>
              </w:rPr>
              <w:t>nenávistné motivace a </w:t>
            </w:r>
            <w:r>
              <w:rPr>
                <w:b/>
                <w:i/>
              </w:rPr>
              <w:t>nedostatečnému prosazování antidiskriminačních právních předpisů; vzhledem k </w:t>
            </w:r>
            <w:r>
              <w:rPr>
                <w:b/>
                <w:i/>
              </w:rPr>
              <w:t>tomu, že v </w:t>
            </w:r>
            <w:r>
              <w:rPr>
                <w:b/>
                <w:i/>
              </w:rPr>
              <w:t>důsledku toho rasově diskriminované komunity a </w:t>
            </w:r>
            <w:r>
              <w:rPr>
                <w:b/>
                <w:i/>
              </w:rPr>
              <w:t>další marginalizované skupiny nadále čelí porušování práv, aniž by měly přístup k </w:t>
            </w:r>
            <w:r>
              <w:rPr>
                <w:b/>
                <w:i/>
              </w:rPr>
              <w:t>účinným opravným prostředkům;</w:t>
            </w:r>
          </w:p>
        </w:tc>
      </w:tr>
    </w:tbl>
    <w:p w14:paraId="57AA55ED"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CAF424F" w14:textId="77777777" w:rsidR="00E53791" w:rsidRPr="00EB7437" w:rsidRDefault="009E1FD3" w:rsidP="00E53791">
      <w:r>
        <w:rPr>
          <w:rStyle w:val="HideTWBExt"/>
        </w:rPr>
        <w:t>&lt;/Amend&gt;</w:t>
      </w:r>
    </w:p>
    <w:p w14:paraId="2A8FA90B"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227</w:t>
      </w:r>
      <w:r>
        <w:rPr>
          <w:rStyle w:val="HideTWBExt"/>
        </w:rPr>
        <w:t>&lt;/NumAm&gt;</w:t>
      </w:r>
    </w:p>
    <w:p w14:paraId="6454C464" w14:textId="77777777" w:rsidR="00E53791" w:rsidRPr="00EB7437" w:rsidRDefault="009E1FD3" w:rsidP="00E53791">
      <w:pPr>
        <w:pStyle w:val="NormalBold"/>
      </w:pPr>
      <w:r>
        <w:rPr>
          <w:rStyle w:val="HideTWBExt"/>
          <w:b w:val="0"/>
        </w:rPr>
        <w:t>&lt;RepeatBlock-By&gt;&lt;Members&gt;</w:t>
      </w:r>
      <w:r>
        <w:t>Anna Strolenberg, Marco Tarquinio</w:t>
      </w:r>
      <w:r>
        <w:rPr>
          <w:rStyle w:val="HideTWBExt"/>
          <w:b w:val="0"/>
        </w:rPr>
        <w:t>&lt;/Members&gt;</w:t>
      </w:r>
    </w:p>
    <w:p w14:paraId="22FF0F6A" w14:textId="77777777" w:rsidR="00E53791" w:rsidRPr="00EB7437" w:rsidRDefault="009E1FD3" w:rsidP="00E53791">
      <w:pPr>
        <w:pStyle w:val="NormalBold"/>
      </w:pPr>
      <w:r>
        <w:rPr>
          <w:rStyle w:val="HideTWBExt"/>
          <w:b w:val="0"/>
        </w:rPr>
        <w:t>&lt;/RepeatBlock-By&gt;</w:t>
      </w:r>
    </w:p>
    <w:p w14:paraId="2DFF1C3E" w14:textId="77777777" w:rsidR="00E53791" w:rsidRPr="00EB7437" w:rsidRDefault="009E1FD3" w:rsidP="00E53791">
      <w:pPr>
        <w:pStyle w:val="NormalBold"/>
      </w:pPr>
      <w:r>
        <w:rPr>
          <w:rStyle w:val="HideTWBExt"/>
        </w:rPr>
        <w:t>&lt;DocAmend&gt;</w:t>
      </w:r>
      <w:r>
        <w:t>Návrh usnesení</w:t>
      </w:r>
      <w:r>
        <w:rPr>
          <w:rStyle w:val="HideTWBExt"/>
        </w:rPr>
        <w:t>&lt;/DocAmend&gt;</w:t>
      </w:r>
    </w:p>
    <w:p w14:paraId="2EEB3BFC" w14:textId="0C5F0291" w:rsidR="00E53791" w:rsidRPr="00EB7437" w:rsidRDefault="009E1FD3" w:rsidP="00E53791">
      <w:pPr>
        <w:pStyle w:val="NormalBold"/>
      </w:pPr>
      <w:r>
        <w:rPr>
          <w:rStyle w:val="HideTWBExt"/>
        </w:rPr>
        <w:t>&lt;Article&gt;</w:t>
      </w:r>
      <w:r>
        <w:t>Bod odůvodnění O </w:t>
      </w:r>
      <w:r>
        <w:t>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027DCCA3" w14:textId="77777777" w:rsidTr="00B149BB">
        <w:trPr>
          <w:trHeight w:hRule="exact" w:val="240"/>
          <w:jc w:val="center"/>
        </w:trPr>
        <w:tc>
          <w:tcPr>
            <w:tcW w:w="9752" w:type="dxa"/>
            <w:gridSpan w:val="2"/>
            <w:tcBorders>
              <w:top w:val="nil"/>
              <w:left w:val="nil"/>
              <w:bottom w:val="nil"/>
              <w:right w:val="nil"/>
            </w:tcBorders>
          </w:tcPr>
          <w:p w14:paraId="1168F4A3" w14:textId="77777777" w:rsidR="00E53791" w:rsidRPr="00EB7437" w:rsidRDefault="00E53791" w:rsidP="00B149BB"/>
        </w:tc>
      </w:tr>
      <w:tr w:rsidR="001526D8" w14:paraId="6BC8A78D" w14:textId="77777777" w:rsidTr="00B149BB">
        <w:trPr>
          <w:trHeight w:val="240"/>
          <w:jc w:val="center"/>
        </w:trPr>
        <w:tc>
          <w:tcPr>
            <w:tcW w:w="4876" w:type="dxa"/>
            <w:tcBorders>
              <w:top w:val="nil"/>
              <w:left w:val="nil"/>
              <w:bottom w:val="nil"/>
              <w:right w:val="nil"/>
            </w:tcBorders>
          </w:tcPr>
          <w:p w14:paraId="2F203E44"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3018143" w14:textId="77777777" w:rsidR="00E53791" w:rsidRPr="00EB7437" w:rsidRDefault="009E1FD3" w:rsidP="00B149BB">
            <w:pPr>
              <w:pStyle w:val="AmColumnHeading"/>
            </w:pPr>
            <w:r>
              <w:t>Pozměňovací návrh</w:t>
            </w:r>
          </w:p>
        </w:tc>
      </w:tr>
      <w:tr w:rsidR="001526D8" w14:paraId="44712452" w14:textId="77777777" w:rsidTr="00B149BB">
        <w:trPr>
          <w:jc w:val="center"/>
        </w:trPr>
        <w:tc>
          <w:tcPr>
            <w:tcW w:w="4876" w:type="dxa"/>
            <w:tcBorders>
              <w:top w:val="nil"/>
              <w:left w:val="nil"/>
              <w:bottom w:val="nil"/>
              <w:right w:val="nil"/>
            </w:tcBorders>
          </w:tcPr>
          <w:p w14:paraId="0BD0BF9E" w14:textId="77777777" w:rsidR="00E53791" w:rsidRPr="00EB7437" w:rsidRDefault="00E53791" w:rsidP="00B149BB">
            <w:pPr>
              <w:pStyle w:val="Normal6a"/>
            </w:pPr>
          </w:p>
        </w:tc>
        <w:tc>
          <w:tcPr>
            <w:tcW w:w="4876" w:type="dxa"/>
            <w:tcBorders>
              <w:top w:val="nil"/>
              <w:left w:val="nil"/>
              <w:bottom w:val="nil"/>
              <w:right w:val="nil"/>
            </w:tcBorders>
          </w:tcPr>
          <w:p w14:paraId="6253D076" w14:textId="2B7AE0CB" w:rsidR="00E53791" w:rsidRPr="00EB7437" w:rsidRDefault="009E1FD3" w:rsidP="00B149BB">
            <w:pPr>
              <w:pStyle w:val="Normal6a"/>
            </w:pPr>
            <w:r>
              <w:rPr>
                <w:b/>
                <w:i/>
              </w:rPr>
              <w:t>Og.</w:t>
            </w:r>
            <w:r>
              <w:tab/>
            </w:r>
            <w:r>
              <w:rPr>
                <w:b/>
                <w:i/>
              </w:rPr>
              <w:t>vzhledem k </w:t>
            </w:r>
            <w:r>
              <w:rPr>
                <w:b/>
                <w:i/>
              </w:rPr>
              <w:t xml:space="preserve">tomu, že </w:t>
            </w:r>
            <w:r>
              <w:rPr>
                <w:b/>
                <w:i/>
              </w:rPr>
              <w:t>několik členských států, včetně Bulharska a </w:t>
            </w:r>
            <w:r>
              <w:rPr>
                <w:b/>
                <w:i/>
              </w:rPr>
              <w:t>Řecka, soustavně ignoruje rozsudky Evropského soudu pro lidská práva (ESLP);</w:t>
            </w:r>
          </w:p>
        </w:tc>
      </w:tr>
    </w:tbl>
    <w:p w14:paraId="438B356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E8BB10A" w14:textId="77777777" w:rsidR="00E53791" w:rsidRPr="00EB7437" w:rsidRDefault="009E1FD3" w:rsidP="00E53791">
      <w:r>
        <w:rPr>
          <w:rStyle w:val="HideTWBExt"/>
        </w:rPr>
        <w:t>&lt;/Amend&gt;</w:t>
      </w:r>
    </w:p>
    <w:p w14:paraId="6013AE90"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228</w:t>
      </w:r>
      <w:r>
        <w:rPr>
          <w:rStyle w:val="HideTWBExt"/>
        </w:rPr>
        <w:t>&lt;/NumAm&gt;</w:t>
      </w:r>
    </w:p>
    <w:p w14:paraId="6E1CB3A9" w14:textId="77777777" w:rsidR="00E53791" w:rsidRPr="00EB7437" w:rsidRDefault="009E1FD3" w:rsidP="00E53791">
      <w:pPr>
        <w:pStyle w:val="NormalBold"/>
      </w:pPr>
      <w:r>
        <w:rPr>
          <w:rStyle w:val="HideTWBExt"/>
          <w:b w:val="0"/>
        </w:rPr>
        <w:t>&lt;RepeatBlock-By&gt;&lt;Members&gt;</w:t>
      </w:r>
      <w:r>
        <w:t>Anna Strolenberg, Marco Tarquinio, Pernando Barrena Arza</w:t>
      </w:r>
      <w:r>
        <w:rPr>
          <w:rStyle w:val="HideTWBExt"/>
          <w:b w:val="0"/>
        </w:rPr>
        <w:t>&lt;/Members&gt;</w:t>
      </w:r>
    </w:p>
    <w:p w14:paraId="5E254311" w14:textId="77777777" w:rsidR="00E53791" w:rsidRPr="00EB7437" w:rsidRDefault="009E1FD3" w:rsidP="00E53791">
      <w:pPr>
        <w:pStyle w:val="NormalBold"/>
      </w:pPr>
      <w:r>
        <w:rPr>
          <w:rStyle w:val="HideTWBExt"/>
          <w:b w:val="0"/>
        </w:rPr>
        <w:t>&lt;/RepeatBlock-By&gt;</w:t>
      </w:r>
    </w:p>
    <w:p w14:paraId="568AD9F0" w14:textId="77777777" w:rsidR="00E53791" w:rsidRPr="00EB7437" w:rsidRDefault="009E1FD3" w:rsidP="00E53791">
      <w:pPr>
        <w:pStyle w:val="NormalBold"/>
      </w:pPr>
      <w:r>
        <w:rPr>
          <w:rStyle w:val="HideTWBExt"/>
        </w:rPr>
        <w:t>&lt;DocAmend&gt;</w:t>
      </w:r>
      <w:r>
        <w:t>Návrh usnesení</w:t>
      </w:r>
      <w:r>
        <w:rPr>
          <w:rStyle w:val="HideTWBExt"/>
        </w:rPr>
        <w:t>&lt;/DocAmend&gt;</w:t>
      </w:r>
    </w:p>
    <w:p w14:paraId="27D7A235" w14:textId="4E5FBEFD" w:rsidR="00E53791" w:rsidRPr="00EB7437" w:rsidRDefault="009E1FD3" w:rsidP="00E53791">
      <w:pPr>
        <w:pStyle w:val="NormalBold"/>
      </w:pPr>
      <w:r>
        <w:rPr>
          <w:rStyle w:val="HideTWBExt"/>
        </w:rPr>
        <w:t>&lt;Article&gt;</w:t>
      </w:r>
      <w:r>
        <w:t>Bod odůvodnění O </w:t>
      </w:r>
      <w:r>
        <w:t>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5DEAFAF2" w14:textId="77777777" w:rsidTr="00B149BB">
        <w:trPr>
          <w:trHeight w:hRule="exact" w:val="240"/>
          <w:jc w:val="center"/>
        </w:trPr>
        <w:tc>
          <w:tcPr>
            <w:tcW w:w="9752" w:type="dxa"/>
            <w:gridSpan w:val="2"/>
            <w:tcBorders>
              <w:top w:val="nil"/>
              <w:left w:val="nil"/>
              <w:bottom w:val="nil"/>
              <w:right w:val="nil"/>
            </w:tcBorders>
          </w:tcPr>
          <w:p w14:paraId="167692D0" w14:textId="77777777" w:rsidR="00E53791" w:rsidRPr="00EB7437" w:rsidRDefault="00E53791" w:rsidP="00B149BB"/>
        </w:tc>
      </w:tr>
      <w:tr w:rsidR="001526D8" w14:paraId="51507942" w14:textId="77777777" w:rsidTr="00B149BB">
        <w:trPr>
          <w:trHeight w:val="240"/>
          <w:jc w:val="center"/>
        </w:trPr>
        <w:tc>
          <w:tcPr>
            <w:tcW w:w="4876" w:type="dxa"/>
            <w:tcBorders>
              <w:top w:val="nil"/>
              <w:left w:val="nil"/>
              <w:bottom w:val="nil"/>
              <w:right w:val="nil"/>
            </w:tcBorders>
          </w:tcPr>
          <w:p w14:paraId="1AA9F76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0584C399" w14:textId="77777777" w:rsidR="00E53791" w:rsidRPr="00EB7437" w:rsidRDefault="009E1FD3" w:rsidP="00B149BB">
            <w:pPr>
              <w:pStyle w:val="AmColumnHeading"/>
            </w:pPr>
            <w:r>
              <w:t>Pozměňovací návrh</w:t>
            </w:r>
          </w:p>
        </w:tc>
      </w:tr>
      <w:tr w:rsidR="001526D8" w14:paraId="27AD4F24" w14:textId="77777777" w:rsidTr="00B149BB">
        <w:trPr>
          <w:jc w:val="center"/>
        </w:trPr>
        <w:tc>
          <w:tcPr>
            <w:tcW w:w="4876" w:type="dxa"/>
            <w:tcBorders>
              <w:top w:val="nil"/>
              <w:left w:val="nil"/>
              <w:bottom w:val="nil"/>
              <w:right w:val="nil"/>
            </w:tcBorders>
          </w:tcPr>
          <w:p w14:paraId="1748A70E" w14:textId="77777777" w:rsidR="00E53791" w:rsidRPr="00EB7437" w:rsidRDefault="00E53791" w:rsidP="00B149BB">
            <w:pPr>
              <w:pStyle w:val="Normal6a"/>
            </w:pPr>
          </w:p>
        </w:tc>
        <w:tc>
          <w:tcPr>
            <w:tcW w:w="4876" w:type="dxa"/>
            <w:tcBorders>
              <w:top w:val="nil"/>
              <w:left w:val="nil"/>
              <w:bottom w:val="nil"/>
              <w:right w:val="nil"/>
            </w:tcBorders>
          </w:tcPr>
          <w:p w14:paraId="593D81E7" w14:textId="0BCEA54C" w:rsidR="00E53791" w:rsidRPr="00EB7437" w:rsidRDefault="009E1FD3" w:rsidP="00B149BB">
            <w:pPr>
              <w:pStyle w:val="Normal6a"/>
            </w:pPr>
            <w:r>
              <w:rPr>
                <w:b/>
                <w:i/>
              </w:rPr>
              <w:t>Oh.</w:t>
            </w:r>
            <w:r>
              <w:tab/>
            </w:r>
            <w:r>
              <w:rPr>
                <w:b/>
                <w:i/>
              </w:rPr>
              <w:t>vzhledem k </w:t>
            </w:r>
            <w:r>
              <w:rPr>
                <w:b/>
                <w:i/>
              </w:rPr>
              <w:t xml:space="preserve">tomu, že </w:t>
            </w:r>
            <w:r>
              <w:rPr>
                <w:b/>
                <w:i/>
              </w:rPr>
              <w:t>chudoba, nerovnosti a </w:t>
            </w:r>
            <w:r>
              <w:rPr>
                <w:b/>
                <w:i/>
              </w:rPr>
              <w:t>sociální vyloučení v </w:t>
            </w:r>
            <w:r>
              <w:rPr>
                <w:b/>
                <w:i/>
              </w:rPr>
              <w:t>celé EU rostou, což vzbuzuje obavy; vzhledem k </w:t>
            </w:r>
            <w:r>
              <w:rPr>
                <w:b/>
                <w:i/>
              </w:rPr>
              <w:t>tomu, že nerovnost v </w:t>
            </w:r>
            <w:r>
              <w:rPr>
                <w:b/>
                <w:i/>
              </w:rPr>
              <w:t>oblasti bydlení i </w:t>
            </w:r>
            <w:r>
              <w:rPr>
                <w:b/>
                <w:i/>
              </w:rPr>
              <w:t>počet bezdomovců v </w:t>
            </w:r>
            <w:r>
              <w:rPr>
                <w:b/>
                <w:i/>
              </w:rPr>
              <w:t>několika členských státech znepokojivě vzrostly</w:t>
            </w:r>
            <w:r>
              <w:rPr>
                <w:b/>
                <w:i/>
                <w:vertAlign w:val="superscript"/>
              </w:rPr>
              <w:t>1a</w:t>
            </w:r>
            <w:r>
              <w:rPr>
                <w:b/>
                <w:i/>
              </w:rPr>
              <w:t>; vzhledem k </w:t>
            </w:r>
            <w:r>
              <w:rPr>
                <w:b/>
                <w:i/>
              </w:rPr>
              <w:t>tomu, že obavy vzbuzují i </w:t>
            </w:r>
            <w:r>
              <w:rPr>
                <w:b/>
                <w:i/>
              </w:rPr>
              <w:t>nucená vystěhování; vzhledem k </w:t>
            </w:r>
            <w:r>
              <w:rPr>
                <w:b/>
                <w:i/>
              </w:rPr>
              <w:t>tomu, že právo na odpovídající bydlení je všeobecným lidským právem uznaným mezinárodním právem v </w:t>
            </w:r>
            <w:r>
              <w:rPr>
                <w:b/>
                <w:i/>
              </w:rPr>
              <w:t>oblasti lidských práv a </w:t>
            </w:r>
            <w:r>
              <w:rPr>
                <w:b/>
                <w:i/>
              </w:rPr>
              <w:t>Evropskou sociální chartou; vzhledem k </w:t>
            </w:r>
            <w:r>
              <w:rPr>
                <w:b/>
                <w:i/>
              </w:rPr>
              <w:t>tomu, že zajištění práva na bydlení pro všechny není pouze zákonnou povinností, ale základním kamenem sociální spravedlnosti a </w:t>
            </w:r>
            <w:r>
              <w:rPr>
                <w:b/>
                <w:i/>
              </w:rPr>
              <w:t>demokratické stability;</w:t>
            </w:r>
          </w:p>
        </w:tc>
      </w:tr>
      <w:tr w:rsidR="001526D8" w14:paraId="0351F430" w14:textId="77777777" w:rsidTr="00B149BB">
        <w:trPr>
          <w:jc w:val="center"/>
        </w:trPr>
        <w:tc>
          <w:tcPr>
            <w:tcW w:w="4876" w:type="dxa"/>
            <w:tcBorders>
              <w:top w:val="nil"/>
              <w:left w:val="nil"/>
              <w:bottom w:val="nil"/>
              <w:right w:val="nil"/>
            </w:tcBorders>
          </w:tcPr>
          <w:p w14:paraId="3EC1D1D9" w14:textId="77777777" w:rsidR="00E53791" w:rsidRPr="00EB7437" w:rsidRDefault="00E53791" w:rsidP="00B149BB"/>
        </w:tc>
        <w:tc>
          <w:tcPr>
            <w:tcW w:w="4876" w:type="dxa"/>
            <w:tcBorders>
              <w:top w:val="nil"/>
              <w:left w:val="nil"/>
              <w:bottom w:val="nil"/>
              <w:right w:val="nil"/>
            </w:tcBorders>
          </w:tcPr>
          <w:p w14:paraId="2C9C4D65" w14:textId="77777777" w:rsidR="00E53791" w:rsidRPr="00EB7437" w:rsidRDefault="009E1FD3" w:rsidP="00B149BB">
            <w:pPr>
              <w:pStyle w:val="Normal6a"/>
            </w:pPr>
            <w:r>
              <w:rPr>
                <w:b/>
                <w:i/>
              </w:rPr>
              <w:t>_________________</w:t>
            </w:r>
          </w:p>
        </w:tc>
      </w:tr>
      <w:tr w:rsidR="001526D8" w14:paraId="7253BA9B" w14:textId="77777777" w:rsidTr="00B149BB">
        <w:trPr>
          <w:jc w:val="center"/>
        </w:trPr>
        <w:tc>
          <w:tcPr>
            <w:tcW w:w="4876" w:type="dxa"/>
            <w:tcBorders>
              <w:top w:val="nil"/>
              <w:left w:val="nil"/>
              <w:bottom w:val="nil"/>
              <w:right w:val="nil"/>
            </w:tcBorders>
          </w:tcPr>
          <w:p w14:paraId="7A117667" w14:textId="77777777" w:rsidR="00E53791" w:rsidRPr="00EB7437" w:rsidRDefault="00E53791" w:rsidP="00B149BB"/>
        </w:tc>
        <w:tc>
          <w:tcPr>
            <w:tcW w:w="4876" w:type="dxa"/>
            <w:tcBorders>
              <w:top w:val="nil"/>
              <w:left w:val="nil"/>
              <w:bottom w:val="nil"/>
              <w:right w:val="nil"/>
            </w:tcBorders>
          </w:tcPr>
          <w:p w14:paraId="0AF84AA1" w14:textId="77777777" w:rsidR="00E53791" w:rsidRPr="00EB7437" w:rsidRDefault="009E1FD3" w:rsidP="00B149BB">
            <w:pPr>
              <w:pStyle w:val="Normal6a"/>
            </w:pPr>
            <w:r>
              <w:rPr>
                <w:b/>
                <w:i/>
                <w:vertAlign w:val="superscript"/>
              </w:rPr>
              <w:t>1a</w:t>
            </w:r>
            <w:r>
              <w:t xml:space="preserve"> </w:t>
            </w:r>
            <w:r>
              <w:rPr>
                <w:b/>
                <w:i/>
              </w:rPr>
              <w:t>https://pace.coe.int/en/files/34542/html</w:t>
            </w:r>
          </w:p>
        </w:tc>
      </w:tr>
    </w:tbl>
    <w:p w14:paraId="112ACE63"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323C6C08" w14:textId="77777777" w:rsidR="00E53791" w:rsidRPr="00EB7437" w:rsidRDefault="009E1FD3" w:rsidP="00E53791">
      <w:r>
        <w:rPr>
          <w:rStyle w:val="HideTWBExt"/>
        </w:rPr>
        <w:t>&lt;/Amend&gt;</w:t>
      </w:r>
    </w:p>
    <w:p w14:paraId="53092DFF" w14:textId="77777777" w:rsidR="00E53791" w:rsidRPr="00EB7437" w:rsidRDefault="009E1FD3" w:rsidP="00E53791">
      <w:pPr>
        <w:pStyle w:val="AmNumberTabs"/>
      </w:pPr>
      <w:r>
        <w:rPr>
          <w:rStyle w:val="HideTWBExt"/>
        </w:rPr>
        <w:t>&lt;Amend&gt;</w:t>
      </w:r>
      <w:r>
        <w:t>Pozměňovací návrh</w:t>
      </w:r>
      <w:r>
        <w:tab/>
      </w:r>
      <w:r>
        <w:tab/>
      </w:r>
      <w:r>
        <w:rPr>
          <w:rStyle w:val="HideTWBExt"/>
        </w:rPr>
        <w:t>&lt;NumAm&gt;</w:t>
      </w:r>
      <w:r>
        <w:t>229</w:t>
      </w:r>
      <w:r>
        <w:rPr>
          <w:rStyle w:val="HideTWBExt"/>
        </w:rPr>
        <w:t>&lt;/NumAm&gt;</w:t>
      </w:r>
    </w:p>
    <w:p w14:paraId="2236673B" w14:textId="77777777" w:rsidR="00E53791" w:rsidRPr="00EB7437" w:rsidRDefault="009E1FD3" w:rsidP="00E53791">
      <w:pPr>
        <w:pStyle w:val="NormalBold"/>
      </w:pPr>
      <w:r>
        <w:rPr>
          <w:rStyle w:val="HideTWBExt"/>
          <w:b w:val="0"/>
        </w:rPr>
        <w:t>&lt;RepeatBlock-By&gt;&lt;Members&gt;</w:t>
      </w:r>
      <w:r>
        <w:t>Marco Tarquinio, Birgit Sippel</w:t>
      </w:r>
      <w:r>
        <w:rPr>
          <w:rStyle w:val="HideTWBExt"/>
          <w:b w:val="0"/>
        </w:rPr>
        <w:t>&lt;/Members&gt;</w:t>
      </w:r>
    </w:p>
    <w:p w14:paraId="1C2302E0" w14:textId="77777777" w:rsidR="00E53791" w:rsidRPr="00EB7437" w:rsidRDefault="009E1FD3" w:rsidP="00E53791">
      <w:pPr>
        <w:pStyle w:val="NormalBold"/>
      </w:pPr>
      <w:r>
        <w:rPr>
          <w:rStyle w:val="HideTWBExt"/>
          <w:b w:val="0"/>
        </w:rPr>
        <w:t>&lt;/RepeatBlock-By&gt;</w:t>
      </w:r>
    </w:p>
    <w:p w14:paraId="063206F2" w14:textId="77777777" w:rsidR="00E53791" w:rsidRPr="00EB7437" w:rsidRDefault="009E1FD3" w:rsidP="00E53791">
      <w:pPr>
        <w:pStyle w:val="NormalBold"/>
      </w:pPr>
      <w:r>
        <w:rPr>
          <w:rStyle w:val="HideTWBExt"/>
        </w:rPr>
        <w:t>&lt;DocAmend&gt;</w:t>
      </w:r>
      <w:r>
        <w:t>Návrh usnesení</w:t>
      </w:r>
      <w:r>
        <w:rPr>
          <w:rStyle w:val="HideTWBExt"/>
        </w:rPr>
        <w:t>&lt;/DocAmend&gt;</w:t>
      </w:r>
    </w:p>
    <w:p w14:paraId="484134E6" w14:textId="7A508B16" w:rsidR="00E53791" w:rsidRPr="00EB7437" w:rsidRDefault="009E1FD3" w:rsidP="00E53791">
      <w:pPr>
        <w:pStyle w:val="NormalBold"/>
      </w:pPr>
      <w:r>
        <w:rPr>
          <w:rStyle w:val="HideTWBExt"/>
        </w:rPr>
        <w:t>&lt;Article&gt;</w:t>
      </w:r>
      <w:r>
        <w:t>Bod odůvodnění O </w:t>
      </w:r>
      <w:r>
        <w:t>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26D8" w14:paraId="2E215BC2" w14:textId="77777777" w:rsidTr="00B149BB">
        <w:trPr>
          <w:trHeight w:hRule="exact" w:val="240"/>
          <w:jc w:val="center"/>
        </w:trPr>
        <w:tc>
          <w:tcPr>
            <w:tcW w:w="9752" w:type="dxa"/>
            <w:gridSpan w:val="2"/>
            <w:tcBorders>
              <w:top w:val="nil"/>
              <w:left w:val="nil"/>
              <w:bottom w:val="nil"/>
              <w:right w:val="nil"/>
            </w:tcBorders>
          </w:tcPr>
          <w:p w14:paraId="0897443C" w14:textId="77777777" w:rsidR="00E53791" w:rsidRPr="00EB7437" w:rsidRDefault="00E53791" w:rsidP="00B149BB"/>
        </w:tc>
      </w:tr>
      <w:tr w:rsidR="001526D8" w14:paraId="71C91C37" w14:textId="77777777" w:rsidTr="00B149BB">
        <w:trPr>
          <w:trHeight w:val="240"/>
          <w:jc w:val="center"/>
        </w:trPr>
        <w:tc>
          <w:tcPr>
            <w:tcW w:w="4876" w:type="dxa"/>
            <w:tcBorders>
              <w:top w:val="nil"/>
              <w:left w:val="nil"/>
              <w:bottom w:val="nil"/>
              <w:right w:val="nil"/>
            </w:tcBorders>
          </w:tcPr>
          <w:p w14:paraId="50C9F086" w14:textId="77777777" w:rsidR="00E53791" w:rsidRPr="00EB7437" w:rsidRDefault="009E1FD3" w:rsidP="00B149BB">
            <w:pPr>
              <w:pStyle w:val="AmColumnHeading"/>
            </w:pPr>
            <w:r>
              <w:t>Návrh usnesení</w:t>
            </w:r>
          </w:p>
        </w:tc>
        <w:tc>
          <w:tcPr>
            <w:tcW w:w="4876" w:type="dxa"/>
            <w:tcBorders>
              <w:top w:val="nil"/>
              <w:left w:val="nil"/>
              <w:bottom w:val="nil"/>
              <w:right w:val="nil"/>
            </w:tcBorders>
          </w:tcPr>
          <w:p w14:paraId="6E1D36B8" w14:textId="77777777" w:rsidR="00E53791" w:rsidRPr="00EB7437" w:rsidRDefault="009E1FD3" w:rsidP="00B149BB">
            <w:pPr>
              <w:pStyle w:val="AmColumnHeading"/>
            </w:pPr>
            <w:r>
              <w:t>Pozměňovací návrh</w:t>
            </w:r>
          </w:p>
        </w:tc>
      </w:tr>
      <w:tr w:rsidR="001526D8" w14:paraId="13BAC23B" w14:textId="77777777" w:rsidTr="00B149BB">
        <w:trPr>
          <w:jc w:val="center"/>
        </w:trPr>
        <w:tc>
          <w:tcPr>
            <w:tcW w:w="4876" w:type="dxa"/>
            <w:tcBorders>
              <w:top w:val="nil"/>
              <w:left w:val="nil"/>
              <w:bottom w:val="nil"/>
              <w:right w:val="nil"/>
            </w:tcBorders>
          </w:tcPr>
          <w:p w14:paraId="4B4C4F0F" w14:textId="77777777" w:rsidR="00E53791" w:rsidRPr="00EB7437" w:rsidRDefault="00E53791" w:rsidP="00B149BB">
            <w:pPr>
              <w:pStyle w:val="Normal6a"/>
            </w:pPr>
          </w:p>
        </w:tc>
        <w:tc>
          <w:tcPr>
            <w:tcW w:w="4876" w:type="dxa"/>
            <w:tcBorders>
              <w:top w:val="nil"/>
              <w:left w:val="nil"/>
              <w:bottom w:val="nil"/>
              <w:right w:val="nil"/>
            </w:tcBorders>
          </w:tcPr>
          <w:p w14:paraId="4981CDA3" w14:textId="66BDBFA3" w:rsidR="00E53791" w:rsidRPr="00EB7437" w:rsidRDefault="009E1FD3" w:rsidP="00B149BB">
            <w:pPr>
              <w:pStyle w:val="Normal6a"/>
            </w:pPr>
            <w:r>
              <w:rPr>
                <w:b/>
                <w:i/>
              </w:rPr>
              <w:t>Oh.</w:t>
            </w:r>
            <w:r>
              <w:tab/>
            </w:r>
            <w:r>
              <w:rPr>
                <w:b/>
                <w:i/>
              </w:rPr>
              <w:t>vzhledem k </w:t>
            </w:r>
            <w:r>
              <w:rPr>
                <w:b/>
                <w:i/>
              </w:rPr>
              <w:t xml:space="preserve">tomu, že socioekonomické </w:t>
            </w:r>
            <w:r>
              <w:rPr>
                <w:b/>
                <w:i/>
              </w:rPr>
              <w:t>nerovnosti zůstávají hluboce rasově podmíněné, přičemž přetrvávají strukturální rozdíly v </w:t>
            </w:r>
            <w:r>
              <w:rPr>
                <w:b/>
                <w:i/>
              </w:rPr>
              <w:t>přístupu ke vzdělávání, zdravotní péči, bydlení, zaměstnání a </w:t>
            </w:r>
            <w:r>
              <w:rPr>
                <w:b/>
                <w:i/>
              </w:rPr>
              <w:t>akumulaci bohatství, které nadále vylučují rasově odlišné skupiny z </w:t>
            </w:r>
            <w:r>
              <w:rPr>
                <w:b/>
                <w:i/>
              </w:rPr>
              <w:t>rovné účasti ve společnosti a </w:t>
            </w:r>
            <w:r>
              <w:rPr>
                <w:b/>
                <w:i/>
              </w:rPr>
              <w:t>udržují mezigenerační cykly chudoby a </w:t>
            </w:r>
            <w:r>
              <w:rPr>
                <w:b/>
                <w:i/>
              </w:rPr>
              <w:t>marginalizace;</w:t>
            </w:r>
          </w:p>
        </w:tc>
      </w:tr>
    </w:tbl>
    <w:p w14:paraId="7EBA0701" w14:textId="77777777" w:rsidR="00E53791" w:rsidRPr="00EB7437" w:rsidRDefault="009E1FD3" w:rsidP="00E53791">
      <w:pPr>
        <w:pStyle w:val="AmOrLang"/>
      </w:pPr>
      <w:r w:rsidRPr="00EB7437">
        <w:t xml:space="preserve">Or. </w:t>
      </w:r>
      <w:r w:rsidRPr="00EB7437">
        <w:rPr>
          <w:rStyle w:val="HideTWBExt"/>
          <w:noProof w:val="0"/>
        </w:rPr>
        <w:t>&lt;Original&gt;</w:t>
      </w:r>
      <w:r w:rsidRPr="00EB7437">
        <w:rPr>
          <w:rStyle w:val="HideTWBInt"/>
        </w:rPr>
        <w:t>{EN}</w:t>
      </w:r>
      <w:r w:rsidRPr="00EB7437">
        <w:t>en</w:t>
      </w:r>
      <w:r w:rsidRPr="00EB7437">
        <w:rPr>
          <w:rStyle w:val="HideTWBExt"/>
          <w:noProof w:val="0"/>
        </w:rPr>
        <w:t>&lt;/Original&gt;</w:t>
      </w:r>
    </w:p>
    <w:p w14:paraId="41ABACB2" w14:textId="77777777" w:rsidR="00E53791" w:rsidRPr="00EB7437" w:rsidRDefault="009E1FD3" w:rsidP="00E53791">
      <w:r>
        <w:rPr>
          <w:rStyle w:val="HideTWBExt"/>
        </w:rPr>
        <w:t>&lt;/Amend&gt;&lt;/RepeatBlock-Amend&gt;</w:t>
      </w:r>
    </w:p>
    <w:p w14:paraId="720D01E7" w14:textId="77777777" w:rsidR="00500976" w:rsidRPr="00EB7437" w:rsidRDefault="00500976" w:rsidP="00E53791"/>
    <w:sectPr w:rsidR="00500976" w:rsidRPr="00EB7437" w:rsidSect="00A5633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C1EC6" w14:textId="77777777" w:rsidR="009E1FD3" w:rsidRDefault="009E1FD3">
      <w:r>
        <w:separator/>
      </w:r>
    </w:p>
  </w:endnote>
  <w:endnote w:type="continuationSeparator" w:id="0">
    <w:p w14:paraId="0A4D5422" w14:textId="77777777" w:rsidR="009E1FD3" w:rsidRDefault="009E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D348" w14:textId="77777777" w:rsidR="00A5633D" w:rsidRPr="00EB7437" w:rsidRDefault="009E1FD3" w:rsidP="00A5633D">
    <w:pPr>
      <w:pStyle w:val="EPFooter"/>
    </w:pPr>
    <w:r w:rsidRPr="00EB7437">
      <w:t>PE</w:t>
    </w:r>
    <w:r w:rsidRPr="00EB7437">
      <w:rPr>
        <w:rStyle w:val="HideTWBExt"/>
      </w:rPr>
      <w:t>&lt;NoPE&gt;</w:t>
    </w:r>
    <w:r w:rsidRPr="00EB7437">
      <w:t>779.630</w:t>
    </w:r>
    <w:r w:rsidRPr="00EB7437">
      <w:rPr>
        <w:rStyle w:val="HideTWBExt"/>
      </w:rPr>
      <w:t>&lt;/NoPE&gt;&lt;Version&gt;</w:t>
    </w:r>
    <w:r w:rsidRPr="00EB7437">
      <w:t>v01-00</w:t>
    </w:r>
    <w:r w:rsidRPr="00EB7437">
      <w:rPr>
        <w:rStyle w:val="HideTWBExt"/>
      </w:rPr>
      <w:t>&lt;/Version&gt;</w:t>
    </w:r>
    <w:r w:rsidRPr="00EB7437">
      <w:tab/>
    </w:r>
    <w:r w:rsidRPr="00EB7437">
      <w:fldChar w:fldCharType="begin"/>
    </w:r>
    <w:r w:rsidRPr="00EB7437">
      <w:instrText xml:space="preserve"> PAGE  \* MERGEFORMAT </w:instrText>
    </w:r>
    <w:r w:rsidRPr="00EB7437">
      <w:fldChar w:fldCharType="separate"/>
    </w:r>
    <w:r w:rsidRPr="00EB7437">
      <w:rPr>
        <w:noProof/>
      </w:rPr>
      <w:t>110</w:t>
    </w:r>
    <w:r w:rsidRPr="00EB7437">
      <w:fldChar w:fldCharType="end"/>
    </w:r>
    <w:r w:rsidRPr="00EB7437">
      <w:t>/</w:t>
    </w:r>
    <w:r w:rsidRPr="00EB7437">
      <w:fldChar w:fldCharType="begin"/>
    </w:r>
    <w:r>
      <w:instrText xml:space="preserve"> NUMPAGES  \* MERGEFORMAT </w:instrText>
    </w:r>
    <w:r w:rsidRPr="00EB7437">
      <w:fldChar w:fldCharType="separate"/>
    </w:r>
    <w:r w:rsidRPr="00EB7437">
      <w:rPr>
        <w:noProof/>
      </w:rPr>
      <w:t>111</w:t>
    </w:r>
    <w:r w:rsidRPr="00EB7437">
      <w:rPr>
        <w:noProof/>
      </w:rPr>
      <w:fldChar w:fldCharType="end"/>
    </w:r>
    <w:r w:rsidRPr="00EB7437">
      <w:tab/>
    </w:r>
    <w:r w:rsidRPr="00EB7437">
      <w:rPr>
        <w:rStyle w:val="HideTWBExt"/>
      </w:rPr>
      <w:t>&lt;PathFdR&gt;</w:t>
    </w:r>
    <w:r w:rsidRPr="00EB7437">
      <w:t>AM\1331953CS.docx</w:t>
    </w:r>
    <w:r w:rsidRPr="00EB7437">
      <w:rPr>
        <w:rStyle w:val="HideTWBExt"/>
      </w:rPr>
      <w:t>&lt;/PathFdR&gt;</w:t>
    </w:r>
  </w:p>
  <w:p w14:paraId="0EE7624D" w14:textId="77777777" w:rsidR="00AD3D9F" w:rsidRPr="00EB7437" w:rsidRDefault="009E1FD3" w:rsidP="00A5633D">
    <w:pPr>
      <w:pStyle w:val="EPFooter2"/>
    </w:pPr>
    <w:r w:rsidRPr="00EB743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85616" w14:textId="77777777" w:rsidR="00A5633D" w:rsidRPr="00EB7437" w:rsidRDefault="009E1FD3" w:rsidP="00A5633D">
    <w:pPr>
      <w:pStyle w:val="EPFooter"/>
    </w:pPr>
    <w:r w:rsidRPr="00EB7437">
      <w:rPr>
        <w:rStyle w:val="HideTWBExt"/>
      </w:rPr>
      <w:t>&lt;PathFdR&gt;</w:t>
    </w:r>
    <w:r w:rsidRPr="00EB7437">
      <w:t>AM\1331953CS.docx</w:t>
    </w:r>
    <w:r w:rsidRPr="00EB7437">
      <w:rPr>
        <w:rStyle w:val="HideTWBExt"/>
      </w:rPr>
      <w:t>&lt;/PathFdR&gt;</w:t>
    </w:r>
    <w:r w:rsidRPr="00EB7437">
      <w:tab/>
    </w:r>
    <w:r w:rsidRPr="00EB7437">
      <w:fldChar w:fldCharType="begin"/>
    </w:r>
    <w:r w:rsidRPr="00EB7437">
      <w:instrText xml:space="preserve"> PAGE  \* MERGEFORMAT </w:instrText>
    </w:r>
    <w:r w:rsidRPr="00EB7437">
      <w:fldChar w:fldCharType="separate"/>
    </w:r>
    <w:r w:rsidRPr="00EB7437">
      <w:rPr>
        <w:noProof/>
      </w:rPr>
      <w:t>111</w:t>
    </w:r>
    <w:r w:rsidRPr="00EB7437">
      <w:fldChar w:fldCharType="end"/>
    </w:r>
    <w:r w:rsidRPr="00EB7437">
      <w:t>/</w:t>
    </w:r>
    <w:r w:rsidRPr="00EB7437">
      <w:fldChar w:fldCharType="begin"/>
    </w:r>
    <w:r>
      <w:instrText xml:space="preserve"> NUMPAGES  \* MERGEFORMAT </w:instrText>
    </w:r>
    <w:r w:rsidRPr="00EB7437">
      <w:fldChar w:fldCharType="separate"/>
    </w:r>
    <w:r w:rsidRPr="00EB7437">
      <w:rPr>
        <w:noProof/>
      </w:rPr>
      <w:t>111</w:t>
    </w:r>
    <w:r w:rsidRPr="00EB7437">
      <w:rPr>
        <w:noProof/>
      </w:rPr>
      <w:fldChar w:fldCharType="end"/>
    </w:r>
    <w:r w:rsidRPr="00EB7437">
      <w:tab/>
      <w:t>PE</w:t>
    </w:r>
    <w:r w:rsidRPr="00EB7437">
      <w:rPr>
        <w:rStyle w:val="HideTWBExt"/>
      </w:rPr>
      <w:t>&lt;NoPE&gt;</w:t>
    </w:r>
    <w:r w:rsidRPr="00EB7437">
      <w:t>779.630</w:t>
    </w:r>
    <w:r w:rsidRPr="00EB7437">
      <w:rPr>
        <w:rStyle w:val="HideTWBExt"/>
      </w:rPr>
      <w:t>&lt;/NoPE&gt;&lt;Version&gt;</w:t>
    </w:r>
    <w:r w:rsidRPr="00EB7437">
      <w:t>v01-00</w:t>
    </w:r>
    <w:r w:rsidRPr="00EB7437">
      <w:rPr>
        <w:rStyle w:val="HideTWBExt"/>
      </w:rPr>
      <w:t>&lt;/Version&gt;</w:t>
    </w:r>
  </w:p>
  <w:p w14:paraId="192B59A5" w14:textId="77777777" w:rsidR="00AD3D9F" w:rsidRPr="00EB7437" w:rsidRDefault="009E1FD3" w:rsidP="00A5633D">
    <w:pPr>
      <w:pStyle w:val="EPFooter2"/>
    </w:pPr>
    <w:r w:rsidRPr="00EB7437">
      <w:tab/>
    </w:r>
    <w:r w:rsidRPr="00EB743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1868" w14:textId="77777777" w:rsidR="00A5633D" w:rsidRPr="00EB7437" w:rsidRDefault="009E1FD3" w:rsidP="00A5633D">
    <w:pPr>
      <w:pStyle w:val="EPFooter"/>
    </w:pPr>
    <w:r w:rsidRPr="00EB7437">
      <w:rPr>
        <w:rStyle w:val="HideTWBExt"/>
      </w:rPr>
      <w:t>&lt;PathFdR&gt;</w:t>
    </w:r>
    <w:r w:rsidRPr="00EB7437">
      <w:t>AM\1331953CS.docx</w:t>
    </w:r>
    <w:r w:rsidRPr="00EB7437">
      <w:rPr>
        <w:rStyle w:val="HideTWBExt"/>
      </w:rPr>
      <w:t>&lt;/PathFdR&gt;</w:t>
    </w:r>
    <w:r w:rsidRPr="00EB7437">
      <w:tab/>
    </w:r>
    <w:r w:rsidRPr="00EB7437">
      <w:tab/>
      <w:t>PE</w:t>
    </w:r>
    <w:r w:rsidRPr="00EB7437">
      <w:rPr>
        <w:rStyle w:val="HideTWBExt"/>
      </w:rPr>
      <w:t>&lt;NoPE&gt;</w:t>
    </w:r>
    <w:r w:rsidRPr="00EB7437">
      <w:t>779.630</w:t>
    </w:r>
    <w:r w:rsidRPr="00EB7437">
      <w:rPr>
        <w:rStyle w:val="HideTWBExt"/>
      </w:rPr>
      <w:t>&lt;/NoPE&gt;&lt;Version&gt;</w:t>
    </w:r>
    <w:r w:rsidRPr="00EB7437">
      <w:t>v01-00</w:t>
    </w:r>
    <w:r w:rsidRPr="00EB7437">
      <w:rPr>
        <w:rStyle w:val="HideTWBExt"/>
      </w:rPr>
      <w:t>&lt;/Version&gt;</w:t>
    </w:r>
  </w:p>
  <w:p w14:paraId="014A41ED" w14:textId="77777777" w:rsidR="00AD3D9F" w:rsidRPr="00EB7437" w:rsidRDefault="009E1FD3" w:rsidP="00A5633D">
    <w:pPr>
      <w:pStyle w:val="EPFooter2"/>
    </w:pPr>
    <w:r w:rsidRPr="00EB7437">
      <w:t>CS</w:t>
    </w:r>
    <w:r w:rsidRPr="00EB7437">
      <w:tab/>
    </w:r>
    <w:r w:rsidRPr="00EB7437">
      <w:rPr>
        <w:b w:val="0"/>
        <w:i/>
        <w:color w:val="C0C0C0"/>
        <w:sz w:val="22"/>
      </w:rPr>
      <w:t>Jednotná v rozmanitosti</w:t>
    </w:r>
    <w:r w:rsidRPr="00EB7437">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BD559" w14:textId="77777777" w:rsidR="009E1FD3" w:rsidRDefault="009E1FD3">
      <w:r>
        <w:separator/>
      </w:r>
    </w:p>
  </w:footnote>
  <w:footnote w:type="continuationSeparator" w:id="0">
    <w:p w14:paraId="648376FC" w14:textId="77777777" w:rsidR="009E1FD3" w:rsidRDefault="009E1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CB3D" w14:textId="77777777" w:rsidR="00162ECF" w:rsidRDefault="00162E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A863" w14:textId="77777777" w:rsidR="00162ECF" w:rsidRDefault="00162E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EEFC" w14:textId="77777777" w:rsidR="00162ECF" w:rsidRDefault="00162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CS"/>
    <w:docVar w:name="TXTLANGUEMIN" w:val="cs"/>
    <w:docVar w:name="TXTNRAM" w:val="1"/>
    <w:docVar w:name="TXTNRFIRSTAM" w:val="1"/>
    <w:docVar w:name="TXTNRLASTAM" w:val="1"/>
    <w:docVar w:name="TXTNRPE" w:val="779.630"/>
    <w:docVar w:name="TXTNRPE2" w:val="778.093"/>
    <w:docVar w:name="TXTNRPROC" w:val="2025/2135"/>
    <w:docVar w:name="TXTPEorAP" w:val="PE"/>
    <w:docVar w:name="TXTROUTE" w:val="AM\1331953CS.docx"/>
    <w:docVar w:name="TXTTITLE" w:val="Situation of fundamental rights in the European Union in 2024 and 2025"/>
    <w:docVar w:name="TXTVERSION" w:val="01-00"/>
    <w:docVar w:name="TXTVERSION2" w:val="01-00"/>
  </w:docVars>
  <w:rsids>
    <w:rsidRoot w:val="00EE1D3A"/>
    <w:rsid w:val="000058AA"/>
    <w:rsid w:val="00072B4B"/>
    <w:rsid w:val="000861BF"/>
    <w:rsid w:val="0009365A"/>
    <w:rsid w:val="000B74C4"/>
    <w:rsid w:val="0011298B"/>
    <w:rsid w:val="0012108E"/>
    <w:rsid w:val="00125041"/>
    <w:rsid w:val="0015022B"/>
    <w:rsid w:val="001526D8"/>
    <w:rsid w:val="00162ECF"/>
    <w:rsid w:val="00175062"/>
    <w:rsid w:val="001767FD"/>
    <w:rsid w:val="001B1694"/>
    <w:rsid w:val="001C108E"/>
    <w:rsid w:val="001C6BFC"/>
    <w:rsid w:val="00262416"/>
    <w:rsid w:val="002A3EAA"/>
    <w:rsid w:val="002B6DE3"/>
    <w:rsid w:val="002B799B"/>
    <w:rsid w:val="002F0149"/>
    <w:rsid w:val="0030406E"/>
    <w:rsid w:val="00307E56"/>
    <w:rsid w:val="00395066"/>
    <w:rsid w:val="003C7A69"/>
    <w:rsid w:val="003D7856"/>
    <w:rsid w:val="004106BA"/>
    <w:rsid w:val="0044299E"/>
    <w:rsid w:val="00444941"/>
    <w:rsid w:val="004B02E9"/>
    <w:rsid w:val="004D02AB"/>
    <w:rsid w:val="004E4A92"/>
    <w:rsid w:val="00500976"/>
    <w:rsid w:val="005C3175"/>
    <w:rsid w:val="005D04A2"/>
    <w:rsid w:val="005E5FA1"/>
    <w:rsid w:val="00663E24"/>
    <w:rsid w:val="006838B3"/>
    <w:rsid w:val="006A4776"/>
    <w:rsid w:val="006B1D72"/>
    <w:rsid w:val="00742225"/>
    <w:rsid w:val="00794E41"/>
    <w:rsid w:val="007964AA"/>
    <w:rsid w:val="007B1846"/>
    <w:rsid w:val="007C1252"/>
    <w:rsid w:val="007E54B7"/>
    <w:rsid w:val="007F22E4"/>
    <w:rsid w:val="008100B9"/>
    <w:rsid w:val="008305E9"/>
    <w:rsid w:val="0085676B"/>
    <w:rsid w:val="00866CBA"/>
    <w:rsid w:val="00873A27"/>
    <w:rsid w:val="008820CC"/>
    <w:rsid w:val="008B040A"/>
    <w:rsid w:val="009268F9"/>
    <w:rsid w:val="0093376E"/>
    <w:rsid w:val="0095177E"/>
    <w:rsid w:val="00952F4F"/>
    <w:rsid w:val="009531F4"/>
    <w:rsid w:val="00954A54"/>
    <w:rsid w:val="009B54E9"/>
    <w:rsid w:val="009C2758"/>
    <w:rsid w:val="009E1FD3"/>
    <w:rsid w:val="00A15047"/>
    <w:rsid w:val="00A530BE"/>
    <w:rsid w:val="00A5633D"/>
    <w:rsid w:val="00A57C56"/>
    <w:rsid w:val="00A7559D"/>
    <w:rsid w:val="00A771CC"/>
    <w:rsid w:val="00A804CE"/>
    <w:rsid w:val="00A836A6"/>
    <w:rsid w:val="00AD3D9F"/>
    <w:rsid w:val="00AE20EB"/>
    <w:rsid w:val="00B149BB"/>
    <w:rsid w:val="00B259C5"/>
    <w:rsid w:val="00B4019F"/>
    <w:rsid w:val="00B43C20"/>
    <w:rsid w:val="00BE6658"/>
    <w:rsid w:val="00BF6585"/>
    <w:rsid w:val="00C4749E"/>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DF5412"/>
    <w:rsid w:val="00E53791"/>
    <w:rsid w:val="00E67987"/>
    <w:rsid w:val="00EA1780"/>
    <w:rsid w:val="00EB7437"/>
    <w:rsid w:val="00EE1D3A"/>
    <w:rsid w:val="00EF2270"/>
    <w:rsid w:val="00EF3673"/>
    <w:rsid w:val="00EF54D2"/>
    <w:rsid w:val="00F15510"/>
    <w:rsid w:val="00F20F19"/>
    <w:rsid w:val="00F457AA"/>
    <w:rsid w:val="00F61FB2"/>
    <w:rsid w:val="00F87296"/>
    <w:rsid w:val="00F925F1"/>
    <w:rsid w:val="00FA7F93"/>
    <w:rsid w:val="00FB126A"/>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1A020"/>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114</Pages>
  <Words>19794</Words>
  <Characters>117904</Characters>
  <Application>Microsoft Office Word</Application>
  <DocSecurity>0</DocSecurity>
  <Lines>5490</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2025-11-28T09:50:00Z</dcterms:created>
  <dcterms:modified xsi:type="dcterms:W3CDTF">2025-11-28T09:50:00Z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Bookout">
    <vt:lpwstr>OK - 2025/11/28 10:50</vt:lpwstr>
  </property>
  <property fmtid="{D5CDD505-2E9C-101B-9397-08002B2CF9AE}" pid="9" name="Created with">
    <vt:lpwstr>10.2.0 Build [20251001]</vt:lpwstr>
  </property>
  <property fmtid="{D5CDD505-2E9C-101B-9397-08002B2CF9AE}" pid="10" name="FooterPath">
    <vt:lpwstr>AM\1331953CS.docx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779.630</vt:lpwstr>
  </property>
  <property fmtid="{D5CDD505-2E9C-101B-9397-08002B2CF9AE}" pid="14" name="SDLStudio">
    <vt:lpwstr/>
  </property>
  <property fmtid="{D5CDD505-2E9C-101B-9397-08002B2CF9AE}" pid="15" name="SendToEpades">
    <vt:lpwstr>OK - 2025/11/12 15:47</vt:lpwstr>
  </property>
</Properties>
</file>