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B481D" w:rsidRPr="001A76C2" w14:paraId="23068D02" w14:textId="77777777" w:rsidTr="00FC290F">
        <w:trPr>
          <w:trHeight w:hRule="exact" w:val="1418"/>
        </w:trPr>
        <w:tc>
          <w:tcPr>
            <w:tcW w:w="6804" w:type="dxa"/>
            <w:shd w:val="clear" w:color="auto" w:fill="auto"/>
            <w:vAlign w:val="center"/>
          </w:tcPr>
          <w:p w14:paraId="1679D9D9" w14:textId="77777777" w:rsidR="009B481D" w:rsidRPr="001A76C2" w:rsidRDefault="009B481D" w:rsidP="00FC290F">
            <w:pPr>
              <w:pStyle w:val="EPName"/>
            </w:pPr>
            <w:r w:rsidRPr="001A76C2">
              <w:t>Parlamento Europeu</w:t>
            </w:r>
          </w:p>
          <w:p w14:paraId="5BA72489" w14:textId="3A34CD9C" w:rsidR="009B481D" w:rsidRPr="001A76C2" w:rsidRDefault="009B481D" w:rsidP="00FC290F">
            <w:pPr>
              <w:pStyle w:val="EPTerm"/>
            </w:pPr>
            <w:r w:rsidRPr="001A76C2">
              <w:t>2024</w:t>
            </w:r>
            <w:r w:rsidR="00AC0B8E">
              <w:noBreakHyphen/>
            </w:r>
            <w:r w:rsidRPr="001A76C2">
              <w:t>2029</w:t>
            </w:r>
          </w:p>
        </w:tc>
        <w:tc>
          <w:tcPr>
            <w:tcW w:w="2268" w:type="dxa"/>
            <w:shd w:val="clear" w:color="auto" w:fill="auto"/>
          </w:tcPr>
          <w:p w14:paraId="36317948" w14:textId="77777777" w:rsidR="009B481D" w:rsidRPr="001A76C2" w:rsidRDefault="009B481D" w:rsidP="00FC290F">
            <w:pPr>
              <w:pStyle w:val="EPLogo"/>
            </w:pPr>
            <w:r w:rsidRPr="001A76C2">
              <w:rPr>
                <w:noProof/>
              </w:rPr>
              <w:drawing>
                <wp:inline distT="0" distB="0" distL="0" distR="0" wp14:anchorId="2B1EBC16" wp14:editId="552271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D5C5500" w14:textId="77777777" w:rsidR="009B481D" w:rsidRPr="001A76C2" w:rsidRDefault="009B481D" w:rsidP="009B481D">
      <w:pPr>
        <w:pStyle w:val="LineTop"/>
      </w:pPr>
    </w:p>
    <w:p w14:paraId="6A35C195" w14:textId="77777777" w:rsidR="009B481D" w:rsidRPr="001A76C2" w:rsidRDefault="009B481D" w:rsidP="009B481D">
      <w:pPr>
        <w:pStyle w:val="EPBody"/>
      </w:pPr>
      <w:r w:rsidRPr="001A76C2">
        <w:rPr>
          <w:rStyle w:val="HideTWBExt"/>
        </w:rPr>
        <w:t>&lt;</w:t>
      </w:r>
      <w:r w:rsidRPr="001A76C2">
        <w:rPr>
          <w:rStyle w:val="HideTWBExt"/>
          <w:i w:val="0"/>
        </w:rPr>
        <w:t>Commission</w:t>
      </w:r>
      <w:r w:rsidRPr="001A76C2">
        <w:rPr>
          <w:rStyle w:val="HideTWBExt"/>
        </w:rPr>
        <w:t>&gt;</w:t>
      </w:r>
      <w:r w:rsidRPr="001A76C2">
        <w:rPr>
          <w:rStyle w:val="HideTWBInt"/>
        </w:rPr>
        <w:t>{LIBE}</w:t>
      </w:r>
      <w:r w:rsidRPr="001A76C2">
        <w:t>Comissão das Liberdades Cívicas, da Justiça e dos Assuntos Internos</w:t>
      </w:r>
      <w:r w:rsidRPr="001A76C2">
        <w:rPr>
          <w:rStyle w:val="HideTWBExt"/>
        </w:rPr>
        <w:t>&lt;/</w:t>
      </w:r>
      <w:r w:rsidRPr="001A76C2">
        <w:rPr>
          <w:rStyle w:val="HideTWBExt"/>
          <w:i w:val="0"/>
        </w:rPr>
        <w:t>Commission</w:t>
      </w:r>
      <w:r w:rsidRPr="001A76C2">
        <w:rPr>
          <w:rStyle w:val="HideTWBExt"/>
        </w:rPr>
        <w:t>&gt;</w:t>
      </w:r>
    </w:p>
    <w:p w14:paraId="2B505024" w14:textId="77777777" w:rsidR="009B481D" w:rsidRPr="001A76C2" w:rsidRDefault="009B481D" w:rsidP="009B481D">
      <w:pPr>
        <w:pStyle w:val="LineBottom"/>
      </w:pPr>
    </w:p>
    <w:p w14:paraId="431F34D8" w14:textId="77777777" w:rsidR="009B481D" w:rsidRPr="001A76C2" w:rsidRDefault="009B481D" w:rsidP="009B481D">
      <w:pPr>
        <w:pStyle w:val="CoverReference"/>
      </w:pPr>
      <w:r w:rsidRPr="001A76C2">
        <w:rPr>
          <w:rStyle w:val="HideTWBExt"/>
          <w:b w:val="0"/>
        </w:rPr>
        <w:t>&lt;RefProc&gt;</w:t>
      </w:r>
      <w:r w:rsidRPr="001A76C2">
        <w:t>2025/2135</w:t>
      </w:r>
      <w:r w:rsidRPr="001A76C2">
        <w:rPr>
          <w:rStyle w:val="HideTWBExt"/>
          <w:b w:val="0"/>
        </w:rPr>
        <w:t>&lt;/RefProc&gt;&lt;RefTypeProc&gt;</w:t>
      </w:r>
      <w:r w:rsidRPr="001A76C2">
        <w:t>(INI)</w:t>
      </w:r>
      <w:r w:rsidRPr="001A76C2">
        <w:rPr>
          <w:rStyle w:val="HideTWBExt"/>
          <w:b w:val="0"/>
        </w:rPr>
        <w:t>&lt;/RefTypeProc&gt;</w:t>
      </w:r>
    </w:p>
    <w:p w14:paraId="1F3B0C0D" w14:textId="77777777" w:rsidR="009B481D" w:rsidRPr="001A76C2" w:rsidRDefault="009B481D" w:rsidP="009B481D">
      <w:pPr>
        <w:pStyle w:val="CoverDate"/>
      </w:pPr>
      <w:r w:rsidRPr="001A76C2">
        <w:rPr>
          <w:rStyle w:val="HideTWBExt"/>
        </w:rPr>
        <w:t>&lt;Date&gt;</w:t>
      </w:r>
      <w:r w:rsidRPr="001A76C2">
        <w:rPr>
          <w:rStyle w:val="HideTWBInt"/>
        </w:rPr>
        <w:t>{12/11/2025}</w:t>
      </w:r>
      <w:r w:rsidRPr="001A76C2">
        <w:t>12.11.2025</w:t>
      </w:r>
      <w:r w:rsidRPr="001A76C2">
        <w:rPr>
          <w:rStyle w:val="HideTWBExt"/>
        </w:rPr>
        <w:t>&lt;/Date&gt;</w:t>
      </w:r>
    </w:p>
    <w:p w14:paraId="374A1070" w14:textId="77777777" w:rsidR="009B481D" w:rsidRPr="001A76C2" w:rsidRDefault="009B481D" w:rsidP="009B481D">
      <w:pPr>
        <w:pStyle w:val="CoverDocType"/>
      </w:pPr>
      <w:r w:rsidRPr="001A76C2">
        <w:rPr>
          <w:rStyle w:val="HideTWBExt"/>
          <w:b w:val="0"/>
        </w:rPr>
        <w:t>&lt;TypeAM&gt;</w:t>
      </w:r>
      <w:r w:rsidRPr="001A76C2">
        <w:t>ALTERAÇÕES</w:t>
      </w:r>
      <w:r w:rsidRPr="001A76C2">
        <w:rPr>
          <w:rStyle w:val="HideTWBExt"/>
          <w:b w:val="0"/>
        </w:rPr>
        <w:t>&lt;/TypeAM&gt;</w:t>
      </w:r>
    </w:p>
    <w:p w14:paraId="2F6557A1" w14:textId="43D13AE2" w:rsidR="009B481D" w:rsidRPr="001A76C2" w:rsidRDefault="009B481D" w:rsidP="009B481D">
      <w:pPr>
        <w:pStyle w:val="CoverDocType24a"/>
      </w:pPr>
      <w:r w:rsidRPr="001A76C2">
        <w:rPr>
          <w:rStyle w:val="HideTWBExt"/>
          <w:b w:val="0"/>
        </w:rPr>
        <w:t>&lt;RangeAM&gt;</w:t>
      </w:r>
      <w:r w:rsidRPr="001A76C2">
        <w:t xml:space="preserve">1 </w:t>
      </w:r>
      <w:r w:rsidR="00AC0B8E" w:rsidRPr="004C7205">
        <w:rPr>
          <w:lang w:val="sv-SE"/>
        </w:rPr>
        <w:t>-</w:t>
      </w:r>
      <w:r w:rsidRPr="001A76C2">
        <w:t xml:space="preserve"> 229</w:t>
      </w:r>
      <w:r w:rsidRPr="001A76C2">
        <w:rPr>
          <w:rStyle w:val="HideTWBExt"/>
          <w:b w:val="0"/>
        </w:rPr>
        <w:t>&lt;/RangeAM&gt;</w:t>
      </w:r>
    </w:p>
    <w:p w14:paraId="5DDF8524" w14:textId="77777777" w:rsidR="009B481D" w:rsidRPr="001A76C2" w:rsidRDefault="009B481D" w:rsidP="009B481D">
      <w:pPr>
        <w:pStyle w:val="CoverBold"/>
      </w:pPr>
      <w:r w:rsidRPr="001A76C2">
        <w:rPr>
          <w:rStyle w:val="HideTWBExt"/>
          <w:b w:val="0"/>
        </w:rPr>
        <w:t>&lt;TitreType&gt;</w:t>
      </w:r>
      <w:r w:rsidRPr="001A76C2">
        <w:t>Projeto de relatório</w:t>
      </w:r>
      <w:r w:rsidRPr="001A76C2">
        <w:rPr>
          <w:rStyle w:val="HideTWBExt"/>
          <w:b w:val="0"/>
        </w:rPr>
        <w:t>&lt;/TitreType&gt;</w:t>
      </w:r>
    </w:p>
    <w:p w14:paraId="6303A51F" w14:textId="77777777" w:rsidR="009B481D" w:rsidRPr="001A76C2" w:rsidRDefault="009B481D" w:rsidP="009B481D">
      <w:pPr>
        <w:pStyle w:val="CoverBold"/>
      </w:pPr>
      <w:r w:rsidRPr="001A76C2">
        <w:rPr>
          <w:rStyle w:val="HideTWBExt"/>
          <w:b w:val="0"/>
        </w:rPr>
        <w:t>&lt;Rapporteur&gt;</w:t>
      </w:r>
      <w:r w:rsidRPr="001A76C2">
        <w:t>Anna Strolenberg</w:t>
      </w:r>
      <w:r w:rsidRPr="001A76C2">
        <w:rPr>
          <w:rStyle w:val="HideTWBExt"/>
          <w:b w:val="0"/>
        </w:rPr>
        <w:t>&lt;/Rapporteur&gt;</w:t>
      </w:r>
    </w:p>
    <w:p w14:paraId="1DE27772" w14:textId="1C1FE892" w:rsidR="009B481D" w:rsidRPr="001A76C2" w:rsidRDefault="009B481D" w:rsidP="009B481D">
      <w:pPr>
        <w:pStyle w:val="CoverNormal24a"/>
      </w:pPr>
      <w:r w:rsidRPr="001A76C2">
        <w:rPr>
          <w:rStyle w:val="HideTWBExt"/>
        </w:rPr>
        <w:t>&lt;DocRefPE&gt;</w:t>
      </w:r>
      <w:r w:rsidRPr="001A76C2">
        <w:t>(PE778.093v01</w:t>
      </w:r>
      <w:r w:rsidR="00AC0B8E">
        <w:noBreakHyphen/>
      </w:r>
      <w:r w:rsidRPr="001A76C2">
        <w:t>00)</w:t>
      </w:r>
      <w:r w:rsidRPr="001A76C2">
        <w:rPr>
          <w:rStyle w:val="HideTWBExt"/>
        </w:rPr>
        <w:t>&lt;/DocRefPE&gt;</w:t>
      </w:r>
    </w:p>
    <w:p w14:paraId="140D1A72" w14:textId="77777777" w:rsidR="009B481D" w:rsidRPr="001A76C2" w:rsidRDefault="009B481D" w:rsidP="009B481D">
      <w:pPr>
        <w:pStyle w:val="CoverNormal"/>
      </w:pPr>
      <w:r w:rsidRPr="001A76C2">
        <w:rPr>
          <w:rStyle w:val="HideTWBExt"/>
        </w:rPr>
        <w:t>&lt;Titre&gt;</w:t>
      </w:r>
      <w:r w:rsidRPr="001A76C2">
        <w:t>Situação dos direitos fundamentais na União Europeia em 2024 e 2025</w:t>
      </w:r>
      <w:r w:rsidRPr="001A76C2">
        <w:rPr>
          <w:rStyle w:val="HideTWBExt"/>
        </w:rPr>
        <w:t>&lt;/Titre&gt;</w:t>
      </w:r>
    </w:p>
    <w:p w14:paraId="55BC4C92" w14:textId="77777777" w:rsidR="009B481D" w:rsidRPr="001A76C2" w:rsidRDefault="009B481D" w:rsidP="009B481D">
      <w:pPr>
        <w:pStyle w:val="CoverNormal24a"/>
      </w:pPr>
      <w:r w:rsidRPr="001A76C2">
        <w:rPr>
          <w:rStyle w:val="HideTWBExt"/>
        </w:rPr>
        <w:t>&lt;DocRef&gt;</w:t>
      </w:r>
      <w:r w:rsidRPr="001A76C2">
        <w:t>(2025/2135(INI))</w:t>
      </w:r>
      <w:r w:rsidRPr="001A76C2">
        <w:rPr>
          <w:rStyle w:val="HideTWBExt"/>
        </w:rPr>
        <w:t>&lt;/DocRef&gt;</w:t>
      </w:r>
    </w:p>
    <w:p w14:paraId="33D26FFB" w14:textId="77777777" w:rsidR="009B481D" w:rsidRPr="001A76C2" w:rsidRDefault="009B481D" w:rsidP="009B481D"/>
    <w:p w14:paraId="0A586686" w14:textId="77777777" w:rsidR="00794E41" w:rsidRPr="001A76C2" w:rsidRDefault="00DC650C" w:rsidP="008B040A">
      <w:pPr>
        <w:widowControl/>
        <w:tabs>
          <w:tab w:val="center" w:pos="4677"/>
        </w:tabs>
      </w:pPr>
      <w:r w:rsidRPr="001A76C2">
        <w:br w:type="page"/>
      </w:r>
      <w:r w:rsidR="00EE1D3A" w:rsidRPr="001A76C2">
        <w:lastRenderedPageBreak/>
        <w:t>AM_Com_NonLegReport</w:t>
      </w:r>
    </w:p>
    <w:p w14:paraId="7C61D567" w14:textId="77777777" w:rsidR="00794E41" w:rsidRPr="001A76C2" w:rsidRDefault="00DC650C" w:rsidP="0030406E">
      <w:pPr>
        <w:pStyle w:val="AmNumberTabs"/>
        <w:keepNext/>
      </w:pPr>
      <w:r w:rsidRPr="001A76C2">
        <w:br w:type="page"/>
      </w:r>
    </w:p>
    <w:p w14:paraId="347F26B9" w14:textId="7AF95FD6" w:rsidR="009B481D" w:rsidRPr="001A76C2" w:rsidRDefault="009B481D" w:rsidP="009B481D">
      <w:pPr>
        <w:pStyle w:val="AmNumberTabs"/>
      </w:pPr>
      <w:r w:rsidRPr="001A76C2">
        <w:rPr>
          <w:rStyle w:val="HideTWBExt"/>
          <w:b w:val="0"/>
        </w:rPr>
        <w:lastRenderedPageBreak/>
        <w:t>&lt;RepeatBlock-Amend&gt;</w:t>
      </w:r>
      <w:r w:rsidRPr="001A76C2">
        <w:rPr>
          <w:rStyle w:val="HideTWBExt"/>
        </w:rPr>
        <w:t>&lt;Amend&gt;</w:t>
      </w:r>
      <w:r w:rsidRPr="001A76C2">
        <w:t>Alteração</w:t>
      </w:r>
      <w:r w:rsidRPr="001A76C2">
        <w:tab/>
      </w:r>
      <w:r w:rsidRPr="001A76C2">
        <w:tab/>
      </w:r>
      <w:r w:rsidRPr="001A76C2">
        <w:rPr>
          <w:rStyle w:val="HideTWBExt"/>
        </w:rPr>
        <w:t>&lt;NumAm&gt;</w:t>
      </w:r>
      <w:r w:rsidRPr="001A76C2">
        <w:t>1</w:t>
      </w:r>
      <w:r w:rsidRPr="001A76C2">
        <w:rPr>
          <w:rStyle w:val="HideTWBExt"/>
        </w:rPr>
        <w:t>&lt;/NumAm&gt;</w:t>
      </w:r>
    </w:p>
    <w:p w14:paraId="0CFD5297"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6D5613FD" w14:textId="77777777" w:rsidR="009B481D" w:rsidRPr="001A76C2" w:rsidRDefault="009B481D" w:rsidP="009B481D">
      <w:pPr>
        <w:pStyle w:val="NormalBold"/>
      </w:pPr>
      <w:r w:rsidRPr="001A76C2">
        <w:rPr>
          <w:rStyle w:val="HideTWBExt"/>
          <w:b w:val="0"/>
        </w:rPr>
        <w:t>&lt;/RepeatBlock-By&gt;</w:t>
      </w:r>
    </w:p>
    <w:p w14:paraId="1A49C66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B4D09B4" w14:textId="574D7F79" w:rsidR="009B481D" w:rsidRPr="001A76C2" w:rsidRDefault="009B481D" w:rsidP="009B481D">
      <w:pPr>
        <w:pStyle w:val="NormalBold"/>
      </w:pPr>
      <w:r w:rsidRPr="001A76C2">
        <w:rPr>
          <w:rStyle w:val="HideTWBExt"/>
        </w:rPr>
        <w:t>&lt;Article&gt;</w:t>
      </w:r>
      <w:r w:rsidRPr="001A76C2">
        <w:t>Citação 3</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4432C2B" w14:textId="77777777" w:rsidTr="00FC290F">
        <w:trPr>
          <w:trHeight w:hRule="exact" w:val="240"/>
          <w:jc w:val="center"/>
        </w:trPr>
        <w:tc>
          <w:tcPr>
            <w:tcW w:w="9752" w:type="dxa"/>
            <w:gridSpan w:val="2"/>
            <w:tcBorders>
              <w:top w:val="nil"/>
              <w:left w:val="nil"/>
              <w:bottom w:val="nil"/>
              <w:right w:val="nil"/>
            </w:tcBorders>
          </w:tcPr>
          <w:p w14:paraId="7579FF47" w14:textId="77777777" w:rsidR="009B481D" w:rsidRPr="001A76C2" w:rsidRDefault="009B481D" w:rsidP="00FC290F"/>
        </w:tc>
      </w:tr>
      <w:tr w:rsidR="009B481D" w:rsidRPr="001A76C2" w14:paraId="24B017E2" w14:textId="77777777" w:rsidTr="00FC290F">
        <w:trPr>
          <w:trHeight w:val="240"/>
          <w:jc w:val="center"/>
        </w:trPr>
        <w:tc>
          <w:tcPr>
            <w:tcW w:w="4876" w:type="dxa"/>
            <w:tcBorders>
              <w:top w:val="nil"/>
              <w:left w:val="nil"/>
              <w:bottom w:val="nil"/>
              <w:right w:val="nil"/>
            </w:tcBorders>
          </w:tcPr>
          <w:p w14:paraId="000264B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6DD5919" w14:textId="77777777" w:rsidR="009B481D" w:rsidRPr="001A76C2" w:rsidRDefault="009B481D" w:rsidP="00FC290F">
            <w:pPr>
              <w:pStyle w:val="AmColumnHeading"/>
            </w:pPr>
            <w:r w:rsidRPr="001A76C2">
              <w:t>Alteração</w:t>
            </w:r>
          </w:p>
        </w:tc>
      </w:tr>
      <w:tr w:rsidR="009B481D" w:rsidRPr="001A76C2" w14:paraId="10D33889" w14:textId="77777777" w:rsidTr="00FC290F">
        <w:trPr>
          <w:jc w:val="center"/>
        </w:trPr>
        <w:tc>
          <w:tcPr>
            <w:tcW w:w="4876" w:type="dxa"/>
            <w:tcBorders>
              <w:top w:val="nil"/>
              <w:left w:val="nil"/>
              <w:bottom w:val="nil"/>
              <w:right w:val="nil"/>
            </w:tcBorders>
          </w:tcPr>
          <w:p w14:paraId="12910DD9" w14:textId="77777777" w:rsidR="009B481D" w:rsidRPr="001A76C2" w:rsidRDefault="009B481D" w:rsidP="00FC290F">
            <w:pPr>
              <w:pStyle w:val="Normal6a"/>
            </w:pPr>
          </w:p>
        </w:tc>
        <w:tc>
          <w:tcPr>
            <w:tcW w:w="4876" w:type="dxa"/>
            <w:tcBorders>
              <w:top w:val="nil"/>
              <w:left w:val="nil"/>
              <w:bottom w:val="nil"/>
              <w:right w:val="nil"/>
            </w:tcBorders>
          </w:tcPr>
          <w:p w14:paraId="61CD0204" w14:textId="77777777" w:rsidR="009B481D" w:rsidRPr="001A76C2" w:rsidRDefault="009B481D" w:rsidP="00FC290F">
            <w:pPr>
              <w:pStyle w:val="Normal6a"/>
            </w:pPr>
            <w:r w:rsidRPr="001A76C2">
              <w:rPr>
                <w:b/>
                <w:i/>
              </w:rPr>
              <w:t>–</w:t>
            </w:r>
            <w:r w:rsidRPr="001A76C2">
              <w:tab/>
            </w:r>
            <w:r w:rsidRPr="001A76C2">
              <w:rPr>
                <w:b/>
                <w:i/>
              </w:rPr>
              <w:t>Tendo em conta o Protocolo (n.º 30) relativo à aplicação da Carta dos Direitos Fundamentais da União Europeia à Polónia e ao Reino Unido,</w:t>
            </w:r>
          </w:p>
        </w:tc>
      </w:tr>
    </w:tbl>
    <w:p w14:paraId="122C9486"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534A875C" w14:textId="77777777" w:rsidR="009B481D" w:rsidRPr="001A76C2" w:rsidRDefault="009B481D" w:rsidP="009B481D">
      <w:r w:rsidRPr="001A76C2">
        <w:rPr>
          <w:rStyle w:val="HideTWBExt"/>
        </w:rPr>
        <w:t>&lt;/Amend&gt;</w:t>
      </w:r>
    </w:p>
    <w:p w14:paraId="6275051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w:t>
      </w:r>
      <w:r w:rsidRPr="001A76C2">
        <w:rPr>
          <w:rStyle w:val="HideTWBExt"/>
        </w:rPr>
        <w:t>&lt;/NumAm&gt;</w:t>
      </w:r>
    </w:p>
    <w:p w14:paraId="3E52727E"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7BFF2BC1" w14:textId="77777777" w:rsidR="009B481D" w:rsidRPr="001A76C2" w:rsidRDefault="009B481D" w:rsidP="009B481D">
      <w:pPr>
        <w:pStyle w:val="NormalBold"/>
      </w:pPr>
      <w:r w:rsidRPr="001A76C2">
        <w:rPr>
          <w:rStyle w:val="HideTWBExt"/>
          <w:b w:val="0"/>
        </w:rPr>
        <w:t>&lt;/RepeatBlock-By&gt;</w:t>
      </w:r>
    </w:p>
    <w:p w14:paraId="073E7F1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39EE92F" w14:textId="140215FF" w:rsidR="009B481D" w:rsidRPr="001A76C2" w:rsidRDefault="009B481D" w:rsidP="009B481D">
      <w:pPr>
        <w:pStyle w:val="NormalBold"/>
      </w:pPr>
      <w:r w:rsidRPr="001A76C2">
        <w:rPr>
          <w:rStyle w:val="HideTWBExt"/>
        </w:rPr>
        <w:t>&lt;Article&gt;</w:t>
      </w:r>
      <w:r w:rsidRPr="001A76C2">
        <w:t>Citação 4</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D692B21" w14:textId="77777777" w:rsidTr="00FC290F">
        <w:trPr>
          <w:trHeight w:hRule="exact" w:val="240"/>
          <w:jc w:val="center"/>
        </w:trPr>
        <w:tc>
          <w:tcPr>
            <w:tcW w:w="9752" w:type="dxa"/>
            <w:gridSpan w:val="2"/>
            <w:tcBorders>
              <w:top w:val="nil"/>
              <w:left w:val="nil"/>
              <w:bottom w:val="nil"/>
              <w:right w:val="nil"/>
            </w:tcBorders>
          </w:tcPr>
          <w:p w14:paraId="0264504C" w14:textId="77777777" w:rsidR="009B481D" w:rsidRPr="001A76C2" w:rsidRDefault="009B481D" w:rsidP="00FC290F"/>
        </w:tc>
      </w:tr>
      <w:tr w:rsidR="009B481D" w:rsidRPr="001A76C2" w14:paraId="44719247" w14:textId="77777777" w:rsidTr="00FC290F">
        <w:trPr>
          <w:trHeight w:val="240"/>
          <w:jc w:val="center"/>
        </w:trPr>
        <w:tc>
          <w:tcPr>
            <w:tcW w:w="4876" w:type="dxa"/>
            <w:tcBorders>
              <w:top w:val="nil"/>
              <w:left w:val="nil"/>
              <w:bottom w:val="nil"/>
              <w:right w:val="nil"/>
            </w:tcBorders>
          </w:tcPr>
          <w:p w14:paraId="26A881A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983E83F" w14:textId="77777777" w:rsidR="009B481D" w:rsidRPr="001A76C2" w:rsidRDefault="009B481D" w:rsidP="00FC290F">
            <w:pPr>
              <w:pStyle w:val="AmColumnHeading"/>
            </w:pPr>
            <w:r w:rsidRPr="001A76C2">
              <w:t>Alteração</w:t>
            </w:r>
          </w:p>
        </w:tc>
      </w:tr>
      <w:tr w:rsidR="009B481D" w:rsidRPr="001A76C2" w14:paraId="7A8A8803" w14:textId="77777777" w:rsidTr="00FC290F">
        <w:trPr>
          <w:jc w:val="center"/>
        </w:trPr>
        <w:tc>
          <w:tcPr>
            <w:tcW w:w="4876" w:type="dxa"/>
            <w:tcBorders>
              <w:top w:val="nil"/>
              <w:left w:val="nil"/>
              <w:bottom w:val="nil"/>
              <w:right w:val="nil"/>
            </w:tcBorders>
          </w:tcPr>
          <w:p w14:paraId="54057C04" w14:textId="77777777" w:rsidR="009B481D" w:rsidRPr="001A76C2" w:rsidRDefault="009B481D" w:rsidP="00FC290F">
            <w:pPr>
              <w:pStyle w:val="Normal6a"/>
            </w:pPr>
          </w:p>
        </w:tc>
        <w:tc>
          <w:tcPr>
            <w:tcW w:w="4876" w:type="dxa"/>
            <w:tcBorders>
              <w:top w:val="nil"/>
              <w:left w:val="nil"/>
              <w:bottom w:val="nil"/>
              <w:right w:val="nil"/>
            </w:tcBorders>
          </w:tcPr>
          <w:p w14:paraId="71739791" w14:textId="789D249B" w:rsidR="009B481D" w:rsidRPr="001A76C2" w:rsidRDefault="009B481D" w:rsidP="00FC290F">
            <w:pPr>
              <w:pStyle w:val="Normal6a"/>
            </w:pPr>
            <w:r w:rsidRPr="001A76C2">
              <w:rPr>
                <w:b/>
                <w:i/>
              </w:rPr>
              <w:t>–</w:t>
            </w:r>
            <w:r w:rsidRPr="001A76C2">
              <w:tab/>
            </w:r>
            <w:r w:rsidRPr="001A76C2">
              <w:rPr>
                <w:b/>
                <w:i/>
              </w:rPr>
              <w:t>Tendo em conta as constituições, os princípios constitucionais e a diversidade dos sistemas jurídicos dos Estados</w:t>
            </w:r>
            <w:r w:rsidR="00AC0B8E">
              <w:rPr>
                <w:b/>
                <w:i/>
              </w:rPr>
              <w:noBreakHyphen/>
            </w:r>
            <w:r w:rsidRPr="001A76C2">
              <w:rPr>
                <w:b/>
                <w:i/>
              </w:rPr>
              <w:t>Membros,</w:t>
            </w:r>
          </w:p>
        </w:tc>
      </w:tr>
    </w:tbl>
    <w:p w14:paraId="2F90E27D"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644D9193" w14:textId="77777777" w:rsidR="009B481D" w:rsidRPr="001A76C2" w:rsidRDefault="009B481D" w:rsidP="009B481D">
      <w:r w:rsidRPr="001A76C2">
        <w:rPr>
          <w:rStyle w:val="HideTWBExt"/>
        </w:rPr>
        <w:t>&lt;/Amend&gt;</w:t>
      </w:r>
    </w:p>
    <w:p w14:paraId="36A90C4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w:t>
      </w:r>
      <w:r w:rsidRPr="001A76C2">
        <w:rPr>
          <w:rStyle w:val="HideTWBExt"/>
        </w:rPr>
        <w:t>&lt;/NumAm&gt;</w:t>
      </w:r>
    </w:p>
    <w:p w14:paraId="0E49E295"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4386243A" w14:textId="77777777" w:rsidR="009B481D" w:rsidRPr="001A76C2" w:rsidRDefault="009B481D" w:rsidP="009B481D">
      <w:pPr>
        <w:pStyle w:val="NormalBold"/>
      </w:pPr>
      <w:r w:rsidRPr="001A76C2">
        <w:rPr>
          <w:rStyle w:val="HideTWBExt"/>
          <w:b w:val="0"/>
        </w:rPr>
        <w:t>&lt;/RepeatBlock-By&gt;</w:t>
      </w:r>
    </w:p>
    <w:p w14:paraId="0C28A47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E39D8C0" w14:textId="687C448C" w:rsidR="009B481D" w:rsidRPr="001A76C2" w:rsidRDefault="009B481D" w:rsidP="009B481D">
      <w:pPr>
        <w:pStyle w:val="NormalBold"/>
      </w:pPr>
      <w:r w:rsidRPr="001A76C2">
        <w:rPr>
          <w:rStyle w:val="HideTWBExt"/>
        </w:rPr>
        <w:t>&lt;Article&gt;</w:t>
      </w:r>
      <w:r w:rsidRPr="001A76C2">
        <w:t>Citação 5</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9388D28" w14:textId="77777777" w:rsidTr="00FC290F">
        <w:trPr>
          <w:trHeight w:hRule="exact" w:val="240"/>
          <w:jc w:val="center"/>
        </w:trPr>
        <w:tc>
          <w:tcPr>
            <w:tcW w:w="9752" w:type="dxa"/>
            <w:gridSpan w:val="2"/>
            <w:tcBorders>
              <w:top w:val="nil"/>
              <w:left w:val="nil"/>
              <w:bottom w:val="nil"/>
              <w:right w:val="nil"/>
            </w:tcBorders>
          </w:tcPr>
          <w:p w14:paraId="5C3CF2B9" w14:textId="77777777" w:rsidR="009B481D" w:rsidRPr="001A76C2" w:rsidRDefault="009B481D" w:rsidP="00FC290F"/>
        </w:tc>
      </w:tr>
      <w:tr w:rsidR="009B481D" w:rsidRPr="001A76C2" w14:paraId="2BF4686E" w14:textId="77777777" w:rsidTr="00FC290F">
        <w:trPr>
          <w:trHeight w:val="240"/>
          <w:jc w:val="center"/>
        </w:trPr>
        <w:tc>
          <w:tcPr>
            <w:tcW w:w="4876" w:type="dxa"/>
            <w:tcBorders>
              <w:top w:val="nil"/>
              <w:left w:val="nil"/>
              <w:bottom w:val="nil"/>
              <w:right w:val="nil"/>
            </w:tcBorders>
          </w:tcPr>
          <w:p w14:paraId="798C0B3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C9785CB" w14:textId="77777777" w:rsidR="009B481D" w:rsidRPr="001A76C2" w:rsidRDefault="009B481D" w:rsidP="00FC290F">
            <w:pPr>
              <w:pStyle w:val="AmColumnHeading"/>
            </w:pPr>
            <w:r w:rsidRPr="001A76C2">
              <w:t>Alteração</w:t>
            </w:r>
          </w:p>
        </w:tc>
      </w:tr>
      <w:tr w:rsidR="009B481D" w:rsidRPr="001A76C2" w14:paraId="7D9A5F9F" w14:textId="77777777" w:rsidTr="00FC290F">
        <w:trPr>
          <w:jc w:val="center"/>
        </w:trPr>
        <w:tc>
          <w:tcPr>
            <w:tcW w:w="4876" w:type="dxa"/>
            <w:tcBorders>
              <w:top w:val="nil"/>
              <w:left w:val="nil"/>
              <w:bottom w:val="nil"/>
              <w:right w:val="nil"/>
            </w:tcBorders>
          </w:tcPr>
          <w:p w14:paraId="5A5719D4" w14:textId="77777777" w:rsidR="009B481D" w:rsidRPr="001A76C2" w:rsidRDefault="009B481D" w:rsidP="00FC290F">
            <w:pPr>
              <w:pStyle w:val="Normal6a"/>
            </w:pPr>
          </w:p>
        </w:tc>
        <w:tc>
          <w:tcPr>
            <w:tcW w:w="4876" w:type="dxa"/>
            <w:tcBorders>
              <w:top w:val="nil"/>
              <w:left w:val="nil"/>
              <w:bottom w:val="nil"/>
              <w:right w:val="nil"/>
            </w:tcBorders>
          </w:tcPr>
          <w:p w14:paraId="5A86B9FF" w14:textId="77777777" w:rsidR="009B481D" w:rsidRPr="001A76C2" w:rsidRDefault="009B481D" w:rsidP="00FC290F">
            <w:pPr>
              <w:pStyle w:val="Normal6a"/>
            </w:pPr>
            <w:r w:rsidRPr="001A76C2">
              <w:rPr>
                <w:b/>
                <w:i/>
              </w:rPr>
              <w:t>–</w:t>
            </w:r>
            <w:r w:rsidRPr="001A76C2">
              <w:tab/>
            </w:r>
            <w:r w:rsidRPr="001A76C2">
              <w:rPr>
                <w:b/>
                <w:i/>
              </w:rPr>
              <w:t xml:space="preserve">Tendo em conta a Diretiva 2012/29/UE do Parlamento Europeu e do Conselho, de 25 de outubro de 2012, que </w:t>
            </w:r>
            <w:r w:rsidRPr="001A76C2">
              <w:rPr>
                <w:b/>
                <w:i/>
              </w:rPr>
              <w:lastRenderedPageBreak/>
              <w:t>estabelece normas mínimas relativas aos direitos, ao apoio e à proteção das vítimas da criminalidade, bem como a proposta da Comissão, de 12 de julho de 2023, relativa à revisão da Diretiva Direitos das Vítimas (COM(2023)0424),</w:t>
            </w:r>
          </w:p>
        </w:tc>
      </w:tr>
    </w:tbl>
    <w:p w14:paraId="26535DDC"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7448794" w14:textId="77777777" w:rsidR="009B481D" w:rsidRPr="001A76C2" w:rsidRDefault="009B481D" w:rsidP="009B481D">
      <w:r w:rsidRPr="001A76C2">
        <w:rPr>
          <w:rStyle w:val="HideTWBExt"/>
        </w:rPr>
        <w:t>&lt;/Amend&gt;</w:t>
      </w:r>
    </w:p>
    <w:p w14:paraId="73E3066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w:t>
      </w:r>
      <w:r w:rsidRPr="001A76C2">
        <w:rPr>
          <w:rStyle w:val="HideTWBExt"/>
        </w:rPr>
        <w:t>&lt;/NumAm&gt;</w:t>
      </w:r>
    </w:p>
    <w:p w14:paraId="67791386" w14:textId="77777777" w:rsidR="009B481D" w:rsidRPr="001A76C2" w:rsidRDefault="009B481D" w:rsidP="009B481D">
      <w:pPr>
        <w:pStyle w:val="NormalBold"/>
      </w:pPr>
      <w:r w:rsidRPr="001A76C2">
        <w:rPr>
          <w:rStyle w:val="HideTWBExt"/>
          <w:b w:val="0"/>
        </w:rPr>
        <w:t>&lt;RepeatBlock-By&gt;&lt;Members&gt;</w:t>
      </w:r>
      <w:r w:rsidRPr="001A76C2">
        <w:t>David Casa</w:t>
      </w:r>
      <w:r w:rsidRPr="001A76C2">
        <w:rPr>
          <w:rStyle w:val="HideTWBExt"/>
          <w:b w:val="0"/>
        </w:rPr>
        <w:t>&lt;/Members&gt;</w:t>
      </w:r>
    </w:p>
    <w:p w14:paraId="2AEEFCC8" w14:textId="77777777" w:rsidR="009B481D" w:rsidRPr="001A76C2" w:rsidRDefault="009B481D" w:rsidP="009B481D">
      <w:pPr>
        <w:pStyle w:val="NormalBold"/>
      </w:pPr>
      <w:r w:rsidRPr="001A76C2">
        <w:rPr>
          <w:rStyle w:val="HideTWBExt"/>
          <w:b w:val="0"/>
        </w:rPr>
        <w:t>&lt;/RepeatBlock-By&gt;</w:t>
      </w:r>
    </w:p>
    <w:p w14:paraId="2D645D3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E592201" w14:textId="03720161" w:rsidR="009B481D" w:rsidRPr="001A76C2" w:rsidRDefault="009B481D" w:rsidP="009B481D">
      <w:pPr>
        <w:pStyle w:val="NormalBold"/>
      </w:pPr>
      <w:r w:rsidRPr="001A76C2">
        <w:rPr>
          <w:rStyle w:val="HideTWBExt"/>
        </w:rPr>
        <w:t>&lt;Article&gt;</w:t>
      </w:r>
      <w:r w:rsidRPr="001A76C2">
        <w:t>Citação 7</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191F8A2" w14:textId="77777777" w:rsidTr="00FC290F">
        <w:trPr>
          <w:trHeight w:hRule="exact" w:val="240"/>
          <w:jc w:val="center"/>
        </w:trPr>
        <w:tc>
          <w:tcPr>
            <w:tcW w:w="9752" w:type="dxa"/>
            <w:gridSpan w:val="2"/>
            <w:tcBorders>
              <w:top w:val="nil"/>
              <w:left w:val="nil"/>
              <w:bottom w:val="nil"/>
              <w:right w:val="nil"/>
            </w:tcBorders>
          </w:tcPr>
          <w:p w14:paraId="3C7A7973" w14:textId="77777777" w:rsidR="009B481D" w:rsidRPr="001A76C2" w:rsidRDefault="009B481D" w:rsidP="00FC290F"/>
        </w:tc>
      </w:tr>
      <w:tr w:rsidR="009B481D" w:rsidRPr="001A76C2" w14:paraId="4701B006" w14:textId="77777777" w:rsidTr="00FC290F">
        <w:trPr>
          <w:trHeight w:val="240"/>
          <w:jc w:val="center"/>
        </w:trPr>
        <w:tc>
          <w:tcPr>
            <w:tcW w:w="4876" w:type="dxa"/>
            <w:tcBorders>
              <w:top w:val="nil"/>
              <w:left w:val="nil"/>
              <w:bottom w:val="nil"/>
              <w:right w:val="nil"/>
            </w:tcBorders>
          </w:tcPr>
          <w:p w14:paraId="17FC401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334432B" w14:textId="77777777" w:rsidR="009B481D" w:rsidRPr="001A76C2" w:rsidRDefault="009B481D" w:rsidP="00FC290F">
            <w:pPr>
              <w:pStyle w:val="AmColumnHeading"/>
            </w:pPr>
            <w:r w:rsidRPr="001A76C2">
              <w:t>Alteração</w:t>
            </w:r>
          </w:p>
        </w:tc>
      </w:tr>
      <w:tr w:rsidR="009B481D" w:rsidRPr="001A76C2" w14:paraId="44584C9B" w14:textId="77777777" w:rsidTr="00FC290F">
        <w:trPr>
          <w:jc w:val="center"/>
        </w:trPr>
        <w:tc>
          <w:tcPr>
            <w:tcW w:w="4876" w:type="dxa"/>
            <w:tcBorders>
              <w:top w:val="nil"/>
              <w:left w:val="nil"/>
              <w:bottom w:val="nil"/>
              <w:right w:val="nil"/>
            </w:tcBorders>
          </w:tcPr>
          <w:p w14:paraId="26CAA322" w14:textId="77777777" w:rsidR="009B481D" w:rsidRPr="001A76C2" w:rsidRDefault="009B481D" w:rsidP="00FC290F">
            <w:pPr>
              <w:pStyle w:val="Normal6a"/>
            </w:pPr>
          </w:p>
        </w:tc>
        <w:tc>
          <w:tcPr>
            <w:tcW w:w="4876" w:type="dxa"/>
            <w:tcBorders>
              <w:top w:val="nil"/>
              <w:left w:val="nil"/>
              <w:bottom w:val="nil"/>
              <w:right w:val="nil"/>
            </w:tcBorders>
          </w:tcPr>
          <w:p w14:paraId="46E117BB" w14:textId="77777777" w:rsidR="009B481D" w:rsidRPr="001A76C2" w:rsidRDefault="009B481D" w:rsidP="00FC290F">
            <w:pPr>
              <w:pStyle w:val="Normal6a"/>
            </w:pPr>
            <w:r w:rsidRPr="001A76C2">
              <w:rPr>
                <w:b/>
                <w:i/>
              </w:rPr>
              <w:t>–</w:t>
            </w:r>
            <w:r w:rsidRPr="001A76C2">
              <w:tab/>
            </w:r>
            <w:r w:rsidRPr="001A76C2">
              <w:rPr>
                <w:b/>
                <w:i/>
              </w:rPr>
              <w:t>Tendo em conta a Recomendação (UE) 2022/758 da Comissão, de 27 de abril de 2022, sobre a proteção dos jornalistas e dos defensores dos direitos humanos envolvidos em processos judiciais manifestamente infundados ou abusivos contra a participação pública,</w:t>
            </w:r>
          </w:p>
        </w:tc>
      </w:tr>
    </w:tbl>
    <w:p w14:paraId="0A7FB0D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FAF5250" w14:textId="77777777" w:rsidR="009B481D" w:rsidRPr="001A76C2" w:rsidRDefault="009B481D" w:rsidP="009B481D">
      <w:r w:rsidRPr="001A76C2">
        <w:rPr>
          <w:rStyle w:val="HideTWBExt"/>
        </w:rPr>
        <w:t>&lt;/Amend&gt;</w:t>
      </w:r>
    </w:p>
    <w:p w14:paraId="18B327D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w:t>
      </w:r>
      <w:r w:rsidRPr="001A76C2">
        <w:rPr>
          <w:rStyle w:val="HideTWBExt"/>
        </w:rPr>
        <w:t>&lt;/NumAm&gt;</w:t>
      </w:r>
    </w:p>
    <w:p w14:paraId="2C0B071E"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3E1CD859" w14:textId="77777777" w:rsidR="009B481D" w:rsidRPr="001A76C2" w:rsidRDefault="009B481D" w:rsidP="009B481D">
      <w:pPr>
        <w:pStyle w:val="NormalBold"/>
      </w:pPr>
      <w:r w:rsidRPr="001A76C2">
        <w:rPr>
          <w:rStyle w:val="HideTWBExt"/>
          <w:b w:val="0"/>
        </w:rPr>
        <w:t>&lt;/RepeatBlock-By&gt;</w:t>
      </w:r>
    </w:p>
    <w:p w14:paraId="73A4AEF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FDA05E4" w14:textId="77777777" w:rsidR="009B481D" w:rsidRPr="001A76C2" w:rsidRDefault="009B481D" w:rsidP="009B481D">
      <w:pPr>
        <w:pStyle w:val="NormalBold"/>
      </w:pPr>
      <w:r w:rsidRPr="001A76C2">
        <w:rPr>
          <w:rStyle w:val="HideTWBExt"/>
        </w:rPr>
        <w:t>&lt;Article&gt;</w:t>
      </w:r>
      <w:r w:rsidRPr="001A76C2">
        <w:t>Citação 8</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42E46C9" w14:textId="77777777" w:rsidTr="00FC290F">
        <w:trPr>
          <w:trHeight w:hRule="exact" w:val="240"/>
          <w:jc w:val="center"/>
        </w:trPr>
        <w:tc>
          <w:tcPr>
            <w:tcW w:w="9752" w:type="dxa"/>
            <w:gridSpan w:val="2"/>
            <w:tcBorders>
              <w:top w:val="nil"/>
              <w:left w:val="nil"/>
              <w:bottom w:val="nil"/>
              <w:right w:val="nil"/>
            </w:tcBorders>
          </w:tcPr>
          <w:p w14:paraId="3A20B78C" w14:textId="77777777" w:rsidR="009B481D" w:rsidRPr="001A76C2" w:rsidRDefault="009B481D" w:rsidP="00FC290F"/>
        </w:tc>
      </w:tr>
      <w:tr w:rsidR="009B481D" w:rsidRPr="001A76C2" w14:paraId="756859F7" w14:textId="77777777" w:rsidTr="00FC290F">
        <w:trPr>
          <w:trHeight w:val="240"/>
          <w:jc w:val="center"/>
        </w:trPr>
        <w:tc>
          <w:tcPr>
            <w:tcW w:w="4876" w:type="dxa"/>
            <w:tcBorders>
              <w:top w:val="nil"/>
              <w:left w:val="nil"/>
              <w:bottom w:val="nil"/>
              <w:right w:val="nil"/>
            </w:tcBorders>
          </w:tcPr>
          <w:p w14:paraId="4E5E471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1DA0E6E" w14:textId="77777777" w:rsidR="009B481D" w:rsidRPr="001A76C2" w:rsidRDefault="009B481D" w:rsidP="00FC290F">
            <w:pPr>
              <w:pStyle w:val="AmColumnHeading"/>
            </w:pPr>
            <w:r w:rsidRPr="001A76C2">
              <w:t>Alteração</w:t>
            </w:r>
          </w:p>
        </w:tc>
      </w:tr>
      <w:tr w:rsidR="009B481D" w:rsidRPr="001A76C2" w14:paraId="1A73EE59" w14:textId="77777777" w:rsidTr="00FC290F">
        <w:trPr>
          <w:jc w:val="center"/>
        </w:trPr>
        <w:tc>
          <w:tcPr>
            <w:tcW w:w="4876" w:type="dxa"/>
            <w:tcBorders>
              <w:top w:val="nil"/>
              <w:left w:val="nil"/>
              <w:bottom w:val="nil"/>
              <w:right w:val="nil"/>
            </w:tcBorders>
          </w:tcPr>
          <w:p w14:paraId="3F5047ED" w14:textId="77777777" w:rsidR="009B481D" w:rsidRPr="001A76C2" w:rsidRDefault="009B481D" w:rsidP="00FC290F">
            <w:pPr>
              <w:pStyle w:val="Normal6a"/>
            </w:pPr>
            <w:r w:rsidRPr="001A76C2">
              <w:rPr>
                <w:b/>
                <w:i/>
              </w:rPr>
              <w:t>–</w:t>
            </w:r>
            <w:r w:rsidRPr="001A76C2">
              <w:tab/>
            </w:r>
            <w:r w:rsidRPr="001A76C2">
              <w:rPr>
                <w:b/>
                <w:i/>
              </w:rPr>
              <w:t>Tendo em conta o Regulamento (UE, Euratom) 2020/2092 do Parlamento Europeu e do Conselho, de 16 de dezembro de 2020, relativo a um regime geral de condicionalidade para a proteção do orçamento da União</w:t>
            </w:r>
            <w:r w:rsidRPr="001A76C2">
              <w:rPr>
                <w:b/>
                <w:i/>
                <w:vertAlign w:val="superscript"/>
              </w:rPr>
              <w:t>4</w:t>
            </w:r>
            <w:r w:rsidRPr="001A76C2">
              <w:rPr>
                <w:b/>
                <w:i/>
              </w:rPr>
              <w:t xml:space="preserve"> («Regulamento Regime Geral de Condicionalidade»),</w:t>
            </w:r>
          </w:p>
        </w:tc>
        <w:tc>
          <w:tcPr>
            <w:tcW w:w="4876" w:type="dxa"/>
            <w:tcBorders>
              <w:top w:val="nil"/>
              <w:left w:val="nil"/>
              <w:bottom w:val="nil"/>
              <w:right w:val="nil"/>
            </w:tcBorders>
          </w:tcPr>
          <w:p w14:paraId="05E417DB" w14:textId="77777777" w:rsidR="009B481D" w:rsidRPr="001A76C2" w:rsidRDefault="009B481D" w:rsidP="00FC290F">
            <w:pPr>
              <w:pStyle w:val="Normal6a"/>
            </w:pPr>
            <w:r w:rsidRPr="001A76C2">
              <w:rPr>
                <w:b/>
                <w:i/>
              </w:rPr>
              <w:t>Suprimido</w:t>
            </w:r>
          </w:p>
        </w:tc>
      </w:tr>
      <w:tr w:rsidR="009B481D" w:rsidRPr="001A76C2" w14:paraId="6AD27A81" w14:textId="77777777" w:rsidTr="00FC290F">
        <w:trPr>
          <w:jc w:val="center"/>
        </w:trPr>
        <w:tc>
          <w:tcPr>
            <w:tcW w:w="4876" w:type="dxa"/>
            <w:tcBorders>
              <w:top w:val="nil"/>
              <w:left w:val="nil"/>
              <w:bottom w:val="nil"/>
              <w:right w:val="nil"/>
            </w:tcBorders>
          </w:tcPr>
          <w:p w14:paraId="6C8B923D"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41761A0F" w14:textId="77777777" w:rsidR="009B481D" w:rsidRPr="001A76C2" w:rsidRDefault="009B481D" w:rsidP="00FC290F"/>
        </w:tc>
      </w:tr>
      <w:tr w:rsidR="009B481D" w:rsidRPr="001A76C2" w14:paraId="4C59565E" w14:textId="77777777" w:rsidTr="00FC290F">
        <w:trPr>
          <w:jc w:val="center"/>
        </w:trPr>
        <w:tc>
          <w:tcPr>
            <w:tcW w:w="4876" w:type="dxa"/>
            <w:tcBorders>
              <w:top w:val="nil"/>
              <w:left w:val="nil"/>
              <w:bottom w:val="nil"/>
              <w:right w:val="nil"/>
            </w:tcBorders>
          </w:tcPr>
          <w:p w14:paraId="27B28487" w14:textId="1D37CA05" w:rsidR="009B481D" w:rsidRPr="001A76C2" w:rsidRDefault="009B481D" w:rsidP="00FC290F">
            <w:pPr>
              <w:pStyle w:val="Normal6a"/>
            </w:pPr>
            <w:r w:rsidRPr="001A76C2">
              <w:rPr>
                <w:b/>
                <w:i/>
                <w:vertAlign w:val="superscript"/>
              </w:rPr>
              <w:lastRenderedPageBreak/>
              <w:t>4</w:t>
            </w:r>
            <w:r w:rsidRPr="001A76C2">
              <w:t xml:space="preserve"> </w:t>
            </w:r>
            <w:r w:rsidRPr="001A76C2">
              <w:rPr>
                <w:b/>
                <w:i/>
              </w:rPr>
              <w:t>JO L 433I de 22.12.2020, p. 1, ELI: https://eur</w:t>
            </w:r>
            <w:r w:rsidR="00AC0B8E">
              <w:rPr>
                <w:b/>
                <w:i/>
              </w:rPr>
              <w:noBreakHyphen/>
            </w:r>
            <w:r w:rsidRPr="001A76C2">
              <w:rPr>
                <w:b/>
                <w:i/>
              </w:rPr>
              <w:t>lex.europa.eu/eli/reg/2020/2092/oj.</w:t>
            </w:r>
          </w:p>
        </w:tc>
        <w:tc>
          <w:tcPr>
            <w:tcW w:w="4876" w:type="dxa"/>
            <w:tcBorders>
              <w:top w:val="nil"/>
              <w:left w:val="nil"/>
              <w:bottom w:val="nil"/>
              <w:right w:val="nil"/>
            </w:tcBorders>
          </w:tcPr>
          <w:p w14:paraId="0692E49F" w14:textId="77777777" w:rsidR="009B481D" w:rsidRPr="001A76C2" w:rsidRDefault="009B481D" w:rsidP="00FC290F"/>
        </w:tc>
      </w:tr>
    </w:tbl>
    <w:p w14:paraId="1A532D3E"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03FB55E1" w14:textId="77777777" w:rsidR="009B481D" w:rsidRPr="001A76C2" w:rsidRDefault="009B481D" w:rsidP="009B481D">
      <w:r w:rsidRPr="001A76C2">
        <w:rPr>
          <w:rStyle w:val="HideTWBExt"/>
        </w:rPr>
        <w:t>&lt;/Amend&gt;</w:t>
      </w:r>
    </w:p>
    <w:p w14:paraId="6C15614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w:t>
      </w:r>
      <w:r w:rsidRPr="001A76C2">
        <w:rPr>
          <w:rStyle w:val="HideTWBExt"/>
        </w:rPr>
        <w:t>&lt;/NumAm&gt;</w:t>
      </w:r>
    </w:p>
    <w:p w14:paraId="0B40C073"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4E23BA58" w14:textId="77777777" w:rsidR="009B481D" w:rsidRPr="001A76C2" w:rsidRDefault="009B481D" w:rsidP="009B481D">
      <w:pPr>
        <w:pStyle w:val="NormalBold"/>
      </w:pPr>
      <w:r w:rsidRPr="001A76C2">
        <w:rPr>
          <w:rStyle w:val="HideTWBExt"/>
          <w:b w:val="0"/>
        </w:rPr>
        <w:t>&lt;/RepeatBlock-By&gt;</w:t>
      </w:r>
    </w:p>
    <w:p w14:paraId="4BB08F2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F705BBA" w14:textId="77777777" w:rsidR="009B481D" w:rsidRPr="001A76C2" w:rsidRDefault="009B481D" w:rsidP="009B481D">
      <w:pPr>
        <w:pStyle w:val="NormalBold"/>
      </w:pPr>
      <w:r w:rsidRPr="001A76C2">
        <w:rPr>
          <w:rStyle w:val="HideTWBExt"/>
        </w:rPr>
        <w:t>&lt;Article&gt;</w:t>
      </w:r>
      <w:r w:rsidRPr="001A76C2">
        <w:t>Citação 11</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C960C60" w14:textId="77777777" w:rsidTr="00FC290F">
        <w:trPr>
          <w:trHeight w:hRule="exact" w:val="240"/>
          <w:jc w:val="center"/>
        </w:trPr>
        <w:tc>
          <w:tcPr>
            <w:tcW w:w="9752" w:type="dxa"/>
            <w:gridSpan w:val="2"/>
            <w:tcBorders>
              <w:top w:val="nil"/>
              <w:left w:val="nil"/>
              <w:bottom w:val="nil"/>
              <w:right w:val="nil"/>
            </w:tcBorders>
          </w:tcPr>
          <w:p w14:paraId="247BCDE2" w14:textId="77777777" w:rsidR="009B481D" w:rsidRPr="001A76C2" w:rsidRDefault="009B481D" w:rsidP="00FC290F"/>
        </w:tc>
      </w:tr>
      <w:tr w:rsidR="009B481D" w:rsidRPr="001A76C2" w14:paraId="3482955C" w14:textId="77777777" w:rsidTr="00FC290F">
        <w:trPr>
          <w:trHeight w:val="240"/>
          <w:jc w:val="center"/>
        </w:trPr>
        <w:tc>
          <w:tcPr>
            <w:tcW w:w="4876" w:type="dxa"/>
            <w:tcBorders>
              <w:top w:val="nil"/>
              <w:left w:val="nil"/>
              <w:bottom w:val="nil"/>
              <w:right w:val="nil"/>
            </w:tcBorders>
          </w:tcPr>
          <w:p w14:paraId="63659E5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C780C74" w14:textId="77777777" w:rsidR="009B481D" w:rsidRPr="001A76C2" w:rsidRDefault="009B481D" w:rsidP="00FC290F">
            <w:pPr>
              <w:pStyle w:val="AmColumnHeading"/>
            </w:pPr>
            <w:r w:rsidRPr="001A76C2">
              <w:t>Alteração</w:t>
            </w:r>
          </w:p>
        </w:tc>
      </w:tr>
      <w:tr w:rsidR="009B481D" w:rsidRPr="001A76C2" w14:paraId="77E85467" w14:textId="77777777" w:rsidTr="00FC290F">
        <w:trPr>
          <w:jc w:val="center"/>
        </w:trPr>
        <w:tc>
          <w:tcPr>
            <w:tcW w:w="4876" w:type="dxa"/>
            <w:tcBorders>
              <w:top w:val="nil"/>
              <w:left w:val="nil"/>
              <w:bottom w:val="nil"/>
              <w:right w:val="nil"/>
            </w:tcBorders>
          </w:tcPr>
          <w:p w14:paraId="10A8AE63" w14:textId="77777777" w:rsidR="009B481D" w:rsidRPr="001A76C2" w:rsidRDefault="009B481D" w:rsidP="00FC290F">
            <w:pPr>
              <w:pStyle w:val="Normal6a"/>
            </w:pPr>
            <w:r w:rsidRPr="001A76C2">
              <w:t>–</w:t>
            </w:r>
            <w:r w:rsidRPr="001A76C2">
              <w:tab/>
              <w:t>Tendo em conta a proposta de diretiva do Conselho que aplica o princípio da igualdade de tratamento entre as pessoas, independentemente da sua religião ou crença, deficiência, idade ou orientação sexual («diretiva horizontal de luta contra a discriminação»), apresentada pela Comissão em 2 de julho de 2008 (COM(2008)0426),</w:t>
            </w:r>
          </w:p>
        </w:tc>
        <w:tc>
          <w:tcPr>
            <w:tcW w:w="4876" w:type="dxa"/>
            <w:tcBorders>
              <w:top w:val="nil"/>
              <w:left w:val="nil"/>
              <w:bottom w:val="nil"/>
              <w:right w:val="nil"/>
            </w:tcBorders>
          </w:tcPr>
          <w:p w14:paraId="3236B5C7" w14:textId="77777777" w:rsidR="009B481D" w:rsidRPr="001A76C2" w:rsidRDefault="009B481D" w:rsidP="00FC290F">
            <w:pPr>
              <w:pStyle w:val="Normal6a"/>
            </w:pPr>
            <w:r w:rsidRPr="001A76C2">
              <w:t>–</w:t>
            </w:r>
            <w:r w:rsidRPr="001A76C2">
              <w:tab/>
              <w:t>Tendo em conta a proposta de diretiva do Conselho que aplica o princípio da igualdade de tratamento entre as pessoas, independentemente da sua religião ou crença, deficiência, idade ou orientação sexual («diretiva horizontal de luta contra a discriminação»), apresentada pela Comissão em 2 de julho de 2008 (COM(2008)0426)</w:t>
            </w:r>
            <w:r w:rsidRPr="001A76C2">
              <w:rPr>
                <w:b/>
                <w:i/>
              </w:rPr>
              <w:t>, e por ela reconfirmada, em julho de 2025, na sequência de um anterior anúncio de retirada, e assinalando que a aprovação desta proposta continua pendente no Conselho</w:t>
            </w:r>
            <w:r w:rsidRPr="001A76C2">
              <w:t>,</w:t>
            </w:r>
          </w:p>
        </w:tc>
      </w:tr>
    </w:tbl>
    <w:p w14:paraId="26FAEDB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37DD6A8" w14:textId="77777777" w:rsidR="009B481D" w:rsidRPr="001A76C2" w:rsidRDefault="009B481D" w:rsidP="009B481D">
      <w:r w:rsidRPr="001A76C2">
        <w:rPr>
          <w:rStyle w:val="HideTWBExt"/>
        </w:rPr>
        <w:t>&lt;/Amend&gt;</w:t>
      </w:r>
    </w:p>
    <w:p w14:paraId="20C87C4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w:t>
      </w:r>
      <w:r w:rsidRPr="001A76C2">
        <w:rPr>
          <w:rStyle w:val="HideTWBExt"/>
        </w:rPr>
        <w:t>&lt;/NumAm&gt;</w:t>
      </w:r>
    </w:p>
    <w:p w14:paraId="465551B1"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522BC439" w14:textId="77777777" w:rsidR="009B481D" w:rsidRPr="001A76C2" w:rsidRDefault="009B481D" w:rsidP="009B481D">
      <w:pPr>
        <w:pStyle w:val="NormalBold"/>
      </w:pPr>
      <w:r w:rsidRPr="001A76C2">
        <w:rPr>
          <w:rStyle w:val="HideTWBExt"/>
          <w:b w:val="0"/>
        </w:rPr>
        <w:t>&lt;/RepeatBlock-By&gt;</w:t>
      </w:r>
    </w:p>
    <w:p w14:paraId="74139F2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FCCF927" w14:textId="46669F9F" w:rsidR="009B481D" w:rsidRPr="001A76C2" w:rsidRDefault="009B481D" w:rsidP="009B481D">
      <w:pPr>
        <w:pStyle w:val="NormalBold"/>
      </w:pPr>
      <w:r w:rsidRPr="001A76C2">
        <w:rPr>
          <w:rStyle w:val="HideTWBExt"/>
        </w:rPr>
        <w:t>&lt;Article&gt;</w:t>
      </w:r>
      <w:r w:rsidRPr="001A76C2">
        <w:t>Citação 11</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761E7EB" w14:textId="77777777" w:rsidTr="00FC290F">
        <w:trPr>
          <w:trHeight w:hRule="exact" w:val="240"/>
          <w:jc w:val="center"/>
        </w:trPr>
        <w:tc>
          <w:tcPr>
            <w:tcW w:w="9752" w:type="dxa"/>
            <w:gridSpan w:val="2"/>
            <w:tcBorders>
              <w:top w:val="nil"/>
              <w:left w:val="nil"/>
              <w:bottom w:val="nil"/>
              <w:right w:val="nil"/>
            </w:tcBorders>
          </w:tcPr>
          <w:p w14:paraId="657F1552" w14:textId="77777777" w:rsidR="009B481D" w:rsidRPr="001A76C2" w:rsidRDefault="009B481D" w:rsidP="00FC290F"/>
        </w:tc>
      </w:tr>
      <w:tr w:rsidR="009B481D" w:rsidRPr="001A76C2" w14:paraId="1ACE6A40" w14:textId="77777777" w:rsidTr="00FC290F">
        <w:trPr>
          <w:trHeight w:val="240"/>
          <w:jc w:val="center"/>
        </w:trPr>
        <w:tc>
          <w:tcPr>
            <w:tcW w:w="4876" w:type="dxa"/>
            <w:tcBorders>
              <w:top w:val="nil"/>
              <w:left w:val="nil"/>
              <w:bottom w:val="nil"/>
              <w:right w:val="nil"/>
            </w:tcBorders>
          </w:tcPr>
          <w:p w14:paraId="620B093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C6E9EC9" w14:textId="77777777" w:rsidR="009B481D" w:rsidRPr="001A76C2" w:rsidRDefault="009B481D" w:rsidP="00FC290F">
            <w:pPr>
              <w:pStyle w:val="AmColumnHeading"/>
            </w:pPr>
            <w:r w:rsidRPr="001A76C2">
              <w:t>Alteração</w:t>
            </w:r>
          </w:p>
        </w:tc>
      </w:tr>
      <w:tr w:rsidR="009B481D" w:rsidRPr="001A76C2" w14:paraId="0AF494CC" w14:textId="77777777" w:rsidTr="00FC290F">
        <w:trPr>
          <w:jc w:val="center"/>
        </w:trPr>
        <w:tc>
          <w:tcPr>
            <w:tcW w:w="4876" w:type="dxa"/>
            <w:tcBorders>
              <w:top w:val="nil"/>
              <w:left w:val="nil"/>
              <w:bottom w:val="nil"/>
              <w:right w:val="nil"/>
            </w:tcBorders>
          </w:tcPr>
          <w:p w14:paraId="7BCEDBEF" w14:textId="77777777" w:rsidR="009B481D" w:rsidRPr="001A76C2" w:rsidRDefault="009B481D" w:rsidP="00FC290F">
            <w:pPr>
              <w:pStyle w:val="Normal6a"/>
            </w:pPr>
          </w:p>
        </w:tc>
        <w:tc>
          <w:tcPr>
            <w:tcW w:w="4876" w:type="dxa"/>
            <w:tcBorders>
              <w:top w:val="nil"/>
              <w:left w:val="nil"/>
              <w:bottom w:val="nil"/>
              <w:right w:val="nil"/>
            </w:tcBorders>
          </w:tcPr>
          <w:p w14:paraId="49D852FD" w14:textId="77777777" w:rsidR="009B481D" w:rsidRPr="001A76C2" w:rsidRDefault="009B481D" w:rsidP="00FC290F">
            <w:pPr>
              <w:pStyle w:val="Normal6a"/>
            </w:pPr>
            <w:r w:rsidRPr="001A76C2">
              <w:rPr>
                <w:b/>
                <w:i/>
              </w:rPr>
              <w:t>–</w:t>
            </w:r>
            <w:r w:rsidRPr="001A76C2">
              <w:tab/>
            </w:r>
            <w:r w:rsidRPr="001A76C2">
              <w:rPr>
                <w:b/>
                <w:i/>
              </w:rPr>
              <w:t xml:space="preserve">Tendo em conta a Convenção contra a Tortura e Outras Penas ou Tratamentos Cruéis, Desumanos ou Degradantes, adotada pela Assembleia Geral das Nações Unidas em 10 de </w:t>
            </w:r>
            <w:r w:rsidRPr="001A76C2">
              <w:rPr>
                <w:b/>
                <w:i/>
              </w:rPr>
              <w:lastRenderedPageBreak/>
              <w:t>dezembro de 1984, e protocolos posteriores,</w:t>
            </w:r>
          </w:p>
        </w:tc>
      </w:tr>
    </w:tbl>
    <w:p w14:paraId="63FD0443"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7C997A58" w14:textId="77777777" w:rsidR="009B481D" w:rsidRPr="001A76C2" w:rsidRDefault="009B481D" w:rsidP="009B481D">
      <w:r w:rsidRPr="001A76C2">
        <w:rPr>
          <w:rStyle w:val="HideTWBExt"/>
        </w:rPr>
        <w:t>&lt;/Amend&gt;</w:t>
      </w:r>
    </w:p>
    <w:p w14:paraId="0733986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w:t>
      </w:r>
      <w:r w:rsidRPr="001A76C2">
        <w:rPr>
          <w:rStyle w:val="HideTWBExt"/>
        </w:rPr>
        <w:t>&lt;/NumAm&gt;</w:t>
      </w:r>
    </w:p>
    <w:p w14:paraId="61694AD4"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F688A73" w14:textId="77777777" w:rsidR="009B481D" w:rsidRPr="001A76C2" w:rsidRDefault="009B481D" w:rsidP="009B481D">
      <w:pPr>
        <w:pStyle w:val="NormalBold"/>
      </w:pPr>
      <w:r w:rsidRPr="001A76C2">
        <w:rPr>
          <w:rStyle w:val="HideTWBExt"/>
          <w:b w:val="0"/>
        </w:rPr>
        <w:t>&lt;/RepeatBlock-By&gt;</w:t>
      </w:r>
    </w:p>
    <w:p w14:paraId="089412A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39D59D4" w14:textId="16B58601" w:rsidR="009B481D" w:rsidRPr="001A76C2" w:rsidRDefault="009B481D" w:rsidP="009B481D">
      <w:pPr>
        <w:pStyle w:val="NormalBold"/>
      </w:pPr>
      <w:r w:rsidRPr="001A76C2">
        <w:rPr>
          <w:rStyle w:val="HideTWBExt"/>
        </w:rPr>
        <w:t>&lt;Article&gt;</w:t>
      </w:r>
      <w:r w:rsidRPr="001A76C2">
        <w:t>Citação 13</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1C94DB9" w14:textId="77777777" w:rsidTr="00FC290F">
        <w:trPr>
          <w:trHeight w:hRule="exact" w:val="240"/>
          <w:jc w:val="center"/>
        </w:trPr>
        <w:tc>
          <w:tcPr>
            <w:tcW w:w="9752" w:type="dxa"/>
            <w:gridSpan w:val="2"/>
            <w:tcBorders>
              <w:top w:val="nil"/>
              <w:left w:val="nil"/>
              <w:bottom w:val="nil"/>
              <w:right w:val="nil"/>
            </w:tcBorders>
          </w:tcPr>
          <w:p w14:paraId="368BF1D5" w14:textId="77777777" w:rsidR="009B481D" w:rsidRPr="001A76C2" w:rsidRDefault="009B481D" w:rsidP="00FC290F"/>
        </w:tc>
      </w:tr>
      <w:tr w:rsidR="009B481D" w:rsidRPr="001A76C2" w14:paraId="359CCA87" w14:textId="77777777" w:rsidTr="00FC290F">
        <w:trPr>
          <w:trHeight w:val="240"/>
          <w:jc w:val="center"/>
        </w:trPr>
        <w:tc>
          <w:tcPr>
            <w:tcW w:w="4876" w:type="dxa"/>
            <w:tcBorders>
              <w:top w:val="nil"/>
              <w:left w:val="nil"/>
              <w:bottom w:val="nil"/>
              <w:right w:val="nil"/>
            </w:tcBorders>
          </w:tcPr>
          <w:p w14:paraId="12B787C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5E0A168" w14:textId="77777777" w:rsidR="009B481D" w:rsidRPr="001A76C2" w:rsidRDefault="009B481D" w:rsidP="00FC290F">
            <w:pPr>
              <w:pStyle w:val="AmColumnHeading"/>
            </w:pPr>
            <w:r w:rsidRPr="001A76C2">
              <w:t>Alteração</w:t>
            </w:r>
          </w:p>
        </w:tc>
      </w:tr>
      <w:tr w:rsidR="009B481D" w:rsidRPr="001A76C2" w14:paraId="19848673" w14:textId="77777777" w:rsidTr="00FC290F">
        <w:trPr>
          <w:jc w:val="center"/>
        </w:trPr>
        <w:tc>
          <w:tcPr>
            <w:tcW w:w="4876" w:type="dxa"/>
            <w:tcBorders>
              <w:top w:val="nil"/>
              <w:left w:val="nil"/>
              <w:bottom w:val="nil"/>
              <w:right w:val="nil"/>
            </w:tcBorders>
          </w:tcPr>
          <w:p w14:paraId="5B127C47" w14:textId="77777777" w:rsidR="009B481D" w:rsidRPr="001A76C2" w:rsidRDefault="009B481D" w:rsidP="00FC290F">
            <w:pPr>
              <w:pStyle w:val="Normal6a"/>
            </w:pPr>
          </w:p>
        </w:tc>
        <w:tc>
          <w:tcPr>
            <w:tcW w:w="4876" w:type="dxa"/>
            <w:tcBorders>
              <w:top w:val="nil"/>
              <w:left w:val="nil"/>
              <w:bottom w:val="nil"/>
              <w:right w:val="nil"/>
            </w:tcBorders>
          </w:tcPr>
          <w:p w14:paraId="6F368476" w14:textId="292BD8A9" w:rsidR="009B481D" w:rsidRPr="001A76C2" w:rsidRDefault="009B481D" w:rsidP="00FC290F">
            <w:pPr>
              <w:pStyle w:val="Normal6a"/>
            </w:pPr>
            <w:r w:rsidRPr="001A76C2">
              <w:rPr>
                <w:b/>
                <w:i/>
              </w:rPr>
              <w:t>–</w:t>
            </w:r>
            <w:r w:rsidRPr="001A76C2">
              <w:tab/>
            </w:r>
            <w:r w:rsidRPr="001A76C2">
              <w:rPr>
                <w:b/>
                <w:i/>
              </w:rPr>
              <w:t>Tendo em conta a nova estratégia para a igualdade de tratamento das pessoas LGBTIQ 2026</w:t>
            </w:r>
            <w:r w:rsidR="00AC0B8E">
              <w:rPr>
                <w:b/>
                <w:i/>
              </w:rPr>
              <w:noBreakHyphen/>
            </w:r>
            <w:r w:rsidRPr="001A76C2">
              <w:rPr>
                <w:b/>
                <w:i/>
              </w:rPr>
              <w:t>2030,</w:t>
            </w:r>
          </w:p>
        </w:tc>
      </w:tr>
    </w:tbl>
    <w:p w14:paraId="0C26ACB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2BBBDA5" w14:textId="77777777" w:rsidR="009B481D" w:rsidRPr="001A76C2" w:rsidRDefault="009B481D" w:rsidP="009B481D">
      <w:r w:rsidRPr="001A76C2">
        <w:rPr>
          <w:rStyle w:val="HideTWBExt"/>
        </w:rPr>
        <w:t>&lt;/Amend&gt;</w:t>
      </w:r>
    </w:p>
    <w:p w14:paraId="76A5217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w:t>
      </w:r>
      <w:r w:rsidRPr="001A76C2">
        <w:rPr>
          <w:rStyle w:val="HideTWBExt"/>
        </w:rPr>
        <w:t>&lt;/NumAm&gt;</w:t>
      </w:r>
    </w:p>
    <w:p w14:paraId="380280B7"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5310D142" w14:textId="77777777" w:rsidR="009B481D" w:rsidRPr="001A76C2" w:rsidRDefault="009B481D" w:rsidP="009B481D">
      <w:pPr>
        <w:pStyle w:val="NormalBold"/>
      </w:pPr>
      <w:r w:rsidRPr="001A76C2">
        <w:rPr>
          <w:rStyle w:val="HideTWBExt"/>
          <w:b w:val="0"/>
        </w:rPr>
        <w:t>&lt;/RepeatBlock-By&gt;</w:t>
      </w:r>
    </w:p>
    <w:p w14:paraId="4738B69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5C1314B" w14:textId="77FD74B7" w:rsidR="009B481D" w:rsidRPr="001A76C2" w:rsidRDefault="009B481D" w:rsidP="009B481D">
      <w:pPr>
        <w:pStyle w:val="NormalBold"/>
      </w:pPr>
      <w:r w:rsidRPr="001A76C2">
        <w:rPr>
          <w:rStyle w:val="HideTWBExt"/>
        </w:rPr>
        <w:t>&lt;Article&gt;</w:t>
      </w:r>
      <w:r w:rsidRPr="001A76C2">
        <w:t>Citação 14</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BCC0985" w14:textId="77777777" w:rsidTr="00FC290F">
        <w:trPr>
          <w:trHeight w:hRule="exact" w:val="240"/>
          <w:jc w:val="center"/>
        </w:trPr>
        <w:tc>
          <w:tcPr>
            <w:tcW w:w="9752" w:type="dxa"/>
            <w:gridSpan w:val="2"/>
            <w:tcBorders>
              <w:top w:val="nil"/>
              <w:left w:val="nil"/>
              <w:bottom w:val="nil"/>
              <w:right w:val="nil"/>
            </w:tcBorders>
          </w:tcPr>
          <w:p w14:paraId="3F8CE8CE" w14:textId="77777777" w:rsidR="009B481D" w:rsidRPr="001A76C2" w:rsidRDefault="009B481D" w:rsidP="00FC290F"/>
        </w:tc>
      </w:tr>
      <w:tr w:rsidR="009B481D" w:rsidRPr="001A76C2" w14:paraId="71745EFA" w14:textId="77777777" w:rsidTr="00FC290F">
        <w:trPr>
          <w:trHeight w:val="240"/>
          <w:jc w:val="center"/>
        </w:trPr>
        <w:tc>
          <w:tcPr>
            <w:tcW w:w="4876" w:type="dxa"/>
            <w:tcBorders>
              <w:top w:val="nil"/>
              <w:left w:val="nil"/>
              <w:bottom w:val="nil"/>
              <w:right w:val="nil"/>
            </w:tcBorders>
          </w:tcPr>
          <w:p w14:paraId="7D95EF4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C089CCD" w14:textId="77777777" w:rsidR="009B481D" w:rsidRPr="001A76C2" w:rsidRDefault="009B481D" w:rsidP="00FC290F">
            <w:pPr>
              <w:pStyle w:val="AmColumnHeading"/>
            </w:pPr>
            <w:r w:rsidRPr="001A76C2">
              <w:t>Alteração</w:t>
            </w:r>
          </w:p>
        </w:tc>
      </w:tr>
      <w:tr w:rsidR="009B481D" w:rsidRPr="001A76C2" w14:paraId="0652D555" w14:textId="77777777" w:rsidTr="00FC290F">
        <w:trPr>
          <w:jc w:val="center"/>
        </w:trPr>
        <w:tc>
          <w:tcPr>
            <w:tcW w:w="4876" w:type="dxa"/>
            <w:tcBorders>
              <w:top w:val="nil"/>
              <w:left w:val="nil"/>
              <w:bottom w:val="nil"/>
              <w:right w:val="nil"/>
            </w:tcBorders>
          </w:tcPr>
          <w:p w14:paraId="186C9C6D" w14:textId="77777777" w:rsidR="009B481D" w:rsidRPr="001A76C2" w:rsidRDefault="009B481D" w:rsidP="00FC290F">
            <w:pPr>
              <w:pStyle w:val="Normal6a"/>
            </w:pPr>
          </w:p>
        </w:tc>
        <w:tc>
          <w:tcPr>
            <w:tcW w:w="4876" w:type="dxa"/>
            <w:tcBorders>
              <w:top w:val="nil"/>
              <w:left w:val="nil"/>
              <w:bottom w:val="nil"/>
              <w:right w:val="nil"/>
            </w:tcBorders>
          </w:tcPr>
          <w:p w14:paraId="19B9C1F7" w14:textId="55FBC3EE" w:rsidR="009B481D" w:rsidRPr="001A76C2" w:rsidRDefault="009B481D" w:rsidP="00FC290F">
            <w:pPr>
              <w:pStyle w:val="Normal6a"/>
            </w:pPr>
            <w:r w:rsidRPr="001A76C2">
              <w:rPr>
                <w:b/>
                <w:i/>
              </w:rPr>
              <w:t>–</w:t>
            </w:r>
            <w:r w:rsidRPr="001A76C2">
              <w:tab/>
            </w:r>
            <w:r w:rsidRPr="001A76C2">
              <w:rPr>
                <w:b/>
                <w:i/>
              </w:rPr>
              <w:t>Tendo em conta a Estratégia da UE para combater o antissemitismo e apoiar a vida judaica (2021</w:t>
            </w:r>
            <w:r w:rsidR="00AC0B8E">
              <w:rPr>
                <w:b/>
                <w:i/>
              </w:rPr>
              <w:noBreakHyphen/>
            </w:r>
            <w:r w:rsidRPr="001A76C2">
              <w:rPr>
                <w:b/>
                <w:i/>
              </w:rPr>
              <w:t>2030) (COM(2021) 615 final) e as subsequentes conclusões do Conselho e relatórios intercalares da Comissão que atualizam e aplicam essa estratégia,</w:t>
            </w:r>
          </w:p>
        </w:tc>
      </w:tr>
    </w:tbl>
    <w:p w14:paraId="32CEE4F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6337FD9" w14:textId="77777777" w:rsidR="009B481D" w:rsidRPr="001A76C2" w:rsidRDefault="009B481D" w:rsidP="009B481D">
      <w:r w:rsidRPr="001A76C2">
        <w:rPr>
          <w:rStyle w:val="HideTWBExt"/>
        </w:rPr>
        <w:t>&lt;/Amend&gt;</w:t>
      </w:r>
    </w:p>
    <w:p w14:paraId="67F09CD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w:t>
      </w:r>
      <w:r w:rsidRPr="001A76C2">
        <w:rPr>
          <w:rStyle w:val="HideTWBExt"/>
        </w:rPr>
        <w:t>&lt;/NumAm&gt;</w:t>
      </w:r>
    </w:p>
    <w:p w14:paraId="14BE3FE0"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61A51E55" w14:textId="77777777" w:rsidR="009B481D" w:rsidRPr="001A76C2" w:rsidRDefault="009B481D" w:rsidP="009B481D">
      <w:pPr>
        <w:pStyle w:val="NormalBold"/>
      </w:pPr>
      <w:r w:rsidRPr="001A76C2">
        <w:rPr>
          <w:rStyle w:val="HideTWBExt"/>
          <w:b w:val="0"/>
        </w:rPr>
        <w:t>&lt;/RepeatBlock-By&gt;</w:t>
      </w:r>
    </w:p>
    <w:p w14:paraId="1689984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7A440ED" w14:textId="77777777" w:rsidR="009B481D" w:rsidRPr="001A76C2" w:rsidRDefault="009B481D" w:rsidP="009B481D">
      <w:pPr>
        <w:pStyle w:val="NormalBold"/>
      </w:pPr>
      <w:r w:rsidRPr="001A76C2">
        <w:rPr>
          <w:rStyle w:val="HideTWBExt"/>
        </w:rPr>
        <w:t>&lt;Article&gt;</w:t>
      </w:r>
      <w:r w:rsidRPr="001A76C2">
        <w:t>Citação 15</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9A7B5D0" w14:textId="77777777" w:rsidTr="00FC290F">
        <w:trPr>
          <w:trHeight w:hRule="exact" w:val="240"/>
          <w:jc w:val="center"/>
        </w:trPr>
        <w:tc>
          <w:tcPr>
            <w:tcW w:w="9752" w:type="dxa"/>
            <w:gridSpan w:val="2"/>
            <w:tcBorders>
              <w:top w:val="nil"/>
              <w:left w:val="nil"/>
              <w:bottom w:val="nil"/>
              <w:right w:val="nil"/>
            </w:tcBorders>
          </w:tcPr>
          <w:p w14:paraId="335B891C" w14:textId="77777777" w:rsidR="009B481D" w:rsidRPr="001A76C2" w:rsidRDefault="009B481D" w:rsidP="00FC290F"/>
        </w:tc>
      </w:tr>
      <w:tr w:rsidR="009B481D" w:rsidRPr="001A76C2" w14:paraId="6E01EF0D" w14:textId="77777777" w:rsidTr="00FC290F">
        <w:trPr>
          <w:trHeight w:val="240"/>
          <w:jc w:val="center"/>
        </w:trPr>
        <w:tc>
          <w:tcPr>
            <w:tcW w:w="4876" w:type="dxa"/>
            <w:tcBorders>
              <w:top w:val="nil"/>
              <w:left w:val="nil"/>
              <w:bottom w:val="nil"/>
              <w:right w:val="nil"/>
            </w:tcBorders>
          </w:tcPr>
          <w:p w14:paraId="11F6C0B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24BB8EB" w14:textId="77777777" w:rsidR="009B481D" w:rsidRPr="001A76C2" w:rsidRDefault="009B481D" w:rsidP="00FC290F">
            <w:pPr>
              <w:pStyle w:val="AmColumnHeading"/>
            </w:pPr>
            <w:r w:rsidRPr="001A76C2">
              <w:t>Alteração</w:t>
            </w:r>
          </w:p>
        </w:tc>
      </w:tr>
      <w:tr w:rsidR="009B481D" w:rsidRPr="001A76C2" w14:paraId="3B2B6979" w14:textId="77777777" w:rsidTr="00FC290F">
        <w:trPr>
          <w:jc w:val="center"/>
        </w:trPr>
        <w:tc>
          <w:tcPr>
            <w:tcW w:w="4876" w:type="dxa"/>
            <w:tcBorders>
              <w:top w:val="nil"/>
              <w:left w:val="nil"/>
              <w:bottom w:val="nil"/>
              <w:right w:val="nil"/>
            </w:tcBorders>
          </w:tcPr>
          <w:p w14:paraId="5B3CC433" w14:textId="77777777" w:rsidR="009B481D" w:rsidRPr="001A76C2" w:rsidRDefault="009B481D" w:rsidP="00FC290F">
            <w:pPr>
              <w:pStyle w:val="Normal6a"/>
            </w:pPr>
            <w:r w:rsidRPr="001A76C2">
              <w:rPr>
                <w:b/>
                <w:i/>
              </w:rPr>
              <w:t>–</w:t>
            </w:r>
            <w:r w:rsidRPr="001A76C2">
              <w:tab/>
            </w:r>
            <w:r w:rsidRPr="001A76C2">
              <w:rPr>
                <w:b/>
                <w:i/>
              </w:rPr>
              <w:t>Tendo em conta as comunicações da Comissão, nomeadamente as de 24 de julho de 2024, intitulada «Relatório de 2024 sobre o Estado de Direito: Situação na União Europeia» (COM(2024)0800), e de 8 de julho de 2025, intitulada «Relatório de 2025 sobre o Estado de Direito: A situação do Estado de Direito na União Europeia» (COM(2025)0900), bem como os 27 capítulos por país anexos,</w:t>
            </w:r>
          </w:p>
        </w:tc>
        <w:tc>
          <w:tcPr>
            <w:tcW w:w="4876" w:type="dxa"/>
            <w:tcBorders>
              <w:top w:val="nil"/>
              <w:left w:val="nil"/>
              <w:bottom w:val="nil"/>
              <w:right w:val="nil"/>
            </w:tcBorders>
          </w:tcPr>
          <w:p w14:paraId="453FC9BE" w14:textId="77777777" w:rsidR="009B481D" w:rsidRPr="001A76C2" w:rsidRDefault="009B481D" w:rsidP="00FC290F">
            <w:pPr>
              <w:pStyle w:val="Normal6a"/>
            </w:pPr>
            <w:r w:rsidRPr="001A76C2">
              <w:rPr>
                <w:b/>
                <w:i/>
              </w:rPr>
              <w:t>Suprimido</w:t>
            </w:r>
          </w:p>
        </w:tc>
      </w:tr>
    </w:tbl>
    <w:p w14:paraId="0B7A0C92"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6440E6B3" w14:textId="77777777" w:rsidR="009B481D" w:rsidRPr="001A76C2" w:rsidRDefault="009B481D" w:rsidP="009B481D">
      <w:r w:rsidRPr="001A76C2">
        <w:rPr>
          <w:rStyle w:val="HideTWBExt"/>
        </w:rPr>
        <w:t>&lt;/Amend&gt;</w:t>
      </w:r>
    </w:p>
    <w:p w14:paraId="6EDD5D4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w:t>
      </w:r>
      <w:r w:rsidRPr="001A76C2">
        <w:rPr>
          <w:rStyle w:val="HideTWBExt"/>
        </w:rPr>
        <w:t>&lt;/NumAm&gt;</w:t>
      </w:r>
    </w:p>
    <w:p w14:paraId="3D50FC1C"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66E48D5E" w14:textId="77777777" w:rsidR="009B481D" w:rsidRPr="001A76C2" w:rsidRDefault="009B481D" w:rsidP="009B481D">
      <w:pPr>
        <w:pStyle w:val="NormalBold"/>
      </w:pPr>
      <w:r w:rsidRPr="001A76C2">
        <w:rPr>
          <w:rStyle w:val="HideTWBExt"/>
          <w:b w:val="0"/>
        </w:rPr>
        <w:t>&lt;/RepeatBlock-By&gt;</w:t>
      </w:r>
    </w:p>
    <w:p w14:paraId="69104F2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1B861C2" w14:textId="77777777" w:rsidR="009B481D" w:rsidRPr="001A76C2" w:rsidRDefault="009B481D" w:rsidP="009B481D">
      <w:pPr>
        <w:pStyle w:val="NormalBold"/>
      </w:pPr>
      <w:r w:rsidRPr="001A76C2">
        <w:rPr>
          <w:rStyle w:val="HideTWBExt"/>
        </w:rPr>
        <w:t>&lt;Article&gt;</w:t>
      </w:r>
      <w:r w:rsidRPr="001A76C2">
        <w:t>Citação 17</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6C627C0" w14:textId="77777777" w:rsidTr="00FC290F">
        <w:trPr>
          <w:trHeight w:hRule="exact" w:val="240"/>
          <w:jc w:val="center"/>
        </w:trPr>
        <w:tc>
          <w:tcPr>
            <w:tcW w:w="9752" w:type="dxa"/>
            <w:gridSpan w:val="2"/>
            <w:tcBorders>
              <w:top w:val="nil"/>
              <w:left w:val="nil"/>
              <w:bottom w:val="nil"/>
              <w:right w:val="nil"/>
            </w:tcBorders>
          </w:tcPr>
          <w:p w14:paraId="098B0EDF" w14:textId="77777777" w:rsidR="009B481D" w:rsidRPr="001A76C2" w:rsidRDefault="009B481D" w:rsidP="00FC290F"/>
        </w:tc>
      </w:tr>
      <w:tr w:rsidR="009B481D" w:rsidRPr="001A76C2" w14:paraId="2F67A7A6" w14:textId="77777777" w:rsidTr="00FC290F">
        <w:trPr>
          <w:trHeight w:val="240"/>
          <w:jc w:val="center"/>
        </w:trPr>
        <w:tc>
          <w:tcPr>
            <w:tcW w:w="4876" w:type="dxa"/>
            <w:tcBorders>
              <w:top w:val="nil"/>
              <w:left w:val="nil"/>
              <w:bottom w:val="nil"/>
              <w:right w:val="nil"/>
            </w:tcBorders>
          </w:tcPr>
          <w:p w14:paraId="6AEFC71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BB4BA9C" w14:textId="77777777" w:rsidR="009B481D" w:rsidRPr="001A76C2" w:rsidRDefault="009B481D" w:rsidP="00FC290F">
            <w:pPr>
              <w:pStyle w:val="AmColumnHeading"/>
            </w:pPr>
            <w:r w:rsidRPr="001A76C2">
              <w:t>Alteração</w:t>
            </w:r>
          </w:p>
        </w:tc>
      </w:tr>
      <w:tr w:rsidR="009B481D" w:rsidRPr="001A76C2" w14:paraId="38496E66" w14:textId="77777777" w:rsidTr="00FC290F">
        <w:trPr>
          <w:jc w:val="center"/>
        </w:trPr>
        <w:tc>
          <w:tcPr>
            <w:tcW w:w="4876" w:type="dxa"/>
            <w:tcBorders>
              <w:top w:val="nil"/>
              <w:left w:val="nil"/>
              <w:bottom w:val="nil"/>
              <w:right w:val="nil"/>
            </w:tcBorders>
          </w:tcPr>
          <w:p w14:paraId="36974EE4" w14:textId="77777777" w:rsidR="009B481D" w:rsidRPr="001A76C2" w:rsidRDefault="009B481D" w:rsidP="00FC290F">
            <w:pPr>
              <w:pStyle w:val="Normal6a"/>
            </w:pPr>
            <w:r w:rsidRPr="001A76C2">
              <w:t>–</w:t>
            </w:r>
            <w:r w:rsidRPr="001A76C2">
              <w:tab/>
              <w:t>Tendo em conta os tratados e instrumentos das Nações Unidas em matéria de proteção dos direitos humanos e das liberdades fundamentais, em particular a Declaração Universal dos Direitos Humanos, o Pacto Internacional sobre os Direitos Civis e Políticos, a Convenção Internacional sobre a Eliminação de Todas as Formas de Discriminação Racial, a Convenção sobre a Eliminação de Todas as Formas de Discriminação contra as Mulheres, as recomendações e os relatórios do Exame Periódico Universal das Nações Unidas, bem como a jurisprudência dos órgãos instituídos pelos tratados das Nações Unidas e os procedimentos especiais do Conselho dos Direitos Humanos,</w:t>
            </w:r>
          </w:p>
        </w:tc>
        <w:tc>
          <w:tcPr>
            <w:tcW w:w="4876" w:type="dxa"/>
            <w:tcBorders>
              <w:top w:val="nil"/>
              <w:left w:val="nil"/>
              <w:bottom w:val="nil"/>
              <w:right w:val="nil"/>
            </w:tcBorders>
          </w:tcPr>
          <w:p w14:paraId="65BA5485" w14:textId="77777777" w:rsidR="009B481D" w:rsidRPr="001A76C2" w:rsidRDefault="009B481D" w:rsidP="00FC290F">
            <w:pPr>
              <w:pStyle w:val="Normal6a"/>
            </w:pPr>
            <w:r w:rsidRPr="001A76C2">
              <w:t>–</w:t>
            </w:r>
            <w:r w:rsidRPr="001A76C2">
              <w:tab/>
              <w:t>Tendo em conta os tratados e instrumentos das Nações Unidas em matéria de proteção dos direitos humanos e das liberdades fundamentais, em particular a Declaração Universal dos Direitos Humanos, o Pacto Internacional sobre os Direitos Civis e Políticos, a Convenção Internacional sobre a Eliminação de Todas as Formas de Discriminação Racial, a Convenção sobre a Eliminação de Todas as Formas de Discriminação contra as Mulheres, as recomendações e os relatórios do Exame Periódico Universal das Nações Unidas, bem como a jurisprudência dos órgãos instituídos pelos tratados das Nações Unidas e os procedimentos especiais do Conselho dos Direitos Humanos</w:t>
            </w:r>
            <w:r w:rsidRPr="001A76C2">
              <w:rPr>
                <w:b/>
                <w:i/>
              </w:rPr>
              <w:t>, em especial o mandato do relator especial sobre o combate contra o antissemitismo, criado em 2022 pelo Conselho dos Direitos Humanos (A/HRC/49/L.18)</w:t>
            </w:r>
            <w:r w:rsidRPr="001A76C2">
              <w:t>,</w:t>
            </w:r>
          </w:p>
        </w:tc>
      </w:tr>
    </w:tbl>
    <w:p w14:paraId="741D1119"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A25E851" w14:textId="77777777" w:rsidR="009B481D" w:rsidRPr="001A76C2" w:rsidRDefault="009B481D" w:rsidP="009B481D">
      <w:r w:rsidRPr="001A76C2">
        <w:rPr>
          <w:rStyle w:val="HideTWBExt"/>
        </w:rPr>
        <w:t>&lt;/Amend&gt;</w:t>
      </w:r>
    </w:p>
    <w:p w14:paraId="1216CB6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w:t>
      </w:r>
      <w:r w:rsidRPr="001A76C2">
        <w:rPr>
          <w:rStyle w:val="HideTWBExt"/>
        </w:rPr>
        <w:t>&lt;/NumAm&gt;</w:t>
      </w:r>
    </w:p>
    <w:p w14:paraId="0F86038A"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234285CC" w14:textId="77777777" w:rsidR="009B481D" w:rsidRPr="001A76C2" w:rsidRDefault="009B481D" w:rsidP="009B481D">
      <w:pPr>
        <w:pStyle w:val="NormalBold"/>
      </w:pPr>
      <w:r w:rsidRPr="001A76C2">
        <w:rPr>
          <w:rStyle w:val="HideTWBExt"/>
          <w:b w:val="0"/>
        </w:rPr>
        <w:t>&lt;/RepeatBlock-By&gt;</w:t>
      </w:r>
    </w:p>
    <w:p w14:paraId="4A13B39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0DD381D" w14:textId="0D60D13E" w:rsidR="009B481D" w:rsidRPr="001A76C2" w:rsidRDefault="009B481D" w:rsidP="009B481D">
      <w:pPr>
        <w:pStyle w:val="NormalBold"/>
      </w:pPr>
      <w:r w:rsidRPr="001A76C2">
        <w:rPr>
          <w:rStyle w:val="HideTWBExt"/>
        </w:rPr>
        <w:t>&lt;Article&gt;</w:t>
      </w:r>
      <w:r w:rsidRPr="001A76C2">
        <w:t>Citação 17</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8339B00" w14:textId="77777777" w:rsidTr="00FC290F">
        <w:trPr>
          <w:trHeight w:hRule="exact" w:val="240"/>
          <w:jc w:val="center"/>
        </w:trPr>
        <w:tc>
          <w:tcPr>
            <w:tcW w:w="9752" w:type="dxa"/>
            <w:gridSpan w:val="2"/>
            <w:tcBorders>
              <w:top w:val="nil"/>
              <w:left w:val="nil"/>
              <w:bottom w:val="nil"/>
              <w:right w:val="nil"/>
            </w:tcBorders>
          </w:tcPr>
          <w:p w14:paraId="71BE9A55" w14:textId="77777777" w:rsidR="009B481D" w:rsidRPr="001A76C2" w:rsidRDefault="009B481D" w:rsidP="00FC290F"/>
        </w:tc>
      </w:tr>
      <w:tr w:rsidR="009B481D" w:rsidRPr="001A76C2" w14:paraId="14A98290" w14:textId="77777777" w:rsidTr="00FC290F">
        <w:trPr>
          <w:trHeight w:val="240"/>
          <w:jc w:val="center"/>
        </w:trPr>
        <w:tc>
          <w:tcPr>
            <w:tcW w:w="4876" w:type="dxa"/>
            <w:tcBorders>
              <w:top w:val="nil"/>
              <w:left w:val="nil"/>
              <w:bottom w:val="nil"/>
              <w:right w:val="nil"/>
            </w:tcBorders>
          </w:tcPr>
          <w:p w14:paraId="2ECE2D0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6A28A89" w14:textId="77777777" w:rsidR="009B481D" w:rsidRPr="001A76C2" w:rsidRDefault="009B481D" w:rsidP="00FC290F">
            <w:pPr>
              <w:pStyle w:val="AmColumnHeading"/>
            </w:pPr>
            <w:r w:rsidRPr="001A76C2">
              <w:t>Alteração</w:t>
            </w:r>
          </w:p>
        </w:tc>
      </w:tr>
      <w:tr w:rsidR="009B481D" w:rsidRPr="001A76C2" w14:paraId="47B64ACF" w14:textId="77777777" w:rsidTr="00FC290F">
        <w:trPr>
          <w:jc w:val="center"/>
        </w:trPr>
        <w:tc>
          <w:tcPr>
            <w:tcW w:w="4876" w:type="dxa"/>
            <w:tcBorders>
              <w:top w:val="nil"/>
              <w:left w:val="nil"/>
              <w:bottom w:val="nil"/>
              <w:right w:val="nil"/>
            </w:tcBorders>
          </w:tcPr>
          <w:p w14:paraId="46028B27" w14:textId="77777777" w:rsidR="009B481D" w:rsidRPr="001A76C2" w:rsidRDefault="009B481D" w:rsidP="00FC290F">
            <w:pPr>
              <w:pStyle w:val="Normal6a"/>
            </w:pPr>
          </w:p>
        </w:tc>
        <w:tc>
          <w:tcPr>
            <w:tcW w:w="4876" w:type="dxa"/>
            <w:tcBorders>
              <w:top w:val="nil"/>
              <w:left w:val="nil"/>
              <w:bottom w:val="nil"/>
              <w:right w:val="nil"/>
            </w:tcBorders>
          </w:tcPr>
          <w:p w14:paraId="6AA143E3" w14:textId="77777777" w:rsidR="009B481D" w:rsidRPr="001A76C2" w:rsidRDefault="009B481D" w:rsidP="00FC290F">
            <w:pPr>
              <w:pStyle w:val="Normal6a"/>
            </w:pPr>
            <w:r w:rsidRPr="001A76C2">
              <w:rPr>
                <w:b/>
                <w:i/>
              </w:rPr>
              <w:t>–</w:t>
            </w:r>
            <w:r w:rsidRPr="001A76C2">
              <w:tab/>
            </w:r>
            <w:r w:rsidRPr="001A76C2">
              <w:rPr>
                <w:b/>
                <w:i/>
              </w:rPr>
              <w:t>Tendo em conta a recomendação Rec(2006)2 do Comité de Ministros do Conselho da Europa aos Estados membros, de 1 de janeiro de 2006, sobre as regras penitenciárias europeias,</w:t>
            </w:r>
          </w:p>
        </w:tc>
      </w:tr>
    </w:tbl>
    <w:p w14:paraId="3760BDE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561B3BD" w14:textId="77777777" w:rsidR="009B481D" w:rsidRPr="001A76C2" w:rsidRDefault="009B481D" w:rsidP="009B481D">
      <w:r w:rsidRPr="001A76C2">
        <w:rPr>
          <w:rStyle w:val="HideTWBExt"/>
        </w:rPr>
        <w:t>&lt;/Amend&gt;</w:t>
      </w:r>
    </w:p>
    <w:p w14:paraId="06E0B97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w:t>
      </w:r>
      <w:r w:rsidRPr="001A76C2">
        <w:rPr>
          <w:rStyle w:val="HideTWBExt"/>
        </w:rPr>
        <w:t>&lt;/NumAm&gt;</w:t>
      </w:r>
    </w:p>
    <w:p w14:paraId="763850DD"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69831C6D" w14:textId="77777777" w:rsidR="009B481D" w:rsidRPr="001A76C2" w:rsidRDefault="009B481D" w:rsidP="009B481D">
      <w:pPr>
        <w:pStyle w:val="NormalBold"/>
      </w:pPr>
      <w:r w:rsidRPr="001A76C2">
        <w:rPr>
          <w:rStyle w:val="HideTWBExt"/>
          <w:b w:val="0"/>
        </w:rPr>
        <w:t>&lt;/RepeatBlock-By&gt;</w:t>
      </w:r>
    </w:p>
    <w:p w14:paraId="65E6826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725661C" w14:textId="22BE31C4" w:rsidR="009B481D" w:rsidRPr="001A76C2" w:rsidRDefault="009B481D" w:rsidP="009B481D">
      <w:pPr>
        <w:pStyle w:val="NormalBold"/>
      </w:pPr>
      <w:r w:rsidRPr="001A76C2">
        <w:rPr>
          <w:rStyle w:val="HideTWBExt"/>
        </w:rPr>
        <w:t>&lt;Article&gt;</w:t>
      </w:r>
      <w:r w:rsidRPr="001A76C2">
        <w:t>Citação 17</w:t>
      </w:r>
      <w:r w:rsidR="00AC0B8E">
        <w:noBreakHyphen/>
      </w:r>
      <w:r w:rsidRPr="001A76C2">
        <w:t>B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B6F6E3B" w14:textId="77777777" w:rsidTr="00FC290F">
        <w:trPr>
          <w:trHeight w:hRule="exact" w:val="240"/>
          <w:jc w:val="center"/>
        </w:trPr>
        <w:tc>
          <w:tcPr>
            <w:tcW w:w="9752" w:type="dxa"/>
            <w:gridSpan w:val="2"/>
            <w:tcBorders>
              <w:top w:val="nil"/>
              <w:left w:val="nil"/>
              <w:bottom w:val="nil"/>
              <w:right w:val="nil"/>
            </w:tcBorders>
          </w:tcPr>
          <w:p w14:paraId="50CB1EF5" w14:textId="77777777" w:rsidR="009B481D" w:rsidRPr="001A76C2" w:rsidRDefault="009B481D" w:rsidP="00FC290F"/>
        </w:tc>
      </w:tr>
      <w:tr w:rsidR="009B481D" w:rsidRPr="001A76C2" w14:paraId="0CF34681" w14:textId="77777777" w:rsidTr="00FC290F">
        <w:trPr>
          <w:trHeight w:val="240"/>
          <w:jc w:val="center"/>
        </w:trPr>
        <w:tc>
          <w:tcPr>
            <w:tcW w:w="4876" w:type="dxa"/>
            <w:tcBorders>
              <w:top w:val="nil"/>
              <w:left w:val="nil"/>
              <w:bottom w:val="nil"/>
              <w:right w:val="nil"/>
            </w:tcBorders>
          </w:tcPr>
          <w:p w14:paraId="1CE47D0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49CC30C" w14:textId="77777777" w:rsidR="009B481D" w:rsidRPr="001A76C2" w:rsidRDefault="009B481D" w:rsidP="00FC290F">
            <w:pPr>
              <w:pStyle w:val="AmColumnHeading"/>
            </w:pPr>
            <w:r w:rsidRPr="001A76C2">
              <w:t>Alteração</w:t>
            </w:r>
          </w:p>
        </w:tc>
      </w:tr>
      <w:tr w:rsidR="009B481D" w:rsidRPr="001A76C2" w14:paraId="7E2AD1A6" w14:textId="77777777" w:rsidTr="00FC290F">
        <w:trPr>
          <w:jc w:val="center"/>
        </w:trPr>
        <w:tc>
          <w:tcPr>
            <w:tcW w:w="4876" w:type="dxa"/>
            <w:tcBorders>
              <w:top w:val="nil"/>
              <w:left w:val="nil"/>
              <w:bottom w:val="nil"/>
              <w:right w:val="nil"/>
            </w:tcBorders>
          </w:tcPr>
          <w:p w14:paraId="6BE47D9B" w14:textId="77777777" w:rsidR="009B481D" w:rsidRPr="001A76C2" w:rsidRDefault="009B481D" w:rsidP="00FC290F">
            <w:pPr>
              <w:pStyle w:val="Normal6a"/>
            </w:pPr>
          </w:p>
        </w:tc>
        <w:tc>
          <w:tcPr>
            <w:tcW w:w="4876" w:type="dxa"/>
            <w:tcBorders>
              <w:top w:val="nil"/>
              <w:left w:val="nil"/>
              <w:bottom w:val="nil"/>
              <w:right w:val="nil"/>
            </w:tcBorders>
          </w:tcPr>
          <w:p w14:paraId="37B38CBC" w14:textId="77777777" w:rsidR="009B481D" w:rsidRPr="001A76C2" w:rsidRDefault="009B481D" w:rsidP="00FC290F">
            <w:pPr>
              <w:pStyle w:val="Normal6a"/>
            </w:pPr>
            <w:r w:rsidRPr="001A76C2">
              <w:rPr>
                <w:b/>
                <w:i/>
              </w:rPr>
              <w:t>–</w:t>
            </w:r>
            <w:r w:rsidRPr="001A76C2">
              <w:tab/>
            </w:r>
            <w:r w:rsidRPr="001A76C2">
              <w:rPr>
                <w:b/>
                <w:i/>
              </w:rPr>
              <w:t>Tendo em conta o 34.º Relatório Geral do Comité Europeu para a Prevenção da Tortura e das Penas ou Tratamentos Desumanos ou Degradantes do Conselho da Europa, de abril de 2025,</w:t>
            </w:r>
          </w:p>
        </w:tc>
      </w:tr>
    </w:tbl>
    <w:p w14:paraId="4BB9C6D7"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10DF18F" w14:textId="77777777" w:rsidR="009B481D" w:rsidRPr="001A76C2" w:rsidRDefault="009B481D" w:rsidP="009B481D">
      <w:r w:rsidRPr="001A76C2">
        <w:rPr>
          <w:rStyle w:val="HideTWBExt"/>
        </w:rPr>
        <w:t>&lt;/Amend&gt;</w:t>
      </w:r>
    </w:p>
    <w:p w14:paraId="1B96444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w:t>
      </w:r>
      <w:r w:rsidRPr="001A76C2">
        <w:rPr>
          <w:rStyle w:val="HideTWBExt"/>
        </w:rPr>
        <w:t>&lt;/NumAm&gt;</w:t>
      </w:r>
    </w:p>
    <w:p w14:paraId="6EC74EE2"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6F2A192D" w14:textId="77777777" w:rsidR="009B481D" w:rsidRPr="001A76C2" w:rsidRDefault="009B481D" w:rsidP="009B481D">
      <w:pPr>
        <w:pStyle w:val="NormalBold"/>
      </w:pPr>
      <w:r w:rsidRPr="001A76C2">
        <w:rPr>
          <w:rStyle w:val="HideTWBExt"/>
          <w:b w:val="0"/>
        </w:rPr>
        <w:t>&lt;/RepeatBlock-By&gt;</w:t>
      </w:r>
    </w:p>
    <w:p w14:paraId="3D14D4E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33857A4" w14:textId="77777777" w:rsidR="009B481D" w:rsidRPr="001A76C2" w:rsidRDefault="009B481D" w:rsidP="009B481D">
      <w:pPr>
        <w:pStyle w:val="NormalBold"/>
      </w:pPr>
      <w:r w:rsidRPr="001A76C2">
        <w:rPr>
          <w:rStyle w:val="HideTWBExt"/>
        </w:rPr>
        <w:t>&lt;Article&gt;</w:t>
      </w:r>
      <w:r w:rsidRPr="001A76C2">
        <w:t>Citação 19</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FB692E4" w14:textId="77777777" w:rsidTr="00FC290F">
        <w:trPr>
          <w:trHeight w:hRule="exact" w:val="240"/>
          <w:jc w:val="center"/>
        </w:trPr>
        <w:tc>
          <w:tcPr>
            <w:tcW w:w="9752" w:type="dxa"/>
            <w:gridSpan w:val="2"/>
            <w:tcBorders>
              <w:top w:val="nil"/>
              <w:left w:val="nil"/>
              <w:bottom w:val="nil"/>
              <w:right w:val="nil"/>
            </w:tcBorders>
          </w:tcPr>
          <w:p w14:paraId="0387117D" w14:textId="77777777" w:rsidR="009B481D" w:rsidRPr="001A76C2" w:rsidRDefault="009B481D" w:rsidP="00FC290F"/>
        </w:tc>
      </w:tr>
      <w:tr w:rsidR="009B481D" w:rsidRPr="001A76C2" w14:paraId="42E0C671" w14:textId="77777777" w:rsidTr="00FC290F">
        <w:trPr>
          <w:trHeight w:val="240"/>
          <w:jc w:val="center"/>
        </w:trPr>
        <w:tc>
          <w:tcPr>
            <w:tcW w:w="4876" w:type="dxa"/>
            <w:tcBorders>
              <w:top w:val="nil"/>
              <w:left w:val="nil"/>
              <w:bottom w:val="nil"/>
              <w:right w:val="nil"/>
            </w:tcBorders>
          </w:tcPr>
          <w:p w14:paraId="4A2E34A8"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69A6E65F" w14:textId="77777777" w:rsidR="009B481D" w:rsidRPr="001A76C2" w:rsidRDefault="009B481D" w:rsidP="00FC290F">
            <w:pPr>
              <w:pStyle w:val="AmColumnHeading"/>
            </w:pPr>
            <w:r w:rsidRPr="001A76C2">
              <w:t>Alteração</w:t>
            </w:r>
          </w:p>
        </w:tc>
      </w:tr>
      <w:tr w:rsidR="009B481D" w:rsidRPr="001A76C2" w14:paraId="2FC74D9E" w14:textId="77777777" w:rsidTr="00FC290F">
        <w:trPr>
          <w:jc w:val="center"/>
        </w:trPr>
        <w:tc>
          <w:tcPr>
            <w:tcW w:w="4876" w:type="dxa"/>
            <w:tcBorders>
              <w:top w:val="nil"/>
              <w:left w:val="nil"/>
              <w:bottom w:val="nil"/>
              <w:right w:val="nil"/>
            </w:tcBorders>
          </w:tcPr>
          <w:p w14:paraId="4429C786" w14:textId="77777777" w:rsidR="009B481D" w:rsidRPr="001A76C2" w:rsidRDefault="009B481D" w:rsidP="00FC290F">
            <w:pPr>
              <w:pStyle w:val="Normal6a"/>
            </w:pPr>
            <w:r w:rsidRPr="001A76C2">
              <w:rPr>
                <w:b/>
                <w:i/>
              </w:rPr>
              <w:t>–</w:t>
            </w:r>
            <w:r w:rsidRPr="001A76C2">
              <w:tab/>
            </w:r>
            <w:r w:rsidRPr="001A76C2">
              <w:rPr>
                <w:b/>
                <w:i/>
              </w:rPr>
              <w:t>Tendo em conta a Agenda 2030 das Nações Unidas para o Desenvolvimento Sustentável e os Objetivos de Desenvolvimento Sustentável (ODS),</w:t>
            </w:r>
          </w:p>
        </w:tc>
        <w:tc>
          <w:tcPr>
            <w:tcW w:w="4876" w:type="dxa"/>
            <w:tcBorders>
              <w:top w:val="nil"/>
              <w:left w:val="nil"/>
              <w:bottom w:val="nil"/>
              <w:right w:val="nil"/>
            </w:tcBorders>
          </w:tcPr>
          <w:p w14:paraId="11D83DCB" w14:textId="77777777" w:rsidR="009B481D" w:rsidRPr="001A76C2" w:rsidRDefault="009B481D" w:rsidP="00FC290F">
            <w:pPr>
              <w:pStyle w:val="Normal6a"/>
            </w:pPr>
            <w:r w:rsidRPr="001A76C2">
              <w:rPr>
                <w:b/>
                <w:i/>
              </w:rPr>
              <w:t>Suprimido</w:t>
            </w:r>
          </w:p>
        </w:tc>
      </w:tr>
    </w:tbl>
    <w:p w14:paraId="0BF97B1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CF31EC1" w14:textId="77777777" w:rsidR="009B481D" w:rsidRPr="001A76C2" w:rsidRDefault="009B481D" w:rsidP="009B481D">
      <w:r w:rsidRPr="001A76C2">
        <w:rPr>
          <w:rStyle w:val="HideTWBExt"/>
        </w:rPr>
        <w:t>&lt;/Amend&gt;</w:t>
      </w:r>
    </w:p>
    <w:p w14:paraId="11AE784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w:t>
      </w:r>
      <w:r w:rsidRPr="001A76C2">
        <w:rPr>
          <w:rStyle w:val="HideTWBExt"/>
        </w:rPr>
        <w:t>&lt;/NumAm&gt;</w:t>
      </w:r>
    </w:p>
    <w:p w14:paraId="6D48EFB7"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22213AF7" w14:textId="77777777" w:rsidR="009B481D" w:rsidRPr="001A76C2" w:rsidRDefault="009B481D" w:rsidP="009B481D">
      <w:pPr>
        <w:pStyle w:val="NormalBold"/>
      </w:pPr>
      <w:r w:rsidRPr="001A76C2">
        <w:rPr>
          <w:rStyle w:val="HideTWBExt"/>
          <w:b w:val="0"/>
        </w:rPr>
        <w:t>&lt;/RepeatBlock-By&gt;</w:t>
      </w:r>
    </w:p>
    <w:p w14:paraId="6FDFD66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930B129" w14:textId="77777777" w:rsidR="009B481D" w:rsidRPr="001A76C2" w:rsidRDefault="009B481D" w:rsidP="009B481D">
      <w:pPr>
        <w:pStyle w:val="NormalBold"/>
      </w:pPr>
      <w:r w:rsidRPr="001A76C2">
        <w:rPr>
          <w:rStyle w:val="HideTWBExt"/>
        </w:rPr>
        <w:t>&lt;Article&gt;</w:t>
      </w:r>
      <w:r w:rsidRPr="001A76C2">
        <w:t>Citação 20</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1E97523" w14:textId="77777777" w:rsidTr="00FC290F">
        <w:trPr>
          <w:trHeight w:hRule="exact" w:val="240"/>
          <w:jc w:val="center"/>
        </w:trPr>
        <w:tc>
          <w:tcPr>
            <w:tcW w:w="9752" w:type="dxa"/>
            <w:gridSpan w:val="2"/>
            <w:tcBorders>
              <w:top w:val="nil"/>
              <w:left w:val="nil"/>
              <w:bottom w:val="nil"/>
              <w:right w:val="nil"/>
            </w:tcBorders>
          </w:tcPr>
          <w:p w14:paraId="5C097564" w14:textId="77777777" w:rsidR="009B481D" w:rsidRPr="001A76C2" w:rsidRDefault="009B481D" w:rsidP="00FC290F"/>
        </w:tc>
      </w:tr>
      <w:tr w:rsidR="009B481D" w:rsidRPr="001A76C2" w14:paraId="5F899849" w14:textId="77777777" w:rsidTr="00FC290F">
        <w:trPr>
          <w:trHeight w:val="240"/>
          <w:jc w:val="center"/>
        </w:trPr>
        <w:tc>
          <w:tcPr>
            <w:tcW w:w="4876" w:type="dxa"/>
            <w:tcBorders>
              <w:top w:val="nil"/>
              <w:left w:val="nil"/>
              <w:bottom w:val="nil"/>
              <w:right w:val="nil"/>
            </w:tcBorders>
          </w:tcPr>
          <w:p w14:paraId="243FAA9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97F310D" w14:textId="77777777" w:rsidR="009B481D" w:rsidRPr="001A76C2" w:rsidRDefault="009B481D" w:rsidP="00FC290F">
            <w:pPr>
              <w:pStyle w:val="AmColumnHeading"/>
            </w:pPr>
            <w:r w:rsidRPr="001A76C2">
              <w:t>Alteração</w:t>
            </w:r>
          </w:p>
        </w:tc>
      </w:tr>
      <w:tr w:rsidR="009B481D" w:rsidRPr="001A76C2" w14:paraId="4D7467F7" w14:textId="77777777" w:rsidTr="00FC290F">
        <w:trPr>
          <w:jc w:val="center"/>
        </w:trPr>
        <w:tc>
          <w:tcPr>
            <w:tcW w:w="4876" w:type="dxa"/>
            <w:tcBorders>
              <w:top w:val="nil"/>
              <w:left w:val="nil"/>
              <w:bottom w:val="nil"/>
              <w:right w:val="nil"/>
            </w:tcBorders>
          </w:tcPr>
          <w:p w14:paraId="3CA41D2F" w14:textId="77777777" w:rsidR="009B481D" w:rsidRPr="001A76C2" w:rsidRDefault="009B481D" w:rsidP="00FC290F">
            <w:pPr>
              <w:pStyle w:val="Normal6a"/>
            </w:pPr>
            <w:r w:rsidRPr="001A76C2">
              <w:rPr>
                <w:b/>
                <w:i/>
              </w:rPr>
              <w:t>–</w:t>
            </w:r>
            <w:r w:rsidRPr="001A76C2">
              <w:tab/>
            </w:r>
            <w:r w:rsidRPr="001A76C2">
              <w:rPr>
                <w:b/>
                <w:i/>
              </w:rPr>
              <w:t>Tendo em conta os princípios de Yogyakarta sobre a aplicação do direito internacional em matéria de direitos humanos em relação à orientação sexual, identidade de género, expressão de género e características sexuais,</w:t>
            </w:r>
          </w:p>
        </w:tc>
        <w:tc>
          <w:tcPr>
            <w:tcW w:w="4876" w:type="dxa"/>
            <w:tcBorders>
              <w:top w:val="nil"/>
              <w:left w:val="nil"/>
              <w:bottom w:val="nil"/>
              <w:right w:val="nil"/>
            </w:tcBorders>
          </w:tcPr>
          <w:p w14:paraId="7F0066CB" w14:textId="77777777" w:rsidR="009B481D" w:rsidRPr="001A76C2" w:rsidRDefault="009B481D" w:rsidP="00FC290F">
            <w:pPr>
              <w:pStyle w:val="Normal6a"/>
            </w:pPr>
            <w:r w:rsidRPr="001A76C2">
              <w:rPr>
                <w:b/>
                <w:i/>
              </w:rPr>
              <w:t>Suprimido</w:t>
            </w:r>
          </w:p>
        </w:tc>
      </w:tr>
    </w:tbl>
    <w:p w14:paraId="05C55011"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7D9D4DC6" w14:textId="77777777" w:rsidR="009B481D" w:rsidRPr="001A76C2" w:rsidRDefault="009B481D" w:rsidP="009B481D">
      <w:r w:rsidRPr="001A76C2">
        <w:rPr>
          <w:rStyle w:val="HideTWBExt"/>
        </w:rPr>
        <w:t>&lt;/Amend&gt;</w:t>
      </w:r>
    </w:p>
    <w:p w14:paraId="6441C6C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w:t>
      </w:r>
      <w:r w:rsidRPr="001A76C2">
        <w:rPr>
          <w:rStyle w:val="HideTWBExt"/>
        </w:rPr>
        <w:t>&lt;/NumAm&gt;</w:t>
      </w:r>
    </w:p>
    <w:p w14:paraId="4A74196F" w14:textId="77777777" w:rsidR="009B481D" w:rsidRPr="001A76C2" w:rsidRDefault="009B481D" w:rsidP="009B481D">
      <w:pPr>
        <w:pStyle w:val="NormalBold"/>
      </w:pPr>
      <w:r w:rsidRPr="001A76C2">
        <w:rPr>
          <w:rStyle w:val="HideTWBExt"/>
          <w:b w:val="0"/>
        </w:rPr>
        <w:t>&lt;RepeatBlock-By&gt;&lt;Members&gt;</w:t>
      </w:r>
      <w:r w:rsidRPr="001A76C2">
        <w:t>Milan Uhrík</w:t>
      </w:r>
      <w:r w:rsidRPr="001A76C2">
        <w:rPr>
          <w:rStyle w:val="HideTWBExt"/>
          <w:b w:val="0"/>
        </w:rPr>
        <w:t>&lt;/Members&gt;</w:t>
      </w:r>
    </w:p>
    <w:p w14:paraId="6300A04C" w14:textId="77777777" w:rsidR="009B481D" w:rsidRPr="001A76C2" w:rsidRDefault="009B481D" w:rsidP="009B481D">
      <w:pPr>
        <w:pStyle w:val="NormalBold"/>
      </w:pPr>
      <w:r w:rsidRPr="001A76C2">
        <w:rPr>
          <w:rStyle w:val="HideTWBExt"/>
          <w:b w:val="0"/>
        </w:rPr>
        <w:t>&lt;/RepeatBlock-By&gt;</w:t>
      </w:r>
    </w:p>
    <w:p w14:paraId="2A126FC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05816C4" w14:textId="77777777" w:rsidR="009B481D" w:rsidRPr="001A76C2" w:rsidRDefault="009B481D" w:rsidP="009B481D">
      <w:pPr>
        <w:pStyle w:val="NormalBold"/>
      </w:pPr>
      <w:r w:rsidRPr="001A76C2">
        <w:rPr>
          <w:rStyle w:val="HideTWBExt"/>
        </w:rPr>
        <w:t>&lt;Article&gt;</w:t>
      </w:r>
      <w:r w:rsidRPr="001A76C2">
        <w:t>Citação 20</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35CA887" w14:textId="77777777" w:rsidTr="00FC290F">
        <w:trPr>
          <w:trHeight w:hRule="exact" w:val="240"/>
          <w:jc w:val="center"/>
        </w:trPr>
        <w:tc>
          <w:tcPr>
            <w:tcW w:w="9752" w:type="dxa"/>
            <w:gridSpan w:val="2"/>
            <w:tcBorders>
              <w:top w:val="nil"/>
              <w:left w:val="nil"/>
              <w:bottom w:val="nil"/>
              <w:right w:val="nil"/>
            </w:tcBorders>
          </w:tcPr>
          <w:p w14:paraId="6E6E2A60" w14:textId="77777777" w:rsidR="009B481D" w:rsidRPr="001A76C2" w:rsidRDefault="009B481D" w:rsidP="00FC290F"/>
        </w:tc>
      </w:tr>
      <w:tr w:rsidR="009B481D" w:rsidRPr="001A76C2" w14:paraId="1D6CE836" w14:textId="77777777" w:rsidTr="00FC290F">
        <w:trPr>
          <w:trHeight w:val="240"/>
          <w:jc w:val="center"/>
        </w:trPr>
        <w:tc>
          <w:tcPr>
            <w:tcW w:w="4876" w:type="dxa"/>
            <w:tcBorders>
              <w:top w:val="nil"/>
              <w:left w:val="nil"/>
              <w:bottom w:val="nil"/>
              <w:right w:val="nil"/>
            </w:tcBorders>
          </w:tcPr>
          <w:p w14:paraId="64B9FC1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E07D46B" w14:textId="77777777" w:rsidR="009B481D" w:rsidRPr="001A76C2" w:rsidRDefault="009B481D" w:rsidP="00FC290F">
            <w:pPr>
              <w:pStyle w:val="AmColumnHeading"/>
            </w:pPr>
            <w:r w:rsidRPr="001A76C2">
              <w:t>Alteração</w:t>
            </w:r>
          </w:p>
        </w:tc>
      </w:tr>
      <w:tr w:rsidR="009B481D" w:rsidRPr="001A76C2" w14:paraId="6F843148" w14:textId="77777777" w:rsidTr="00FC290F">
        <w:trPr>
          <w:jc w:val="center"/>
        </w:trPr>
        <w:tc>
          <w:tcPr>
            <w:tcW w:w="4876" w:type="dxa"/>
            <w:tcBorders>
              <w:top w:val="nil"/>
              <w:left w:val="nil"/>
              <w:bottom w:val="nil"/>
              <w:right w:val="nil"/>
            </w:tcBorders>
          </w:tcPr>
          <w:p w14:paraId="76152333" w14:textId="77777777" w:rsidR="009B481D" w:rsidRPr="001A76C2" w:rsidRDefault="009B481D" w:rsidP="00FC290F">
            <w:pPr>
              <w:pStyle w:val="Normal6a"/>
            </w:pPr>
            <w:r w:rsidRPr="001A76C2">
              <w:rPr>
                <w:b/>
                <w:i/>
              </w:rPr>
              <w:t>–</w:t>
            </w:r>
            <w:r w:rsidRPr="001A76C2">
              <w:tab/>
            </w:r>
            <w:r w:rsidRPr="001A76C2">
              <w:rPr>
                <w:b/>
                <w:i/>
              </w:rPr>
              <w:t>Tendo em conta os princípios de Yogyakarta sobre a aplicação do direito internacional em matéria de direitos humanos em relação à orientação sexual, identidade de género, expressão de género e características sexuais,</w:t>
            </w:r>
          </w:p>
        </w:tc>
        <w:tc>
          <w:tcPr>
            <w:tcW w:w="4876" w:type="dxa"/>
            <w:tcBorders>
              <w:top w:val="nil"/>
              <w:left w:val="nil"/>
              <w:bottom w:val="nil"/>
              <w:right w:val="nil"/>
            </w:tcBorders>
          </w:tcPr>
          <w:p w14:paraId="23F45596" w14:textId="77777777" w:rsidR="009B481D" w:rsidRPr="001A76C2" w:rsidRDefault="009B481D" w:rsidP="00FC290F">
            <w:pPr>
              <w:pStyle w:val="Normal6a"/>
            </w:pPr>
            <w:r w:rsidRPr="001A76C2">
              <w:rPr>
                <w:b/>
                <w:i/>
              </w:rPr>
              <w:t>Suprimido</w:t>
            </w:r>
          </w:p>
        </w:tc>
      </w:tr>
    </w:tbl>
    <w:p w14:paraId="3D639689"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092D784" w14:textId="77777777" w:rsidR="009B481D" w:rsidRPr="001A76C2" w:rsidRDefault="009B481D" w:rsidP="009B481D">
      <w:r w:rsidRPr="001A76C2">
        <w:rPr>
          <w:rStyle w:val="HideTWBExt"/>
        </w:rPr>
        <w:lastRenderedPageBreak/>
        <w:t>&lt;/Amend&gt;</w:t>
      </w:r>
    </w:p>
    <w:p w14:paraId="03968C0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w:t>
      </w:r>
      <w:r w:rsidRPr="001A76C2">
        <w:rPr>
          <w:rStyle w:val="HideTWBExt"/>
        </w:rPr>
        <w:t>&lt;/NumAm&gt;</w:t>
      </w:r>
    </w:p>
    <w:p w14:paraId="418702D2"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73840C0D" w14:textId="77777777" w:rsidR="009B481D" w:rsidRPr="001A76C2" w:rsidRDefault="009B481D" w:rsidP="009B481D">
      <w:pPr>
        <w:pStyle w:val="NormalBold"/>
      </w:pPr>
      <w:r w:rsidRPr="001A76C2">
        <w:rPr>
          <w:rStyle w:val="HideTWBExt"/>
          <w:b w:val="0"/>
        </w:rPr>
        <w:t>&lt;/RepeatBlock-By&gt;</w:t>
      </w:r>
    </w:p>
    <w:p w14:paraId="2BCF3FC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8CF05F8" w14:textId="77777777" w:rsidR="009B481D" w:rsidRPr="001A76C2" w:rsidRDefault="009B481D" w:rsidP="009B481D">
      <w:pPr>
        <w:pStyle w:val="NormalBold"/>
      </w:pPr>
      <w:r w:rsidRPr="001A76C2">
        <w:rPr>
          <w:rStyle w:val="HideTWBExt"/>
        </w:rPr>
        <w:t>&lt;Article&gt;</w:t>
      </w:r>
      <w:r w:rsidRPr="001A76C2">
        <w:t>Citação 20</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4490F2A" w14:textId="77777777" w:rsidTr="00FC290F">
        <w:trPr>
          <w:trHeight w:hRule="exact" w:val="240"/>
          <w:jc w:val="center"/>
        </w:trPr>
        <w:tc>
          <w:tcPr>
            <w:tcW w:w="9752" w:type="dxa"/>
            <w:gridSpan w:val="2"/>
            <w:tcBorders>
              <w:top w:val="nil"/>
              <w:left w:val="nil"/>
              <w:bottom w:val="nil"/>
              <w:right w:val="nil"/>
            </w:tcBorders>
          </w:tcPr>
          <w:p w14:paraId="4924CFEA" w14:textId="77777777" w:rsidR="009B481D" w:rsidRPr="001A76C2" w:rsidRDefault="009B481D" w:rsidP="00FC290F"/>
        </w:tc>
      </w:tr>
      <w:tr w:rsidR="009B481D" w:rsidRPr="001A76C2" w14:paraId="6A59F118" w14:textId="77777777" w:rsidTr="00FC290F">
        <w:trPr>
          <w:trHeight w:val="240"/>
          <w:jc w:val="center"/>
        </w:trPr>
        <w:tc>
          <w:tcPr>
            <w:tcW w:w="4876" w:type="dxa"/>
            <w:tcBorders>
              <w:top w:val="nil"/>
              <w:left w:val="nil"/>
              <w:bottom w:val="nil"/>
              <w:right w:val="nil"/>
            </w:tcBorders>
          </w:tcPr>
          <w:p w14:paraId="21D778D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2441EAE" w14:textId="77777777" w:rsidR="009B481D" w:rsidRPr="001A76C2" w:rsidRDefault="009B481D" w:rsidP="00FC290F">
            <w:pPr>
              <w:pStyle w:val="AmColumnHeading"/>
            </w:pPr>
            <w:r w:rsidRPr="001A76C2">
              <w:t>Alteração</w:t>
            </w:r>
          </w:p>
        </w:tc>
      </w:tr>
      <w:tr w:rsidR="009B481D" w:rsidRPr="001A76C2" w14:paraId="5111242A" w14:textId="77777777" w:rsidTr="00FC290F">
        <w:trPr>
          <w:jc w:val="center"/>
        </w:trPr>
        <w:tc>
          <w:tcPr>
            <w:tcW w:w="4876" w:type="dxa"/>
            <w:tcBorders>
              <w:top w:val="nil"/>
              <w:left w:val="nil"/>
              <w:bottom w:val="nil"/>
              <w:right w:val="nil"/>
            </w:tcBorders>
          </w:tcPr>
          <w:p w14:paraId="1783178A" w14:textId="77777777" w:rsidR="009B481D" w:rsidRPr="001A76C2" w:rsidRDefault="009B481D" w:rsidP="00FC290F">
            <w:pPr>
              <w:pStyle w:val="Normal6a"/>
            </w:pPr>
            <w:r w:rsidRPr="001A76C2">
              <w:rPr>
                <w:b/>
                <w:i/>
              </w:rPr>
              <w:t>–</w:t>
            </w:r>
            <w:r w:rsidRPr="001A76C2">
              <w:tab/>
            </w:r>
            <w:r w:rsidRPr="001A76C2">
              <w:rPr>
                <w:b/>
                <w:i/>
              </w:rPr>
              <w:t>Tendo em conta os princípios de Yogyakarta sobre a aplicação do direito internacional em matéria de direitos humanos em relação à orientação sexual, identidade de género, expressão de género e características sexuais,</w:t>
            </w:r>
          </w:p>
        </w:tc>
        <w:tc>
          <w:tcPr>
            <w:tcW w:w="4876" w:type="dxa"/>
            <w:tcBorders>
              <w:top w:val="nil"/>
              <w:left w:val="nil"/>
              <w:bottom w:val="nil"/>
              <w:right w:val="nil"/>
            </w:tcBorders>
          </w:tcPr>
          <w:p w14:paraId="1B2AB93D" w14:textId="77777777" w:rsidR="009B481D" w:rsidRPr="001A76C2" w:rsidRDefault="009B481D" w:rsidP="00FC290F">
            <w:pPr>
              <w:pStyle w:val="Normal6a"/>
            </w:pPr>
            <w:r w:rsidRPr="001A76C2">
              <w:rPr>
                <w:b/>
                <w:i/>
              </w:rPr>
              <w:t>Suprimido</w:t>
            </w:r>
          </w:p>
        </w:tc>
      </w:tr>
    </w:tbl>
    <w:p w14:paraId="19A5324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186B185" w14:textId="77777777" w:rsidR="009B481D" w:rsidRPr="001A76C2" w:rsidRDefault="009B481D" w:rsidP="009B481D">
      <w:r w:rsidRPr="001A76C2">
        <w:rPr>
          <w:rStyle w:val="HideTWBExt"/>
        </w:rPr>
        <w:t>&lt;/Amend&gt;</w:t>
      </w:r>
    </w:p>
    <w:p w14:paraId="0B41475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w:t>
      </w:r>
      <w:r w:rsidRPr="001A76C2">
        <w:rPr>
          <w:rStyle w:val="HideTWBExt"/>
        </w:rPr>
        <w:t>&lt;/NumAm&gt;</w:t>
      </w:r>
    </w:p>
    <w:p w14:paraId="625BA5A2"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Fabrice Leggeri, Matthieu Valet</w:t>
      </w:r>
      <w:r w:rsidRPr="001A76C2">
        <w:rPr>
          <w:rStyle w:val="HideTWBExt"/>
          <w:b w:val="0"/>
        </w:rPr>
        <w:t>&lt;/Members&gt;</w:t>
      </w:r>
    </w:p>
    <w:p w14:paraId="70EE1DF0" w14:textId="77777777" w:rsidR="009B481D" w:rsidRPr="001A76C2" w:rsidRDefault="009B481D" w:rsidP="009B481D">
      <w:pPr>
        <w:pStyle w:val="NormalBold"/>
      </w:pPr>
      <w:r w:rsidRPr="001A76C2">
        <w:rPr>
          <w:rStyle w:val="HideTWBExt"/>
          <w:b w:val="0"/>
        </w:rPr>
        <w:t>&lt;/RepeatBlock-By&gt;</w:t>
      </w:r>
    </w:p>
    <w:p w14:paraId="79FF7FD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9D92EE7" w14:textId="77777777" w:rsidR="009B481D" w:rsidRPr="001A76C2" w:rsidRDefault="009B481D" w:rsidP="009B481D">
      <w:pPr>
        <w:pStyle w:val="NormalBold"/>
      </w:pPr>
      <w:r w:rsidRPr="001A76C2">
        <w:rPr>
          <w:rStyle w:val="HideTWBExt"/>
        </w:rPr>
        <w:t>&lt;Article&gt;</w:t>
      </w:r>
      <w:r w:rsidRPr="001A76C2">
        <w:t>Citação 20</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FD18C01" w14:textId="77777777" w:rsidTr="00FC290F">
        <w:trPr>
          <w:trHeight w:hRule="exact" w:val="240"/>
          <w:jc w:val="center"/>
        </w:trPr>
        <w:tc>
          <w:tcPr>
            <w:tcW w:w="9752" w:type="dxa"/>
            <w:gridSpan w:val="2"/>
            <w:tcBorders>
              <w:top w:val="nil"/>
              <w:left w:val="nil"/>
              <w:bottom w:val="nil"/>
              <w:right w:val="nil"/>
            </w:tcBorders>
          </w:tcPr>
          <w:p w14:paraId="7BE94A3A" w14:textId="77777777" w:rsidR="009B481D" w:rsidRPr="001A76C2" w:rsidRDefault="009B481D" w:rsidP="00FC290F"/>
        </w:tc>
      </w:tr>
      <w:tr w:rsidR="009B481D" w:rsidRPr="001A76C2" w14:paraId="17A83C15" w14:textId="77777777" w:rsidTr="00FC290F">
        <w:trPr>
          <w:trHeight w:val="240"/>
          <w:jc w:val="center"/>
        </w:trPr>
        <w:tc>
          <w:tcPr>
            <w:tcW w:w="4876" w:type="dxa"/>
            <w:tcBorders>
              <w:top w:val="nil"/>
              <w:left w:val="nil"/>
              <w:bottom w:val="nil"/>
              <w:right w:val="nil"/>
            </w:tcBorders>
          </w:tcPr>
          <w:p w14:paraId="64F4E2C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1AD7D2F" w14:textId="77777777" w:rsidR="009B481D" w:rsidRPr="001A76C2" w:rsidRDefault="009B481D" w:rsidP="00FC290F">
            <w:pPr>
              <w:pStyle w:val="AmColumnHeading"/>
            </w:pPr>
            <w:r w:rsidRPr="001A76C2">
              <w:t>Alteração</w:t>
            </w:r>
          </w:p>
        </w:tc>
      </w:tr>
      <w:tr w:rsidR="009B481D" w:rsidRPr="001A76C2" w14:paraId="684100E9" w14:textId="77777777" w:rsidTr="00FC290F">
        <w:trPr>
          <w:jc w:val="center"/>
        </w:trPr>
        <w:tc>
          <w:tcPr>
            <w:tcW w:w="4876" w:type="dxa"/>
            <w:tcBorders>
              <w:top w:val="nil"/>
              <w:left w:val="nil"/>
              <w:bottom w:val="nil"/>
              <w:right w:val="nil"/>
            </w:tcBorders>
          </w:tcPr>
          <w:p w14:paraId="2C15BA76" w14:textId="77777777" w:rsidR="009B481D" w:rsidRPr="001A76C2" w:rsidRDefault="009B481D" w:rsidP="00FC290F">
            <w:pPr>
              <w:pStyle w:val="Normal6a"/>
            </w:pPr>
            <w:r w:rsidRPr="001A76C2">
              <w:rPr>
                <w:b/>
                <w:i/>
              </w:rPr>
              <w:t>–</w:t>
            </w:r>
            <w:r w:rsidRPr="001A76C2">
              <w:tab/>
            </w:r>
            <w:r w:rsidRPr="001A76C2">
              <w:rPr>
                <w:b/>
                <w:i/>
              </w:rPr>
              <w:t>Tendo em conta os princípios de Yogyakarta sobre a aplicação do direito internacional em matéria de direitos humanos em relação à orientação sexual, identidade de género, expressão de género e características sexuais,</w:t>
            </w:r>
          </w:p>
        </w:tc>
        <w:tc>
          <w:tcPr>
            <w:tcW w:w="4876" w:type="dxa"/>
            <w:tcBorders>
              <w:top w:val="nil"/>
              <w:left w:val="nil"/>
              <w:bottom w:val="nil"/>
              <w:right w:val="nil"/>
            </w:tcBorders>
          </w:tcPr>
          <w:p w14:paraId="589F099F" w14:textId="77777777" w:rsidR="009B481D" w:rsidRPr="001A76C2" w:rsidRDefault="009B481D" w:rsidP="00FC290F">
            <w:pPr>
              <w:pStyle w:val="Normal6a"/>
            </w:pPr>
            <w:r w:rsidRPr="001A76C2">
              <w:rPr>
                <w:b/>
                <w:i/>
              </w:rPr>
              <w:t>Suprimido</w:t>
            </w:r>
          </w:p>
        </w:tc>
      </w:tr>
    </w:tbl>
    <w:p w14:paraId="20CCD6E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D5DBAE7" w14:textId="77777777" w:rsidR="009B481D" w:rsidRPr="001A76C2" w:rsidRDefault="009B481D" w:rsidP="009B481D">
      <w:r w:rsidRPr="001A76C2">
        <w:rPr>
          <w:rStyle w:val="HideTWBExt"/>
        </w:rPr>
        <w:t>&lt;/Amend&gt;</w:t>
      </w:r>
    </w:p>
    <w:p w14:paraId="54440CC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w:t>
      </w:r>
      <w:r w:rsidRPr="001A76C2">
        <w:rPr>
          <w:rStyle w:val="HideTWBExt"/>
        </w:rPr>
        <w:t>&lt;/NumAm&gt;</w:t>
      </w:r>
    </w:p>
    <w:p w14:paraId="51AA3A4E"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0A8B9549" w14:textId="77777777" w:rsidR="009B481D" w:rsidRPr="001A76C2" w:rsidRDefault="009B481D" w:rsidP="009B481D">
      <w:pPr>
        <w:pStyle w:val="NormalBold"/>
      </w:pPr>
      <w:r w:rsidRPr="001A76C2">
        <w:rPr>
          <w:rStyle w:val="HideTWBExt"/>
          <w:b w:val="0"/>
        </w:rPr>
        <w:t>&lt;/RepeatBlock-By&gt;</w:t>
      </w:r>
    </w:p>
    <w:p w14:paraId="27EAC7E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5045743" w14:textId="77777777" w:rsidR="009B481D" w:rsidRPr="001A76C2" w:rsidRDefault="009B481D" w:rsidP="009B481D">
      <w:pPr>
        <w:pStyle w:val="NormalBold"/>
      </w:pPr>
      <w:r w:rsidRPr="001A76C2">
        <w:rPr>
          <w:rStyle w:val="HideTWBExt"/>
        </w:rPr>
        <w:t>&lt;Article&gt;</w:t>
      </w:r>
      <w:r w:rsidRPr="001A76C2">
        <w:t>Citação 21</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A77847D" w14:textId="77777777" w:rsidTr="00FC290F">
        <w:trPr>
          <w:trHeight w:hRule="exact" w:val="240"/>
          <w:jc w:val="center"/>
        </w:trPr>
        <w:tc>
          <w:tcPr>
            <w:tcW w:w="9752" w:type="dxa"/>
            <w:gridSpan w:val="2"/>
            <w:tcBorders>
              <w:top w:val="nil"/>
              <w:left w:val="nil"/>
              <w:bottom w:val="nil"/>
              <w:right w:val="nil"/>
            </w:tcBorders>
          </w:tcPr>
          <w:p w14:paraId="42949DD3" w14:textId="77777777" w:rsidR="009B481D" w:rsidRPr="001A76C2" w:rsidRDefault="009B481D" w:rsidP="00FC290F"/>
        </w:tc>
      </w:tr>
      <w:tr w:rsidR="009B481D" w:rsidRPr="001A76C2" w14:paraId="1E73BB2D" w14:textId="77777777" w:rsidTr="00FC290F">
        <w:trPr>
          <w:trHeight w:val="240"/>
          <w:jc w:val="center"/>
        </w:trPr>
        <w:tc>
          <w:tcPr>
            <w:tcW w:w="4876" w:type="dxa"/>
            <w:tcBorders>
              <w:top w:val="nil"/>
              <w:left w:val="nil"/>
              <w:bottom w:val="nil"/>
              <w:right w:val="nil"/>
            </w:tcBorders>
          </w:tcPr>
          <w:p w14:paraId="36228B4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645CA6E" w14:textId="77777777" w:rsidR="009B481D" w:rsidRPr="001A76C2" w:rsidRDefault="009B481D" w:rsidP="00FC290F">
            <w:pPr>
              <w:pStyle w:val="AmColumnHeading"/>
            </w:pPr>
            <w:r w:rsidRPr="001A76C2">
              <w:t>Alteração</w:t>
            </w:r>
          </w:p>
        </w:tc>
      </w:tr>
      <w:tr w:rsidR="009B481D" w:rsidRPr="001A76C2" w14:paraId="046913BC" w14:textId="77777777" w:rsidTr="00FC290F">
        <w:trPr>
          <w:jc w:val="center"/>
        </w:trPr>
        <w:tc>
          <w:tcPr>
            <w:tcW w:w="4876" w:type="dxa"/>
            <w:tcBorders>
              <w:top w:val="nil"/>
              <w:left w:val="nil"/>
              <w:bottom w:val="nil"/>
              <w:right w:val="nil"/>
            </w:tcBorders>
          </w:tcPr>
          <w:p w14:paraId="58E05F53" w14:textId="7A6BB30F" w:rsidR="009B481D" w:rsidRPr="001A76C2" w:rsidRDefault="009B481D" w:rsidP="00FC290F">
            <w:pPr>
              <w:pStyle w:val="Normal6a"/>
            </w:pPr>
            <w:r w:rsidRPr="001A76C2">
              <w:t>–</w:t>
            </w:r>
            <w:r w:rsidRPr="001A76C2">
              <w:tab/>
              <w:t xml:space="preserve">Tendo em conta as recomendações e os relatórios do Gabinete das Instituições </w:t>
            </w:r>
            <w:r w:rsidRPr="001A76C2">
              <w:lastRenderedPageBreak/>
              <w:t>Democráticas e dos Direitos Humanos, do alto</w:t>
            </w:r>
            <w:r w:rsidR="00AC0B8E">
              <w:noBreakHyphen/>
            </w:r>
            <w:r w:rsidRPr="001A76C2">
              <w:t>comissário para as Minorias Nacionais, do representante para a Liberdade dos Meios de Comunicação Social e de outros órgãos da Organização para a Segurança e a Cooperação na Europa (OSCE),</w:t>
            </w:r>
          </w:p>
        </w:tc>
        <w:tc>
          <w:tcPr>
            <w:tcW w:w="4876" w:type="dxa"/>
            <w:tcBorders>
              <w:top w:val="nil"/>
              <w:left w:val="nil"/>
              <w:bottom w:val="nil"/>
              <w:right w:val="nil"/>
            </w:tcBorders>
          </w:tcPr>
          <w:p w14:paraId="32B5D2E9" w14:textId="5FFFDA97" w:rsidR="009B481D" w:rsidRPr="001A76C2" w:rsidRDefault="009B481D" w:rsidP="00FC290F">
            <w:pPr>
              <w:pStyle w:val="Normal6a"/>
            </w:pPr>
            <w:r w:rsidRPr="001A76C2">
              <w:lastRenderedPageBreak/>
              <w:t>–</w:t>
            </w:r>
            <w:r w:rsidRPr="001A76C2">
              <w:tab/>
              <w:t xml:space="preserve">Tendo em conta as recomendações e os relatórios do Gabinete das Instituições </w:t>
            </w:r>
            <w:r w:rsidRPr="001A76C2">
              <w:lastRenderedPageBreak/>
              <w:t>Democráticas e dos Direitos Humanos, do alto</w:t>
            </w:r>
            <w:r w:rsidR="00AC0B8E">
              <w:noBreakHyphen/>
            </w:r>
            <w:r w:rsidRPr="001A76C2">
              <w:t xml:space="preserve">comissário para as Minorias Nacionais, do representante para a Liberdade dos Meios de Comunicação Social e de outros órgãos da Organização para a Segurança e a Cooperação na Europa (OSCE), </w:t>
            </w:r>
            <w:r w:rsidRPr="001A76C2">
              <w:rPr>
                <w:b/>
                <w:i/>
              </w:rPr>
              <w:t>incluindo o trabalho do ODIHR e do representante pessoal do presidente em exercício da OSCE no que toca ao combate contra o antissemitismo e a execução dos compromissos do Conselho Ministerial da OSCE no que toca à resposta ao antissemitismo,</w:t>
            </w:r>
          </w:p>
        </w:tc>
      </w:tr>
    </w:tbl>
    <w:p w14:paraId="4E26B3AA"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DC76C95" w14:textId="77777777" w:rsidR="009B481D" w:rsidRPr="001A76C2" w:rsidRDefault="009B481D" w:rsidP="009B481D">
      <w:r w:rsidRPr="001A76C2">
        <w:rPr>
          <w:rStyle w:val="HideTWBExt"/>
        </w:rPr>
        <w:t>&lt;/Amend&gt;</w:t>
      </w:r>
    </w:p>
    <w:p w14:paraId="5816DCB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w:t>
      </w:r>
      <w:r w:rsidRPr="001A76C2">
        <w:rPr>
          <w:rStyle w:val="HideTWBExt"/>
        </w:rPr>
        <w:t>&lt;/NumAm&gt;</w:t>
      </w:r>
    </w:p>
    <w:p w14:paraId="001E00CC"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1A113AF3" w14:textId="77777777" w:rsidR="009B481D" w:rsidRPr="001A76C2" w:rsidRDefault="009B481D" w:rsidP="009B481D">
      <w:pPr>
        <w:pStyle w:val="NormalBold"/>
      </w:pPr>
      <w:r w:rsidRPr="001A76C2">
        <w:rPr>
          <w:rStyle w:val="HideTWBExt"/>
          <w:b w:val="0"/>
        </w:rPr>
        <w:t>&lt;/RepeatBlock-By&gt;</w:t>
      </w:r>
    </w:p>
    <w:p w14:paraId="220F2F8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B9F3F8B" w14:textId="24909F1F" w:rsidR="009B481D" w:rsidRPr="001A76C2" w:rsidRDefault="009B481D" w:rsidP="009B481D">
      <w:pPr>
        <w:pStyle w:val="NormalBold"/>
      </w:pPr>
      <w:r w:rsidRPr="001A76C2">
        <w:rPr>
          <w:rStyle w:val="HideTWBExt"/>
        </w:rPr>
        <w:t>&lt;Article&gt;</w:t>
      </w:r>
      <w:r w:rsidRPr="001A76C2">
        <w:t>Citação 22</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5348A43" w14:textId="77777777" w:rsidTr="00FC290F">
        <w:trPr>
          <w:trHeight w:hRule="exact" w:val="240"/>
          <w:jc w:val="center"/>
        </w:trPr>
        <w:tc>
          <w:tcPr>
            <w:tcW w:w="9752" w:type="dxa"/>
            <w:gridSpan w:val="2"/>
            <w:tcBorders>
              <w:top w:val="nil"/>
              <w:left w:val="nil"/>
              <w:bottom w:val="nil"/>
              <w:right w:val="nil"/>
            </w:tcBorders>
          </w:tcPr>
          <w:p w14:paraId="675579F5" w14:textId="77777777" w:rsidR="009B481D" w:rsidRPr="001A76C2" w:rsidRDefault="009B481D" w:rsidP="00FC290F"/>
        </w:tc>
      </w:tr>
      <w:tr w:rsidR="009B481D" w:rsidRPr="001A76C2" w14:paraId="3C6314C8" w14:textId="77777777" w:rsidTr="00FC290F">
        <w:trPr>
          <w:trHeight w:val="240"/>
          <w:jc w:val="center"/>
        </w:trPr>
        <w:tc>
          <w:tcPr>
            <w:tcW w:w="4876" w:type="dxa"/>
            <w:tcBorders>
              <w:top w:val="nil"/>
              <w:left w:val="nil"/>
              <w:bottom w:val="nil"/>
              <w:right w:val="nil"/>
            </w:tcBorders>
          </w:tcPr>
          <w:p w14:paraId="5BA9198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1448305" w14:textId="77777777" w:rsidR="009B481D" w:rsidRPr="001A76C2" w:rsidRDefault="009B481D" w:rsidP="00FC290F">
            <w:pPr>
              <w:pStyle w:val="AmColumnHeading"/>
            </w:pPr>
            <w:r w:rsidRPr="001A76C2">
              <w:t>Alteração</w:t>
            </w:r>
          </w:p>
        </w:tc>
      </w:tr>
      <w:tr w:rsidR="009B481D" w:rsidRPr="001A76C2" w14:paraId="336BAFAB" w14:textId="77777777" w:rsidTr="00FC290F">
        <w:trPr>
          <w:jc w:val="center"/>
        </w:trPr>
        <w:tc>
          <w:tcPr>
            <w:tcW w:w="4876" w:type="dxa"/>
            <w:tcBorders>
              <w:top w:val="nil"/>
              <w:left w:val="nil"/>
              <w:bottom w:val="nil"/>
              <w:right w:val="nil"/>
            </w:tcBorders>
          </w:tcPr>
          <w:p w14:paraId="40211ED0" w14:textId="77777777" w:rsidR="009B481D" w:rsidRPr="001A76C2" w:rsidRDefault="009B481D" w:rsidP="00FC290F">
            <w:pPr>
              <w:pStyle w:val="Normal6a"/>
            </w:pPr>
          </w:p>
        </w:tc>
        <w:tc>
          <w:tcPr>
            <w:tcW w:w="4876" w:type="dxa"/>
            <w:tcBorders>
              <w:top w:val="nil"/>
              <w:left w:val="nil"/>
              <w:bottom w:val="nil"/>
              <w:right w:val="nil"/>
            </w:tcBorders>
          </w:tcPr>
          <w:p w14:paraId="51A7F4EB" w14:textId="77777777" w:rsidR="009B481D" w:rsidRPr="001A76C2" w:rsidRDefault="009B481D" w:rsidP="00FC290F">
            <w:pPr>
              <w:pStyle w:val="Normal6a"/>
            </w:pPr>
            <w:r w:rsidRPr="001A76C2">
              <w:rPr>
                <w:b/>
                <w:i/>
              </w:rPr>
              <w:t>–</w:t>
            </w:r>
            <w:r w:rsidRPr="001A76C2">
              <w:tab/>
            </w:r>
            <w:r w:rsidRPr="001A76C2">
              <w:rPr>
                <w:b/>
                <w:i/>
              </w:rPr>
              <w:t>Tendo em conta a carta aberta, de 22 de maio de 2025, de nove Chefes de Estado e de Governo europeus, que insta a um novo debate sobre a interpretação da Convenção Europeia dos Direitos Humanos (CEDH) pelo Tribunal Europeu dos Direitos Humanos (TEDH),</w:t>
            </w:r>
          </w:p>
        </w:tc>
      </w:tr>
    </w:tbl>
    <w:p w14:paraId="453EF3D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B1E165E" w14:textId="77777777" w:rsidR="009B481D" w:rsidRPr="001A76C2" w:rsidRDefault="009B481D" w:rsidP="009B481D">
      <w:r w:rsidRPr="001A76C2">
        <w:rPr>
          <w:rStyle w:val="HideTWBExt"/>
        </w:rPr>
        <w:t>&lt;/Amend&gt;</w:t>
      </w:r>
    </w:p>
    <w:p w14:paraId="72EBA98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w:t>
      </w:r>
      <w:r w:rsidRPr="001A76C2">
        <w:rPr>
          <w:rStyle w:val="HideTWBExt"/>
        </w:rPr>
        <w:t>&lt;/NumAm&gt;</w:t>
      </w:r>
    </w:p>
    <w:p w14:paraId="55D2CAB3" w14:textId="2501F372" w:rsidR="009B481D" w:rsidRPr="001A76C2" w:rsidRDefault="009B481D" w:rsidP="009B481D">
      <w:pPr>
        <w:pStyle w:val="NormalBold"/>
      </w:pPr>
      <w:r w:rsidRPr="001A76C2">
        <w:rPr>
          <w:rStyle w:val="HideTWBExt"/>
          <w:b w:val="0"/>
        </w:rPr>
        <w:t>&lt;RepeatBlock-By&gt;&lt;Members&gt;</w:t>
      </w:r>
      <w:r w:rsidRPr="001A76C2">
        <w:t>Nikola Minchev, Sophie Wilmès, Raquel García Hermida</w:t>
      </w:r>
      <w:r w:rsidR="00AC0B8E">
        <w:noBreakHyphen/>
      </w:r>
      <w:r w:rsidRPr="001A76C2">
        <w:t>Van Der Walle, Irena Joveva, Lucia Yar</w:t>
      </w:r>
      <w:r w:rsidRPr="001A76C2">
        <w:rPr>
          <w:rStyle w:val="HideTWBExt"/>
          <w:b w:val="0"/>
        </w:rPr>
        <w:t>&lt;/Members&gt;</w:t>
      </w:r>
    </w:p>
    <w:p w14:paraId="12B71337" w14:textId="77777777" w:rsidR="009B481D" w:rsidRPr="001A76C2" w:rsidRDefault="009B481D" w:rsidP="009B481D">
      <w:pPr>
        <w:pStyle w:val="NormalBold"/>
      </w:pPr>
      <w:r w:rsidRPr="001A76C2">
        <w:rPr>
          <w:rStyle w:val="HideTWBExt"/>
          <w:b w:val="0"/>
        </w:rPr>
        <w:t>&lt;/RepeatBlock-By&gt;</w:t>
      </w:r>
    </w:p>
    <w:p w14:paraId="1468E4D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71F1CD7" w14:textId="31EC3276" w:rsidR="009B481D" w:rsidRPr="001A76C2" w:rsidRDefault="009B481D" w:rsidP="009B481D">
      <w:pPr>
        <w:pStyle w:val="NormalBold"/>
      </w:pPr>
      <w:r w:rsidRPr="001A76C2">
        <w:rPr>
          <w:rStyle w:val="HideTWBExt"/>
        </w:rPr>
        <w:t>&lt;Article&gt;</w:t>
      </w:r>
      <w:r w:rsidRPr="001A76C2">
        <w:t>Citação 22</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9F38F58" w14:textId="77777777" w:rsidTr="00FC290F">
        <w:trPr>
          <w:trHeight w:hRule="exact" w:val="240"/>
          <w:jc w:val="center"/>
        </w:trPr>
        <w:tc>
          <w:tcPr>
            <w:tcW w:w="9752" w:type="dxa"/>
            <w:gridSpan w:val="2"/>
            <w:tcBorders>
              <w:top w:val="nil"/>
              <w:left w:val="nil"/>
              <w:bottom w:val="nil"/>
              <w:right w:val="nil"/>
            </w:tcBorders>
          </w:tcPr>
          <w:p w14:paraId="1FA221B3" w14:textId="77777777" w:rsidR="009B481D" w:rsidRPr="001A76C2" w:rsidRDefault="009B481D" w:rsidP="00FC290F"/>
        </w:tc>
      </w:tr>
      <w:tr w:rsidR="009B481D" w:rsidRPr="001A76C2" w14:paraId="5F18153B" w14:textId="77777777" w:rsidTr="00FC290F">
        <w:trPr>
          <w:trHeight w:val="240"/>
          <w:jc w:val="center"/>
        </w:trPr>
        <w:tc>
          <w:tcPr>
            <w:tcW w:w="4876" w:type="dxa"/>
            <w:tcBorders>
              <w:top w:val="nil"/>
              <w:left w:val="nil"/>
              <w:bottom w:val="nil"/>
              <w:right w:val="nil"/>
            </w:tcBorders>
          </w:tcPr>
          <w:p w14:paraId="7FCEE91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FD164E2" w14:textId="77777777" w:rsidR="009B481D" w:rsidRPr="001A76C2" w:rsidRDefault="009B481D" w:rsidP="00FC290F">
            <w:pPr>
              <w:pStyle w:val="AmColumnHeading"/>
            </w:pPr>
            <w:r w:rsidRPr="001A76C2">
              <w:t>Alteração</w:t>
            </w:r>
          </w:p>
        </w:tc>
      </w:tr>
      <w:tr w:rsidR="009B481D" w:rsidRPr="001A76C2" w14:paraId="37939873" w14:textId="77777777" w:rsidTr="00FC290F">
        <w:trPr>
          <w:jc w:val="center"/>
        </w:trPr>
        <w:tc>
          <w:tcPr>
            <w:tcW w:w="4876" w:type="dxa"/>
            <w:tcBorders>
              <w:top w:val="nil"/>
              <w:left w:val="nil"/>
              <w:bottom w:val="nil"/>
              <w:right w:val="nil"/>
            </w:tcBorders>
          </w:tcPr>
          <w:p w14:paraId="39F35E30" w14:textId="77777777" w:rsidR="009B481D" w:rsidRPr="001A76C2" w:rsidRDefault="009B481D" w:rsidP="00FC290F">
            <w:pPr>
              <w:pStyle w:val="Normal6a"/>
            </w:pPr>
          </w:p>
        </w:tc>
        <w:tc>
          <w:tcPr>
            <w:tcW w:w="4876" w:type="dxa"/>
            <w:tcBorders>
              <w:top w:val="nil"/>
              <w:left w:val="nil"/>
              <w:bottom w:val="nil"/>
              <w:right w:val="nil"/>
            </w:tcBorders>
          </w:tcPr>
          <w:p w14:paraId="4871248A" w14:textId="77777777" w:rsidR="009B481D" w:rsidRPr="001A76C2" w:rsidRDefault="009B481D" w:rsidP="00FC290F">
            <w:pPr>
              <w:pStyle w:val="Normal6a"/>
            </w:pPr>
            <w:r w:rsidRPr="001A76C2">
              <w:rPr>
                <w:b/>
                <w:i/>
              </w:rPr>
              <w:t>–</w:t>
            </w:r>
            <w:r w:rsidRPr="001A76C2">
              <w:tab/>
            </w:r>
            <w:r w:rsidRPr="001A76C2">
              <w:rPr>
                <w:b/>
                <w:i/>
              </w:rPr>
              <w:t xml:space="preserve">Tendo em conta os acórdãos e a jurisprudência do Tribunal Europeu dos </w:t>
            </w:r>
            <w:r w:rsidRPr="001A76C2">
              <w:rPr>
                <w:b/>
                <w:i/>
              </w:rPr>
              <w:lastRenderedPageBreak/>
              <w:t>Direitos Humanos (TEDH) e os relatórios anuais do Comité de Ministros do Conselho da Europa sobre a supervisão da execução dos acórdãos,</w:t>
            </w:r>
          </w:p>
        </w:tc>
      </w:tr>
    </w:tbl>
    <w:p w14:paraId="344C5735"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FBA6784" w14:textId="77777777" w:rsidR="009B481D" w:rsidRPr="001A76C2" w:rsidRDefault="009B481D" w:rsidP="009B481D">
      <w:r w:rsidRPr="001A76C2">
        <w:rPr>
          <w:rStyle w:val="HideTWBExt"/>
        </w:rPr>
        <w:t>&lt;/Amend&gt;</w:t>
      </w:r>
    </w:p>
    <w:p w14:paraId="6B1D1E3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w:t>
      </w:r>
      <w:r w:rsidRPr="001A76C2">
        <w:rPr>
          <w:rStyle w:val="HideTWBExt"/>
        </w:rPr>
        <w:t>&lt;/NumAm&gt;</w:t>
      </w:r>
    </w:p>
    <w:p w14:paraId="571DEEDD"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326172EC" w14:textId="77777777" w:rsidR="009B481D" w:rsidRPr="001A76C2" w:rsidRDefault="009B481D" w:rsidP="009B481D">
      <w:pPr>
        <w:pStyle w:val="NormalBold"/>
      </w:pPr>
      <w:r w:rsidRPr="001A76C2">
        <w:rPr>
          <w:rStyle w:val="HideTWBExt"/>
          <w:b w:val="0"/>
        </w:rPr>
        <w:t>&lt;/RepeatBlock-By&gt;</w:t>
      </w:r>
    </w:p>
    <w:p w14:paraId="5F828B0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E1C1D01" w14:textId="5AB08AC2" w:rsidR="009B481D" w:rsidRPr="001A76C2" w:rsidRDefault="009B481D" w:rsidP="009B481D">
      <w:pPr>
        <w:pStyle w:val="NormalBold"/>
      </w:pPr>
      <w:r w:rsidRPr="001A76C2">
        <w:rPr>
          <w:rStyle w:val="HideTWBExt"/>
        </w:rPr>
        <w:t>&lt;Article&gt;</w:t>
      </w:r>
      <w:r w:rsidRPr="001A76C2">
        <w:t>Citação 22</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163EE70" w14:textId="77777777" w:rsidTr="00FC290F">
        <w:trPr>
          <w:trHeight w:hRule="exact" w:val="240"/>
          <w:jc w:val="center"/>
        </w:trPr>
        <w:tc>
          <w:tcPr>
            <w:tcW w:w="9752" w:type="dxa"/>
            <w:gridSpan w:val="2"/>
            <w:tcBorders>
              <w:top w:val="nil"/>
              <w:left w:val="nil"/>
              <w:bottom w:val="nil"/>
              <w:right w:val="nil"/>
            </w:tcBorders>
          </w:tcPr>
          <w:p w14:paraId="07916F35" w14:textId="77777777" w:rsidR="009B481D" w:rsidRPr="001A76C2" w:rsidRDefault="009B481D" w:rsidP="00FC290F"/>
        </w:tc>
      </w:tr>
      <w:tr w:rsidR="009B481D" w:rsidRPr="001A76C2" w14:paraId="00DB10DB" w14:textId="77777777" w:rsidTr="00FC290F">
        <w:trPr>
          <w:trHeight w:val="240"/>
          <w:jc w:val="center"/>
        </w:trPr>
        <w:tc>
          <w:tcPr>
            <w:tcW w:w="4876" w:type="dxa"/>
            <w:tcBorders>
              <w:top w:val="nil"/>
              <w:left w:val="nil"/>
              <w:bottom w:val="nil"/>
              <w:right w:val="nil"/>
            </w:tcBorders>
          </w:tcPr>
          <w:p w14:paraId="21BF22A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CA0D368" w14:textId="77777777" w:rsidR="009B481D" w:rsidRPr="001A76C2" w:rsidRDefault="009B481D" w:rsidP="00FC290F">
            <w:pPr>
              <w:pStyle w:val="AmColumnHeading"/>
            </w:pPr>
            <w:r w:rsidRPr="001A76C2">
              <w:t>Alteração</w:t>
            </w:r>
          </w:p>
        </w:tc>
      </w:tr>
      <w:tr w:rsidR="009B481D" w:rsidRPr="001A76C2" w14:paraId="1F39D0A2" w14:textId="77777777" w:rsidTr="00FC290F">
        <w:trPr>
          <w:jc w:val="center"/>
        </w:trPr>
        <w:tc>
          <w:tcPr>
            <w:tcW w:w="4876" w:type="dxa"/>
            <w:tcBorders>
              <w:top w:val="nil"/>
              <w:left w:val="nil"/>
              <w:bottom w:val="nil"/>
              <w:right w:val="nil"/>
            </w:tcBorders>
          </w:tcPr>
          <w:p w14:paraId="6F224D64" w14:textId="77777777" w:rsidR="009B481D" w:rsidRPr="001A76C2" w:rsidRDefault="009B481D" w:rsidP="00FC290F">
            <w:pPr>
              <w:pStyle w:val="Normal6a"/>
            </w:pPr>
          </w:p>
        </w:tc>
        <w:tc>
          <w:tcPr>
            <w:tcW w:w="4876" w:type="dxa"/>
            <w:tcBorders>
              <w:top w:val="nil"/>
              <w:left w:val="nil"/>
              <w:bottom w:val="nil"/>
              <w:right w:val="nil"/>
            </w:tcBorders>
          </w:tcPr>
          <w:p w14:paraId="11FFD923" w14:textId="77777777" w:rsidR="009B481D" w:rsidRPr="001A76C2" w:rsidRDefault="009B481D" w:rsidP="00FC290F">
            <w:pPr>
              <w:pStyle w:val="Normal6a"/>
            </w:pPr>
            <w:r w:rsidRPr="001A76C2">
              <w:rPr>
                <w:b/>
                <w:i/>
              </w:rPr>
              <w:t>–</w:t>
            </w:r>
            <w:r w:rsidRPr="001A76C2">
              <w:tab/>
            </w:r>
            <w:r w:rsidRPr="001A76C2">
              <w:rPr>
                <w:b/>
                <w:i/>
              </w:rPr>
              <w:t>Tendo em conta a Convenção das Nações Unidas contra a Corrupção (UNCAC),</w:t>
            </w:r>
          </w:p>
        </w:tc>
      </w:tr>
    </w:tbl>
    <w:p w14:paraId="0805A42E"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5B783D92" w14:textId="77777777" w:rsidR="009B481D" w:rsidRPr="001A76C2" w:rsidRDefault="009B481D" w:rsidP="009B481D">
      <w:r w:rsidRPr="001A76C2">
        <w:rPr>
          <w:rStyle w:val="HideTWBExt"/>
        </w:rPr>
        <w:t>&lt;/Amend&gt;</w:t>
      </w:r>
    </w:p>
    <w:p w14:paraId="3381EDC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23</w:t>
      </w:r>
      <w:r w:rsidRPr="001A76C2">
        <w:rPr>
          <w:rStyle w:val="HideTWBExt"/>
        </w:rPr>
        <w:t>&lt;/NumAm&gt;</w:t>
      </w:r>
    </w:p>
    <w:p w14:paraId="1A8AFECD" w14:textId="349A76EC" w:rsidR="009B481D" w:rsidRPr="001A76C2" w:rsidRDefault="009B481D" w:rsidP="009B481D">
      <w:pPr>
        <w:pStyle w:val="NormalBold"/>
      </w:pPr>
      <w:r w:rsidRPr="001A76C2">
        <w:rPr>
          <w:rStyle w:val="HideTWBExt"/>
          <w:b w:val="0"/>
        </w:rPr>
        <w:t>&lt;RepeatBlock-By&gt;&lt;Members&gt;</w:t>
      </w:r>
      <w:r w:rsidRPr="001A76C2">
        <w:t>Nikola Minchev, Veronika Cifrová Ostrihoňová, Raquel García Hermida</w:t>
      </w:r>
      <w:r w:rsidR="00AC0B8E">
        <w:noBreakHyphen/>
      </w:r>
      <w:r w:rsidRPr="001A76C2">
        <w:t>Van Der Walle, Irena Joveva</w:t>
      </w:r>
      <w:r w:rsidRPr="001A76C2">
        <w:rPr>
          <w:rStyle w:val="HideTWBExt"/>
          <w:b w:val="0"/>
        </w:rPr>
        <w:t>&lt;/Members&gt;</w:t>
      </w:r>
    </w:p>
    <w:p w14:paraId="615DB159" w14:textId="77777777" w:rsidR="009B481D" w:rsidRPr="001A76C2" w:rsidRDefault="009B481D" w:rsidP="009B481D">
      <w:pPr>
        <w:pStyle w:val="NormalBold"/>
      </w:pPr>
      <w:r w:rsidRPr="001A76C2">
        <w:rPr>
          <w:rStyle w:val="HideTWBExt"/>
          <w:b w:val="0"/>
        </w:rPr>
        <w:t>&lt;/RepeatBlock-By&gt;</w:t>
      </w:r>
    </w:p>
    <w:p w14:paraId="626989F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5DF5C8C" w14:textId="0588AAD1" w:rsidR="009B481D" w:rsidRPr="001A76C2" w:rsidRDefault="009B481D" w:rsidP="009B481D">
      <w:pPr>
        <w:pStyle w:val="NormalBold"/>
      </w:pPr>
      <w:r w:rsidRPr="001A76C2">
        <w:rPr>
          <w:rStyle w:val="HideTWBExt"/>
        </w:rPr>
        <w:t>&lt;Article&gt;</w:t>
      </w:r>
      <w:r w:rsidRPr="001A76C2">
        <w:t>Citação 22</w:t>
      </w:r>
      <w:r w:rsidR="00AC0B8E">
        <w:noBreakHyphen/>
      </w:r>
      <w:r w:rsidRPr="001A76C2">
        <w:t>B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B44A023" w14:textId="77777777" w:rsidTr="00FC290F">
        <w:trPr>
          <w:trHeight w:hRule="exact" w:val="240"/>
          <w:jc w:val="center"/>
        </w:trPr>
        <w:tc>
          <w:tcPr>
            <w:tcW w:w="9752" w:type="dxa"/>
            <w:gridSpan w:val="2"/>
            <w:tcBorders>
              <w:top w:val="nil"/>
              <w:left w:val="nil"/>
              <w:bottom w:val="nil"/>
              <w:right w:val="nil"/>
            </w:tcBorders>
          </w:tcPr>
          <w:p w14:paraId="64EE0BB9" w14:textId="77777777" w:rsidR="009B481D" w:rsidRPr="001A76C2" w:rsidRDefault="009B481D" w:rsidP="00FC290F"/>
        </w:tc>
      </w:tr>
      <w:tr w:rsidR="009B481D" w:rsidRPr="001A76C2" w14:paraId="4C8C5BF4" w14:textId="77777777" w:rsidTr="00FC290F">
        <w:trPr>
          <w:trHeight w:val="240"/>
          <w:jc w:val="center"/>
        </w:trPr>
        <w:tc>
          <w:tcPr>
            <w:tcW w:w="4876" w:type="dxa"/>
            <w:tcBorders>
              <w:top w:val="nil"/>
              <w:left w:val="nil"/>
              <w:bottom w:val="nil"/>
              <w:right w:val="nil"/>
            </w:tcBorders>
          </w:tcPr>
          <w:p w14:paraId="32C00FB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D27D7BE" w14:textId="77777777" w:rsidR="009B481D" w:rsidRPr="001A76C2" w:rsidRDefault="009B481D" w:rsidP="00FC290F">
            <w:pPr>
              <w:pStyle w:val="AmColumnHeading"/>
            </w:pPr>
            <w:r w:rsidRPr="001A76C2">
              <w:t>Alteração</w:t>
            </w:r>
          </w:p>
        </w:tc>
      </w:tr>
      <w:tr w:rsidR="009B481D" w:rsidRPr="001A76C2" w14:paraId="5FA82874" w14:textId="77777777" w:rsidTr="00FC290F">
        <w:trPr>
          <w:jc w:val="center"/>
        </w:trPr>
        <w:tc>
          <w:tcPr>
            <w:tcW w:w="4876" w:type="dxa"/>
            <w:tcBorders>
              <w:top w:val="nil"/>
              <w:left w:val="nil"/>
              <w:bottom w:val="nil"/>
              <w:right w:val="nil"/>
            </w:tcBorders>
          </w:tcPr>
          <w:p w14:paraId="3FB087DE" w14:textId="77777777" w:rsidR="009B481D" w:rsidRPr="001A76C2" w:rsidRDefault="009B481D" w:rsidP="00FC290F">
            <w:pPr>
              <w:pStyle w:val="Normal6a"/>
            </w:pPr>
          </w:p>
        </w:tc>
        <w:tc>
          <w:tcPr>
            <w:tcW w:w="4876" w:type="dxa"/>
            <w:tcBorders>
              <w:top w:val="nil"/>
              <w:left w:val="nil"/>
              <w:bottom w:val="nil"/>
              <w:right w:val="nil"/>
            </w:tcBorders>
          </w:tcPr>
          <w:p w14:paraId="72591C86" w14:textId="77777777" w:rsidR="009B481D" w:rsidRPr="001A76C2" w:rsidRDefault="009B481D" w:rsidP="00FC290F">
            <w:pPr>
              <w:pStyle w:val="Normal6a"/>
            </w:pPr>
            <w:r w:rsidRPr="001A76C2">
              <w:rPr>
                <w:b/>
                <w:i/>
              </w:rPr>
              <w:t>–</w:t>
            </w:r>
            <w:r w:rsidRPr="001A76C2">
              <w:tab/>
            </w:r>
            <w:r w:rsidRPr="001A76C2">
              <w:rPr>
                <w:b/>
                <w:i/>
              </w:rPr>
              <w:t>Tendo em conta a jurisprudência do Tribunal Europeu dos Direitos Humanos (TEDH) no atinente à prisão preventiva, incluindo os processos Letellier/ França (1991), Ilijkov/ Bulgária (2001) e Buzadji/ Moldávia (2016),</w:t>
            </w:r>
          </w:p>
        </w:tc>
      </w:tr>
    </w:tbl>
    <w:p w14:paraId="5124DA0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DCC5FD6" w14:textId="77777777" w:rsidR="009B481D" w:rsidRPr="001A76C2" w:rsidRDefault="009B481D" w:rsidP="009B481D">
      <w:r w:rsidRPr="001A76C2">
        <w:rPr>
          <w:rStyle w:val="HideTWBExt"/>
        </w:rPr>
        <w:t>&lt;/Amend&gt;</w:t>
      </w:r>
    </w:p>
    <w:p w14:paraId="59F1EC7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24</w:t>
      </w:r>
      <w:r w:rsidRPr="001A76C2">
        <w:rPr>
          <w:rStyle w:val="HideTWBExt"/>
        </w:rPr>
        <w:t>&lt;/NumAm&gt;</w:t>
      </w:r>
    </w:p>
    <w:p w14:paraId="310963CD"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50468FC1" w14:textId="77777777" w:rsidR="009B481D" w:rsidRPr="001A76C2" w:rsidRDefault="009B481D" w:rsidP="009B481D">
      <w:pPr>
        <w:pStyle w:val="NormalBold"/>
      </w:pPr>
      <w:r w:rsidRPr="001A76C2">
        <w:rPr>
          <w:rStyle w:val="HideTWBExt"/>
          <w:b w:val="0"/>
        </w:rPr>
        <w:lastRenderedPageBreak/>
        <w:t>&lt;/RepeatBlock-By&gt;</w:t>
      </w:r>
    </w:p>
    <w:p w14:paraId="3E05C89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EEDFF48" w14:textId="18737767" w:rsidR="009B481D" w:rsidRPr="001A76C2" w:rsidRDefault="009B481D" w:rsidP="009B481D">
      <w:pPr>
        <w:pStyle w:val="NormalBold"/>
      </w:pPr>
      <w:r w:rsidRPr="001A76C2">
        <w:rPr>
          <w:rStyle w:val="HideTWBExt"/>
        </w:rPr>
        <w:t>&lt;Article&gt;</w:t>
      </w:r>
      <w:r w:rsidRPr="001A76C2">
        <w:t>Citação 22</w:t>
      </w:r>
      <w:r w:rsidR="00AC0B8E">
        <w:noBreakHyphen/>
      </w:r>
      <w:r w:rsidRPr="001A76C2">
        <w:t>B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731F2E6" w14:textId="77777777" w:rsidTr="00FC290F">
        <w:trPr>
          <w:trHeight w:hRule="exact" w:val="240"/>
          <w:jc w:val="center"/>
        </w:trPr>
        <w:tc>
          <w:tcPr>
            <w:tcW w:w="9752" w:type="dxa"/>
            <w:gridSpan w:val="2"/>
            <w:tcBorders>
              <w:top w:val="nil"/>
              <w:left w:val="nil"/>
              <w:bottom w:val="nil"/>
              <w:right w:val="nil"/>
            </w:tcBorders>
          </w:tcPr>
          <w:p w14:paraId="0B675B9B" w14:textId="77777777" w:rsidR="009B481D" w:rsidRPr="001A76C2" w:rsidRDefault="009B481D" w:rsidP="00FC290F"/>
        </w:tc>
      </w:tr>
      <w:tr w:rsidR="009B481D" w:rsidRPr="001A76C2" w14:paraId="69F5D8D5" w14:textId="77777777" w:rsidTr="00FC290F">
        <w:trPr>
          <w:trHeight w:val="240"/>
          <w:jc w:val="center"/>
        </w:trPr>
        <w:tc>
          <w:tcPr>
            <w:tcW w:w="4876" w:type="dxa"/>
            <w:tcBorders>
              <w:top w:val="nil"/>
              <w:left w:val="nil"/>
              <w:bottom w:val="nil"/>
              <w:right w:val="nil"/>
            </w:tcBorders>
          </w:tcPr>
          <w:p w14:paraId="72400DC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E5CD220" w14:textId="77777777" w:rsidR="009B481D" w:rsidRPr="001A76C2" w:rsidRDefault="009B481D" w:rsidP="00FC290F">
            <w:pPr>
              <w:pStyle w:val="AmColumnHeading"/>
            </w:pPr>
            <w:r w:rsidRPr="001A76C2">
              <w:t>Alteração</w:t>
            </w:r>
          </w:p>
        </w:tc>
      </w:tr>
      <w:tr w:rsidR="009B481D" w:rsidRPr="001A76C2" w14:paraId="1A1E43B1" w14:textId="77777777" w:rsidTr="00FC290F">
        <w:trPr>
          <w:jc w:val="center"/>
        </w:trPr>
        <w:tc>
          <w:tcPr>
            <w:tcW w:w="4876" w:type="dxa"/>
            <w:tcBorders>
              <w:top w:val="nil"/>
              <w:left w:val="nil"/>
              <w:bottom w:val="nil"/>
              <w:right w:val="nil"/>
            </w:tcBorders>
          </w:tcPr>
          <w:p w14:paraId="178C60F6" w14:textId="77777777" w:rsidR="009B481D" w:rsidRPr="001A76C2" w:rsidRDefault="009B481D" w:rsidP="00FC290F">
            <w:pPr>
              <w:pStyle w:val="Normal6a"/>
            </w:pPr>
          </w:p>
        </w:tc>
        <w:tc>
          <w:tcPr>
            <w:tcW w:w="4876" w:type="dxa"/>
            <w:tcBorders>
              <w:top w:val="nil"/>
              <w:left w:val="nil"/>
              <w:bottom w:val="nil"/>
              <w:right w:val="nil"/>
            </w:tcBorders>
          </w:tcPr>
          <w:p w14:paraId="7F708153" w14:textId="77777777" w:rsidR="009B481D" w:rsidRPr="001A76C2" w:rsidRDefault="009B481D" w:rsidP="00FC290F">
            <w:pPr>
              <w:pStyle w:val="Normal6a"/>
            </w:pPr>
            <w:r w:rsidRPr="001A76C2">
              <w:rPr>
                <w:b/>
                <w:i/>
              </w:rPr>
              <w:t>–</w:t>
            </w:r>
            <w:r w:rsidRPr="001A76C2">
              <w:tab/>
            </w:r>
            <w:r w:rsidRPr="001A76C2">
              <w:rPr>
                <w:b/>
                <w:i/>
              </w:rPr>
              <w:t>Tendo em conta a Convenção Penal sobre a Corrupção, adotada pelo Conselho da Europa em 27 de janeiro de 1999,</w:t>
            </w:r>
          </w:p>
        </w:tc>
      </w:tr>
    </w:tbl>
    <w:p w14:paraId="16179E91"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232ADC2C" w14:textId="77777777" w:rsidR="009B481D" w:rsidRPr="001A76C2" w:rsidRDefault="009B481D" w:rsidP="009B481D">
      <w:r w:rsidRPr="001A76C2">
        <w:rPr>
          <w:rStyle w:val="HideTWBExt"/>
        </w:rPr>
        <w:t>&lt;/Amend&gt;</w:t>
      </w:r>
    </w:p>
    <w:p w14:paraId="1D66E8A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25</w:t>
      </w:r>
      <w:r w:rsidRPr="001A76C2">
        <w:rPr>
          <w:rStyle w:val="HideTWBExt"/>
        </w:rPr>
        <w:t>&lt;/NumAm&gt;</w:t>
      </w:r>
    </w:p>
    <w:p w14:paraId="0FF81A0D"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3C0C0DDC" w14:textId="77777777" w:rsidR="009B481D" w:rsidRPr="001A76C2" w:rsidRDefault="009B481D" w:rsidP="009B481D">
      <w:pPr>
        <w:pStyle w:val="NormalBold"/>
      </w:pPr>
      <w:r w:rsidRPr="001A76C2">
        <w:rPr>
          <w:rStyle w:val="HideTWBExt"/>
          <w:b w:val="0"/>
        </w:rPr>
        <w:t>&lt;/RepeatBlock-By&gt;</w:t>
      </w:r>
    </w:p>
    <w:p w14:paraId="357C800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4491F02" w14:textId="77777777" w:rsidR="009B481D" w:rsidRPr="001A76C2" w:rsidRDefault="009B481D" w:rsidP="009B481D">
      <w:pPr>
        <w:pStyle w:val="NormalBold"/>
      </w:pPr>
      <w:r w:rsidRPr="001A76C2">
        <w:rPr>
          <w:rStyle w:val="HideTWBExt"/>
        </w:rPr>
        <w:t>&lt;Article&gt;</w:t>
      </w:r>
      <w:r w:rsidRPr="001A76C2">
        <w:t>Citação 23</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91C7C69" w14:textId="77777777" w:rsidTr="00FC290F">
        <w:trPr>
          <w:trHeight w:hRule="exact" w:val="240"/>
          <w:jc w:val="center"/>
        </w:trPr>
        <w:tc>
          <w:tcPr>
            <w:tcW w:w="9752" w:type="dxa"/>
            <w:gridSpan w:val="2"/>
            <w:tcBorders>
              <w:top w:val="nil"/>
              <w:left w:val="nil"/>
              <w:bottom w:val="nil"/>
              <w:right w:val="nil"/>
            </w:tcBorders>
          </w:tcPr>
          <w:p w14:paraId="0437509E" w14:textId="77777777" w:rsidR="009B481D" w:rsidRPr="001A76C2" w:rsidRDefault="009B481D" w:rsidP="00FC290F"/>
        </w:tc>
      </w:tr>
      <w:tr w:rsidR="009B481D" w:rsidRPr="001A76C2" w14:paraId="5072AF33" w14:textId="77777777" w:rsidTr="00FC290F">
        <w:trPr>
          <w:trHeight w:val="240"/>
          <w:jc w:val="center"/>
        </w:trPr>
        <w:tc>
          <w:tcPr>
            <w:tcW w:w="4876" w:type="dxa"/>
            <w:tcBorders>
              <w:top w:val="nil"/>
              <w:left w:val="nil"/>
              <w:bottom w:val="nil"/>
              <w:right w:val="nil"/>
            </w:tcBorders>
          </w:tcPr>
          <w:p w14:paraId="34DDBF2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9FA3FE9" w14:textId="77777777" w:rsidR="009B481D" w:rsidRPr="001A76C2" w:rsidRDefault="009B481D" w:rsidP="00FC290F">
            <w:pPr>
              <w:pStyle w:val="AmColumnHeading"/>
            </w:pPr>
            <w:r w:rsidRPr="001A76C2">
              <w:t>Alteração</w:t>
            </w:r>
          </w:p>
        </w:tc>
      </w:tr>
      <w:tr w:rsidR="009B481D" w:rsidRPr="001A76C2" w14:paraId="2A2BA5E9" w14:textId="77777777" w:rsidTr="00FC290F">
        <w:trPr>
          <w:jc w:val="center"/>
        </w:trPr>
        <w:tc>
          <w:tcPr>
            <w:tcW w:w="4876" w:type="dxa"/>
            <w:tcBorders>
              <w:top w:val="nil"/>
              <w:left w:val="nil"/>
              <w:bottom w:val="nil"/>
              <w:right w:val="nil"/>
            </w:tcBorders>
          </w:tcPr>
          <w:p w14:paraId="5AB82466" w14:textId="77777777" w:rsidR="009B481D" w:rsidRPr="001A76C2" w:rsidRDefault="009B481D" w:rsidP="00FC290F">
            <w:pPr>
              <w:pStyle w:val="Normal6a"/>
            </w:pPr>
            <w:r w:rsidRPr="001A76C2">
              <w:t>–</w:t>
            </w:r>
            <w:r w:rsidRPr="001A76C2">
              <w:tab/>
              <w:t>Tendo em conta as recomendações, os pareceres, os relatórios e as resoluções do Conselho da Europa, em particular da Comissão de Veneza, da Comissão Europeia contra o Racismo e a Intolerância (CERI), do Grupo de Peritos sobre o Combate à Violência contra as Mulheres e a Violência Doméstica (GREVIO), do Grupo de Estados contra a Corrupção (GRECO), do Comité Diretor para a Luta contra a Discriminação, a Diversidade e a Inclusão, da Assembleia Parlamentar, do Comité Europeu dos Direitos Sociais e de outros organismos do Conselho da Europa,</w:t>
            </w:r>
          </w:p>
        </w:tc>
        <w:tc>
          <w:tcPr>
            <w:tcW w:w="4876" w:type="dxa"/>
            <w:tcBorders>
              <w:top w:val="nil"/>
              <w:left w:val="nil"/>
              <w:bottom w:val="nil"/>
              <w:right w:val="nil"/>
            </w:tcBorders>
          </w:tcPr>
          <w:p w14:paraId="655933F8" w14:textId="77777777" w:rsidR="009B481D" w:rsidRPr="001A76C2" w:rsidRDefault="009B481D" w:rsidP="00FC290F">
            <w:pPr>
              <w:pStyle w:val="Normal6a"/>
            </w:pPr>
            <w:r w:rsidRPr="001A76C2">
              <w:t>–</w:t>
            </w:r>
            <w:r w:rsidRPr="001A76C2">
              <w:tab/>
              <w:t xml:space="preserve">Tendo em conta as recomendações, os pareceres, os relatórios e as resoluções do Conselho da Europa, em particular da Comissão de Veneza, da Comissão Europeia contra o Racismo e a Intolerância (CERI), do Grupo de Peritos sobre o Combate à Violência contra as Mulheres e a Violência Doméstica (GREVIO), do Grupo de Estados contra a Corrupção (GRECO), do Comité Diretor para a Luta contra a Discriminação, a Diversidade e a Inclusão, da Assembleia Parlamentar, do Comité Europeu dos Direitos Sociais e de outros organismos do Conselho da Europa, </w:t>
            </w:r>
            <w:r w:rsidRPr="001A76C2">
              <w:rPr>
                <w:b/>
                <w:i/>
              </w:rPr>
              <w:t>incluindo a Recomendação de Política Geral n.º 9 (revista em 2021) da CERI, relativa à prevenção e ao combate contra o antissemitismo,</w:t>
            </w:r>
          </w:p>
        </w:tc>
      </w:tr>
    </w:tbl>
    <w:p w14:paraId="678895F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DECFE29" w14:textId="77777777" w:rsidR="009B481D" w:rsidRPr="001A76C2" w:rsidRDefault="009B481D" w:rsidP="009B481D">
      <w:r w:rsidRPr="001A76C2">
        <w:rPr>
          <w:rStyle w:val="HideTWBExt"/>
        </w:rPr>
        <w:t>&lt;/Amend&gt;</w:t>
      </w:r>
    </w:p>
    <w:p w14:paraId="4881DDC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26</w:t>
      </w:r>
      <w:r w:rsidRPr="001A76C2">
        <w:rPr>
          <w:rStyle w:val="HideTWBExt"/>
        </w:rPr>
        <w:t>&lt;/NumAm&gt;</w:t>
      </w:r>
    </w:p>
    <w:p w14:paraId="3926D4A5"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21B8A040" w14:textId="77777777" w:rsidR="009B481D" w:rsidRPr="001A76C2" w:rsidRDefault="009B481D" w:rsidP="009B481D">
      <w:pPr>
        <w:pStyle w:val="NormalBold"/>
      </w:pPr>
      <w:r w:rsidRPr="001A76C2">
        <w:rPr>
          <w:rStyle w:val="HideTWBExt"/>
          <w:b w:val="0"/>
        </w:rPr>
        <w:t>&lt;/RepeatBlock-By&gt;</w:t>
      </w:r>
    </w:p>
    <w:p w14:paraId="42E876B7"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6B1F1E8C" w14:textId="5AD1B90E" w:rsidR="009B481D" w:rsidRPr="001A76C2" w:rsidRDefault="009B481D" w:rsidP="009B481D">
      <w:pPr>
        <w:pStyle w:val="NormalBold"/>
      </w:pPr>
      <w:r w:rsidRPr="001A76C2">
        <w:rPr>
          <w:rStyle w:val="HideTWBExt"/>
        </w:rPr>
        <w:t>&lt;Article&gt;</w:t>
      </w:r>
      <w:r w:rsidRPr="001A76C2">
        <w:t>Citação 23</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718C1BF" w14:textId="77777777" w:rsidTr="00FC290F">
        <w:trPr>
          <w:trHeight w:hRule="exact" w:val="240"/>
          <w:jc w:val="center"/>
        </w:trPr>
        <w:tc>
          <w:tcPr>
            <w:tcW w:w="9752" w:type="dxa"/>
            <w:gridSpan w:val="2"/>
            <w:tcBorders>
              <w:top w:val="nil"/>
              <w:left w:val="nil"/>
              <w:bottom w:val="nil"/>
              <w:right w:val="nil"/>
            </w:tcBorders>
          </w:tcPr>
          <w:p w14:paraId="23E3D96C" w14:textId="77777777" w:rsidR="009B481D" w:rsidRPr="001A76C2" w:rsidRDefault="009B481D" w:rsidP="00FC290F"/>
        </w:tc>
      </w:tr>
      <w:tr w:rsidR="009B481D" w:rsidRPr="001A76C2" w14:paraId="2622FD54" w14:textId="77777777" w:rsidTr="00FC290F">
        <w:trPr>
          <w:trHeight w:val="240"/>
          <w:jc w:val="center"/>
        </w:trPr>
        <w:tc>
          <w:tcPr>
            <w:tcW w:w="4876" w:type="dxa"/>
            <w:tcBorders>
              <w:top w:val="nil"/>
              <w:left w:val="nil"/>
              <w:bottom w:val="nil"/>
              <w:right w:val="nil"/>
            </w:tcBorders>
          </w:tcPr>
          <w:p w14:paraId="0BCDC17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F83961E" w14:textId="77777777" w:rsidR="009B481D" w:rsidRPr="001A76C2" w:rsidRDefault="009B481D" w:rsidP="00FC290F">
            <w:pPr>
              <w:pStyle w:val="AmColumnHeading"/>
            </w:pPr>
            <w:r w:rsidRPr="001A76C2">
              <w:t>Alteração</w:t>
            </w:r>
          </w:p>
        </w:tc>
      </w:tr>
      <w:tr w:rsidR="009B481D" w:rsidRPr="001A76C2" w14:paraId="25784180" w14:textId="77777777" w:rsidTr="00FC290F">
        <w:trPr>
          <w:jc w:val="center"/>
        </w:trPr>
        <w:tc>
          <w:tcPr>
            <w:tcW w:w="4876" w:type="dxa"/>
            <w:tcBorders>
              <w:top w:val="nil"/>
              <w:left w:val="nil"/>
              <w:bottom w:val="nil"/>
              <w:right w:val="nil"/>
            </w:tcBorders>
          </w:tcPr>
          <w:p w14:paraId="275D3FE2" w14:textId="77777777" w:rsidR="009B481D" w:rsidRPr="001A76C2" w:rsidRDefault="009B481D" w:rsidP="00FC290F">
            <w:pPr>
              <w:pStyle w:val="Normal6a"/>
            </w:pPr>
          </w:p>
        </w:tc>
        <w:tc>
          <w:tcPr>
            <w:tcW w:w="4876" w:type="dxa"/>
            <w:tcBorders>
              <w:top w:val="nil"/>
              <w:left w:val="nil"/>
              <w:bottom w:val="nil"/>
              <w:right w:val="nil"/>
            </w:tcBorders>
          </w:tcPr>
          <w:p w14:paraId="3F6875B4" w14:textId="77777777" w:rsidR="009B481D" w:rsidRPr="001A76C2" w:rsidRDefault="009B481D" w:rsidP="00FC290F">
            <w:pPr>
              <w:pStyle w:val="Normal6a"/>
            </w:pPr>
            <w:r w:rsidRPr="001A76C2">
              <w:rPr>
                <w:b/>
                <w:i/>
              </w:rPr>
              <w:t>–</w:t>
            </w:r>
            <w:r w:rsidRPr="001A76C2">
              <w:tab/>
            </w:r>
            <w:r w:rsidRPr="001A76C2">
              <w:rPr>
                <w:b/>
                <w:i/>
              </w:rPr>
              <w:t>Tendo em conta a Convenção Europeia dos Direitos Humanos (CEDH) e a jurisprudência do Tribunal Europeu dos Direitos Humanos (TEDH),</w:t>
            </w:r>
          </w:p>
        </w:tc>
      </w:tr>
    </w:tbl>
    <w:p w14:paraId="11758D7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5BFD588" w14:textId="77777777" w:rsidR="009B481D" w:rsidRPr="001A76C2" w:rsidRDefault="009B481D" w:rsidP="009B481D">
      <w:r w:rsidRPr="001A76C2">
        <w:rPr>
          <w:rStyle w:val="HideTWBExt"/>
        </w:rPr>
        <w:t>&lt;/Amend&gt;</w:t>
      </w:r>
    </w:p>
    <w:p w14:paraId="4B39861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27</w:t>
      </w:r>
      <w:r w:rsidRPr="001A76C2">
        <w:rPr>
          <w:rStyle w:val="HideTWBExt"/>
        </w:rPr>
        <w:t>&lt;/NumAm&gt;</w:t>
      </w:r>
    </w:p>
    <w:p w14:paraId="78D9EA88"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5B075CDD" w14:textId="77777777" w:rsidR="009B481D" w:rsidRPr="001A76C2" w:rsidRDefault="009B481D" w:rsidP="009B481D">
      <w:pPr>
        <w:pStyle w:val="NormalBold"/>
      </w:pPr>
      <w:r w:rsidRPr="001A76C2">
        <w:rPr>
          <w:rStyle w:val="HideTWBExt"/>
          <w:b w:val="0"/>
        </w:rPr>
        <w:t>&lt;/RepeatBlock-By&gt;</w:t>
      </w:r>
    </w:p>
    <w:p w14:paraId="4482750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BD19411" w14:textId="77777777" w:rsidR="009B481D" w:rsidRPr="001A76C2" w:rsidRDefault="009B481D" w:rsidP="009B481D">
      <w:pPr>
        <w:pStyle w:val="NormalBold"/>
      </w:pPr>
      <w:r w:rsidRPr="001A76C2">
        <w:rPr>
          <w:rStyle w:val="HideTWBExt"/>
        </w:rPr>
        <w:t>&lt;Article&gt;</w:t>
      </w:r>
      <w:r w:rsidRPr="001A76C2">
        <w:t>Citação 24</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AB0FE0C" w14:textId="77777777" w:rsidTr="00FC290F">
        <w:trPr>
          <w:trHeight w:hRule="exact" w:val="240"/>
          <w:jc w:val="center"/>
        </w:trPr>
        <w:tc>
          <w:tcPr>
            <w:tcW w:w="9752" w:type="dxa"/>
            <w:gridSpan w:val="2"/>
            <w:tcBorders>
              <w:top w:val="nil"/>
              <w:left w:val="nil"/>
              <w:bottom w:val="nil"/>
              <w:right w:val="nil"/>
            </w:tcBorders>
          </w:tcPr>
          <w:p w14:paraId="122A454B" w14:textId="77777777" w:rsidR="009B481D" w:rsidRPr="001A76C2" w:rsidRDefault="009B481D" w:rsidP="00FC290F"/>
        </w:tc>
      </w:tr>
      <w:tr w:rsidR="009B481D" w:rsidRPr="001A76C2" w14:paraId="7ADD5238" w14:textId="77777777" w:rsidTr="00FC290F">
        <w:trPr>
          <w:trHeight w:val="240"/>
          <w:jc w:val="center"/>
        </w:trPr>
        <w:tc>
          <w:tcPr>
            <w:tcW w:w="4876" w:type="dxa"/>
            <w:tcBorders>
              <w:top w:val="nil"/>
              <w:left w:val="nil"/>
              <w:bottom w:val="nil"/>
              <w:right w:val="nil"/>
            </w:tcBorders>
          </w:tcPr>
          <w:p w14:paraId="730F0E3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3A13790" w14:textId="77777777" w:rsidR="009B481D" w:rsidRPr="001A76C2" w:rsidRDefault="009B481D" w:rsidP="00FC290F">
            <w:pPr>
              <w:pStyle w:val="AmColumnHeading"/>
            </w:pPr>
            <w:r w:rsidRPr="001A76C2">
              <w:t>Alteração</w:t>
            </w:r>
          </w:p>
        </w:tc>
      </w:tr>
      <w:tr w:rsidR="009B481D" w:rsidRPr="001A76C2" w14:paraId="4493E351" w14:textId="77777777" w:rsidTr="00FC290F">
        <w:trPr>
          <w:jc w:val="center"/>
        </w:trPr>
        <w:tc>
          <w:tcPr>
            <w:tcW w:w="4876" w:type="dxa"/>
            <w:tcBorders>
              <w:top w:val="nil"/>
              <w:left w:val="nil"/>
              <w:bottom w:val="nil"/>
              <w:right w:val="nil"/>
            </w:tcBorders>
          </w:tcPr>
          <w:p w14:paraId="17A8366B" w14:textId="77777777" w:rsidR="009B481D" w:rsidRPr="001A76C2" w:rsidRDefault="009B481D" w:rsidP="00FC290F">
            <w:pPr>
              <w:pStyle w:val="Normal6a"/>
            </w:pPr>
            <w:r w:rsidRPr="001A76C2">
              <w:rPr>
                <w:b/>
                <w:i/>
              </w:rPr>
              <w:t>–</w:t>
            </w:r>
            <w:r w:rsidRPr="001A76C2">
              <w:tab/>
            </w:r>
            <w:r w:rsidRPr="001A76C2">
              <w:rPr>
                <w:b/>
                <w:i/>
              </w:rPr>
              <w:t>Tendo em conta as declarações, as recomendações, os relatórios e as visitas a países do comissário para os Direitos Humanos do Conselho da Europa, incluindo o seu relatório de 4 de setembro de 2025 intitulado «Externalised asylum and migration policies and human rights law» [Políticas externalizadas em matéria de asilo e migração e legislação sobre direitos humanos],</w:t>
            </w:r>
          </w:p>
        </w:tc>
        <w:tc>
          <w:tcPr>
            <w:tcW w:w="4876" w:type="dxa"/>
            <w:tcBorders>
              <w:top w:val="nil"/>
              <w:left w:val="nil"/>
              <w:bottom w:val="nil"/>
              <w:right w:val="nil"/>
            </w:tcBorders>
          </w:tcPr>
          <w:p w14:paraId="2B3C54F4" w14:textId="77777777" w:rsidR="009B481D" w:rsidRPr="001A76C2" w:rsidRDefault="009B481D" w:rsidP="00FC290F">
            <w:pPr>
              <w:pStyle w:val="Normal6a"/>
            </w:pPr>
            <w:r w:rsidRPr="001A76C2">
              <w:rPr>
                <w:b/>
                <w:i/>
              </w:rPr>
              <w:t>Suprimido</w:t>
            </w:r>
          </w:p>
        </w:tc>
      </w:tr>
    </w:tbl>
    <w:p w14:paraId="7884699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AD4F8BE" w14:textId="77777777" w:rsidR="009B481D" w:rsidRPr="001A76C2" w:rsidRDefault="009B481D" w:rsidP="009B481D">
      <w:r w:rsidRPr="001A76C2">
        <w:rPr>
          <w:rStyle w:val="HideTWBExt"/>
        </w:rPr>
        <w:t>&lt;/Amend&gt;</w:t>
      </w:r>
    </w:p>
    <w:p w14:paraId="37A2E9F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28</w:t>
      </w:r>
      <w:r w:rsidRPr="001A76C2">
        <w:rPr>
          <w:rStyle w:val="HideTWBExt"/>
        </w:rPr>
        <w:t>&lt;/NumAm&gt;</w:t>
      </w:r>
    </w:p>
    <w:p w14:paraId="7FF73DBD"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4B0869A8" w14:textId="77777777" w:rsidR="009B481D" w:rsidRPr="001A76C2" w:rsidRDefault="009B481D" w:rsidP="009B481D">
      <w:pPr>
        <w:pStyle w:val="NormalBold"/>
      </w:pPr>
      <w:r w:rsidRPr="001A76C2">
        <w:rPr>
          <w:rStyle w:val="HideTWBExt"/>
          <w:b w:val="0"/>
        </w:rPr>
        <w:t>&lt;/RepeatBlock-By&gt;</w:t>
      </w:r>
    </w:p>
    <w:p w14:paraId="1CCA1E6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0FC72F7" w14:textId="52790464" w:rsidR="009B481D" w:rsidRPr="001A76C2" w:rsidRDefault="009B481D" w:rsidP="009B481D">
      <w:pPr>
        <w:pStyle w:val="NormalBold"/>
      </w:pPr>
      <w:r w:rsidRPr="001A76C2">
        <w:rPr>
          <w:rStyle w:val="HideTWBExt"/>
        </w:rPr>
        <w:t>&lt;Article&gt;</w:t>
      </w:r>
      <w:r w:rsidRPr="001A76C2">
        <w:t>Citação 28</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38AEA76" w14:textId="77777777" w:rsidTr="00FC290F">
        <w:trPr>
          <w:trHeight w:hRule="exact" w:val="240"/>
          <w:jc w:val="center"/>
        </w:trPr>
        <w:tc>
          <w:tcPr>
            <w:tcW w:w="9752" w:type="dxa"/>
            <w:gridSpan w:val="2"/>
            <w:tcBorders>
              <w:top w:val="nil"/>
              <w:left w:val="nil"/>
              <w:bottom w:val="nil"/>
              <w:right w:val="nil"/>
            </w:tcBorders>
          </w:tcPr>
          <w:p w14:paraId="3FD32DA5" w14:textId="77777777" w:rsidR="009B481D" w:rsidRPr="001A76C2" w:rsidRDefault="009B481D" w:rsidP="00FC290F"/>
        </w:tc>
      </w:tr>
      <w:tr w:rsidR="009B481D" w:rsidRPr="001A76C2" w14:paraId="337A6539" w14:textId="77777777" w:rsidTr="00FC290F">
        <w:trPr>
          <w:trHeight w:val="240"/>
          <w:jc w:val="center"/>
        </w:trPr>
        <w:tc>
          <w:tcPr>
            <w:tcW w:w="4876" w:type="dxa"/>
            <w:tcBorders>
              <w:top w:val="nil"/>
              <w:left w:val="nil"/>
              <w:bottom w:val="nil"/>
              <w:right w:val="nil"/>
            </w:tcBorders>
          </w:tcPr>
          <w:p w14:paraId="23516A5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5694B4C" w14:textId="77777777" w:rsidR="009B481D" w:rsidRPr="001A76C2" w:rsidRDefault="009B481D" w:rsidP="00FC290F">
            <w:pPr>
              <w:pStyle w:val="AmColumnHeading"/>
            </w:pPr>
            <w:r w:rsidRPr="001A76C2">
              <w:t>Alteração</w:t>
            </w:r>
          </w:p>
        </w:tc>
      </w:tr>
      <w:tr w:rsidR="009B481D" w:rsidRPr="001A76C2" w14:paraId="012B6311" w14:textId="77777777" w:rsidTr="00FC290F">
        <w:trPr>
          <w:jc w:val="center"/>
        </w:trPr>
        <w:tc>
          <w:tcPr>
            <w:tcW w:w="4876" w:type="dxa"/>
            <w:tcBorders>
              <w:top w:val="nil"/>
              <w:left w:val="nil"/>
              <w:bottom w:val="nil"/>
              <w:right w:val="nil"/>
            </w:tcBorders>
          </w:tcPr>
          <w:p w14:paraId="798A0189" w14:textId="77777777" w:rsidR="009B481D" w:rsidRPr="001A76C2" w:rsidRDefault="009B481D" w:rsidP="00FC290F">
            <w:pPr>
              <w:pStyle w:val="Normal6a"/>
            </w:pPr>
          </w:p>
        </w:tc>
        <w:tc>
          <w:tcPr>
            <w:tcW w:w="4876" w:type="dxa"/>
            <w:tcBorders>
              <w:top w:val="nil"/>
              <w:left w:val="nil"/>
              <w:bottom w:val="nil"/>
              <w:right w:val="nil"/>
            </w:tcBorders>
          </w:tcPr>
          <w:p w14:paraId="3E69F010" w14:textId="77777777" w:rsidR="009B481D" w:rsidRPr="001A76C2" w:rsidRDefault="009B481D" w:rsidP="00FC290F">
            <w:pPr>
              <w:pStyle w:val="Normal6a"/>
            </w:pPr>
            <w:r w:rsidRPr="001A76C2">
              <w:rPr>
                <w:b/>
                <w:i/>
              </w:rPr>
              <w:t>–</w:t>
            </w:r>
            <w:r w:rsidRPr="001A76C2">
              <w:tab/>
            </w:r>
            <w:r w:rsidRPr="001A76C2">
              <w:rPr>
                <w:b/>
                <w:i/>
              </w:rPr>
              <w:t xml:space="preserve">Tendo em conta a Decisão (UE) 2022/480 do Parlamento Europeu, de 10 </w:t>
            </w:r>
            <w:r w:rsidRPr="001A76C2">
              <w:rPr>
                <w:b/>
                <w:i/>
              </w:rPr>
              <w:lastRenderedPageBreak/>
              <w:t>de março de 2022, sobre a criação de uma comissão de inquérito para investigar a utilização do software espião de vigilância Pegasus e equivalentes e que define o objeto do inquérito, bem como as competências, a composição numérica e a duração do mandato da comissão,</w:t>
            </w:r>
          </w:p>
        </w:tc>
      </w:tr>
    </w:tbl>
    <w:p w14:paraId="78844110"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4C1045E" w14:textId="77777777" w:rsidR="009B481D" w:rsidRPr="001A76C2" w:rsidRDefault="009B481D" w:rsidP="009B481D">
      <w:r w:rsidRPr="001A76C2">
        <w:rPr>
          <w:rStyle w:val="HideTWBExt"/>
        </w:rPr>
        <w:t>&lt;/Amend&gt;</w:t>
      </w:r>
    </w:p>
    <w:p w14:paraId="73441E7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29</w:t>
      </w:r>
      <w:r w:rsidRPr="001A76C2">
        <w:rPr>
          <w:rStyle w:val="HideTWBExt"/>
        </w:rPr>
        <w:t>&lt;/NumAm&gt;</w:t>
      </w:r>
    </w:p>
    <w:p w14:paraId="1750A1B5"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Sandro Ruotolo, Murielle Laurent, Hannes Heide, Francisco Assis, Birgit Sippel</w:t>
      </w:r>
      <w:r w:rsidRPr="001A76C2">
        <w:rPr>
          <w:rStyle w:val="HideTWBExt"/>
          <w:b w:val="0"/>
        </w:rPr>
        <w:t>&lt;/Members&gt;</w:t>
      </w:r>
    </w:p>
    <w:p w14:paraId="0B584957" w14:textId="77777777" w:rsidR="009B481D" w:rsidRPr="001A76C2" w:rsidRDefault="009B481D" w:rsidP="009B481D">
      <w:pPr>
        <w:pStyle w:val="NormalBold"/>
      </w:pPr>
      <w:r w:rsidRPr="001A76C2">
        <w:rPr>
          <w:rStyle w:val="HideTWBExt"/>
          <w:b w:val="0"/>
        </w:rPr>
        <w:t>&lt;/RepeatBlock-By&gt;</w:t>
      </w:r>
    </w:p>
    <w:p w14:paraId="5502450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31E0C42" w14:textId="2AE6658E" w:rsidR="009B481D" w:rsidRPr="001A76C2" w:rsidRDefault="009B481D" w:rsidP="009B481D">
      <w:pPr>
        <w:pStyle w:val="NormalBold"/>
      </w:pPr>
      <w:r w:rsidRPr="001A76C2">
        <w:rPr>
          <w:rStyle w:val="HideTWBExt"/>
        </w:rPr>
        <w:t>&lt;Article&gt;</w:t>
      </w:r>
      <w:r w:rsidRPr="001A76C2">
        <w:t>Citação 28</w:t>
      </w:r>
      <w:r w:rsidR="00AC0B8E">
        <w:noBreakHyphen/>
      </w:r>
      <w:r w:rsidRPr="001A76C2">
        <w:t>B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6C825EB" w14:textId="77777777" w:rsidTr="00FC290F">
        <w:trPr>
          <w:trHeight w:hRule="exact" w:val="240"/>
          <w:jc w:val="center"/>
        </w:trPr>
        <w:tc>
          <w:tcPr>
            <w:tcW w:w="9752" w:type="dxa"/>
            <w:gridSpan w:val="2"/>
            <w:tcBorders>
              <w:top w:val="nil"/>
              <w:left w:val="nil"/>
              <w:bottom w:val="nil"/>
              <w:right w:val="nil"/>
            </w:tcBorders>
          </w:tcPr>
          <w:p w14:paraId="42C91219" w14:textId="77777777" w:rsidR="009B481D" w:rsidRPr="001A76C2" w:rsidRDefault="009B481D" w:rsidP="00FC290F"/>
        </w:tc>
      </w:tr>
      <w:tr w:rsidR="009B481D" w:rsidRPr="001A76C2" w14:paraId="1FCED253" w14:textId="77777777" w:rsidTr="00FC290F">
        <w:trPr>
          <w:trHeight w:val="240"/>
          <w:jc w:val="center"/>
        </w:trPr>
        <w:tc>
          <w:tcPr>
            <w:tcW w:w="4876" w:type="dxa"/>
            <w:tcBorders>
              <w:top w:val="nil"/>
              <w:left w:val="nil"/>
              <w:bottom w:val="nil"/>
              <w:right w:val="nil"/>
            </w:tcBorders>
          </w:tcPr>
          <w:p w14:paraId="3763843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FD4BFCB" w14:textId="77777777" w:rsidR="009B481D" w:rsidRPr="001A76C2" w:rsidRDefault="009B481D" w:rsidP="00FC290F">
            <w:pPr>
              <w:pStyle w:val="AmColumnHeading"/>
            </w:pPr>
            <w:r w:rsidRPr="001A76C2">
              <w:t>Alteração</w:t>
            </w:r>
          </w:p>
        </w:tc>
      </w:tr>
      <w:tr w:rsidR="009B481D" w:rsidRPr="001A76C2" w14:paraId="11983779" w14:textId="77777777" w:rsidTr="00FC290F">
        <w:trPr>
          <w:jc w:val="center"/>
        </w:trPr>
        <w:tc>
          <w:tcPr>
            <w:tcW w:w="4876" w:type="dxa"/>
            <w:tcBorders>
              <w:top w:val="nil"/>
              <w:left w:val="nil"/>
              <w:bottom w:val="nil"/>
              <w:right w:val="nil"/>
            </w:tcBorders>
          </w:tcPr>
          <w:p w14:paraId="5C676C21" w14:textId="77777777" w:rsidR="009B481D" w:rsidRPr="001A76C2" w:rsidRDefault="009B481D" w:rsidP="00FC290F">
            <w:pPr>
              <w:pStyle w:val="Normal6a"/>
            </w:pPr>
          </w:p>
        </w:tc>
        <w:tc>
          <w:tcPr>
            <w:tcW w:w="4876" w:type="dxa"/>
            <w:tcBorders>
              <w:top w:val="nil"/>
              <w:left w:val="nil"/>
              <w:bottom w:val="nil"/>
              <w:right w:val="nil"/>
            </w:tcBorders>
          </w:tcPr>
          <w:p w14:paraId="06AC0DC0" w14:textId="77777777" w:rsidR="009B481D" w:rsidRPr="001A76C2" w:rsidRDefault="009B481D" w:rsidP="00FC290F">
            <w:pPr>
              <w:pStyle w:val="Normal6a"/>
            </w:pPr>
            <w:r w:rsidRPr="001A76C2">
              <w:rPr>
                <w:b/>
                <w:i/>
              </w:rPr>
              <w:t>–</w:t>
            </w:r>
            <w:r w:rsidRPr="001A76C2">
              <w:tab/>
            </w:r>
            <w:r w:rsidRPr="001A76C2">
              <w:rPr>
                <w:b/>
                <w:i/>
              </w:rPr>
              <w:t>Tendo em conta as observações preliminares da Autoridade Europeia para a Proteção de Dados (AEPD), de 15 de fevereiro de 2022, sobre o software espião moderno,</w:t>
            </w:r>
          </w:p>
        </w:tc>
      </w:tr>
    </w:tbl>
    <w:p w14:paraId="1794E3B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5EFC2C2" w14:textId="77777777" w:rsidR="009B481D" w:rsidRPr="001A76C2" w:rsidRDefault="009B481D" w:rsidP="009B481D">
      <w:r w:rsidRPr="001A76C2">
        <w:rPr>
          <w:rStyle w:val="HideTWBExt"/>
        </w:rPr>
        <w:t>&lt;/Amend&gt;</w:t>
      </w:r>
    </w:p>
    <w:p w14:paraId="31F6EEC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30</w:t>
      </w:r>
      <w:r w:rsidRPr="001A76C2">
        <w:rPr>
          <w:rStyle w:val="HideTWBExt"/>
        </w:rPr>
        <w:t>&lt;/NumAm&gt;</w:t>
      </w:r>
    </w:p>
    <w:p w14:paraId="6932AD05"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582479A9" w14:textId="77777777" w:rsidR="009B481D" w:rsidRPr="001A76C2" w:rsidRDefault="009B481D" w:rsidP="009B481D">
      <w:pPr>
        <w:pStyle w:val="NormalBold"/>
      </w:pPr>
      <w:r w:rsidRPr="001A76C2">
        <w:rPr>
          <w:rStyle w:val="HideTWBExt"/>
          <w:b w:val="0"/>
        </w:rPr>
        <w:t>&lt;/RepeatBlock-By&gt;</w:t>
      </w:r>
    </w:p>
    <w:p w14:paraId="0A5C2CA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D29B77F" w14:textId="254AA609" w:rsidR="009B481D" w:rsidRPr="001A76C2" w:rsidRDefault="009B481D" w:rsidP="009B481D">
      <w:pPr>
        <w:pStyle w:val="NormalBold"/>
      </w:pPr>
      <w:r w:rsidRPr="001A76C2">
        <w:rPr>
          <w:rStyle w:val="HideTWBExt"/>
        </w:rPr>
        <w:t>&lt;Article&gt;</w:t>
      </w:r>
      <w:r w:rsidRPr="001A76C2">
        <w:t>Citação 28</w:t>
      </w:r>
      <w:r w:rsidR="00AC0B8E">
        <w:noBreakHyphen/>
      </w:r>
      <w:r w:rsidRPr="001A76C2">
        <w:t>C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69C52F5" w14:textId="77777777" w:rsidTr="00FC290F">
        <w:trPr>
          <w:trHeight w:hRule="exact" w:val="240"/>
          <w:jc w:val="center"/>
        </w:trPr>
        <w:tc>
          <w:tcPr>
            <w:tcW w:w="9752" w:type="dxa"/>
            <w:gridSpan w:val="2"/>
            <w:tcBorders>
              <w:top w:val="nil"/>
              <w:left w:val="nil"/>
              <w:bottom w:val="nil"/>
              <w:right w:val="nil"/>
            </w:tcBorders>
          </w:tcPr>
          <w:p w14:paraId="147138CA" w14:textId="77777777" w:rsidR="009B481D" w:rsidRPr="001A76C2" w:rsidRDefault="009B481D" w:rsidP="00FC290F"/>
        </w:tc>
      </w:tr>
      <w:tr w:rsidR="009B481D" w:rsidRPr="001A76C2" w14:paraId="78137592" w14:textId="77777777" w:rsidTr="00FC290F">
        <w:trPr>
          <w:trHeight w:val="240"/>
          <w:jc w:val="center"/>
        </w:trPr>
        <w:tc>
          <w:tcPr>
            <w:tcW w:w="4876" w:type="dxa"/>
            <w:tcBorders>
              <w:top w:val="nil"/>
              <w:left w:val="nil"/>
              <w:bottom w:val="nil"/>
              <w:right w:val="nil"/>
            </w:tcBorders>
          </w:tcPr>
          <w:p w14:paraId="462755F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E1A0A8B" w14:textId="77777777" w:rsidR="009B481D" w:rsidRPr="001A76C2" w:rsidRDefault="009B481D" w:rsidP="00FC290F">
            <w:pPr>
              <w:pStyle w:val="AmColumnHeading"/>
            </w:pPr>
            <w:r w:rsidRPr="001A76C2">
              <w:t>Alteração</w:t>
            </w:r>
          </w:p>
        </w:tc>
      </w:tr>
      <w:tr w:rsidR="009B481D" w:rsidRPr="001A76C2" w14:paraId="6B5D91EC" w14:textId="77777777" w:rsidTr="00FC290F">
        <w:trPr>
          <w:jc w:val="center"/>
        </w:trPr>
        <w:tc>
          <w:tcPr>
            <w:tcW w:w="4876" w:type="dxa"/>
            <w:tcBorders>
              <w:top w:val="nil"/>
              <w:left w:val="nil"/>
              <w:bottom w:val="nil"/>
              <w:right w:val="nil"/>
            </w:tcBorders>
          </w:tcPr>
          <w:p w14:paraId="1D9264A4" w14:textId="77777777" w:rsidR="009B481D" w:rsidRPr="001A76C2" w:rsidRDefault="009B481D" w:rsidP="00FC290F">
            <w:pPr>
              <w:pStyle w:val="Normal6a"/>
            </w:pPr>
          </w:p>
        </w:tc>
        <w:tc>
          <w:tcPr>
            <w:tcW w:w="4876" w:type="dxa"/>
            <w:tcBorders>
              <w:top w:val="nil"/>
              <w:left w:val="nil"/>
              <w:bottom w:val="nil"/>
              <w:right w:val="nil"/>
            </w:tcBorders>
          </w:tcPr>
          <w:p w14:paraId="142BB223" w14:textId="77777777" w:rsidR="009B481D" w:rsidRPr="001A76C2" w:rsidRDefault="009B481D" w:rsidP="00FC290F">
            <w:pPr>
              <w:pStyle w:val="Normal6a"/>
            </w:pPr>
            <w:r w:rsidRPr="001A76C2">
              <w:rPr>
                <w:b/>
                <w:i/>
              </w:rPr>
              <w:t>–</w:t>
            </w:r>
            <w:r w:rsidRPr="001A76C2">
              <w:tab/>
            </w:r>
            <w:r w:rsidRPr="001A76C2">
              <w:rPr>
                <w:b/>
                <w:i/>
              </w:rPr>
              <w:t xml:space="preserve">Tendo em conta a recomendação do Parlamento Europeu ao Conselho e à Comissão, de 15 de junho de 2023, na sequência da investigação de alegadas contravenções e má administração na aplicação do Direito da União relacionadas com a utilização do software espião de vigilância Pegasus e </w:t>
            </w:r>
            <w:r w:rsidRPr="001A76C2">
              <w:rPr>
                <w:b/>
                <w:i/>
              </w:rPr>
              <w:lastRenderedPageBreak/>
              <w:t>equivalentes (2023/2500(RSP)),</w:t>
            </w:r>
          </w:p>
        </w:tc>
      </w:tr>
    </w:tbl>
    <w:p w14:paraId="7FB40730"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884B167" w14:textId="77777777" w:rsidR="009B481D" w:rsidRPr="001A76C2" w:rsidRDefault="009B481D" w:rsidP="009B481D">
      <w:r w:rsidRPr="001A76C2">
        <w:rPr>
          <w:rStyle w:val="HideTWBExt"/>
        </w:rPr>
        <w:t>&lt;/Amend&gt;</w:t>
      </w:r>
    </w:p>
    <w:p w14:paraId="0CCC981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31</w:t>
      </w:r>
      <w:r w:rsidRPr="001A76C2">
        <w:rPr>
          <w:rStyle w:val="HideTWBExt"/>
        </w:rPr>
        <w:t>&lt;/NumAm&gt;</w:t>
      </w:r>
    </w:p>
    <w:p w14:paraId="1FF40573"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6F81C4BF" w14:textId="77777777" w:rsidR="009B481D" w:rsidRPr="001A76C2" w:rsidRDefault="009B481D" w:rsidP="009B481D">
      <w:pPr>
        <w:pStyle w:val="NormalBold"/>
      </w:pPr>
      <w:r w:rsidRPr="001A76C2">
        <w:rPr>
          <w:rStyle w:val="HideTWBExt"/>
          <w:b w:val="0"/>
        </w:rPr>
        <w:t>&lt;/RepeatBlock-By&gt;</w:t>
      </w:r>
    </w:p>
    <w:p w14:paraId="6065C78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BA44E80" w14:textId="77777777" w:rsidR="009B481D" w:rsidRPr="001A76C2" w:rsidRDefault="009B481D" w:rsidP="009B481D">
      <w:pPr>
        <w:pStyle w:val="NormalBold"/>
      </w:pPr>
      <w:r w:rsidRPr="001A76C2">
        <w:rPr>
          <w:rStyle w:val="HideTWBExt"/>
        </w:rPr>
        <w:t>&lt;Article&gt;</w:t>
      </w:r>
      <w:r w:rsidRPr="001A76C2">
        <w:t>Citação 29</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87BB8B0" w14:textId="77777777" w:rsidTr="00FC290F">
        <w:trPr>
          <w:trHeight w:hRule="exact" w:val="240"/>
          <w:jc w:val="center"/>
        </w:trPr>
        <w:tc>
          <w:tcPr>
            <w:tcW w:w="9752" w:type="dxa"/>
            <w:gridSpan w:val="2"/>
            <w:tcBorders>
              <w:top w:val="nil"/>
              <w:left w:val="nil"/>
              <w:bottom w:val="nil"/>
              <w:right w:val="nil"/>
            </w:tcBorders>
          </w:tcPr>
          <w:p w14:paraId="296450C7" w14:textId="77777777" w:rsidR="009B481D" w:rsidRPr="001A76C2" w:rsidRDefault="009B481D" w:rsidP="00FC290F"/>
        </w:tc>
      </w:tr>
      <w:tr w:rsidR="009B481D" w:rsidRPr="001A76C2" w14:paraId="3BE20EF0" w14:textId="77777777" w:rsidTr="00FC290F">
        <w:trPr>
          <w:trHeight w:val="240"/>
          <w:jc w:val="center"/>
        </w:trPr>
        <w:tc>
          <w:tcPr>
            <w:tcW w:w="4876" w:type="dxa"/>
            <w:tcBorders>
              <w:top w:val="nil"/>
              <w:left w:val="nil"/>
              <w:bottom w:val="nil"/>
              <w:right w:val="nil"/>
            </w:tcBorders>
          </w:tcPr>
          <w:p w14:paraId="0D68FBF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F97569A" w14:textId="77777777" w:rsidR="009B481D" w:rsidRPr="001A76C2" w:rsidRDefault="009B481D" w:rsidP="00FC290F">
            <w:pPr>
              <w:pStyle w:val="AmColumnHeading"/>
            </w:pPr>
            <w:r w:rsidRPr="001A76C2">
              <w:t>Alteração</w:t>
            </w:r>
          </w:p>
        </w:tc>
      </w:tr>
      <w:tr w:rsidR="009B481D" w:rsidRPr="001A76C2" w14:paraId="40B38076" w14:textId="77777777" w:rsidTr="00FC290F">
        <w:trPr>
          <w:jc w:val="center"/>
        </w:trPr>
        <w:tc>
          <w:tcPr>
            <w:tcW w:w="4876" w:type="dxa"/>
            <w:tcBorders>
              <w:top w:val="nil"/>
              <w:left w:val="nil"/>
              <w:bottom w:val="nil"/>
              <w:right w:val="nil"/>
            </w:tcBorders>
          </w:tcPr>
          <w:p w14:paraId="6A63E17B" w14:textId="77777777" w:rsidR="009B481D" w:rsidRPr="001A76C2" w:rsidRDefault="009B481D" w:rsidP="00FC290F">
            <w:pPr>
              <w:pStyle w:val="Normal6a"/>
            </w:pPr>
            <w:r w:rsidRPr="001A76C2">
              <w:rPr>
                <w:b/>
                <w:i/>
              </w:rPr>
              <w:t>–</w:t>
            </w:r>
            <w:r w:rsidRPr="001A76C2">
              <w:tab/>
            </w:r>
            <w:r w:rsidRPr="001A76C2">
              <w:rPr>
                <w:b/>
                <w:i/>
              </w:rPr>
              <w:t>Tendo em conta os relatórios, inquéritos e pareceres da Agência dos Direitos Fundamentais da UE (FRA), em particular o Relatório sobre os Direitos Fundamentais 2024 e o Relatório sobre os Direitos Fundamentais 2025,</w:t>
            </w:r>
          </w:p>
        </w:tc>
        <w:tc>
          <w:tcPr>
            <w:tcW w:w="4876" w:type="dxa"/>
            <w:tcBorders>
              <w:top w:val="nil"/>
              <w:left w:val="nil"/>
              <w:bottom w:val="nil"/>
              <w:right w:val="nil"/>
            </w:tcBorders>
          </w:tcPr>
          <w:p w14:paraId="14CE12CA" w14:textId="77777777" w:rsidR="009B481D" w:rsidRPr="001A76C2" w:rsidRDefault="009B481D" w:rsidP="00FC290F">
            <w:pPr>
              <w:pStyle w:val="Normal6a"/>
            </w:pPr>
            <w:r w:rsidRPr="001A76C2">
              <w:rPr>
                <w:b/>
                <w:i/>
              </w:rPr>
              <w:t>Suprimido</w:t>
            </w:r>
          </w:p>
        </w:tc>
      </w:tr>
    </w:tbl>
    <w:p w14:paraId="415407BB"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4FB97B1B" w14:textId="77777777" w:rsidR="009B481D" w:rsidRPr="001A76C2" w:rsidRDefault="009B481D" w:rsidP="009B481D">
      <w:r w:rsidRPr="001A76C2">
        <w:rPr>
          <w:rStyle w:val="HideTWBExt"/>
        </w:rPr>
        <w:t>&lt;/Amend&gt;</w:t>
      </w:r>
    </w:p>
    <w:p w14:paraId="5089FCD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32</w:t>
      </w:r>
      <w:r w:rsidRPr="001A76C2">
        <w:rPr>
          <w:rStyle w:val="HideTWBExt"/>
        </w:rPr>
        <w:t>&lt;/NumAm&gt;</w:t>
      </w:r>
    </w:p>
    <w:p w14:paraId="58B53F29"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3C44E22F" w14:textId="77777777" w:rsidR="009B481D" w:rsidRPr="001A76C2" w:rsidRDefault="009B481D" w:rsidP="009B481D">
      <w:pPr>
        <w:pStyle w:val="NormalBold"/>
      </w:pPr>
      <w:r w:rsidRPr="001A76C2">
        <w:rPr>
          <w:rStyle w:val="HideTWBExt"/>
          <w:b w:val="0"/>
        </w:rPr>
        <w:t>&lt;/RepeatBlock-By&gt;</w:t>
      </w:r>
    </w:p>
    <w:p w14:paraId="39A5FA3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F7C10D4" w14:textId="77777777" w:rsidR="009B481D" w:rsidRPr="001A76C2" w:rsidRDefault="009B481D" w:rsidP="009B481D">
      <w:pPr>
        <w:pStyle w:val="NormalBold"/>
      </w:pPr>
      <w:r w:rsidRPr="001A76C2">
        <w:rPr>
          <w:rStyle w:val="HideTWBExt"/>
        </w:rPr>
        <w:t>&lt;Article&gt;</w:t>
      </w:r>
      <w:r w:rsidRPr="001A76C2">
        <w:t>Citação 29</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8A84965" w14:textId="77777777" w:rsidTr="00FC290F">
        <w:trPr>
          <w:trHeight w:hRule="exact" w:val="240"/>
          <w:jc w:val="center"/>
        </w:trPr>
        <w:tc>
          <w:tcPr>
            <w:tcW w:w="9752" w:type="dxa"/>
            <w:gridSpan w:val="2"/>
            <w:tcBorders>
              <w:top w:val="nil"/>
              <w:left w:val="nil"/>
              <w:bottom w:val="nil"/>
              <w:right w:val="nil"/>
            </w:tcBorders>
          </w:tcPr>
          <w:p w14:paraId="459E657D" w14:textId="77777777" w:rsidR="009B481D" w:rsidRPr="001A76C2" w:rsidRDefault="009B481D" w:rsidP="00FC290F"/>
        </w:tc>
      </w:tr>
      <w:tr w:rsidR="009B481D" w:rsidRPr="001A76C2" w14:paraId="499DC35E" w14:textId="77777777" w:rsidTr="00FC290F">
        <w:trPr>
          <w:trHeight w:val="240"/>
          <w:jc w:val="center"/>
        </w:trPr>
        <w:tc>
          <w:tcPr>
            <w:tcW w:w="4876" w:type="dxa"/>
            <w:tcBorders>
              <w:top w:val="nil"/>
              <w:left w:val="nil"/>
              <w:bottom w:val="nil"/>
              <w:right w:val="nil"/>
            </w:tcBorders>
          </w:tcPr>
          <w:p w14:paraId="1B14917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F1E5487" w14:textId="77777777" w:rsidR="009B481D" w:rsidRPr="001A76C2" w:rsidRDefault="009B481D" w:rsidP="00FC290F">
            <w:pPr>
              <w:pStyle w:val="AmColumnHeading"/>
            </w:pPr>
            <w:r w:rsidRPr="001A76C2">
              <w:t>Alteração</w:t>
            </w:r>
          </w:p>
        </w:tc>
      </w:tr>
      <w:tr w:rsidR="009B481D" w:rsidRPr="001A76C2" w14:paraId="2A8A3EC4" w14:textId="77777777" w:rsidTr="00FC290F">
        <w:trPr>
          <w:jc w:val="center"/>
        </w:trPr>
        <w:tc>
          <w:tcPr>
            <w:tcW w:w="4876" w:type="dxa"/>
            <w:tcBorders>
              <w:top w:val="nil"/>
              <w:left w:val="nil"/>
              <w:bottom w:val="nil"/>
              <w:right w:val="nil"/>
            </w:tcBorders>
          </w:tcPr>
          <w:p w14:paraId="445CBE98" w14:textId="77777777" w:rsidR="009B481D" w:rsidRPr="001A76C2" w:rsidRDefault="009B481D" w:rsidP="00FC290F">
            <w:pPr>
              <w:pStyle w:val="Normal6a"/>
            </w:pPr>
            <w:r w:rsidRPr="001A76C2">
              <w:t>–</w:t>
            </w:r>
            <w:r w:rsidRPr="001A76C2">
              <w:tab/>
              <w:t>Tendo em conta os relatórios, inquéritos e pareceres da Agência dos Direitos Fundamentais da UE (FRA), em particular o Relatório sobre os Direitos Fundamentais 2024 e o Relatório sobre os Direitos Fundamentais 2025,</w:t>
            </w:r>
          </w:p>
        </w:tc>
        <w:tc>
          <w:tcPr>
            <w:tcW w:w="4876" w:type="dxa"/>
            <w:tcBorders>
              <w:top w:val="nil"/>
              <w:left w:val="nil"/>
              <w:bottom w:val="nil"/>
              <w:right w:val="nil"/>
            </w:tcBorders>
          </w:tcPr>
          <w:p w14:paraId="3508B811" w14:textId="77777777" w:rsidR="009B481D" w:rsidRPr="001A76C2" w:rsidRDefault="009B481D" w:rsidP="00FC290F">
            <w:pPr>
              <w:pStyle w:val="Normal6a"/>
            </w:pPr>
            <w:r w:rsidRPr="001A76C2">
              <w:t>–</w:t>
            </w:r>
            <w:r w:rsidRPr="001A76C2">
              <w:tab/>
              <w:t xml:space="preserve">Tendo em conta os relatórios, inquéritos e pareceres da Agência dos Direitos Fundamentais da UE (FRA), em particular o Relatório sobre os Direitos Fundamentais 2024 e o Relatório sobre os Direitos Fundamentais 2025, </w:t>
            </w:r>
            <w:r w:rsidRPr="001A76C2">
              <w:rPr>
                <w:b/>
                <w:i/>
              </w:rPr>
              <w:t>bem como as suas conclusões relacionadas com o antissemitismo, conforme apresentadas nos seus inquéritos específicos sobre as experiências de antissemitismo do povo judeu na União Europeia,</w:t>
            </w:r>
          </w:p>
        </w:tc>
      </w:tr>
    </w:tbl>
    <w:p w14:paraId="1496AFD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3E454EB" w14:textId="77777777" w:rsidR="009B481D" w:rsidRPr="001A76C2" w:rsidRDefault="009B481D" w:rsidP="009B481D">
      <w:r w:rsidRPr="001A76C2">
        <w:rPr>
          <w:rStyle w:val="HideTWBExt"/>
        </w:rPr>
        <w:t>&lt;/Amend&gt;</w:t>
      </w:r>
    </w:p>
    <w:p w14:paraId="77071A40" w14:textId="77777777" w:rsidR="009B481D" w:rsidRPr="001A76C2" w:rsidRDefault="009B481D" w:rsidP="009B481D">
      <w:pPr>
        <w:pStyle w:val="AmNumberTabs"/>
      </w:pPr>
      <w:r w:rsidRPr="001A76C2">
        <w:rPr>
          <w:rStyle w:val="HideTWBExt"/>
        </w:rPr>
        <w:lastRenderedPageBreak/>
        <w:t>&lt;Amend&gt;</w:t>
      </w:r>
      <w:r w:rsidRPr="001A76C2">
        <w:t>Alteração</w:t>
      </w:r>
      <w:r w:rsidRPr="001A76C2">
        <w:tab/>
      </w:r>
      <w:r w:rsidRPr="001A76C2">
        <w:tab/>
      </w:r>
      <w:r w:rsidRPr="001A76C2">
        <w:rPr>
          <w:rStyle w:val="HideTWBExt"/>
        </w:rPr>
        <w:t>&lt;NumAm&gt;</w:t>
      </w:r>
      <w:r w:rsidRPr="001A76C2">
        <w:t>33</w:t>
      </w:r>
      <w:r w:rsidRPr="001A76C2">
        <w:rPr>
          <w:rStyle w:val="HideTWBExt"/>
        </w:rPr>
        <w:t>&lt;/NumAm&gt;</w:t>
      </w:r>
    </w:p>
    <w:p w14:paraId="668704BB"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64CD60F5" w14:textId="77777777" w:rsidR="009B481D" w:rsidRPr="001A76C2" w:rsidRDefault="009B481D" w:rsidP="009B481D">
      <w:pPr>
        <w:pStyle w:val="NormalBold"/>
      </w:pPr>
      <w:r w:rsidRPr="001A76C2">
        <w:rPr>
          <w:rStyle w:val="HideTWBExt"/>
          <w:b w:val="0"/>
        </w:rPr>
        <w:t>&lt;/RepeatBlock-By&gt;</w:t>
      </w:r>
    </w:p>
    <w:p w14:paraId="360D8DD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1074E17" w14:textId="47E7AD00" w:rsidR="009B481D" w:rsidRPr="001A76C2" w:rsidRDefault="009B481D" w:rsidP="009B481D">
      <w:pPr>
        <w:pStyle w:val="NormalBold"/>
      </w:pPr>
      <w:r w:rsidRPr="001A76C2">
        <w:rPr>
          <w:rStyle w:val="HideTWBExt"/>
        </w:rPr>
        <w:t>&lt;Article&gt;</w:t>
      </w:r>
      <w:r w:rsidRPr="001A76C2">
        <w:t>Citação 30</w:t>
      </w:r>
      <w:r w:rsidR="00AC0B8E">
        <w:noBreakHyphen/>
      </w:r>
      <w:r w:rsidRPr="001A76C2">
        <w:t>A (nova)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2FE6E4B" w14:textId="77777777" w:rsidTr="00FC290F">
        <w:trPr>
          <w:trHeight w:hRule="exact" w:val="240"/>
          <w:jc w:val="center"/>
        </w:trPr>
        <w:tc>
          <w:tcPr>
            <w:tcW w:w="9752" w:type="dxa"/>
            <w:gridSpan w:val="2"/>
            <w:tcBorders>
              <w:top w:val="nil"/>
              <w:left w:val="nil"/>
              <w:bottom w:val="nil"/>
              <w:right w:val="nil"/>
            </w:tcBorders>
          </w:tcPr>
          <w:p w14:paraId="504BB227" w14:textId="77777777" w:rsidR="009B481D" w:rsidRPr="001A76C2" w:rsidRDefault="009B481D" w:rsidP="00FC290F"/>
        </w:tc>
      </w:tr>
      <w:tr w:rsidR="009B481D" w:rsidRPr="001A76C2" w14:paraId="2F69201E" w14:textId="77777777" w:rsidTr="00FC290F">
        <w:trPr>
          <w:trHeight w:val="240"/>
          <w:jc w:val="center"/>
        </w:trPr>
        <w:tc>
          <w:tcPr>
            <w:tcW w:w="4876" w:type="dxa"/>
            <w:tcBorders>
              <w:top w:val="nil"/>
              <w:left w:val="nil"/>
              <w:bottom w:val="nil"/>
              <w:right w:val="nil"/>
            </w:tcBorders>
          </w:tcPr>
          <w:p w14:paraId="75D9EAD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41331C5" w14:textId="77777777" w:rsidR="009B481D" w:rsidRPr="001A76C2" w:rsidRDefault="009B481D" w:rsidP="00FC290F">
            <w:pPr>
              <w:pStyle w:val="AmColumnHeading"/>
            </w:pPr>
            <w:r w:rsidRPr="001A76C2">
              <w:t>Alteração</w:t>
            </w:r>
          </w:p>
        </w:tc>
      </w:tr>
      <w:tr w:rsidR="009B481D" w:rsidRPr="001A76C2" w14:paraId="4AC0F874" w14:textId="77777777" w:rsidTr="00FC290F">
        <w:trPr>
          <w:jc w:val="center"/>
        </w:trPr>
        <w:tc>
          <w:tcPr>
            <w:tcW w:w="4876" w:type="dxa"/>
            <w:tcBorders>
              <w:top w:val="nil"/>
              <w:left w:val="nil"/>
              <w:bottom w:val="nil"/>
              <w:right w:val="nil"/>
            </w:tcBorders>
          </w:tcPr>
          <w:p w14:paraId="6F01F8A9" w14:textId="77777777" w:rsidR="009B481D" w:rsidRPr="001A76C2" w:rsidRDefault="009B481D" w:rsidP="00FC290F">
            <w:pPr>
              <w:pStyle w:val="Normal6a"/>
            </w:pPr>
          </w:p>
        </w:tc>
        <w:tc>
          <w:tcPr>
            <w:tcW w:w="4876" w:type="dxa"/>
            <w:tcBorders>
              <w:top w:val="nil"/>
              <w:left w:val="nil"/>
              <w:bottom w:val="nil"/>
              <w:right w:val="nil"/>
            </w:tcBorders>
          </w:tcPr>
          <w:p w14:paraId="39AD5C76" w14:textId="77777777" w:rsidR="009B481D" w:rsidRPr="001A76C2" w:rsidRDefault="009B481D" w:rsidP="00FC290F">
            <w:pPr>
              <w:pStyle w:val="Normal6a"/>
            </w:pPr>
            <w:r w:rsidRPr="001A76C2">
              <w:rPr>
                <w:b/>
                <w:i/>
              </w:rPr>
              <w:t>–</w:t>
            </w:r>
            <w:r w:rsidRPr="001A76C2">
              <w:tab/>
            </w:r>
            <w:r w:rsidRPr="001A76C2">
              <w:rPr>
                <w:b/>
                <w:i/>
              </w:rPr>
              <w:t>Tendo em conta a resolução do Parlamento Europeu, de 1 de junho de 2017, sobre o combate ao antissemitismo (2017/2692(RSP)) e textos subsequentes do Parlamento que abordam o recente aumento do antissemitismo na Europa,</w:t>
            </w:r>
          </w:p>
        </w:tc>
      </w:tr>
    </w:tbl>
    <w:p w14:paraId="68084EF5"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1C9FE86" w14:textId="77777777" w:rsidR="009B481D" w:rsidRPr="001A76C2" w:rsidRDefault="009B481D" w:rsidP="009B481D">
      <w:r w:rsidRPr="001A76C2">
        <w:rPr>
          <w:rStyle w:val="HideTWBExt"/>
        </w:rPr>
        <w:t>&lt;/Amend&gt;</w:t>
      </w:r>
    </w:p>
    <w:p w14:paraId="25BA845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34</w:t>
      </w:r>
      <w:r w:rsidRPr="001A76C2">
        <w:rPr>
          <w:rStyle w:val="HideTWBExt"/>
        </w:rPr>
        <w:t>&lt;/NumAm&gt;</w:t>
      </w:r>
    </w:p>
    <w:p w14:paraId="7F744B6E"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2B7EB9E4" w14:textId="77777777" w:rsidR="009B481D" w:rsidRPr="001A76C2" w:rsidRDefault="009B481D" w:rsidP="009B481D">
      <w:pPr>
        <w:pStyle w:val="NormalBold"/>
      </w:pPr>
      <w:r w:rsidRPr="001A76C2">
        <w:rPr>
          <w:rStyle w:val="HideTWBExt"/>
          <w:b w:val="0"/>
        </w:rPr>
        <w:t>&lt;/RepeatBlock-By&gt;</w:t>
      </w:r>
    </w:p>
    <w:p w14:paraId="37AE2E4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0323A74" w14:textId="77777777" w:rsidR="009B481D" w:rsidRPr="001A76C2" w:rsidRDefault="009B481D" w:rsidP="009B481D">
      <w:pPr>
        <w:pStyle w:val="NormalBold"/>
      </w:pPr>
      <w:r w:rsidRPr="001A76C2">
        <w:rPr>
          <w:rStyle w:val="HideTWBExt"/>
        </w:rPr>
        <w:t>&lt;Article&gt;</w:t>
      </w:r>
      <w:r w:rsidRPr="001A76C2">
        <w:t>Citação 31</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043551F" w14:textId="77777777" w:rsidTr="00FC290F">
        <w:trPr>
          <w:trHeight w:hRule="exact" w:val="240"/>
          <w:jc w:val="center"/>
        </w:trPr>
        <w:tc>
          <w:tcPr>
            <w:tcW w:w="9752" w:type="dxa"/>
            <w:gridSpan w:val="2"/>
            <w:tcBorders>
              <w:top w:val="nil"/>
              <w:left w:val="nil"/>
              <w:bottom w:val="nil"/>
              <w:right w:val="nil"/>
            </w:tcBorders>
          </w:tcPr>
          <w:p w14:paraId="11F933C2" w14:textId="77777777" w:rsidR="009B481D" w:rsidRPr="001A76C2" w:rsidRDefault="009B481D" w:rsidP="00FC290F"/>
        </w:tc>
      </w:tr>
      <w:tr w:rsidR="009B481D" w:rsidRPr="001A76C2" w14:paraId="50368277" w14:textId="77777777" w:rsidTr="00FC290F">
        <w:trPr>
          <w:trHeight w:val="240"/>
          <w:jc w:val="center"/>
        </w:trPr>
        <w:tc>
          <w:tcPr>
            <w:tcW w:w="4876" w:type="dxa"/>
            <w:tcBorders>
              <w:top w:val="nil"/>
              <w:left w:val="nil"/>
              <w:bottom w:val="nil"/>
              <w:right w:val="nil"/>
            </w:tcBorders>
          </w:tcPr>
          <w:p w14:paraId="5225503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C833288" w14:textId="77777777" w:rsidR="009B481D" w:rsidRPr="001A76C2" w:rsidRDefault="009B481D" w:rsidP="00FC290F">
            <w:pPr>
              <w:pStyle w:val="AmColumnHeading"/>
            </w:pPr>
            <w:r w:rsidRPr="001A76C2">
              <w:t>Alteração</w:t>
            </w:r>
          </w:p>
        </w:tc>
      </w:tr>
      <w:tr w:rsidR="009B481D" w:rsidRPr="001A76C2" w14:paraId="41CC06CD" w14:textId="77777777" w:rsidTr="00FC290F">
        <w:trPr>
          <w:jc w:val="center"/>
        </w:trPr>
        <w:tc>
          <w:tcPr>
            <w:tcW w:w="4876" w:type="dxa"/>
            <w:tcBorders>
              <w:top w:val="nil"/>
              <w:left w:val="nil"/>
              <w:bottom w:val="nil"/>
              <w:right w:val="nil"/>
            </w:tcBorders>
          </w:tcPr>
          <w:p w14:paraId="56380132" w14:textId="77777777" w:rsidR="009B481D" w:rsidRPr="001A76C2" w:rsidRDefault="009B481D" w:rsidP="00FC290F">
            <w:pPr>
              <w:pStyle w:val="Normal6a"/>
            </w:pPr>
            <w:r w:rsidRPr="001A76C2">
              <w:rPr>
                <w:b/>
                <w:i/>
              </w:rPr>
              <w:t>–</w:t>
            </w:r>
            <w:r w:rsidRPr="001A76C2">
              <w:tab/>
            </w:r>
            <w:r w:rsidRPr="001A76C2">
              <w:rPr>
                <w:b/>
                <w:i/>
              </w:rPr>
              <w:t>Tendo em conta as suas resoluções referentes aos relatórios da Comissão sobre o Estado de direito,</w:t>
            </w:r>
          </w:p>
        </w:tc>
        <w:tc>
          <w:tcPr>
            <w:tcW w:w="4876" w:type="dxa"/>
            <w:tcBorders>
              <w:top w:val="nil"/>
              <w:left w:val="nil"/>
              <w:bottom w:val="nil"/>
              <w:right w:val="nil"/>
            </w:tcBorders>
          </w:tcPr>
          <w:p w14:paraId="3D92BF92" w14:textId="77777777" w:rsidR="009B481D" w:rsidRPr="001A76C2" w:rsidRDefault="009B481D" w:rsidP="00FC290F">
            <w:pPr>
              <w:pStyle w:val="Normal6a"/>
            </w:pPr>
            <w:r w:rsidRPr="001A76C2">
              <w:rPr>
                <w:b/>
                <w:i/>
              </w:rPr>
              <w:t>Suprimido</w:t>
            </w:r>
          </w:p>
        </w:tc>
      </w:tr>
    </w:tbl>
    <w:p w14:paraId="4B2DBA3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44EB936" w14:textId="77777777" w:rsidR="009B481D" w:rsidRPr="001A76C2" w:rsidRDefault="009B481D" w:rsidP="009B481D">
      <w:r w:rsidRPr="001A76C2">
        <w:rPr>
          <w:rStyle w:val="HideTWBExt"/>
        </w:rPr>
        <w:t>&lt;/Amend&gt;</w:t>
      </w:r>
    </w:p>
    <w:p w14:paraId="7849F87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35</w:t>
      </w:r>
      <w:r w:rsidRPr="001A76C2">
        <w:rPr>
          <w:rStyle w:val="HideTWBExt"/>
        </w:rPr>
        <w:t>&lt;/NumAm&gt;</w:t>
      </w:r>
    </w:p>
    <w:p w14:paraId="48CF0DD5"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4A527B38" w14:textId="77777777" w:rsidR="009B481D" w:rsidRPr="001A76C2" w:rsidRDefault="009B481D" w:rsidP="009B481D">
      <w:pPr>
        <w:pStyle w:val="NormalBold"/>
      </w:pPr>
      <w:r w:rsidRPr="001A76C2">
        <w:rPr>
          <w:rStyle w:val="HideTWBExt"/>
          <w:b w:val="0"/>
        </w:rPr>
        <w:t>&lt;/RepeatBlock-By&gt;</w:t>
      </w:r>
    </w:p>
    <w:p w14:paraId="594E013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0907338" w14:textId="77777777" w:rsidR="009B481D" w:rsidRPr="001A76C2" w:rsidRDefault="009B481D" w:rsidP="009B481D">
      <w:pPr>
        <w:pStyle w:val="NormalBold"/>
      </w:pPr>
      <w:r w:rsidRPr="001A76C2">
        <w:rPr>
          <w:rStyle w:val="HideTWBExt"/>
        </w:rPr>
        <w:t>&lt;Article&gt;</w:t>
      </w:r>
      <w:r w:rsidRPr="001A76C2">
        <w:t>Citação 32</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8543BA9" w14:textId="77777777" w:rsidTr="00FC290F">
        <w:trPr>
          <w:trHeight w:hRule="exact" w:val="240"/>
          <w:jc w:val="center"/>
        </w:trPr>
        <w:tc>
          <w:tcPr>
            <w:tcW w:w="9752" w:type="dxa"/>
            <w:gridSpan w:val="2"/>
            <w:tcBorders>
              <w:top w:val="nil"/>
              <w:left w:val="nil"/>
              <w:bottom w:val="nil"/>
              <w:right w:val="nil"/>
            </w:tcBorders>
          </w:tcPr>
          <w:p w14:paraId="60A0EA95" w14:textId="77777777" w:rsidR="009B481D" w:rsidRPr="001A76C2" w:rsidRDefault="009B481D" w:rsidP="00FC290F"/>
        </w:tc>
      </w:tr>
      <w:tr w:rsidR="009B481D" w:rsidRPr="001A76C2" w14:paraId="4134CB27" w14:textId="77777777" w:rsidTr="00FC290F">
        <w:trPr>
          <w:trHeight w:val="240"/>
          <w:jc w:val="center"/>
        </w:trPr>
        <w:tc>
          <w:tcPr>
            <w:tcW w:w="4876" w:type="dxa"/>
            <w:tcBorders>
              <w:top w:val="nil"/>
              <w:left w:val="nil"/>
              <w:bottom w:val="nil"/>
              <w:right w:val="nil"/>
            </w:tcBorders>
          </w:tcPr>
          <w:p w14:paraId="72817A9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C48D589" w14:textId="77777777" w:rsidR="009B481D" w:rsidRPr="001A76C2" w:rsidRDefault="009B481D" w:rsidP="00FC290F">
            <w:pPr>
              <w:pStyle w:val="AmColumnHeading"/>
            </w:pPr>
            <w:r w:rsidRPr="001A76C2">
              <w:t>Alteração</w:t>
            </w:r>
          </w:p>
        </w:tc>
      </w:tr>
      <w:tr w:rsidR="009B481D" w:rsidRPr="001A76C2" w14:paraId="711509A6" w14:textId="77777777" w:rsidTr="00FC290F">
        <w:trPr>
          <w:jc w:val="center"/>
        </w:trPr>
        <w:tc>
          <w:tcPr>
            <w:tcW w:w="4876" w:type="dxa"/>
            <w:tcBorders>
              <w:top w:val="nil"/>
              <w:left w:val="nil"/>
              <w:bottom w:val="nil"/>
              <w:right w:val="nil"/>
            </w:tcBorders>
          </w:tcPr>
          <w:p w14:paraId="21625DAD" w14:textId="6A2C2E16" w:rsidR="009B481D" w:rsidRPr="001A76C2" w:rsidRDefault="009B481D" w:rsidP="00FC290F">
            <w:pPr>
              <w:pStyle w:val="Normal6a"/>
            </w:pPr>
            <w:r w:rsidRPr="001A76C2">
              <w:rPr>
                <w:b/>
                <w:i/>
              </w:rPr>
              <w:t>–</w:t>
            </w:r>
            <w:r w:rsidRPr="001A76C2">
              <w:tab/>
            </w:r>
            <w:r w:rsidRPr="001A76C2">
              <w:rPr>
                <w:b/>
                <w:i/>
              </w:rPr>
              <w:t>Tendo em conta as suas resoluções sobre Estados</w:t>
            </w:r>
            <w:r w:rsidR="00AC0B8E">
              <w:rPr>
                <w:b/>
                <w:i/>
              </w:rPr>
              <w:noBreakHyphen/>
            </w:r>
            <w:r w:rsidRPr="001A76C2">
              <w:rPr>
                <w:b/>
                <w:i/>
              </w:rPr>
              <w:t>Membros específicos, incluindo a Grécia, a Hungria e a Eslováquia,</w:t>
            </w:r>
          </w:p>
        </w:tc>
        <w:tc>
          <w:tcPr>
            <w:tcW w:w="4876" w:type="dxa"/>
            <w:tcBorders>
              <w:top w:val="nil"/>
              <w:left w:val="nil"/>
              <w:bottom w:val="nil"/>
              <w:right w:val="nil"/>
            </w:tcBorders>
          </w:tcPr>
          <w:p w14:paraId="55B08CC3" w14:textId="77777777" w:rsidR="009B481D" w:rsidRPr="001A76C2" w:rsidRDefault="009B481D" w:rsidP="00FC290F">
            <w:pPr>
              <w:pStyle w:val="Normal6a"/>
            </w:pPr>
            <w:r w:rsidRPr="001A76C2">
              <w:rPr>
                <w:b/>
                <w:i/>
              </w:rPr>
              <w:t>Suprimido</w:t>
            </w:r>
          </w:p>
        </w:tc>
      </w:tr>
    </w:tbl>
    <w:p w14:paraId="4F202C5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0515248" w14:textId="77777777" w:rsidR="009B481D" w:rsidRPr="001A76C2" w:rsidRDefault="009B481D" w:rsidP="009B481D">
      <w:r w:rsidRPr="001A76C2">
        <w:rPr>
          <w:rStyle w:val="HideTWBExt"/>
        </w:rPr>
        <w:lastRenderedPageBreak/>
        <w:t>&lt;/Amend&gt;</w:t>
      </w:r>
    </w:p>
    <w:p w14:paraId="079E195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36</w:t>
      </w:r>
      <w:r w:rsidRPr="001A76C2">
        <w:rPr>
          <w:rStyle w:val="HideTWBExt"/>
        </w:rPr>
        <w:t>&lt;/NumAm&gt;</w:t>
      </w:r>
    </w:p>
    <w:p w14:paraId="573F8E00"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3C377CF4" w14:textId="77777777" w:rsidR="009B481D" w:rsidRPr="001A76C2" w:rsidRDefault="009B481D" w:rsidP="009B481D">
      <w:pPr>
        <w:pStyle w:val="NormalBold"/>
      </w:pPr>
      <w:r w:rsidRPr="001A76C2">
        <w:rPr>
          <w:rStyle w:val="HideTWBExt"/>
          <w:b w:val="0"/>
        </w:rPr>
        <w:t>&lt;/RepeatBlock-By&gt;</w:t>
      </w:r>
    </w:p>
    <w:p w14:paraId="37C1662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1787A8D" w14:textId="77777777" w:rsidR="009B481D" w:rsidRPr="001A76C2" w:rsidRDefault="009B481D" w:rsidP="009B481D">
      <w:pPr>
        <w:pStyle w:val="NormalBold"/>
      </w:pPr>
      <w:r w:rsidRPr="001A76C2">
        <w:rPr>
          <w:rStyle w:val="HideTWBExt"/>
        </w:rPr>
        <w:t>&lt;Article&gt;</w:t>
      </w:r>
      <w:r w:rsidRPr="001A76C2">
        <w:t>Citação 33</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DE957CD" w14:textId="77777777" w:rsidTr="00FC290F">
        <w:trPr>
          <w:trHeight w:hRule="exact" w:val="240"/>
          <w:jc w:val="center"/>
        </w:trPr>
        <w:tc>
          <w:tcPr>
            <w:tcW w:w="9752" w:type="dxa"/>
            <w:gridSpan w:val="2"/>
            <w:tcBorders>
              <w:top w:val="nil"/>
              <w:left w:val="nil"/>
              <w:bottom w:val="nil"/>
              <w:right w:val="nil"/>
            </w:tcBorders>
          </w:tcPr>
          <w:p w14:paraId="56023648" w14:textId="77777777" w:rsidR="009B481D" w:rsidRPr="001A76C2" w:rsidRDefault="009B481D" w:rsidP="00FC290F"/>
        </w:tc>
      </w:tr>
      <w:tr w:rsidR="009B481D" w:rsidRPr="001A76C2" w14:paraId="1036E897" w14:textId="77777777" w:rsidTr="00FC290F">
        <w:trPr>
          <w:trHeight w:val="240"/>
          <w:jc w:val="center"/>
        </w:trPr>
        <w:tc>
          <w:tcPr>
            <w:tcW w:w="4876" w:type="dxa"/>
            <w:tcBorders>
              <w:top w:val="nil"/>
              <w:left w:val="nil"/>
              <w:bottom w:val="nil"/>
              <w:right w:val="nil"/>
            </w:tcBorders>
          </w:tcPr>
          <w:p w14:paraId="6BDA1FA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9FDFF46" w14:textId="77777777" w:rsidR="009B481D" w:rsidRPr="001A76C2" w:rsidRDefault="009B481D" w:rsidP="00FC290F">
            <w:pPr>
              <w:pStyle w:val="AmColumnHeading"/>
            </w:pPr>
            <w:r w:rsidRPr="001A76C2">
              <w:t>Alteração</w:t>
            </w:r>
          </w:p>
        </w:tc>
      </w:tr>
      <w:tr w:rsidR="009B481D" w:rsidRPr="001A76C2" w14:paraId="134B1719" w14:textId="77777777" w:rsidTr="00FC290F">
        <w:trPr>
          <w:jc w:val="center"/>
        </w:trPr>
        <w:tc>
          <w:tcPr>
            <w:tcW w:w="4876" w:type="dxa"/>
            <w:tcBorders>
              <w:top w:val="nil"/>
              <w:left w:val="nil"/>
              <w:bottom w:val="nil"/>
              <w:right w:val="nil"/>
            </w:tcBorders>
          </w:tcPr>
          <w:p w14:paraId="25859943" w14:textId="23AF7AB9" w:rsidR="009B481D" w:rsidRPr="001A76C2" w:rsidRDefault="009B481D" w:rsidP="00FC290F">
            <w:pPr>
              <w:pStyle w:val="Normal6a"/>
            </w:pPr>
            <w:r w:rsidRPr="001A76C2">
              <w:rPr>
                <w:b/>
                <w:i/>
              </w:rPr>
              <w:t>–</w:t>
            </w:r>
            <w:r w:rsidRPr="001A76C2">
              <w:tab/>
            </w:r>
            <w:r w:rsidRPr="001A76C2">
              <w:rPr>
                <w:b/>
                <w:i/>
              </w:rPr>
              <w:t>Tendo em conta a sua Resolução, de 8 de fevereiro de 2024, sobre a execução da Estratégia da UE para a Igualdade de Tratamento das Pessoas LGBTIQ 2020</w:t>
            </w:r>
            <w:r w:rsidR="00AC0B8E">
              <w:rPr>
                <w:b/>
                <w:i/>
              </w:rPr>
              <w:noBreakHyphen/>
            </w:r>
            <w:r w:rsidRPr="001A76C2">
              <w:rPr>
                <w:b/>
                <w:i/>
              </w:rPr>
              <w:t>2025</w:t>
            </w:r>
            <w:r w:rsidRPr="001A76C2">
              <w:rPr>
                <w:b/>
                <w:i/>
                <w:vertAlign w:val="superscript"/>
              </w:rPr>
              <w:t>8</w:t>
            </w:r>
            <w:r w:rsidRPr="001A76C2">
              <w:rPr>
                <w:b/>
                <w:i/>
              </w:rPr>
              <w:t>,</w:t>
            </w:r>
          </w:p>
        </w:tc>
        <w:tc>
          <w:tcPr>
            <w:tcW w:w="4876" w:type="dxa"/>
            <w:tcBorders>
              <w:top w:val="nil"/>
              <w:left w:val="nil"/>
              <w:bottom w:val="nil"/>
              <w:right w:val="nil"/>
            </w:tcBorders>
          </w:tcPr>
          <w:p w14:paraId="11555FDB" w14:textId="77777777" w:rsidR="009B481D" w:rsidRPr="001A76C2" w:rsidRDefault="009B481D" w:rsidP="00FC290F">
            <w:pPr>
              <w:pStyle w:val="Normal6a"/>
            </w:pPr>
            <w:r w:rsidRPr="001A76C2">
              <w:rPr>
                <w:b/>
                <w:i/>
              </w:rPr>
              <w:t>Suprimido</w:t>
            </w:r>
          </w:p>
        </w:tc>
      </w:tr>
      <w:tr w:rsidR="009B481D" w:rsidRPr="001A76C2" w14:paraId="77416487" w14:textId="77777777" w:rsidTr="00FC290F">
        <w:trPr>
          <w:jc w:val="center"/>
        </w:trPr>
        <w:tc>
          <w:tcPr>
            <w:tcW w:w="4876" w:type="dxa"/>
            <w:tcBorders>
              <w:top w:val="nil"/>
              <w:left w:val="nil"/>
              <w:bottom w:val="nil"/>
              <w:right w:val="nil"/>
            </w:tcBorders>
          </w:tcPr>
          <w:p w14:paraId="42C1D8F2"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21ACA4F7" w14:textId="77777777" w:rsidR="009B481D" w:rsidRPr="001A76C2" w:rsidRDefault="009B481D" w:rsidP="00FC290F"/>
        </w:tc>
      </w:tr>
      <w:tr w:rsidR="009B481D" w:rsidRPr="001A76C2" w14:paraId="00A6002D" w14:textId="77777777" w:rsidTr="00FC290F">
        <w:trPr>
          <w:jc w:val="center"/>
        </w:trPr>
        <w:tc>
          <w:tcPr>
            <w:tcW w:w="4876" w:type="dxa"/>
            <w:tcBorders>
              <w:top w:val="nil"/>
              <w:left w:val="nil"/>
              <w:bottom w:val="nil"/>
              <w:right w:val="nil"/>
            </w:tcBorders>
          </w:tcPr>
          <w:p w14:paraId="22BA9637" w14:textId="77777777" w:rsidR="009B481D" w:rsidRPr="001A76C2" w:rsidRDefault="009B481D" w:rsidP="00FC290F">
            <w:pPr>
              <w:pStyle w:val="Normal6a"/>
            </w:pPr>
            <w:r w:rsidRPr="001A76C2">
              <w:rPr>
                <w:b/>
                <w:i/>
                <w:vertAlign w:val="superscript"/>
              </w:rPr>
              <w:t>8</w:t>
            </w:r>
            <w:r w:rsidRPr="001A76C2">
              <w:t xml:space="preserve"> </w:t>
            </w:r>
            <w:r w:rsidRPr="001A76C2">
              <w:rPr>
                <w:b/>
                <w:i/>
              </w:rPr>
              <w:t>JO C, C/2024/6340, 7.11.2024, ELI: http://data.europa.eu/eli/C/2024/6340/oj.</w:t>
            </w:r>
          </w:p>
        </w:tc>
        <w:tc>
          <w:tcPr>
            <w:tcW w:w="4876" w:type="dxa"/>
            <w:tcBorders>
              <w:top w:val="nil"/>
              <w:left w:val="nil"/>
              <w:bottom w:val="nil"/>
              <w:right w:val="nil"/>
            </w:tcBorders>
          </w:tcPr>
          <w:p w14:paraId="6B218987" w14:textId="77777777" w:rsidR="009B481D" w:rsidRPr="001A76C2" w:rsidRDefault="009B481D" w:rsidP="00FC290F"/>
        </w:tc>
      </w:tr>
    </w:tbl>
    <w:p w14:paraId="7B6162D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2199730" w14:textId="77777777" w:rsidR="009B481D" w:rsidRPr="001A76C2" w:rsidRDefault="009B481D" w:rsidP="009B481D">
      <w:r w:rsidRPr="001A76C2">
        <w:rPr>
          <w:rStyle w:val="HideTWBExt"/>
        </w:rPr>
        <w:t>&lt;/Amend&gt;</w:t>
      </w:r>
    </w:p>
    <w:p w14:paraId="3DDF61F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37</w:t>
      </w:r>
      <w:r w:rsidRPr="001A76C2">
        <w:rPr>
          <w:rStyle w:val="HideTWBExt"/>
        </w:rPr>
        <w:t>&lt;/NumAm&gt;</w:t>
      </w:r>
    </w:p>
    <w:p w14:paraId="3DBE97ED" w14:textId="77777777" w:rsidR="009B481D" w:rsidRPr="001A76C2" w:rsidRDefault="009B481D" w:rsidP="009B481D">
      <w:pPr>
        <w:pStyle w:val="NormalBold"/>
      </w:pPr>
      <w:r w:rsidRPr="001A76C2">
        <w:rPr>
          <w:rStyle w:val="HideTWBExt"/>
          <w:b w:val="0"/>
        </w:rPr>
        <w:t>&lt;RepeatBlock-By&gt;&lt;Members&gt;</w:t>
      </w:r>
      <w:r w:rsidRPr="001A76C2">
        <w:t>Milan Uhrík</w:t>
      </w:r>
      <w:r w:rsidRPr="001A76C2">
        <w:rPr>
          <w:rStyle w:val="HideTWBExt"/>
          <w:b w:val="0"/>
        </w:rPr>
        <w:t>&lt;/Members&gt;</w:t>
      </w:r>
    </w:p>
    <w:p w14:paraId="53D72C59" w14:textId="77777777" w:rsidR="009B481D" w:rsidRPr="001A76C2" w:rsidRDefault="009B481D" w:rsidP="009B481D">
      <w:pPr>
        <w:pStyle w:val="NormalBold"/>
      </w:pPr>
      <w:r w:rsidRPr="001A76C2">
        <w:rPr>
          <w:rStyle w:val="HideTWBExt"/>
          <w:b w:val="0"/>
        </w:rPr>
        <w:t>&lt;/RepeatBlock-By&gt;</w:t>
      </w:r>
    </w:p>
    <w:p w14:paraId="00CD369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BB3F3AE" w14:textId="77777777" w:rsidR="009B481D" w:rsidRPr="001A76C2" w:rsidRDefault="009B481D" w:rsidP="009B481D">
      <w:pPr>
        <w:pStyle w:val="NormalBold"/>
      </w:pPr>
      <w:r w:rsidRPr="001A76C2">
        <w:rPr>
          <w:rStyle w:val="HideTWBExt"/>
        </w:rPr>
        <w:t>&lt;Article&gt;</w:t>
      </w:r>
      <w:r w:rsidRPr="001A76C2">
        <w:t>Citação 33</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765101B" w14:textId="77777777" w:rsidTr="00FC290F">
        <w:trPr>
          <w:trHeight w:hRule="exact" w:val="240"/>
          <w:jc w:val="center"/>
        </w:trPr>
        <w:tc>
          <w:tcPr>
            <w:tcW w:w="9752" w:type="dxa"/>
            <w:gridSpan w:val="2"/>
            <w:tcBorders>
              <w:top w:val="nil"/>
              <w:left w:val="nil"/>
              <w:bottom w:val="nil"/>
              <w:right w:val="nil"/>
            </w:tcBorders>
          </w:tcPr>
          <w:p w14:paraId="2198363A" w14:textId="77777777" w:rsidR="009B481D" w:rsidRPr="001A76C2" w:rsidRDefault="009B481D" w:rsidP="00FC290F"/>
        </w:tc>
      </w:tr>
      <w:tr w:rsidR="009B481D" w:rsidRPr="001A76C2" w14:paraId="437C5D09" w14:textId="77777777" w:rsidTr="00FC290F">
        <w:trPr>
          <w:trHeight w:val="240"/>
          <w:jc w:val="center"/>
        </w:trPr>
        <w:tc>
          <w:tcPr>
            <w:tcW w:w="4876" w:type="dxa"/>
            <w:tcBorders>
              <w:top w:val="nil"/>
              <w:left w:val="nil"/>
              <w:bottom w:val="nil"/>
              <w:right w:val="nil"/>
            </w:tcBorders>
          </w:tcPr>
          <w:p w14:paraId="2B27CF2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141C702" w14:textId="77777777" w:rsidR="009B481D" w:rsidRPr="001A76C2" w:rsidRDefault="009B481D" w:rsidP="00FC290F">
            <w:pPr>
              <w:pStyle w:val="AmColumnHeading"/>
            </w:pPr>
            <w:r w:rsidRPr="001A76C2">
              <w:t>Alteração</w:t>
            </w:r>
          </w:p>
        </w:tc>
      </w:tr>
      <w:tr w:rsidR="009B481D" w:rsidRPr="001A76C2" w14:paraId="3F29E3E0" w14:textId="77777777" w:rsidTr="00FC290F">
        <w:trPr>
          <w:jc w:val="center"/>
        </w:trPr>
        <w:tc>
          <w:tcPr>
            <w:tcW w:w="4876" w:type="dxa"/>
            <w:tcBorders>
              <w:top w:val="nil"/>
              <w:left w:val="nil"/>
              <w:bottom w:val="nil"/>
              <w:right w:val="nil"/>
            </w:tcBorders>
          </w:tcPr>
          <w:p w14:paraId="1509FCC9" w14:textId="1420E9EF" w:rsidR="009B481D" w:rsidRPr="001A76C2" w:rsidRDefault="009B481D" w:rsidP="00FC290F">
            <w:pPr>
              <w:pStyle w:val="Normal6a"/>
            </w:pPr>
            <w:r w:rsidRPr="001A76C2">
              <w:rPr>
                <w:b/>
                <w:i/>
              </w:rPr>
              <w:t>–</w:t>
            </w:r>
            <w:r w:rsidRPr="001A76C2">
              <w:tab/>
            </w:r>
            <w:r w:rsidRPr="001A76C2">
              <w:rPr>
                <w:b/>
                <w:i/>
              </w:rPr>
              <w:t>Tendo em conta a sua Resolução, de 8 de fevereiro de 2024, sobre a execução da Estratégia da UE para a Igualdade de Tratamento das Pessoas LGBTIQ 2020</w:t>
            </w:r>
            <w:r w:rsidR="00AC0B8E">
              <w:rPr>
                <w:b/>
                <w:i/>
              </w:rPr>
              <w:noBreakHyphen/>
            </w:r>
            <w:r w:rsidRPr="001A76C2">
              <w:rPr>
                <w:b/>
                <w:i/>
              </w:rPr>
              <w:t>2025</w:t>
            </w:r>
            <w:r w:rsidRPr="001A76C2">
              <w:rPr>
                <w:b/>
                <w:i/>
                <w:vertAlign w:val="superscript"/>
              </w:rPr>
              <w:t>8</w:t>
            </w:r>
            <w:r w:rsidRPr="001A76C2">
              <w:rPr>
                <w:b/>
                <w:i/>
              </w:rPr>
              <w:t>,</w:t>
            </w:r>
          </w:p>
        </w:tc>
        <w:tc>
          <w:tcPr>
            <w:tcW w:w="4876" w:type="dxa"/>
            <w:tcBorders>
              <w:top w:val="nil"/>
              <w:left w:val="nil"/>
              <w:bottom w:val="nil"/>
              <w:right w:val="nil"/>
            </w:tcBorders>
          </w:tcPr>
          <w:p w14:paraId="3B336EAE" w14:textId="77777777" w:rsidR="009B481D" w:rsidRPr="001A76C2" w:rsidRDefault="009B481D" w:rsidP="00FC290F">
            <w:pPr>
              <w:pStyle w:val="Normal6a"/>
            </w:pPr>
            <w:r w:rsidRPr="001A76C2">
              <w:rPr>
                <w:b/>
                <w:i/>
              </w:rPr>
              <w:t>Suprimido</w:t>
            </w:r>
          </w:p>
        </w:tc>
      </w:tr>
      <w:tr w:rsidR="009B481D" w:rsidRPr="001A76C2" w14:paraId="2F5F4516" w14:textId="77777777" w:rsidTr="00FC290F">
        <w:trPr>
          <w:jc w:val="center"/>
        </w:trPr>
        <w:tc>
          <w:tcPr>
            <w:tcW w:w="4876" w:type="dxa"/>
            <w:tcBorders>
              <w:top w:val="nil"/>
              <w:left w:val="nil"/>
              <w:bottom w:val="nil"/>
              <w:right w:val="nil"/>
            </w:tcBorders>
          </w:tcPr>
          <w:p w14:paraId="4517D9F9"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3F11F7E1" w14:textId="77777777" w:rsidR="009B481D" w:rsidRPr="001A76C2" w:rsidRDefault="009B481D" w:rsidP="00FC290F"/>
        </w:tc>
      </w:tr>
      <w:tr w:rsidR="009B481D" w:rsidRPr="001A76C2" w14:paraId="7B0A0649" w14:textId="77777777" w:rsidTr="00FC290F">
        <w:trPr>
          <w:jc w:val="center"/>
        </w:trPr>
        <w:tc>
          <w:tcPr>
            <w:tcW w:w="4876" w:type="dxa"/>
            <w:tcBorders>
              <w:top w:val="nil"/>
              <w:left w:val="nil"/>
              <w:bottom w:val="nil"/>
              <w:right w:val="nil"/>
            </w:tcBorders>
          </w:tcPr>
          <w:p w14:paraId="74EA285E" w14:textId="77777777" w:rsidR="009B481D" w:rsidRPr="001A76C2" w:rsidRDefault="009B481D" w:rsidP="00FC290F">
            <w:pPr>
              <w:pStyle w:val="Normal6a"/>
            </w:pPr>
            <w:r w:rsidRPr="001A76C2">
              <w:rPr>
                <w:b/>
                <w:i/>
                <w:vertAlign w:val="superscript"/>
              </w:rPr>
              <w:t>8</w:t>
            </w:r>
            <w:r w:rsidRPr="001A76C2">
              <w:t xml:space="preserve"> </w:t>
            </w:r>
            <w:r w:rsidRPr="001A76C2">
              <w:rPr>
                <w:b/>
                <w:i/>
              </w:rPr>
              <w:t>JO C, C/2024/6340, 7.11.2024, ELI: http://data.europa.eu/eli/C/2024/6340/oj.</w:t>
            </w:r>
          </w:p>
        </w:tc>
        <w:tc>
          <w:tcPr>
            <w:tcW w:w="4876" w:type="dxa"/>
            <w:tcBorders>
              <w:top w:val="nil"/>
              <w:left w:val="nil"/>
              <w:bottom w:val="nil"/>
              <w:right w:val="nil"/>
            </w:tcBorders>
          </w:tcPr>
          <w:p w14:paraId="561B9402" w14:textId="77777777" w:rsidR="009B481D" w:rsidRPr="001A76C2" w:rsidRDefault="009B481D" w:rsidP="00FC290F"/>
        </w:tc>
      </w:tr>
    </w:tbl>
    <w:p w14:paraId="4AA01E7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BBED143" w14:textId="77777777" w:rsidR="009B481D" w:rsidRPr="001A76C2" w:rsidRDefault="009B481D" w:rsidP="009B481D">
      <w:r w:rsidRPr="001A76C2">
        <w:rPr>
          <w:rStyle w:val="HideTWBExt"/>
        </w:rPr>
        <w:t>&lt;/Amend&gt;</w:t>
      </w:r>
    </w:p>
    <w:p w14:paraId="07B16ED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38</w:t>
      </w:r>
      <w:r w:rsidRPr="001A76C2">
        <w:rPr>
          <w:rStyle w:val="HideTWBExt"/>
        </w:rPr>
        <w:t>&lt;/NumAm&gt;</w:t>
      </w:r>
    </w:p>
    <w:p w14:paraId="3CF4CE85"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16A39D8F" w14:textId="77777777" w:rsidR="009B481D" w:rsidRPr="001A76C2" w:rsidRDefault="009B481D" w:rsidP="009B481D">
      <w:pPr>
        <w:pStyle w:val="NormalBold"/>
      </w:pPr>
      <w:r w:rsidRPr="001A76C2">
        <w:rPr>
          <w:rStyle w:val="HideTWBExt"/>
          <w:b w:val="0"/>
        </w:rPr>
        <w:t>&lt;/RepeatBlock-By&gt;</w:t>
      </w:r>
    </w:p>
    <w:p w14:paraId="1DE0373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DB3F328" w14:textId="77777777" w:rsidR="009B481D" w:rsidRPr="001A76C2" w:rsidRDefault="009B481D" w:rsidP="009B481D">
      <w:pPr>
        <w:pStyle w:val="NormalBold"/>
      </w:pPr>
      <w:r w:rsidRPr="001A76C2">
        <w:rPr>
          <w:rStyle w:val="HideTWBExt"/>
        </w:rPr>
        <w:lastRenderedPageBreak/>
        <w:t>&lt;Article&gt;</w:t>
      </w:r>
      <w:r w:rsidRPr="001A76C2">
        <w:t>Citação 34</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483CA67" w14:textId="77777777" w:rsidTr="00FC290F">
        <w:trPr>
          <w:trHeight w:hRule="exact" w:val="240"/>
          <w:jc w:val="center"/>
        </w:trPr>
        <w:tc>
          <w:tcPr>
            <w:tcW w:w="9752" w:type="dxa"/>
            <w:gridSpan w:val="2"/>
            <w:tcBorders>
              <w:top w:val="nil"/>
              <w:left w:val="nil"/>
              <w:bottom w:val="nil"/>
              <w:right w:val="nil"/>
            </w:tcBorders>
          </w:tcPr>
          <w:p w14:paraId="3B8410C3" w14:textId="77777777" w:rsidR="009B481D" w:rsidRPr="001A76C2" w:rsidRDefault="009B481D" w:rsidP="00FC290F"/>
        </w:tc>
      </w:tr>
      <w:tr w:rsidR="009B481D" w:rsidRPr="001A76C2" w14:paraId="56AD174D" w14:textId="77777777" w:rsidTr="00FC290F">
        <w:trPr>
          <w:trHeight w:val="240"/>
          <w:jc w:val="center"/>
        </w:trPr>
        <w:tc>
          <w:tcPr>
            <w:tcW w:w="4876" w:type="dxa"/>
            <w:tcBorders>
              <w:top w:val="nil"/>
              <w:left w:val="nil"/>
              <w:bottom w:val="nil"/>
              <w:right w:val="nil"/>
            </w:tcBorders>
          </w:tcPr>
          <w:p w14:paraId="5EF8A8C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46FF8EC" w14:textId="77777777" w:rsidR="009B481D" w:rsidRPr="001A76C2" w:rsidRDefault="009B481D" w:rsidP="00FC290F">
            <w:pPr>
              <w:pStyle w:val="AmColumnHeading"/>
            </w:pPr>
            <w:r w:rsidRPr="001A76C2">
              <w:t>Alteração</w:t>
            </w:r>
          </w:p>
        </w:tc>
      </w:tr>
      <w:tr w:rsidR="009B481D" w:rsidRPr="001A76C2" w14:paraId="3B045932" w14:textId="77777777" w:rsidTr="00FC290F">
        <w:trPr>
          <w:jc w:val="center"/>
        </w:trPr>
        <w:tc>
          <w:tcPr>
            <w:tcW w:w="4876" w:type="dxa"/>
            <w:tcBorders>
              <w:top w:val="nil"/>
              <w:left w:val="nil"/>
              <w:bottom w:val="nil"/>
              <w:right w:val="nil"/>
            </w:tcBorders>
          </w:tcPr>
          <w:p w14:paraId="4963CD33" w14:textId="77777777" w:rsidR="009B481D" w:rsidRPr="001A76C2" w:rsidRDefault="009B481D" w:rsidP="00FC290F">
            <w:pPr>
              <w:pStyle w:val="Normal6a"/>
            </w:pPr>
            <w:r w:rsidRPr="001A76C2">
              <w:rPr>
                <w:b/>
                <w:i/>
              </w:rPr>
              <w:t>–</w:t>
            </w:r>
            <w:r w:rsidRPr="001A76C2">
              <w:tab/>
            </w:r>
            <w:r w:rsidRPr="001A76C2">
              <w:rPr>
                <w:b/>
                <w:i/>
              </w:rPr>
              <w:t>Tendo em conta a sua Resolução, de 13 de dezembro de 2022, sobre o tema «Rumo à igualdade de direitos para as pessoas com deficiência»</w:t>
            </w:r>
            <w:r w:rsidRPr="001A76C2">
              <w:rPr>
                <w:b/>
                <w:i/>
                <w:vertAlign w:val="superscript"/>
              </w:rPr>
              <w:t>9</w:t>
            </w:r>
            <w:r w:rsidRPr="001A76C2">
              <w:rPr>
                <w:b/>
                <w:i/>
              </w:rPr>
              <w:t>,</w:t>
            </w:r>
          </w:p>
        </w:tc>
        <w:tc>
          <w:tcPr>
            <w:tcW w:w="4876" w:type="dxa"/>
            <w:tcBorders>
              <w:top w:val="nil"/>
              <w:left w:val="nil"/>
              <w:bottom w:val="nil"/>
              <w:right w:val="nil"/>
            </w:tcBorders>
          </w:tcPr>
          <w:p w14:paraId="14C3EA68" w14:textId="77777777" w:rsidR="009B481D" w:rsidRPr="001A76C2" w:rsidRDefault="009B481D" w:rsidP="00FC290F">
            <w:pPr>
              <w:pStyle w:val="Normal6a"/>
            </w:pPr>
            <w:r w:rsidRPr="001A76C2">
              <w:rPr>
                <w:b/>
                <w:i/>
              </w:rPr>
              <w:t>Suprimido</w:t>
            </w:r>
          </w:p>
        </w:tc>
      </w:tr>
      <w:tr w:rsidR="009B481D" w:rsidRPr="001A76C2" w14:paraId="5CE6899A" w14:textId="77777777" w:rsidTr="00FC290F">
        <w:trPr>
          <w:jc w:val="center"/>
        </w:trPr>
        <w:tc>
          <w:tcPr>
            <w:tcW w:w="4876" w:type="dxa"/>
            <w:tcBorders>
              <w:top w:val="nil"/>
              <w:left w:val="nil"/>
              <w:bottom w:val="nil"/>
              <w:right w:val="nil"/>
            </w:tcBorders>
          </w:tcPr>
          <w:p w14:paraId="30DE9C98"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672A4D5B" w14:textId="77777777" w:rsidR="009B481D" w:rsidRPr="001A76C2" w:rsidRDefault="009B481D" w:rsidP="00FC290F"/>
        </w:tc>
      </w:tr>
      <w:tr w:rsidR="009B481D" w:rsidRPr="001A76C2" w14:paraId="0AC19E6C" w14:textId="77777777" w:rsidTr="00FC290F">
        <w:trPr>
          <w:jc w:val="center"/>
        </w:trPr>
        <w:tc>
          <w:tcPr>
            <w:tcW w:w="4876" w:type="dxa"/>
            <w:tcBorders>
              <w:top w:val="nil"/>
              <w:left w:val="nil"/>
              <w:bottom w:val="nil"/>
              <w:right w:val="nil"/>
            </w:tcBorders>
          </w:tcPr>
          <w:p w14:paraId="1339C838" w14:textId="77777777" w:rsidR="009B481D" w:rsidRPr="001A76C2" w:rsidRDefault="009B481D" w:rsidP="00FC290F">
            <w:pPr>
              <w:pStyle w:val="Normal6a"/>
            </w:pPr>
            <w:r w:rsidRPr="001A76C2">
              <w:rPr>
                <w:b/>
                <w:i/>
                <w:vertAlign w:val="superscript"/>
              </w:rPr>
              <w:t>9</w:t>
            </w:r>
            <w:r w:rsidRPr="001A76C2">
              <w:t xml:space="preserve"> </w:t>
            </w:r>
            <w:r w:rsidRPr="001A76C2">
              <w:rPr>
                <w:b/>
                <w:i/>
              </w:rPr>
              <w:t>JO C 177 de 17.5.2023, p. 13.</w:t>
            </w:r>
          </w:p>
        </w:tc>
        <w:tc>
          <w:tcPr>
            <w:tcW w:w="4876" w:type="dxa"/>
            <w:tcBorders>
              <w:top w:val="nil"/>
              <w:left w:val="nil"/>
              <w:bottom w:val="nil"/>
              <w:right w:val="nil"/>
            </w:tcBorders>
          </w:tcPr>
          <w:p w14:paraId="2AC2B5B5" w14:textId="77777777" w:rsidR="009B481D" w:rsidRPr="001A76C2" w:rsidRDefault="009B481D" w:rsidP="00FC290F"/>
        </w:tc>
      </w:tr>
    </w:tbl>
    <w:p w14:paraId="40E75B8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6AEBF55" w14:textId="77777777" w:rsidR="009B481D" w:rsidRPr="001A76C2" w:rsidRDefault="009B481D" w:rsidP="009B481D">
      <w:r w:rsidRPr="001A76C2">
        <w:rPr>
          <w:rStyle w:val="HideTWBExt"/>
        </w:rPr>
        <w:t>&lt;/Amend&gt;</w:t>
      </w:r>
    </w:p>
    <w:p w14:paraId="446A49B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39</w:t>
      </w:r>
      <w:r w:rsidRPr="001A76C2">
        <w:rPr>
          <w:rStyle w:val="HideTWBExt"/>
        </w:rPr>
        <w:t>&lt;/NumAm&gt;</w:t>
      </w:r>
    </w:p>
    <w:p w14:paraId="3C99AFA4"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6EF40416" w14:textId="77777777" w:rsidR="009B481D" w:rsidRPr="001A76C2" w:rsidRDefault="009B481D" w:rsidP="009B481D">
      <w:pPr>
        <w:pStyle w:val="NormalBold"/>
      </w:pPr>
      <w:r w:rsidRPr="001A76C2">
        <w:rPr>
          <w:rStyle w:val="HideTWBExt"/>
          <w:b w:val="0"/>
        </w:rPr>
        <w:t>&lt;/RepeatBlock-By&gt;</w:t>
      </w:r>
    </w:p>
    <w:p w14:paraId="224DB43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A07249B" w14:textId="77777777" w:rsidR="009B481D" w:rsidRPr="001A76C2" w:rsidRDefault="009B481D" w:rsidP="009B481D">
      <w:pPr>
        <w:pStyle w:val="NormalBold"/>
      </w:pPr>
      <w:r w:rsidRPr="001A76C2">
        <w:rPr>
          <w:rStyle w:val="HideTWBExt"/>
        </w:rPr>
        <w:t>&lt;Article&gt;</w:t>
      </w:r>
      <w:r w:rsidRPr="001A76C2">
        <w:t>Citação 35</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FA35606" w14:textId="77777777" w:rsidTr="00FC290F">
        <w:trPr>
          <w:trHeight w:hRule="exact" w:val="240"/>
          <w:jc w:val="center"/>
        </w:trPr>
        <w:tc>
          <w:tcPr>
            <w:tcW w:w="9752" w:type="dxa"/>
            <w:gridSpan w:val="2"/>
            <w:tcBorders>
              <w:top w:val="nil"/>
              <w:left w:val="nil"/>
              <w:bottom w:val="nil"/>
              <w:right w:val="nil"/>
            </w:tcBorders>
          </w:tcPr>
          <w:p w14:paraId="1F140F80" w14:textId="77777777" w:rsidR="009B481D" w:rsidRPr="001A76C2" w:rsidRDefault="009B481D" w:rsidP="00FC290F"/>
        </w:tc>
      </w:tr>
      <w:tr w:rsidR="009B481D" w:rsidRPr="001A76C2" w14:paraId="3EFB9752" w14:textId="77777777" w:rsidTr="00FC290F">
        <w:trPr>
          <w:trHeight w:val="240"/>
          <w:jc w:val="center"/>
        </w:trPr>
        <w:tc>
          <w:tcPr>
            <w:tcW w:w="4876" w:type="dxa"/>
            <w:tcBorders>
              <w:top w:val="nil"/>
              <w:left w:val="nil"/>
              <w:bottom w:val="nil"/>
              <w:right w:val="nil"/>
            </w:tcBorders>
          </w:tcPr>
          <w:p w14:paraId="18280AA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32EA1A2" w14:textId="77777777" w:rsidR="009B481D" w:rsidRPr="001A76C2" w:rsidRDefault="009B481D" w:rsidP="00FC290F">
            <w:pPr>
              <w:pStyle w:val="AmColumnHeading"/>
            </w:pPr>
            <w:r w:rsidRPr="001A76C2">
              <w:t>Alteração</w:t>
            </w:r>
          </w:p>
        </w:tc>
      </w:tr>
      <w:tr w:rsidR="009B481D" w:rsidRPr="001A76C2" w14:paraId="50D5F6D2" w14:textId="77777777" w:rsidTr="00FC290F">
        <w:trPr>
          <w:jc w:val="center"/>
        </w:trPr>
        <w:tc>
          <w:tcPr>
            <w:tcW w:w="4876" w:type="dxa"/>
            <w:tcBorders>
              <w:top w:val="nil"/>
              <w:left w:val="nil"/>
              <w:bottom w:val="nil"/>
              <w:right w:val="nil"/>
            </w:tcBorders>
          </w:tcPr>
          <w:p w14:paraId="54E90BF7" w14:textId="2214EAA9" w:rsidR="009B481D" w:rsidRPr="001A76C2" w:rsidRDefault="009B481D" w:rsidP="00FC290F">
            <w:pPr>
              <w:pStyle w:val="Normal6a"/>
            </w:pPr>
            <w:r w:rsidRPr="001A76C2">
              <w:rPr>
                <w:b/>
                <w:i/>
              </w:rPr>
              <w:t>–</w:t>
            </w:r>
            <w:r w:rsidRPr="001A76C2">
              <w:tab/>
            </w:r>
            <w:r w:rsidRPr="001A76C2">
              <w:rPr>
                <w:b/>
                <w:i/>
              </w:rPr>
              <w:t>Tendo em conta a sua Resolução, de 10 de novembro de 2022, sobre a justiça racial, a não</w:t>
            </w:r>
            <w:r w:rsidR="00AC0B8E">
              <w:rPr>
                <w:b/>
                <w:i/>
              </w:rPr>
              <w:noBreakHyphen/>
            </w:r>
            <w:r w:rsidRPr="001A76C2">
              <w:rPr>
                <w:b/>
                <w:i/>
              </w:rPr>
              <w:t>discriminação e a luta contra o racismo na UE</w:t>
            </w:r>
            <w:r w:rsidRPr="001A76C2">
              <w:rPr>
                <w:b/>
                <w:i/>
                <w:vertAlign w:val="superscript"/>
              </w:rPr>
              <w:t>10</w:t>
            </w:r>
            <w:r w:rsidRPr="001A76C2">
              <w:rPr>
                <w:b/>
                <w:i/>
              </w:rPr>
              <w:t>,</w:t>
            </w:r>
          </w:p>
        </w:tc>
        <w:tc>
          <w:tcPr>
            <w:tcW w:w="4876" w:type="dxa"/>
            <w:tcBorders>
              <w:top w:val="nil"/>
              <w:left w:val="nil"/>
              <w:bottom w:val="nil"/>
              <w:right w:val="nil"/>
            </w:tcBorders>
          </w:tcPr>
          <w:p w14:paraId="0B7CE125" w14:textId="77777777" w:rsidR="009B481D" w:rsidRPr="001A76C2" w:rsidRDefault="009B481D" w:rsidP="00FC290F">
            <w:pPr>
              <w:pStyle w:val="Normal6a"/>
            </w:pPr>
            <w:r w:rsidRPr="001A76C2">
              <w:rPr>
                <w:b/>
                <w:i/>
              </w:rPr>
              <w:t>Suprimido</w:t>
            </w:r>
          </w:p>
        </w:tc>
      </w:tr>
      <w:tr w:rsidR="009B481D" w:rsidRPr="001A76C2" w14:paraId="5D967166" w14:textId="77777777" w:rsidTr="00FC290F">
        <w:trPr>
          <w:jc w:val="center"/>
        </w:trPr>
        <w:tc>
          <w:tcPr>
            <w:tcW w:w="4876" w:type="dxa"/>
            <w:tcBorders>
              <w:top w:val="nil"/>
              <w:left w:val="nil"/>
              <w:bottom w:val="nil"/>
              <w:right w:val="nil"/>
            </w:tcBorders>
          </w:tcPr>
          <w:p w14:paraId="3B6AC0D6"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0974B6D3" w14:textId="77777777" w:rsidR="009B481D" w:rsidRPr="001A76C2" w:rsidRDefault="009B481D" w:rsidP="00FC290F"/>
        </w:tc>
      </w:tr>
      <w:tr w:rsidR="009B481D" w:rsidRPr="001A76C2" w14:paraId="60FB87D7" w14:textId="77777777" w:rsidTr="00FC290F">
        <w:trPr>
          <w:jc w:val="center"/>
        </w:trPr>
        <w:tc>
          <w:tcPr>
            <w:tcW w:w="4876" w:type="dxa"/>
            <w:tcBorders>
              <w:top w:val="nil"/>
              <w:left w:val="nil"/>
              <w:bottom w:val="nil"/>
              <w:right w:val="nil"/>
            </w:tcBorders>
          </w:tcPr>
          <w:p w14:paraId="6F895176" w14:textId="77777777" w:rsidR="009B481D" w:rsidRPr="001A76C2" w:rsidRDefault="009B481D" w:rsidP="00FC290F">
            <w:pPr>
              <w:pStyle w:val="Normal6a"/>
            </w:pPr>
            <w:r w:rsidRPr="001A76C2">
              <w:rPr>
                <w:b/>
                <w:i/>
                <w:vertAlign w:val="superscript"/>
              </w:rPr>
              <w:t>10</w:t>
            </w:r>
            <w:r w:rsidRPr="001A76C2">
              <w:t xml:space="preserve"> </w:t>
            </w:r>
            <w:r w:rsidRPr="001A76C2">
              <w:rPr>
                <w:b/>
                <w:i/>
              </w:rPr>
              <w:t>JO C 161 de 5.5.2023, p. 10.</w:t>
            </w:r>
          </w:p>
        </w:tc>
        <w:tc>
          <w:tcPr>
            <w:tcW w:w="4876" w:type="dxa"/>
            <w:tcBorders>
              <w:top w:val="nil"/>
              <w:left w:val="nil"/>
              <w:bottom w:val="nil"/>
              <w:right w:val="nil"/>
            </w:tcBorders>
          </w:tcPr>
          <w:p w14:paraId="0206FBEE" w14:textId="77777777" w:rsidR="009B481D" w:rsidRPr="001A76C2" w:rsidRDefault="009B481D" w:rsidP="00FC290F"/>
        </w:tc>
      </w:tr>
    </w:tbl>
    <w:p w14:paraId="2C972DA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EBF5BC0" w14:textId="77777777" w:rsidR="009B481D" w:rsidRPr="001A76C2" w:rsidRDefault="009B481D" w:rsidP="009B481D">
      <w:r w:rsidRPr="001A76C2">
        <w:rPr>
          <w:rStyle w:val="HideTWBExt"/>
        </w:rPr>
        <w:t>&lt;/Amend&gt;</w:t>
      </w:r>
    </w:p>
    <w:p w14:paraId="380E540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40</w:t>
      </w:r>
      <w:r w:rsidRPr="001A76C2">
        <w:rPr>
          <w:rStyle w:val="HideTWBExt"/>
        </w:rPr>
        <w:t>&lt;/NumAm&gt;</w:t>
      </w:r>
    </w:p>
    <w:p w14:paraId="18B9DE1E"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2D8AF55F" w14:textId="77777777" w:rsidR="009B481D" w:rsidRPr="001A76C2" w:rsidRDefault="009B481D" w:rsidP="009B481D">
      <w:pPr>
        <w:pStyle w:val="NormalBold"/>
      </w:pPr>
      <w:r w:rsidRPr="001A76C2">
        <w:rPr>
          <w:rStyle w:val="HideTWBExt"/>
          <w:b w:val="0"/>
        </w:rPr>
        <w:t>&lt;/RepeatBlock-By&gt;</w:t>
      </w:r>
    </w:p>
    <w:p w14:paraId="46F41A7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DA963F0" w14:textId="77777777" w:rsidR="009B481D" w:rsidRPr="001A76C2" w:rsidRDefault="009B481D" w:rsidP="009B481D">
      <w:pPr>
        <w:pStyle w:val="NormalBold"/>
      </w:pPr>
      <w:r w:rsidRPr="001A76C2">
        <w:rPr>
          <w:rStyle w:val="HideTWBExt"/>
        </w:rPr>
        <w:t>&lt;Article&gt;</w:t>
      </w:r>
      <w:r w:rsidRPr="001A76C2">
        <w:t>Citação 36</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CE328DF" w14:textId="77777777" w:rsidTr="00FC290F">
        <w:trPr>
          <w:trHeight w:hRule="exact" w:val="240"/>
          <w:jc w:val="center"/>
        </w:trPr>
        <w:tc>
          <w:tcPr>
            <w:tcW w:w="9752" w:type="dxa"/>
            <w:gridSpan w:val="2"/>
            <w:tcBorders>
              <w:top w:val="nil"/>
              <w:left w:val="nil"/>
              <w:bottom w:val="nil"/>
              <w:right w:val="nil"/>
            </w:tcBorders>
          </w:tcPr>
          <w:p w14:paraId="066BB3F3" w14:textId="77777777" w:rsidR="009B481D" w:rsidRPr="001A76C2" w:rsidRDefault="009B481D" w:rsidP="00FC290F"/>
        </w:tc>
      </w:tr>
      <w:tr w:rsidR="009B481D" w:rsidRPr="001A76C2" w14:paraId="77CED664" w14:textId="77777777" w:rsidTr="00FC290F">
        <w:trPr>
          <w:trHeight w:val="240"/>
          <w:jc w:val="center"/>
        </w:trPr>
        <w:tc>
          <w:tcPr>
            <w:tcW w:w="4876" w:type="dxa"/>
            <w:tcBorders>
              <w:top w:val="nil"/>
              <w:left w:val="nil"/>
              <w:bottom w:val="nil"/>
              <w:right w:val="nil"/>
            </w:tcBorders>
          </w:tcPr>
          <w:p w14:paraId="61A3EAA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86EA578" w14:textId="77777777" w:rsidR="009B481D" w:rsidRPr="001A76C2" w:rsidRDefault="009B481D" w:rsidP="00FC290F">
            <w:pPr>
              <w:pStyle w:val="AmColumnHeading"/>
            </w:pPr>
            <w:r w:rsidRPr="001A76C2">
              <w:t>Alteração</w:t>
            </w:r>
          </w:p>
        </w:tc>
      </w:tr>
      <w:tr w:rsidR="009B481D" w:rsidRPr="001A76C2" w14:paraId="383C6ED4" w14:textId="77777777" w:rsidTr="00FC290F">
        <w:trPr>
          <w:jc w:val="center"/>
        </w:trPr>
        <w:tc>
          <w:tcPr>
            <w:tcW w:w="4876" w:type="dxa"/>
            <w:tcBorders>
              <w:top w:val="nil"/>
              <w:left w:val="nil"/>
              <w:bottom w:val="nil"/>
              <w:right w:val="nil"/>
            </w:tcBorders>
          </w:tcPr>
          <w:p w14:paraId="5503A673" w14:textId="77777777" w:rsidR="009B481D" w:rsidRPr="001A76C2" w:rsidRDefault="009B481D" w:rsidP="00FC290F">
            <w:pPr>
              <w:pStyle w:val="Normal6a"/>
            </w:pPr>
            <w:r w:rsidRPr="001A76C2">
              <w:rPr>
                <w:b/>
                <w:i/>
              </w:rPr>
              <w:t>–</w:t>
            </w:r>
            <w:r w:rsidRPr="001A76C2">
              <w:tab/>
            </w:r>
            <w:r w:rsidRPr="001A76C2">
              <w:rPr>
                <w:b/>
                <w:i/>
              </w:rPr>
              <w:t>Tendo em conta a sua Resolução, de 8 de março de 2022, sobre a redução do espaço reservado à sociedade civil na Europa</w:t>
            </w:r>
            <w:r w:rsidRPr="001A76C2">
              <w:rPr>
                <w:b/>
                <w:i/>
                <w:vertAlign w:val="superscript"/>
              </w:rPr>
              <w:t>11</w:t>
            </w:r>
            <w:r w:rsidRPr="001A76C2">
              <w:rPr>
                <w:b/>
                <w:i/>
              </w:rPr>
              <w:t>,</w:t>
            </w:r>
          </w:p>
        </w:tc>
        <w:tc>
          <w:tcPr>
            <w:tcW w:w="4876" w:type="dxa"/>
            <w:tcBorders>
              <w:top w:val="nil"/>
              <w:left w:val="nil"/>
              <w:bottom w:val="nil"/>
              <w:right w:val="nil"/>
            </w:tcBorders>
          </w:tcPr>
          <w:p w14:paraId="081567D1" w14:textId="77777777" w:rsidR="009B481D" w:rsidRPr="001A76C2" w:rsidRDefault="009B481D" w:rsidP="00FC290F">
            <w:pPr>
              <w:pStyle w:val="Normal6a"/>
            </w:pPr>
            <w:r w:rsidRPr="001A76C2">
              <w:rPr>
                <w:b/>
                <w:i/>
              </w:rPr>
              <w:t>Suprimido</w:t>
            </w:r>
          </w:p>
        </w:tc>
      </w:tr>
      <w:tr w:rsidR="009B481D" w:rsidRPr="001A76C2" w14:paraId="5ACE515B" w14:textId="77777777" w:rsidTr="00FC290F">
        <w:trPr>
          <w:jc w:val="center"/>
        </w:trPr>
        <w:tc>
          <w:tcPr>
            <w:tcW w:w="4876" w:type="dxa"/>
            <w:tcBorders>
              <w:top w:val="nil"/>
              <w:left w:val="nil"/>
              <w:bottom w:val="nil"/>
              <w:right w:val="nil"/>
            </w:tcBorders>
          </w:tcPr>
          <w:p w14:paraId="017493CF"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7057290A" w14:textId="77777777" w:rsidR="009B481D" w:rsidRPr="001A76C2" w:rsidRDefault="009B481D" w:rsidP="00FC290F"/>
        </w:tc>
      </w:tr>
      <w:tr w:rsidR="009B481D" w:rsidRPr="001A76C2" w14:paraId="6A7F0C1C" w14:textId="77777777" w:rsidTr="00FC290F">
        <w:trPr>
          <w:jc w:val="center"/>
        </w:trPr>
        <w:tc>
          <w:tcPr>
            <w:tcW w:w="4876" w:type="dxa"/>
            <w:tcBorders>
              <w:top w:val="nil"/>
              <w:left w:val="nil"/>
              <w:bottom w:val="nil"/>
              <w:right w:val="nil"/>
            </w:tcBorders>
          </w:tcPr>
          <w:p w14:paraId="3813E4A7" w14:textId="77777777" w:rsidR="009B481D" w:rsidRPr="001A76C2" w:rsidRDefault="009B481D" w:rsidP="00FC290F">
            <w:pPr>
              <w:pStyle w:val="Normal6a"/>
            </w:pPr>
            <w:r w:rsidRPr="001A76C2">
              <w:rPr>
                <w:b/>
                <w:i/>
                <w:vertAlign w:val="superscript"/>
              </w:rPr>
              <w:lastRenderedPageBreak/>
              <w:t>11</w:t>
            </w:r>
            <w:r w:rsidRPr="001A76C2">
              <w:t xml:space="preserve"> </w:t>
            </w:r>
            <w:r w:rsidRPr="001A76C2">
              <w:rPr>
                <w:b/>
                <w:i/>
              </w:rPr>
              <w:t>JO C 347 de 9.9.2022, p. 2.</w:t>
            </w:r>
          </w:p>
        </w:tc>
        <w:tc>
          <w:tcPr>
            <w:tcW w:w="4876" w:type="dxa"/>
            <w:tcBorders>
              <w:top w:val="nil"/>
              <w:left w:val="nil"/>
              <w:bottom w:val="nil"/>
              <w:right w:val="nil"/>
            </w:tcBorders>
          </w:tcPr>
          <w:p w14:paraId="6E37B747" w14:textId="77777777" w:rsidR="009B481D" w:rsidRPr="001A76C2" w:rsidRDefault="009B481D" w:rsidP="00FC290F"/>
        </w:tc>
      </w:tr>
    </w:tbl>
    <w:p w14:paraId="27008EFA"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B79C983" w14:textId="77777777" w:rsidR="009B481D" w:rsidRPr="001A76C2" w:rsidRDefault="009B481D" w:rsidP="009B481D">
      <w:r w:rsidRPr="001A76C2">
        <w:rPr>
          <w:rStyle w:val="HideTWBExt"/>
        </w:rPr>
        <w:t>&lt;/Amend&gt;</w:t>
      </w:r>
    </w:p>
    <w:p w14:paraId="2C3D220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41</w:t>
      </w:r>
      <w:r w:rsidRPr="001A76C2">
        <w:rPr>
          <w:rStyle w:val="HideTWBExt"/>
        </w:rPr>
        <w:t>&lt;/NumAm&gt;</w:t>
      </w:r>
    </w:p>
    <w:p w14:paraId="404EE558"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2DC13E68" w14:textId="77777777" w:rsidR="009B481D" w:rsidRPr="001A76C2" w:rsidRDefault="009B481D" w:rsidP="009B481D">
      <w:pPr>
        <w:pStyle w:val="NormalBold"/>
      </w:pPr>
      <w:r w:rsidRPr="001A76C2">
        <w:rPr>
          <w:rStyle w:val="HideTWBExt"/>
          <w:b w:val="0"/>
        </w:rPr>
        <w:t>&lt;/RepeatBlock-By&gt;</w:t>
      </w:r>
    </w:p>
    <w:p w14:paraId="6983E2A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39B6728" w14:textId="77777777" w:rsidR="009B481D" w:rsidRPr="001A76C2" w:rsidRDefault="009B481D" w:rsidP="009B481D">
      <w:pPr>
        <w:pStyle w:val="NormalBold"/>
      </w:pPr>
      <w:r w:rsidRPr="001A76C2">
        <w:rPr>
          <w:rStyle w:val="HideTWBExt"/>
        </w:rPr>
        <w:t>&lt;Article&gt;</w:t>
      </w:r>
      <w:r w:rsidRPr="001A76C2">
        <w:t>Citação 37</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146FC68" w14:textId="77777777" w:rsidTr="00FC290F">
        <w:trPr>
          <w:trHeight w:hRule="exact" w:val="240"/>
          <w:jc w:val="center"/>
        </w:trPr>
        <w:tc>
          <w:tcPr>
            <w:tcW w:w="9752" w:type="dxa"/>
            <w:gridSpan w:val="2"/>
            <w:tcBorders>
              <w:top w:val="nil"/>
              <w:left w:val="nil"/>
              <w:bottom w:val="nil"/>
              <w:right w:val="nil"/>
            </w:tcBorders>
          </w:tcPr>
          <w:p w14:paraId="7BD1235F" w14:textId="77777777" w:rsidR="009B481D" w:rsidRPr="001A76C2" w:rsidRDefault="009B481D" w:rsidP="00FC290F"/>
        </w:tc>
      </w:tr>
      <w:tr w:rsidR="009B481D" w:rsidRPr="001A76C2" w14:paraId="4BA6B796" w14:textId="77777777" w:rsidTr="00FC290F">
        <w:trPr>
          <w:trHeight w:val="240"/>
          <w:jc w:val="center"/>
        </w:trPr>
        <w:tc>
          <w:tcPr>
            <w:tcW w:w="4876" w:type="dxa"/>
            <w:tcBorders>
              <w:top w:val="nil"/>
              <w:left w:val="nil"/>
              <w:bottom w:val="nil"/>
              <w:right w:val="nil"/>
            </w:tcBorders>
          </w:tcPr>
          <w:p w14:paraId="3B4DF63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8EBDDBF" w14:textId="77777777" w:rsidR="009B481D" w:rsidRPr="001A76C2" w:rsidRDefault="009B481D" w:rsidP="00FC290F">
            <w:pPr>
              <w:pStyle w:val="AmColumnHeading"/>
            </w:pPr>
            <w:r w:rsidRPr="001A76C2">
              <w:t>Alteração</w:t>
            </w:r>
          </w:p>
        </w:tc>
      </w:tr>
      <w:tr w:rsidR="009B481D" w:rsidRPr="001A76C2" w14:paraId="11A5D9F1" w14:textId="77777777" w:rsidTr="00FC290F">
        <w:trPr>
          <w:jc w:val="center"/>
        </w:trPr>
        <w:tc>
          <w:tcPr>
            <w:tcW w:w="4876" w:type="dxa"/>
            <w:tcBorders>
              <w:top w:val="nil"/>
              <w:left w:val="nil"/>
              <w:bottom w:val="nil"/>
              <w:right w:val="nil"/>
            </w:tcBorders>
          </w:tcPr>
          <w:p w14:paraId="55DDCF1B" w14:textId="77777777" w:rsidR="009B481D" w:rsidRPr="001A76C2" w:rsidRDefault="009B481D" w:rsidP="00FC290F">
            <w:pPr>
              <w:pStyle w:val="Normal6a"/>
            </w:pPr>
            <w:r w:rsidRPr="001A76C2">
              <w:rPr>
                <w:b/>
                <w:i/>
              </w:rPr>
              <w:t>–</w:t>
            </w:r>
            <w:r w:rsidRPr="001A76C2">
              <w:tab/>
            </w:r>
            <w:r w:rsidRPr="001A76C2">
              <w:rPr>
                <w:b/>
                <w:i/>
              </w:rPr>
              <w:t>Tendo em conta a sua Resolução, de 14 de dezembro de 2021, que contém recomendações à Comissão sobre o combate à violência com base no género: ciberviolência</w:t>
            </w:r>
            <w:r w:rsidRPr="001A76C2">
              <w:rPr>
                <w:b/>
                <w:i/>
                <w:vertAlign w:val="superscript"/>
              </w:rPr>
              <w:t>12</w:t>
            </w:r>
            <w:r w:rsidRPr="001A76C2">
              <w:rPr>
                <w:b/>
                <w:i/>
              </w:rPr>
              <w:t>,</w:t>
            </w:r>
          </w:p>
        </w:tc>
        <w:tc>
          <w:tcPr>
            <w:tcW w:w="4876" w:type="dxa"/>
            <w:tcBorders>
              <w:top w:val="nil"/>
              <w:left w:val="nil"/>
              <w:bottom w:val="nil"/>
              <w:right w:val="nil"/>
            </w:tcBorders>
          </w:tcPr>
          <w:p w14:paraId="395F21F1" w14:textId="77777777" w:rsidR="009B481D" w:rsidRPr="001A76C2" w:rsidRDefault="009B481D" w:rsidP="00FC290F">
            <w:pPr>
              <w:pStyle w:val="Normal6a"/>
            </w:pPr>
            <w:r w:rsidRPr="001A76C2">
              <w:rPr>
                <w:b/>
                <w:i/>
              </w:rPr>
              <w:t>Suprimido</w:t>
            </w:r>
          </w:p>
        </w:tc>
      </w:tr>
      <w:tr w:rsidR="009B481D" w:rsidRPr="001A76C2" w14:paraId="678A89FA" w14:textId="77777777" w:rsidTr="00FC290F">
        <w:trPr>
          <w:jc w:val="center"/>
        </w:trPr>
        <w:tc>
          <w:tcPr>
            <w:tcW w:w="4876" w:type="dxa"/>
            <w:tcBorders>
              <w:top w:val="nil"/>
              <w:left w:val="nil"/>
              <w:bottom w:val="nil"/>
              <w:right w:val="nil"/>
            </w:tcBorders>
          </w:tcPr>
          <w:p w14:paraId="22A6BFA7"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72133FFC" w14:textId="77777777" w:rsidR="009B481D" w:rsidRPr="001A76C2" w:rsidRDefault="009B481D" w:rsidP="00FC290F"/>
        </w:tc>
      </w:tr>
      <w:tr w:rsidR="009B481D" w:rsidRPr="001A76C2" w14:paraId="1A369962" w14:textId="77777777" w:rsidTr="00FC290F">
        <w:trPr>
          <w:jc w:val="center"/>
        </w:trPr>
        <w:tc>
          <w:tcPr>
            <w:tcW w:w="4876" w:type="dxa"/>
            <w:tcBorders>
              <w:top w:val="nil"/>
              <w:left w:val="nil"/>
              <w:bottom w:val="nil"/>
              <w:right w:val="nil"/>
            </w:tcBorders>
          </w:tcPr>
          <w:p w14:paraId="48DC1728" w14:textId="77777777" w:rsidR="009B481D" w:rsidRPr="001A76C2" w:rsidRDefault="009B481D" w:rsidP="00FC290F">
            <w:pPr>
              <w:pStyle w:val="Normal6a"/>
            </w:pPr>
            <w:r w:rsidRPr="001A76C2">
              <w:rPr>
                <w:b/>
                <w:i/>
                <w:vertAlign w:val="superscript"/>
              </w:rPr>
              <w:t>12</w:t>
            </w:r>
            <w:r w:rsidRPr="001A76C2">
              <w:t xml:space="preserve"> </w:t>
            </w:r>
            <w:r w:rsidRPr="001A76C2">
              <w:rPr>
                <w:b/>
                <w:i/>
              </w:rPr>
              <w:t>JO C 251 de 30.6.2022, p. 2.</w:t>
            </w:r>
          </w:p>
        </w:tc>
        <w:tc>
          <w:tcPr>
            <w:tcW w:w="4876" w:type="dxa"/>
            <w:tcBorders>
              <w:top w:val="nil"/>
              <w:left w:val="nil"/>
              <w:bottom w:val="nil"/>
              <w:right w:val="nil"/>
            </w:tcBorders>
          </w:tcPr>
          <w:p w14:paraId="3E71437B" w14:textId="77777777" w:rsidR="009B481D" w:rsidRPr="001A76C2" w:rsidRDefault="009B481D" w:rsidP="00FC290F"/>
        </w:tc>
      </w:tr>
    </w:tbl>
    <w:p w14:paraId="3BA6F3F5"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EE9D00E" w14:textId="77777777" w:rsidR="009B481D" w:rsidRPr="001A76C2" w:rsidRDefault="009B481D" w:rsidP="009B481D">
      <w:r w:rsidRPr="001A76C2">
        <w:rPr>
          <w:rStyle w:val="HideTWBExt"/>
        </w:rPr>
        <w:t>&lt;/Amend&gt;</w:t>
      </w:r>
    </w:p>
    <w:p w14:paraId="25D541E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42</w:t>
      </w:r>
      <w:r w:rsidRPr="001A76C2">
        <w:rPr>
          <w:rStyle w:val="HideTWBExt"/>
        </w:rPr>
        <w:t>&lt;/NumAm&gt;</w:t>
      </w:r>
    </w:p>
    <w:p w14:paraId="014F4545"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59211A91" w14:textId="77777777" w:rsidR="009B481D" w:rsidRPr="001A76C2" w:rsidRDefault="009B481D" w:rsidP="009B481D">
      <w:pPr>
        <w:pStyle w:val="NormalBold"/>
      </w:pPr>
      <w:r w:rsidRPr="001A76C2">
        <w:rPr>
          <w:rStyle w:val="HideTWBExt"/>
          <w:b w:val="0"/>
        </w:rPr>
        <w:t>&lt;/RepeatBlock-By&gt;</w:t>
      </w:r>
    </w:p>
    <w:p w14:paraId="660516D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C4A76E5" w14:textId="77777777" w:rsidR="009B481D" w:rsidRPr="001A76C2" w:rsidRDefault="009B481D" w:rsidP="009B481D">
      <w:pPr>
        <w:pStyle w:val="NormalBold"/>
      </w:pPr>
      <w:r w:rsidRPr="001A76C2">
        <w:rPr>
          <w:rStyle w:val="HideTWBExt"/>
        </w:rPr>
        <w:t>&lt;Article&gt;</w:t>
      </w:r>
      <w:r w:rsidRPr="001A76C2">
        <w:t>Citação 38</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73B11A8" w14:textId="77777777" w:rsidTr="00FC290F">
        <w:trPr>
          <w:trHeight w:hRule="exact" w:val="240"/>
          <w:jc w:val="center"/>
        </w:trPr>
        <w:tc>
          <w:tcPr>
            <w:tcW w:w="9752" w:type="dxa"/>
            <w:gridSpan w:val="2"/>
            <w:tcBorders>
              <w:top w:val="nil"/>
              <w:left w:val="nil"/>
              <w:bottom w:val="nil"/>
              <w:right w:val="nil"/>
            </w:tcBorders>
          </w:tcPr>
          <w:p w14:paraId="7FC016E3" w14:textId="77777777" w:rsidR="009B481D" w:rsidRPr="001A76C2" w:rsidRDefault="009B481D" w:rsidP="00FC290F"/>
        </w:tc>
      </w:tr>
      <w:tr w:rsidR="009B481D" w:rsidRPr="001A76C2" w14:paraId="4D3FF363" w14:textId="77777777" w:rsidTr="00FC290F">
        <w:trPr>
          <w:trHeight w:val="240"/>
          <w:jc w:val="center"/>
        </w:trPr>
        <w:tc>
          <w:tcPr>
            <w:tcW w:w="4876" w:type="dxa"/>
            <w:tcBorders>
              <w:top w:val="nil"/>
              <w:left w:val="nil"/>
              <w:bottom w:val="nil"/>
              <w:right w:val="nil"/>
            </w:tcBorders>
          </w:tcPr>
          <w:p w14:paraId="0021120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FBC7E24" w14:textId="77777777" w:rsidR="009B481D" w:rsidRPr="001A76C2" w:rsidRDefault="009B481D" w:rsidP="00FC290F">
            <w:pPr>
              <w:pStyle w:val="AmColumnHeading"/>
            </w:pPr>
            <w:r w:rsidRPr="001A76C2">
              <w:t>Alteração</w:t>
            </w:r>
          </w:p>
        </w:tc>
      </w:tr>
      <w:tr w:rsidR="009B481D" w:rsidRPr="001A76C2" w14:paraId="03732540" w14:textId="77777777" w:rsidTr="00FC290F">
        <w:trPr>
          <w:jc w:val="center"/>
        </w:trPr>
        <w:tc>
          <w:tcPr>
            <w:tcW w:w="4876" w:type="dxa"/>
            <w:tcBorders>
              <w:top w:val="nil"/>
              <w:left w:val="nil"/>
              <w:bottom w:val="nil"/>
              <w:right w:val="nil"/>
            </w:tcBorders>
          </w:tcPr>
          <w:p w14:paraId="2968E9AD" w14:textId="77777777" w:rsidR="009B481D" w:rsidRPr="001A76C2" w:rsidRDefault="009B481D" w:rsidP="00FC290F">
            <w:pPr>
              <w:pStyle w:val="Normal6a"/>
            </w:pPr>
            <w:r w:rsidRPr="001A76C2">
              <w:rPr>
                <w:b/>
                <w:i/>
              </w:rPr>
              <w:t>–</w:t>
            </w:r>
            <w:r w:rsidRPr="001A76C2">
              <w:tab/>
            </w:r>
            <w:r w:rsidRPr="001A76C2">
              <w:rPr>
                <w:b/>
                <w:i/>
              </w:rPr>
              <w:t>Tendo em conta a sua Resolução, de 16 de setembro de 2021, que contém recomendações à Comissão sobre a inclusão da violência com base no género nos domínios de criminalidade enunciados no artigo 83.º, n.º 1, do TFUE</w:t>
            </w:r>
            <w:r w:rsidRPr="001A76C2">
              <w:rPr>
                <w:b/>
                <w:i/>
                <w:vertAlign w:val="superscript"/>
              </w:rPr>
              <w:t>13</w:t>
            </w:r>
            <w:r w:rsidRPr="001A76C2">
              <w:rPr>
                <w:b/>
                <w:i/>
              </w:rPr>
              <w:t>, e a sua Resolução, de 18 de janeiro de 2024, intitulada «Alargar a lista de crimes da UE ao discurso de ódio e aos crimes de ódio»</w:t>
            </w:r>
            <w:r w:rsidRPr="001A76C2">
              <w:rPr>
                <w:b/>
                <w:i/>
                <w:vertAlign w:val="superscript"/>
              </w:rPr>
              <w:t>14</w:t>
            </w:r>
            <w:r w:rsidRPr="001A76C2">
              <w:rPr>
                <w:b/>
                <w:i/>
              </w:rPr>
              <w:t>,</w:t>
            </w:r>
          </w:p>
        </w:tc>
        <w:tc>
          <w:tcPr>
            <w:tcW w:w="4876" w:type="dxa"/>
            <w:tcBorders>
              <w:top w:val="nil"/>
              <w:left w:val="nil"/>
              <w:bottom w:val="nil"/>
              <w:right w:val="nil"/>
            </w:tcBorders>
          </w:tcPr>
          <w:p w14:paraId="38D94D31" w14:textId="77777777" w:rsidR="009B481D" w:rsidRPr="001A76C2" w:rsidRDefault="009B481D" w:rsidP="00FC290F">
            <w:pPr>
              <w:pStyle w:val="Normal6a"/>
            </w:pPr>
            <w:r w:rsidRPr="001A76C2">
              <w:rPr>
                <w:b/>
                <w:i/>
              </w:rPr>
              <w:t>Suprimido</w:t>
            </w:r>
          </w:p>
        </w:tc>
      </w:tr>
      <w:tr w:rsidR="009B481D" w:rsidRPr="001A76C2" w14:paraId="4872A247" w14:textId="77777777" w:rsidTr="00FC290F">
        <w:trPr>
          <w:jc w:val="center"/>
        </w:trPr>
        <w:tc>
          <w:tcPr>
            <w:tcW w:w="4876" w:type="dxa"/>
            <w:tcBorders>
              <w:top w:val="nil"/>
              <w:left w:val="nil"/>
              <w:bottom w:val="nil"/>
              <w:right w:val="nil"/>
            </w:tcBorders>
          </w:tcPr>
          <w:p w14:paraId="7368B08F"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124A5384" w14:textId="77777777" w:rsidR="009B481D" w:rsidRPr="001A76C2" w:rsidRDefault="009B481D" w:rsidP="00FC290F"/>
        </w:tc>
      </w:tr>
      <w:tr w:rsidR="009B481D" w:rsidRPr="001A76C2" w14:paraId="5161B76B" w14:textId="77777777" w:rsidTr="00FC290F">
        <w:trPr>
          <w:jc w:val="center"/>
        </w:trPr>
        <w:tc>
          <w:tcPr>
            <w:tcW w:w="4876" w:type="dxa"/>
            <w:tcBorders>
              <w:top w:val="nil"/>
              <w:left w:val="nil"/>
              <w:bottom w:val="nil"/>
              <w:right w:val="nil"/>
            </w:tcBorders>
          </w:tcPr>
          <w:p w14:paraId="70C867E4" w14:textId="77777777" w:rsidR="009B481D" w:rsidRPr="001A76C2" w:rsidRDefault="009B481D" w:rsidP="00FC290F">
            <w:pPr>
              <w:pStyle w:val="Normal6a"/>
            </w:pPr>
            <w:r w:rsidRPr="001A76C2">
              <w:rPr>
                <w:b/>
                <w:i/>
                <w:vertAlign w:val="superscript"/>
              </w:rPr>
              <w:t>13</w:t>
            </w:r>
            <w:r w:rsidRPr="001A76C2">
              <w:t xml:space="preserve"> </w:t>
            </w:r>
            <w:r w:rsidRPr="001A76C2">
              <w:rPr>
                <w:b/>
                <w:i/>
              </w:rPr>
              <w:t>JO C 117 de 11.3.2022, p. 88.</w:t>
            </w:r>
          </w:p>
        </w:tc>
        <w:tc>
          <w:tcPr>
            <w:tcW w:w="4876" w:type="dxa"/>
            <w:tcBorders>
              <w:top w:val="nil"/>
              <w:left w:val="nil"/>
              <w:bottom w:val="nil"/>
              <w:right w:val="nil"/>
            </w:tcBorders>
          </w:tcPr>
          <w:p w14:paraId="53467775" w14:textId="77777777" w:rsidR="009B481D" w:rsidRPr="001A76C2" w:rsidRDefault="009B481D" w:rsidP="00FC290F"/>
        </w:tc>
      </w:tr>
      <w:tr w:rsidR="009B481D" w:rsidRPr="001A76C2" w14:paraId="7B4714E1" w14:textId="77777777" w:rsidTr="00FC290F">
        <w:trPr>
          <w:jc w:val="center"/>
        </w:trPr>
        <w:tc>
          <w:tcPr>
            <w:tcW w:w="4876" w:type="dxa"/>
            <w:tcBorders>
              <w:top w:val="nil"/>
              <w:left w:val="nil"/>
              <w:bottom w:val="nil"/>
              <w:right w:val="nil"/>
            </w:tcBorders>
          </w:tcPr>
          <w:p w14:paraId="2CC65DA3" w14:textId="77777777" w:rsidR="009B481D" w:rsidRPr="001A76C2" w:rsidRDefault="009B481D" w:rsidP="00FC290F">
            <w:pPr>
              <w:pStyle w:val="Normal6a"/>
            </w:pPr>
            <w:r w:rsidRPr="001A76C2">
              <w:rPr>
                <w:b/>
                <w:i/>
                <w:vertAlign w:val="superscript"/>
              </w:rPr>
              <w:t>14</w:t>
            </w:r>
            <w:r w:rsidRPr="001A76C2">
              <w:t xml:space="preserve"> </w:t>
            </w:r>
            <w:r w:rsidRPr="001A76C2">
              <w:rPr>
                <w:b/>
                <w:i/>
              </w:rPr>
              <w:t xml:space="preserve">JO C, C/2024/5733, 17.10.2024, ELI: </w:t>
            </w:r>
            <w:r w:rsidRPr="001A76C2">
              <w:rPr>
                <w:b/>
                <w:i/>
              </w:rPr>
              <w:lastRenderedPageBreak/>
              <w:t>http://data.europa.eu/eli/C/2024/5733/oj.</w:t>
            </w:r>
          </w:p>
        </w:tc>
        <w:tc>
          <w:tcPr>
            <w:tcW w:w="4876" w:type="dxa"/>
            <w:tcBorders>
              <w:top w:val="nil"/>
              <w:left w:val="nil"/>
              <w:bottom w:val="nil"/>
              <w:right w:val="nil"/>
            </w:tcBorders>
          </w:tcPr>
          <w:p w14:paraId="510300EB" w14:textId="77777777" w:rsidR="009B481D" w:rsidRPr="001A76C2" w:rsidRDefault="009B481D" w:rsidP="00FC290F"/>
        </w:tc>
      </w:tr>
    </w:tbl>
    <w:p w14:paraId="70F8EFF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91A32FE" w14:textId="77777777" w:rsidR="009B481D" w:rsidRPr="001A76C2" w:rsidRDefault="009B481D" w:rsidP="009B481D">
      <w:r w:rsidRPr="001A76C2">
        <w:rPr>
          <w:rStyle w:val="HideTWBExt"/>
        </w:rPr>
        <w:t>&lt;/Amend&gt;</w:t>
      </w:r>
    </w:p>
    <w:p w14:paraId="0DDD8C0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43</w:t>
      </w:r>
      <w:r w:rsidRPr="001A76C2">
        <w:rPr>
          <w:rStyle w:val="HideTWBExt"/>
        </w:rPr>
        <w:t>&lt;/NumAm&gt;</w:t>
      </w:r>
    </w:p>
    <w:p w14:paraId="0750E8F2"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46053294" w14:textId="77777777" w:rsidR="009B481D" w:rsidRPr="001A76C2" w:rsidRDefault="009B481D" w:rsidP="009B481D">
      <w:pPr>
        <w:pStyle w:val="NormalBold"/>
      </w:pPr>
      <w:r w:rsidRPr="001A76C2">
        <w:rPr>
          <w:rStyle w:val="HideTWBExt"/>
          <w:b w:val="0"/>
        </w:rPr>
        <w:t>&lt;/RepeatBlock-By&gt;</w:t>
      </w:r>
    </w:p>
    <w:p w14:paraId="5072271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6536B16" w14:textId="77777777" w:rsidR="009B481D" w:rsidRPr="001A76C2" w:rsidRDefault="009B481D" w:rsidP="009B481D">
      <w:pPr>
        <w:pStyle w:val="NormalBold"/>
      </w:pPr>
      <w:r w:rsidRPr="001A76C2">
        <w:rPr>
          <w:rStyle w:val="HideTWBExt"/>
        </w:rPr>
        <w:t>&lt;Article&gt;</w:t>
      </w:r>
      <w:r w:rsidRPr="001A76C2">
        <w:t>Citação 39</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82E6F3D" w14:textId="77777777" w:rsidTr="00FC290F">
        <w:trPr>
          <w:trHeight w:hRule="exact" w:val="240"/>
          <w:jc w:val="center"/>
        </w:trPr>
        <w:tc>
          <w:tcPr>
            <w:tcW w:w="9752" w:type="dxa"/>
            <w:gridSpan w:val="2"/>
            <w:tcBorders>
              <w:top w:val="nil"/>
              <w:left w:val="nil"/>
              <w:bottom w:val="nil"/>
              <w:right w:val="nil"/>
            </w:tcBorders>
          </w:tcPr>
          <w:p w14:paraId="094005E2" w14:textId="77777777" w:rsidR="009B481D" w:rsidRPr="001A76C2" w:rsidRDefault="009B481D" w:rsidP="00FC290F"/>
        </w:tc>
      </w:tr>
      <w:tr w:rsidR="009B481D" w:rsidRPr="001A76C2" w14:paraId="49789AA1" w14:textId="77777777" w:rsidTr="00FC290F">
        <w:trPr>
          <w:trHeight w:val="240"/>
          <w:jc w:val="center"/>
        </w:trPr>
        <w:tc>
          <w:tcPr>
            <w:tcW w:w="4876" w:type="dxa"/>
            <w:tcBorders>
              <w:top w:val="nil"/>
              <w:left w:val="nil"/>
              <w:bottom w:val="nil"/>
              <w:right w:val="nil"/>
            </w:tcBorders>
          </w:tcPr>
          <w:p w14:paraId="286E639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DEF1EAD" w14:textId="77777777" w:rsidR="009B481D" w:rsidRPr="001A76C2" w:rsidRDefault="009B481D" w:rsidP="00FC290F">
            <w:pPr>
              <w:pStyle w:val="AmColumnHeading"/>
            </w:pPr>
            <w:r w:rsidRPr="001A76C2">
              <w:t>Alteração</w:t>
            </w:r>
          </w:p>
        </w:tc>
      </w:tr>
      <w:tr w:rsidR="009B481D" w:rsidRPr="001A76C2" w14:paraId="06AA9A2D" w14:textId="77777777" w:rsidTr="00FC290F">
        <w:trPr>
          <w:jc w:val="center"/>
        </w:trPr>
        <w:tc>
          <w:tcPr>
            <w:tcW w:w="4876" w:type="dxa"/>
            <w:tcBorders>
              <w:top w:val="nil"/>
              <w:left w:val="nil"/>
              <w:bottom w:val="nil"/>
              <w:right w:val="nil"/>
            </w:tcBorders>
          </w:tcPr>
          <w:p w14:paraId="32D0ECC7" w14:textId="77777777" w:rsidR="009B481D" w:rsidRPr="001A76C2" w:rsidRDefault="009B481D" w:rsidP="00FC290F">
            <w:pPr>
              <w:pStyle w:val="Normal6a"/>
            </w:pPr>
            <w:r w:rsidRPr="001A76C2">
              <w:rPr>
                <w:b/>
                <w:i/>
              </w:rPr>
              <w:t>–</w:t>
            </w:r>
            <w:r w:rsidRPr="001A76C2">
              <w:tab/>
            </w:r>
            <w:r w:rsidRPr="001A76C2">
              <w:rPr>
                <w:b/>
                <w:i/>
              </w:rPr>
              <w:t>Tendo em conta a sua Resolução, de 7 de outubro de 2020, sobre a criação de um mecanismo da UE para a democracia, o Estado de direito e os direitos fundamentais</w:t>
            </w:r>
            <w:r w:rsidRPr="001A76C2">
              <w:rPr>
                <w:b/>
                <w:i/>
                <w:vertAlign w:val="superscript"/>
              </w:rPr>
              <w:t>15</w:t>
            </w:r>
            <w:r w:rsidRPr="001A76C2">
              <w:rPr>
                <w:b/>
                <w:i/>
              </w:rPr>
              <w:t>,</w:t>
            </w:r>
          </w:p>
        </w:tc>
        <w:tc>
          <w:tcPr>
            <w:tcW w:w="4876" w:type="dxa"/>
            <w:tcBorders>
              <w:top w:val="nil"/>
              <w:left w:val="nil"/>
              <w:bottom w:val="nil"/>
              <w:right w:val="nil"/>
            </w:tcBorders>
          </w:tcPr>
          <w:p w14:paraId="1418636A" w14:textId="77777777" w:rsidR="009B481D" w:rsidRPr="001A76C2" w:rsidRDefault="009B481D" w:rsidP="00FC290F">
            <w:pPr>
              <w:pStyle w:val="Normal6a"/>
            </w:pPr>
            <w:r w:rsidRPr="001A76C2">
              <w:rPr>
                <w:b/>
                <w:i/>
              </w:rPr>
              <w:t>Suprimido</w:t>
            </w:r>
          </w:p>
        </w:tc>
      </w:tr>
      <w:tr w:rsidR="009B481D" w:rsidRPr="001A76C2" w14:paraId="7DD20035" w14:textId="77777777" w:rsidTr="00FC290F">
        <w:trPr>
          <w:jc w:val="center"/>
        </w:trPr>
        <w:tc>
          <w:tcPr>
            <w:tcW w:w="4876" w:type="dxa"/>
            <w:tcBorders>
              <w:top w:val="nil"/>
              <w:left w:val="nil"/>
              <w:bottom w:val="nil"/>
              <w:right w:val="nil"/>
            </w:tcBorders>
          </w:tcPr>
          <w:p w14:paraId="59E95A75" w14:textId="77777777" w:rsidR="009B481D" w:rsidRPr="001A76C2" w:rsidRDefault="009B481D" w:rsidP="00FC290F">
            <w:pPr>
              <w:pStyle w:val="Normal6a"/>
            </w:pPr>
            <w:r w:rsidRPr="001A76C2">
              <w:rPr>
                <w:b/>
                <w:i/>
              </w:rPr>
              <w:t>_________________</w:t>
            </w:r>
          </w:p>
        </w:tc>
        <w:tc>
          <w:tcPr>
            <w:tcW w:w="4876" w:type="dxa"/>
            <w:tcBorders>
              <w:top w:val="nil"/>
              <w:left w:val="nil"/>
              <w:bottom w:val="nil"/>
              <w:right w:val="nil"/>
            </w:tcBorders>
          </w:tcPr>
          <w:p w14:paraId="6840177D" w14:textId="77777777" w:rsidR="009B481D" w:rsidRPr="001A76C2" w:rsidRDefault="009B481D" w:rsidP="00FC290F"/>
        </w:tc>
      </w:tr>
      <w:tr w:rsidR="009B481D" w:rsidRPr="001A76C2" w14:paraId="123A87FD" w14:textId="77777777" w:rsidTr="00FC290F">
        <w:trPr>
          <w:jc w:val="center"/>
        </w:trPr>
        <w:tc>
          <w:tcPr>
            <w:tcW w:w="4876" w:type="dxa"/>
            <w:tcBorders>
              <w:top w:val="nil"/>
              <w:left w:val="nil"/>
              <w:bottom w:val="nil"/>
              <w:right w:val="nil"/>
            </w:tcBorders>
          </w:tcPr>
          <w:p w14:paraId="7C5EDD5F" w14:textId="77777777" w:rsidR="009B481D" w:rsidRPr="001A76C2" w:rsidRDefault="009B481D" w:rsidP="00FC290F">
            <w:pPr>
              <w:pStyle w:val="Normal6a"/>
            </w:pPr>
            <w:r w:rsidRPr="001A76C2">
              <w:rPr>
                <w:b/>
                <w:i/>
                <w:vertAlign w:val="superscript"/>
              </w:rPr>
              <w:t>15</w:t>
            </w:r>
            <w:r w:rsidRPr="001A76C2">
              <w:t xml:space="preserve"> </w:t>
            </w:r>
            <w:r w:rsidRPr="001A76C2">
              <w:rPr>
                <w:b/>
                <w:i/>
              </w:rPr>
              <w:t>JO C 395 de 29.9.2021, p. 2.</w:t>
            </w:r>
          </w:p>
        </w:tc>
        <w:tc>
          <w:tcPr>
            <w:tcW w:w="4876" w:type="dxa"/>
            <w:tcBorders>
              <w:top w:val="nil"/>
              <w:left w:val="nil"/>
              <w:bottom w:val="nil"/>
              <w:right w:val="nil"/>
            </w:tcBorders>
          </w:tcPr>
          <w:p w14:paraId="5E5F89E9" w14:textId="77777777" w:rsidR="009B481D" w:rsidRPr="001A76C2" w:rsidRDefault="009B481D" w:rsidP="00FC290F"/>
        </w:tc>
      </w:tr>
    </w:tbl>
    <w:p w14:paraId="6A7FAE4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F4EC56C" w14:textId="77777777" w:rsidR="009B481D" w:rsidRPr="001A76C2" w:rsidRDefault="009B481D" w:rsidP="009B481D">
      <w:r w:rsidRPr="001A76C2">
        <w:rPr>
          <w:rStyle w:val="HideTWBExt"/>
        </w:rPr>
        <w:t>&lt;/Amend&gt;</w:t>
      </w:r>
    </w:p>
    <w:p w14:paraId="53925CD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44</w:t>
      </w:r>
      <w:r w:rsidRPr="001A76C2">
        <w:rPr>
          <w:rStyle w:val="HideTWBExt"/>
        </w:rPr>
        <w:t>&lt;/NumAm&gt;</w:t>
      </w:r>
    </w:p>
    <w:p w14:paraId="31005E8D"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763814C5" w14:textId="77777777" w:rsidR="009B481D" w:rsidRPr="001A76C2" w:rsidRDefault="009B481D" w:rsidP="009B481D">
      <w:pPr>
        <w:pStyle w:val="NormalBold"/>
      </w:pPr>
      <w:r w:rsidRPr="001A76C2">
        <w:rPr>
          <w:rStyle w:val="HideTWBExt"/>
          <w:b w:val="0"/>
        </w:rPr>
        <w:t>&lt;/RepeatBlock-By&gt;</w:t>
      </w:r>
    </w:p>
    <w:p w14:paraId="6081C9B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E237C84" w14:textId="6A3D7492" w:rsidR="009B481D" w:rsidRPr="001A76C2" w:rsidRDefault="009B481D" w:rsidP="009B481D">
      <w:pPr>
        <w:pStyle w:val="NormalBold"/>
      </w:pPr>
      <w:r w:rsidRPr="001A76C2">
        <w:rPr>
          <w:rStyle w:val="HideTWBExt"/>
        </w:rPr>
        <w:t>&lt;Article&gt;</w:t>
      </w:r>
      <w:r w:rsidRPr="001A76C2">
        <w:t xml:space="preserve">Considerando </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0F7982E" w14:textId="77777777" w:rsidTr="00FC290F">
        <w:trPr>
          <w:trHeight w:hRule="exact" w:val="240"/>
          <w:jc w:val="center"/>
        </w:trPr>
        <w:tc>
          <w:tcPr>
            <w:tcW w:w="9752" w:type="dxa"/>
            <w:gridSpan w:val="2"/>
            <w:tcBorders>
              <w:top w:val="nil"/>
              <w:left w:val="nil"/>
              <w:bottom w:val="nil"/>
              <w:right w:val="nil"/>
            </w:tcBorders>
          </w:tcPr>
          <w:p w14:paraId="626CBF66" w14:textId="77777777" w:rsidR="009B481D" w:rsidRPr="001A76C2" w:rsidRDefault="009B481D" w:rsidP="00FC290F"/>
        </w:tc>
      </w:tr>
      <w:tr w:rsidR="009B481D" w:rsidRPr="001A76C2" w14:paraId="78193E02" w14:textId="77777777" w:rsidTr="00FC290F">
        <w:trPr>
          <w:trHeight w:val="240"/>
          <w:jc w:val="center"/>
        </w:trPr>
        <w:tc>
          <w:tcPr>
            <w:tcW w:w="4876" w:type="dxa"/>
            <w:tcBorders>
              <w:top w:val="nil"/>
              <w:left w:val="nil"/>
              <w:bottom w:val="nil"/>
              <w:right w:val="nil"/>
            </w:tcBorders>
          </w:tcPr>
          <w:p w14:paraId="3595D44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FFEABFF" w14:textId="77777777" w:rsidR="009B481D" w:rsidRPr="001A76C2" w:rsidRDefault="009B481D" w:rsidP="00FC290F">
            <w:pPr>
              <w:pStyle w:val="AmColumnHeading"/>
            </w:pPr>
            <w:r w:rsidRPr="001A76C2">
              <w:t>Alteração</w:t>
            </w:r>
          </w:p>
        </w:tc>
      </w:tr>
      <w:tr w:rsidR="009B481D" w:rsidRPr="001A76C2" w14:paraId="35254065" w14:textId="77777777" w:rsidTr="00FC290F">
        <w:trPr>
          <w:jc w:val="center"/>
        </w:trPr>
        <w:tc>
          <w:tcPr>
            <w:tcW w:w="4876" w:type="dxa"/>
            <w:tcBorders>
              <w:top w:val="nil"/>
              <w:left w:val="nil"/>
              <w:bottom w:val="nil"/>
              <w:right w:val="nil"/>
            </w:tcBorders>
          </w:tcPr>
          <w:p w14:paraId="7B6CD3E6" w14:textId="77777777" w:rsidR="009B481D" w:rsidRPr="001A76C2" w:rsidRDefault="009B481D" w:rsidP="00FC290F">
            <w:pPr>
              <w:pStyle w:val="Normal6a"/>
            </w:pPr>
          </w:p>
        </w:tc>
        <w:tc>
          <w:tcPr>
            <w:tcW w:w="4876" w:type="dxa"/>
            <w:tcBorders>
              <w:top w:val="nil"/>
              <w:left w:val="nil"/>
              <w:bottom w:val="nil"/>
              <w:right w:val="nil"/>
            </w:tcBorders>
          </w:tcPr>
          <w:p w14:paraId="190A2474" w14:textId="665269FB" w:rsidR="009B481D" w:rsidRPr="001A76C2" w:rsidRDefault="00AC0B8E" w:rsidP="00FC290F">
            <w:pPr>
              <w:pStyle w:val="Normal6a"/>
            </w:pPr>
            <w:r>
              <w:rPr>
                <w:b/>
                <w:i/>
              </w:rPr>
              <w:noBreakHyphen/>
            </w:r>
            <w:r w:rsidR="009B481D" w:rsidRPr="001A76C2">
              <w:rPr>
                <w:b/>
                <w:i/>
              </w:rPr>
              <w:t>A.</w:t>
            </w:r>
            <w:r w:rsidR="009B481D" w:rsidRPr="001A76C2">
              <w:tab/>
            </w:r>
            <w:r w:rsidR="009B481D" w:rsidRPr="001A76C2">
              <w:rPr>
                <w:b/>
                <w:i/>
              </w:rPr>
              <w:t>Considerando que a UE se alicerça nos valores do respeito pela dignidade humana, da liberdade, da democracia, da igualdade, do Estado de direito e do respeito pelos direitos humanos, incluindo os direitos das pessoas pertencentes a minorias, conforme preceituado no artigo 2.º do TUE e na Carta e incorporado nos tratados internacionais em matéria de direitos humanos; que estes valores não devem ser colocados em questão, mas antes protegidos e promovidos pela UE e por cada um dos Estados</w:t>
            </w:r>
            <w:r>
              <w:rPr>
                <w:b/>
                <w:i/>
              </w:rPr>
              <w:noBreakHyphen/>
            </w:r>
            <w:r w:rsidR="009B481D" w:rsidRPr="001A76C2">
              <w:rPr>
                <w:b/>
                <w:i/>
              </w:rPr>
              <w:t xml:space="preserve">Membros na </w:t>
            </w:r>
            <w:r w:rsidR="009B481D" w:rsidRPr="001A76C2">
              <w:rPr>
                <w:b/>
                <w:i/>
              </w:rPr>
              <w:lastRenderedPageBreak/>
              <w:t>sua ação interna e externa; que em 2024 e 2025, a UE e vários Estados</w:t>
            </w:r>
            <w:r>
              <w:rPr>
                <w:b/>
                <w:i/>
              </w:rPr>
              <w:noBreakHyphen/>
            </w:r>
            <w:r w:rsidR="009B481D" w:rsidRPr="001A76C2">
              <w:rPr>
                <w:b/>
                <w:i/>
              </w:rPr>
              <w:t>Membros têm registado um declínio preocupante no respeito desses valores;</w:t>
            </w:r>
          </w:p>
        </w:tc>
      </w:tr>
    </w:tbl>
    <w:p w14:paraId="71243CC1"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63B9EB1" w14:textId="77777777" w:rsidR="009B481D" w:rsidRPr="001A76C2" w:rsidRDefault="009B481D" w:rsidP="009B481D">
      <w:r w:rsidRPr="001A76C2">
        <w:rPr>
          <w:rStyle w:val="HideTWBExt"/>
        </w:rPr>
        <w:t>&lt;/Amend&gt;</w:t>
      </w:r>
    </w:p>
    <w:p w14:paraId="069D4FA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45</w:t>
      </w:r>
      <w:r w:rsidRPr="001A76C2">
        <w:rPr>
          <w:rStyle w:val="HideTWBExt"/>
        </w:rPr>
        <w:t>&lt;/NumAm&gt;</w:t>
      </w:r>
    </w:p>
    <w:p w14:paraId="5C065785"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7A586194" w14:textId="77777777" w:rsidR="009B481D" w:rsidRPr="001A76C2" w:rsidRDefault="009B481D" w:rsidP="009B481D">
      <w:pPr>
        <w:pStyle w:val="NormalBold"/>
      </w:pPr>
      <w:r w:rsidRPr="001A76C2">
        <w:rPr>
          <w:rStyle w:val="HideTWBExt"/>
          <w:b w:val="0"/>
        </w:rPr>
        <w:t>&lt;/RepeatBlock-By&gt;</w:t>
      </w:r>
    </w:p>
    <w:p w14:paraId="2BA469E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D803FA6"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E77197F" w14:textId="77777777" w:rsidTr="00FC290F">
        <w:trPr>
          <w:trHeight w:hRule="exact" w:val="240"/>
          <w:jc w:val="center"/>
        </w:trPr>
        <w:tc>
          <w:tcPr>
            <w:tcW w:w="9752" w:type="dxa"/>
            <w:gridSpan w:val="2"/>
            <w:tcBorders>
              <w:top w:val="nil"/>
              <w:left w:val="nil"/>
              <w:bottom w:val="nil"/>
              <w:right w:val="nil"/>
            </w:tcBorders>
          </w:tcPr>
          <w:p w14:paraId="1C16B6FF" w14:textId="77777777" w:rsidR="009B481D" w:rsidRPr="001A76C2" w:rsidRDefault="009B481D" w:rsidP="00FC290F"/>
        </w:tc>
      </w:tr>
      <w:tr w:rsidR="009B481D" w:rsidRPr="001A76C2" w14:paraId="45E6BB35" w14:textId="77777777" w:rsidTr="00FC290F">
        <w:trPr>
          <w:trHeight w:val="240"/>
          <w:jc w:val="center"/>
        </w:trPr>
        <w:tc>
          <w:tcPr>
            <w:tcW w:w="4876" w:type="dxa"/>
            <w:tcBorders>
              <w:top w:val="nil"/>
              <w:left w:val="nil"/>
              <w:bottom w:val="nil"/>
              <w:right w:val="nil"/>
            </w:tcBorders>
          </w:tcPr>
          <w:p w14:paraId="2A19F43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0BA4B47" w14:textId="77777777" w:rsidR="009B481D" w:rsidRPr="001A76C2" w:rsidRDefault="009B481D" w:rsidP="00FC290F">
            <w:pPr>
              <w:pStyle w:val="AmColumnHeading"/>
            </w:pPr>
            <w:r w:rsidRPr="001A76C2">
              <w:t>Alteração</w:t>
            </w:r>
          </w:p>
        </w:tc>
      </w:tr>
      <w:tr w:rsidR="009B481D" w:rsidRPr="001A76C2" w14:paraId="49E986E9" w14:textId="77777777" w:rsidTr="00FC290F">
        <w:trPr>
          <w:jc w:val="center"/>
        </w:trPr>
        <w:tc>
          <w:tcPr>
            <w:tcW w:w="4876" w:type="dxa"/>
            <w:tcBorders>
              <w:top w:val="nil"/>
              <w:left w:val="nil"/>
              <w:bottom w:val="nil"/>
              <w:right w:val="nil"/>
            </w:tcBorders>
          </w:tcPr>
          <w:p w14:paraId="3FA8C6FB" w14:textId="045109CA"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p>
        </w:tc>
        <w:tc>
          <w:tcPr>
            <w:tcW w:w="4876" w:type="dxa"/>
            <w:tcBorders>
              <w:top w:val="nil"/>
              <w:left w:val="nil"/>
              <w:bottom w:val="nil"/>
              <w:right w:val="nil"/>
            </w:tcBorders>
          </w:tcPr>
          <w:p w14:paraId="48E66625" w14:textId="4777B9C1"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 xml:space="preserve">Membros; </w:t>
            </w:r>
            <w:r w:rsidRPr="001A76C2">
              <w:rPr>
                <w:b/>
                <w:i/>
              </w:rPr>
              <w:t>que a deterioração do Estado de direito, a falta de independência do sistema judicial, o enfraquecimento do equilíbrio de poderes democrático e a instrumentalização das normas constitucionais são algumas das características preocupantes desta tendência;</w:t>
            </w:r>
          </w:p>
        </w:tc>
      </w:tr>
    </w:tbl>
    <w:p w14:paraId="1EE980F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F0497C1" w14:textId="77777777" w:rsidR="009B481D" w:rsidRPr="001A76C2" w:rsidRDefault="009B481D" w:rsidP="009B481D">
      <w:r w:rsidRPr="001A76C2">
        <w:rPr>
          <w:rStyle w:val="HideTWBExt"/>
        </w:rPr>
        <w:t>&lt;/Amend&gt;</w:t>
      </w:r>
    </w:p>
    <w:p w14:paraId="3AE9E8C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46</w:t>
      </w:r>
      <w:r w:rsidRPr="001A76C2">
        <w:rPr>
          <w:rStyle w:val="HideTWBExt"/>
        </w:rPr>
        <w:t>&lt;/NumAm&gt;</w:t>
      </w:r>
    </w:p>
    <w:p w14:paraId="3A93C501"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Jaroslav Bžoch, Marieke Ehlers, Fabrice Leggeri, Matthieu Valet</w:t>
      </w:r>
      <w:r w:rsidRPr="001A76C2">
        <w:rPr>
          <w:rStyle w:val="HideTWBExt"/>
          <w:b w:val="0"/>
        </w:rPr>
        <w:t>&lt;/Members&gt;</w:t>
      </w:r>
    </w:p>
    <w:p w14:paraId="51F97F5E" w14:textId="77777777" w:rsidR="009B481D" w:rsidRPr="001A76C2" w:rsidRDefault="009B481D" w:rsidP="009B481D">
      <w:pPr>
        <w:pStyle w:val="NormalBold"/>
      </w:pPr>
      <w:r w:rsidRPr="001A76C2">
        <w:rPr>
          <w:rStyle w:val="HideTWBExt"/>
          <w:b w:val="0"/>
        </w:rPr>
        <w:t>&lt;/RepeatBlock-By&gt;</w:t>
      </w:r>
    </w:p>
    <w:p w14:paraId="6B98285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75080B9"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D7A6C33" w14:textId="77777777" w:rsidTr="00FC290F">
        <w:trPr>
          <w:trHeight w:hRule="exact" w:val="240"/>
          <w:jc w:val="center"/>
        </w:trPr>
        <w:tc>
          <w:tcPr>
            <w:tcW w:w="9752" w:type="dxa"/>
            <w:gridSpan w:val="2"/>
            <w:tcBorders>
              <w:top w:val="nil"/>
              <w:left w:val="nil"/>
              <w:bottom w:val="nil"/>
              <w:right w:val="nil"/>
            </w:tcBorders>
          </w:tcPr>
          <w:p w14:paraId="7667216E" w14:textId="77777777" w:rsidR="009B481D" w:rsidRPr="001A76C2" w:rsidRDefault="009B481D" w:rsidP="00FC290F"/>
        </w:tc>
      </w:tr>
      <w:tr w:rsidR="009B481D" w:rsidRPr="001A76C2" w14:paraId="1FD5E9FF" w14:textId="77777777" w:rsidTr="00FC290F">
        <w:trPr>
          <w:trHeight w:val="240"/>
          <w:jc w:val="center"/>
        </w:trPr>
        <w:tc>
          <w:tcPr>
            <w:tcW w:w="4876" w:type="dxa"/>
            <w:tcBorders>
              <w:top w:val="nil"/>
              <w:left w:val="nil"/>
              <w:bottom w:val="nil"/>
              <w:right w:val="nil"/>
            </w:tcBorders>
          </w:tcPr>
          <w:p w14:paraId="0C95C87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937E194" w14:textId="77777777" w:rsidR="009B481D" w:rsidRPr="001A76C2" w:rsidRDefault="009B481D" w:rsidP="00FC290F">
            <w:pPr>
              <w:pStyle w:val="AmColumnHeading"/>
            </w:pPr>
            <w:r w:rsidRPr="001A76C2">
              <w:t>Alteração</w:t>
            </w:r>
          </w:p>
        </w:tc>
      </w:tr>
      <w:tr w:rsidR="009B481D" w:rsidRPr="001A76C2" w14:paraId="34747FCF" w14:textId="77777777" w:rsidTr="00FC290F">
        <w:trPr>
          <w:jc w:val="center"/>
        </w:trPr>
        <w:tc>
          <w:tcPr>
            <w:tcW w:w="4876" w:type="dxa"/>
            <w:tcBorders>
              <w:top w:val="nil"/>
              <w:left w:val="nil"/>
              <w:bottom w:val="nil"/>
              <w:right w:val="nil"/>
            </w:tcBorders>
          </w:tcPr>
          <w:p w14:paraId="6C7E9F72" w14:textId="32F0B2B2"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p>
        </w:tc>
        <w:tc>
          <w:tcPr>
            <w:tcW w:w="4876" w:type="dxa"/>
            <w:tcBorders>
              <w:top w:val="nil"/>
              <w:left w:val="nil"/>
              <w:bottom w:val="nil"/>
              <w:right w:val="nil"/>
            </w:tcBorders>
          </w:tcPr>
          <w:p w14:paraId="50B7C103" w14:textId="560D9ED0"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r w:rsidRPr="001A76C2">
              <w:rPr>
                <w:b/>
                <w:i/>
              </w:rPr>
              <w:t xml:space="preserve">, bem como nas instituições da UE, através daquilo que se designa por «cordão sanitário», e que está a impedir que os representantes democraticamente eleitos exerçam plenamente os seus mandatos e expressem </w:t>
            </w:r>
            <w:r w:rsidRPr="001A76C2">
              <w:rPr>
                <w:b/>
                <w:i/>
              </w:rPr>
              <w:lastRenderedPageBreak/>
              <w:t>a vontade dos eleitores</w:t>
            </w:r>
            <w:r w:rsidRPr="001A76C2">
              <w:t>;</w:t>
            </w:r>
          </w:p>
        </w:tc>
      </w:tr>
    </w:tbl>
    <w:p w14:paraId="7457FB5E"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E5336D0" w14:textId="77777777" w:rsidR="009B481D" w:rsidRPr="001A76C2" w:rsidRDefault="009B481D" w:rsidP="009B481D">
      <w:r w:rsidRPr="001A76C2">
        <w:rPr>
          <w:rStyle w:val="HideTWBExt"/>
        </w:rPr>
        <w:t>&lt;/Amend&gt;</w:t>
      </w:r>
    </w:p>
    <w:p w14:paraId="0D9D3E5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47</w:t>
      </w:r>
      <w:r w:rsidRPr="001A76C2">
        <w:rPr>
          <w:rStyle w:val="HideTWBExt"/>
        </w:rPr>
        <w:t>&lt;/NumAm&gt;</w:t>
      </w:r>
    </w:p>
    <w:p w14:paraId="646E66C7" w14:textId="0265E926"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 Nikola Minchev</w:t>
      </w:r>
      <w:r w:rsidRPr="001A76C2">
        <w:rPr>
          <w:rStyle w:val="HideTWBExt"/>
          <w:b w:val="0"/>
        </w:rPr>
        <w:t>&lt;/Members&gt;</w:t>
      </w:r>
    </w:p>
    <w:p w14:paraId="7A69C255" w14:textId="77777777" w:rsidR="009B481D" w:rsidRPr="001A76C2" w:rsidRDefault="009B481D" w:rsidP="009B481D">
      <w:pPr>
        <w:pStyle w:val="NormalBold"/>
      </w:pPr>
      <w:r w:rsidRPr="001A76C2">
        <w:rPr>
          <w:rStyle w:val="HideTWBExt"/>
          <w:b w:val="0"/>
        </w:rPr>
        <w:t>&lt;/RepeatBlock-By&gt;</w:t>
      </w:r>
    </w:p>
    <w:p w14:paraId="46513DE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5C086AF"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3C80D3F" w14:textId="77777777" w:rsidTr="00FC290F">
        <w:trPr>
          <w:trHeight w:hRule="exact" w:val="240"/>
          <w:jc w:val="center"/>
        </w:trPr>
        <w:tc>
          <w:tcPr>
            <w:tcW w:w="9752" w:type="dxa"/>
            <w:gridSpan w:val="2"/>
            <w:tcBorders>
              <w:top w:val="nil"/>
              <w:left w:val="nil"/>
              <w:bottom w:val="nil"/>
              <w:right w:val="nil"/>
            </w:tcBorders>
          </w:tcPr>
          <w:p w14:paraId="35FBB128" w14:textId="77777777" w:rsidR="009B481D" w:rsidRPr="001A76C2" w:rsidRDefault="009B481D" w:rsidP="00FC290F"/>
        </w:tc>
      </w:tr>
      <w:tr w:rsidR="009B481D" w:rsidRPr="001A76C2" w14:paraId="31984D3E" w14:textId="77777777" w:rsidTr="00FC290F">
        <w:trPr>
          <w:trHeight w:val="240"/>
          <w:jc w:val="center"/>
        </w:trPr>
        <w:tc>
          <w:tcPr>
            <w:tcW w:w="4876" w:type="dxa"/>
            <w:tcBorders>
              <w:top w:val="nil"/>
              <w:left w:val="nil"/>
              <w:bottom w:val="nil"/>
              <w:right w:val="nil"/>
            </w:tcBorders>
          </w:tcPr>
          <w:p w14:paraId="7CB0E8D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9E0D6AC" w14:textId="77777777" w:rsidR="009B481D" w:rsidRPr="001A76C2" w:rsidRDefault="009B481D" w:rsidP="00FC290F">
            <w:pPr>
              <w:pStyle w:val="AmColumnHeading"/>
            </w:pPr>
            <w:r w:rsidRPr="001A76C2">
              <w:t>Alteração</w:t>
            </w:r>
          </w:p>
        </w:tc>
      </w:tr>
      <w:tr w:rsidR="009B481D" w:rsidRPr="001A76C2" w14:paraId="0A497CFE" w14:textId="77777777" w:rsidTr="00FC290F">
        <w:trPr>
          <w:jc w:val="center"/>
        </w:trPr>
        <w:tc>
          <w:tcPr>
            <w:tcW w:w="4876" w:type="dxa"/>
            <w:tcBorders>
              <w:top w:val="nil"/>
              <w:left w:val="nil"/>
              <w:bottom w:val="nil"/>
              <w:right w:val="nil"/>
            </w:tcBorders>
          </w:tcPr>
          <w:p w14:paraId="3AD80550" w14:textId="1EF8DE6C"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p>
        </w:tc>
        <w:tc>
          <w:tcPr>
            <w:tcW w:w="4876" w:type="dxa"/>
            <w:tcBorders>
              <w:top w:val="nil"/>
              <w:left w:val="nil"/>
              <w:bottom w:val="nil"/>
              <w:right w:val="nil"/>
            </w:tcBorders>
          </w:tcPr>
          <w:p w14:paraId="0C5093F9" w14:textId="71473434"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 xml:space="preserve">Membros; </w:t>
            </w:r>
            <w:r w:rsidRPr="001A76C2">
              <w:rPr>
                <w:b/>
                <w:i/>
              </w:rPr>
              <w:t>que o respeito pelos valores consagrados no artigo 2.º do TUE é uma obrigação permanente após a adesão à UE e uma condição prévia para usufruir de todos os direitos e benefícios decorrentes da pertença à UE;</w:t>
            </w:r>
          </w:p>
        </w:tc>
      </w:tr>
    </w:tbl>
    <w:p w14:paraId="404CE55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106A52D" w14:textId="77777777" w:rsidR="009B481D" w:rsidRPr="001A76C2" w:rsidRDefault="009B481D" w:rsidP="009B481D">
      <w:r w:rsidRPr="001A76C2">
        <w:rPr>
          <w:rStyle w:val="HideTWBExt"/>
        </w:rPr>
        <w:t>&lt;/Amend&gt;</w:t>
      </w:r>
    </w:p>
    <w:p w14:paraId="545CF4B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48</w:t>
      </w:r>
      <w:r w:rsidRPr="001A76C2">
        <w:rPr>
          <w:rStyle w:val="HideTWBExt"/>
        </w:rPr>
        <w:t>&lt;/NumAm&gt;</w:t>
      </w:r>
    </w:p>
    <w:p w14:paraId="0D262027"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0AAC26B4" w14:textId="77777777" w:rsidR="009B481D" w:rsidRPr="001A76C2" w:rsidRDefault="009B481D" w:rsidP="009B481D">
      <w:pPr>
        <w:pStyle w:val="NormalBold"/>
      </w:pPr>
      <w:r w:rsidRPr="001A76C2">
        <w:rPr>
          <w:rStyle w:val="HideTWBExt"/>
          <w:b w:val="0"/>
        </w:rPr>
        <w:t>&lt;/RepeatBlock-By&gt;</w:t>
      </w:r>
    </w:p>
    <w:p w14:paraId="0955732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E2F55A4"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61BCD0E" w14:textId="77777777" w:rsidTr="00FC290F">
        <w:trPr>
          <w:trHeight w:hRule="exact" w:val="240"/>
          <w:jc w:val="center"/>
        </w:trPr>
        <w:tc>
          <w:tcPr>
            <w:tcW w:w="9752" w:type="dxa"/>
            <w:gridSpan w:val="2"/>
            <w:tcBorders>
              <w:top w:val="nil"/>
              <w:left w:val="nil"/>
              <w:bottom w:val="nil"/>
              <w:right w:val="nil"/>
            </w:tcBorders>
          </w:tcPr>
          <w:p w14:paraId="68F55070" w14:textId="77777777" w:rsidR="009B481D" w:rsidRPr="001A76C2" w:rsidRDefault="009B481D" w:rsidP="00FC290F"/>
        </w:tc>
      </w:tr>
      <w:tr w:rsidR="009B481D" w:rsidRPr="001A76C2" w14:paraId="40FD1804" w14:textId="77777777" w:rsidTr="00FC290F">
        <w:trPr>
          <w:trHeight w:val="240"/>
          <w:jc w:val="center"/>
        </w:trPr>
        <w:tc>
          <w:tcPr>
            <w:tcW w:w="4876" w:type="dxa"/>
            <w:tcBorders>
              <w:top w:val="nil"/>
              <w:left w:val="nil"/>
              <w:bottom w:val="nil"/>
              <w:right w:val="nil"/>
            </w:tcBorders>
          </w:tcPr>
          <w:p w14:paraId="139648F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778D12B" w14:textId="77777777" w:rsidR="009B481D" w:rsidRPr="001A76C2" w:rsidRDefault="009B481D" w:rsidP="00FC290F">
            <w:pPr>
              <w:pStyle w:val="AmColumnHeading"/>
            </w:pPr>
            <w:r w:rsidRPr="001A76C2">
              <w:t>Alteração</w:t>
            </w:r>
          </w:p>
        </w:tc>
      </w:tr>
      <w:tr w:rsidR="009B481D" w:rsidRPr="001A76C2" w14:paraId="6C69DE1B" w14:textId="77777777" w:rsidTr="00FC290F">
        <w:trPr>
          <w:jc w:val="center"/>
        </w:trPr>
        <w:tc>
          <w:tcPr>
            <w:tcW w:w="4876" w:type="dxa"/>
            <w:tcBorders>
              <w:top w:val="nil"/>
              <w:left w:val="nil"/>
              <w:bottom w:val="nil"/>
              <w:right w:val="nil"/>
            </w:tcBorders>
          </w:tcPr>
          <w:p w14:paraId="488F3089" w14:textId="54D2ABA3"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p>
        </w:tc>
        <w:tc>
          <w:tcPr>
            <w:tcW w:w="4876" w:type="dxa"/>
            <w:tcBorders>
              <w:top w:val="nil"/>
              <w:left w:val="nil"/>
              <w:bottom w:val="nil"/>
              <w:right w:val="nil"/>
            </w:tcBorders>
          </w:tcPr>
          <w:p w14:paraId="3845E4DE" w14:textId="372414C0"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r w:rsidRPr="001A76C2">
              <w:rPr>
                <w:b/>
                <w:i/>
              </w:rPr>
              <w:t>, nomeadamente no que diz respeito ao Estado de direito, à independência do poder judicial, ao esforços de luta contra a corrupção e à proteção dos direitos fundamentais</w:t>
            </w:r>
            <w:r w:rsidRPr="001A76C2">
              <w:t>;</w:t>
            </w:r>
          </w:p>
        </w:tc>
      </w:tr>
    </w:tbl>
    <w:p w14:paraId="347A9A4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E7CB7E8" w14:textId="77777777" w:rsidR="009B481D" w:rsidRPr="001A76C2" w:rsidRDefault="009B481D" w:rsidP="009B481D">
      <w:r w:rsidRPr="001A76C2">
        <w:rPr>
          <w:rStyle w:val="HideTWBExt"/>
        </w:rPr>
        <w:t>&lt;/Amend&gt;</w:t>
      </w:r>
    </w:p>
    <w:p w14:paraId="3E67BB8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49</w:t>
      </w:r>
      <w:r w:rsidRPr="001A76C2">
        <w:rPr>
          <w:rStyle w:val="HideTWBExt"/>
        </w:rPr>
        <w:t>&lt;/NumAm&gt;</w:t>
      </w:r>
    </w:p>
    <w:p w14:paraId="2C92F707" w14:textId="7EFCE028" w:rsidR="009B481D" w:rsidRPr="001A76C2" w:rsidRDefault="009B481D" w:rsidP="009B481D">
      <w:pPr>
        <w:pStyle w:val="NormalBold"/>
      </w:pPr>
      <w:r w:rsidRPr="001A76C2">
        <w:rPr>
          <w:rStyle w:val="HideTWBExt"/>
          <w:b w:val="0"/>
        </w:rPr>
        <w:lastRenderedPageBreak/>
        <w:t>&lt;RepeatBlock-By&gt;&lt;Members&gt;</w:t>
      </w:r>
      <w:r w:rsidRPr="001A76C2">
        <w:t>Sophie Wilmès, Veronika Cifrová Ostrihoňová, Lucia Yar, Raquel García Hermida</w:t>
      </w:r>
      <w:r w:rsidR="00AC0B8E">
        <w:noBreakHyphen/>
      </w:r>
      <w:r w:rsidRPr="001A76C2">
        <w:t>Van Der Walle, Nikola Minchev, Irena Joveva, Hilde Vautmans</w:t>
      </w:r>
      <w:r w:rsidRPr="001A76C2">
        <w:rPr>
          <w:rStyle w:val="HideTWBExt"/>
          <w:b w:val="0"/>
        </w:rPr>
        <w:t>&lt;/Members&gt;</w:t>
      </w:r>
    </w:p>
    <w:p w14:paraId="1D1B831D" w14:textId="77777777" w:rsidR="009B481D" w:rsidRPr="001A76C2" w:rsidRDefault="009B481D" w:rsidP="009B481D">
      <w:pPr>
        <w:pStyle w:val="NormalBold"/>
      </w:pPr>
      <w:r w:rsidRPr="001A76C2">
        <w:rPr>
          <w:rStyle w:val="HideTWBExt"/>
          <w:b w:val="0"/>
        </w:rPr>
        <w:t>&lt;/RepeatBlock-By&gt;</w:t>
      </w:r>
    </w:p>
    <w:p w14:paraId="4381B28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1AA80FD"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93D9CA2" w14:textId="77777777" w:rsidTr="00FC290F">
        <w:trPr>
          <w:trHeight w:hRule="exact" w:val="240"/>
          <w:jc w:val="center"/>
        </w:trPr>
        <w:tc>
          <w:tcPr>
            <w:tcW w:w="9752" w:type="dxa"/>
            <w:gridSpan w:val="2"/>
            <w:tcBorders>
              <w:top w:val="nil"/>
              <w:left w:val="nil"/>
              <w:bottom w:val="nil"/>
              <w:right w:val="nil"/>
            </w:tcBorders>
          </w:tcPr>
          <w:p w14:paraId="65236098" w14:textId="77777777" w:rsidR="009B481D" w:rsidRPr="001A76C2" w:rsidRDefault="009B481D" w:rsidP="00FC290F"/>
        </w:tc>
      </w:tr>
      <w:tr w:rsidR="009B481D" w:rsidRPr="001A76C2" w14:paraId="3244C396" w14:textId="77777777" w:rsidTr="00FC290F">
        <w:trPr>
          <w:trHeight w:val="240"/>
          <w:jc w:val="center"/>
        </w:trPr>
        <w:tc>
          <w:tcPr>
            <w:tcW w:w="4876" w:type="dxa"/>
            <w:tcBorders>
              <w:top w:val="nil"/>
              <w:left w:val="nil"/>
              <w:bottom w:val="nil"/>
              <w:right w:val="nil"/>
            </w:tcBorders>
          </w:tcPr>
          <w:p w14:paraId="6BAEBE8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9D02C6B" w14:textId="77777777" w:rsidR="009B481D" w:rsidRPr="001A76C2" w:rsidRDefault="009B481D" w:rsidP="00FC290F">
            <w:pPr>
              <w:pStyle w:val="AmColumnHeading"/>
            </w:pPr>
            <w:r w:rsidRPr="001A76C2">
              <w:t>Alteração</w:t>
            </w:r>
          </w:p>
        </w:tc>
      </w:tr>
      <w:tr w:rsidR="009B481D" w:rsidRPr="001A76C2" w14:paraId="0D9C5BC2" w14:textId="77777777" w:rsidTr="00FC290F">
        <w:trPr>
          <w:jc w:val="center"/>
        </w:trPr>
        <w:tc>
          <w:tcPr>
            <w:tcW w:w="4876" w:type="dxa"/>
            <w:tcBorders>
              <w:top w:val="nil"/>
              <w:left w:val="nil"/>
              <w:bottom w:val="nil"/>
              <w:right w:val="nil"/>
            </w:tcBorders>
          </w:tcPr>
          <w:p w14:paraId="13102C9C" w14:textId="4778B203"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p>
        </w:tc>
        <w:tc>
          <w:tcPr>
            <w:tcW w:w="4876" w:type="dxa"/>
            <w:tcBorders>
              <w:top w:val="nil"/>
              <w:left w:val="nil"/>
              <w:bottom w:val="nil"/>
              <w:right w:val="nil"/>
            </w:tcBorders>
          </w:tcPr>
          <w:p w14:paraId="6E8C0B5A" w14:textId="78FD3678" w:rsidR="009B481D" w:rsidRPr="001A76C2" w:rsidRDefault="009B481D" w:rsidP="00FC290F">
            <w:pPr>
              <w:pStyle w:val="Normal6a"/>
            </w:pPr>
            <w:r w:rsidRPr="001A76C2">
              <w:t>A.</w:t>
            </w:r>
            <w:r w:rsidRPr="001A76C2">
              <w:tab/>
              <w:t>Considerando que se observa um retrocesso democrático em vários Estados</w:t>
            </w:r>
            <w:r w:rsidR="00AC0B8E">
              <w:noBreakHyphen/>
            </w:r>
            <w:r w:rsidRPr="001A76C2">
              <w:t>Membros</w:t>
            </w:r>
            <w:r w:rsidRPr="001A76C2">
              <w:rPr>
                <w:b/>
                <w:i/>
              </w:rPr>
              <w:t>, ao passo que outros estão a deparar</w:t>
            </w:r>
            <w:r w:rsidR="00AC0B8E">
              <w:rPr>
                <w:b/>
                <w:i/>
              </w:rPr>
              <w:noBreakHyphen/>
            </w:r>
            <w:r w:rsidRPr="001A76C2">
              <w:rPr>
                <w:b/>
                <w:i/>
              </w:rPr>
              <w:t>se com desafios que afetam as normas democráticas</w:t>
            </w:r>
            <w:r w:rsidRPr="001A76C2">
              <w:t>;</w:t>
            </w:r>
          </w:p>
        </w:tc>
      </w:tr>
    </w:tbl>
    <w:p w14:paraId="4278CFD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FCAEF1C" w14:textId="77777777" w:rsidR="009B481D" w:rsidRPr="001A76C2" w:rsidRDefault="009B481D" w:rsidP="009B481D">
      <w:r w:rsidRPr="001A76C2">
        <w:rPr>
          <w:rStyle w:val="HideTWBExt"/>
        </w:rPr>
        <w:t>&lt;/Amend&gt;</w:t>
      </w:r>
    </w:p>
    <w:p w14:paraId="70BB360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50</w:t>
      </w:r>
      <w:r w:rsidRPr="001A76C2">
        <w:rPr>
          <w:rStyle w:val="HideTWBExt"/>
        </w:rPr>
        <w:t>&lt;/NumAm&gt;</w:t>
      </w:r>
    </w:p>
    <w:p w14:paraId="591542D9"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1FB26C9B" w14:textId="77777777" w:rsidR="009B481D" w:rsidRPr="001A76C2" w:rsidRDefault="009B481D" w:rsidP="009B481D">
      <w:pPr>
        <w:pStyle w:val="NormalBold"/>
      </w:pPr>
      <w:r w:rsidRPr="001A76C2">
        <w:rPr>
          <w:rStyle w:val="HideTWBExt"/>
          <w:b w:val="0"/>
        </w:rPr>
        <w:t>&lt;/RepeatBlock-By&gt;</w:t>
      </w:r>
    </w:p>
    <w:p w14:paraId="1AFD2DC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DD12ED5"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13BAF6C" w14:textId="77777777" w:rsidTr="00FC290F">
        <w:trPr>
          <w:trHeight w:hRule="exact" w:val="240"/>
          <w:jc w:val="center"/>
        </w:trPr>
        <w:tc>
          <w:tcPr>
            <w:tcW w:w="9752" w:type="dxa"/>
            <w:gridSpan w:val="2"/>
            <w:tcBorders>
              <w:top w:val="nil"/>
              <w:left w:val="nil"/>
              <w:bottom w:val="nil"/>
              <w:right w:val="nil"/>
            </w:tcBorders>
          </w:tcPr>
          <w:p w14:paraId="5CFEACE5" w14:textId="77777777" w:rsidR="009B481D" w:rsidRPr="001A76C2" w:rsidRDefault="009B481D" w:rsidP="00FC290F"/>
        </w:tc>
      </w:tr>
      <w:tr w:rsidR="009B481D" w:rsidRPr="001A76C2" w14:paraId="63D0D577" w14:textId="77777777" w:rsidTr="00FC290F">
        <w:trPr>
          <w:trHeight w:val="240"/>
          <w:jc w:val="center"/>
        </w:trPr>
        <w:tc>
          <w:tcPr>
            <w:tcW w:w="4876" w:type="dxa"/>
            <w:tcBorders>
              <w:top w:val="nil"/>
              <w:left w:val="nil"/>
              <w:bottom w:val="nil"/>
              <w:right w:val="nil"/>
            </w:tcBorders>
          </w:tcPr>
          <w:p w14:paraId="59C5A11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DC1EDEA" w14:textId="77777777" w:rsidR="009B481D" w:rsidRPr="001A76C2" w:rsidRDefault="009B481D" w:rsidP="00FC290F">
            <w:pPr>
              <w:pStyle w:val="AmColumnHeading"/>
            </w:pPr>
            <w:r w:rsidRPr="001A76C2">
              <w:t>Alteração</w:t>
            </w:r>
          </w:p>
        </w:tc>
      </w:tr>
      <w:tr w:rsidR="009B481D" w:rsidRPr="001A76C2" w14:paraId="7298E953" w14:textId="77777777" w:rsidTr="00FC290F">
        <w:trPr>
          <w:jc w:val="center"/>
        </w:trPr>
        <w:tc>
          <w:tcPr>
            <w:tcW w:w="4876" w:type="dxa"/>
            <w:tcBorders>
              <w:top w:val="nil"/>
              <w:left w:val="nil"/>
              <w:bottom w:val="nil"/>
              <w:right w:val="nil"/>
            </w:tcBorders>
          </w:tcPr>
          <w:p w14:paraId="5D9A1D8E" w14:textId="45315D53" w:rsidR="009B481D" w:rsidRPr="001A76C2" w:rsidRDefault="009B481D" w:rsidP="00FC290F">
            <w:pPr>
              <w:pStyle w:val="Normal6a"/>
            </w:pPr>
            <w:r w:rsidRPr="001A76C2">
              <w:t>A.</w:t>
            </w:r>
            <w:r w:rsidRPr="001A76C2">
              <w:tab/>
              <w:t xml:space="preserve">Considerando que </w:t>
            </w:r>
            <w:r w:rsidRPr="001A76C2">
              <w:rPr>
                <w:b/>
                <w:i/>
              </w:rPr>
              <w:t>se observa um retrocesso democrático em vários</w:t>
            </w:r>
            <w:r w:rsidRPr="001A76C2">
              <w:t xml:space="preserve"> Estados</w:t>
            </w:r>
            <w:r w:rsidR="00AC0B8E">
              <w:noBreakHyphen/>
            </w:r>
            <w:r w:rsidRPr="001A76C2">
              <w:t>Membros;</w:t>
            </w:r>
          </w:p>
        </w:tc>
        <w:tc>
          <w:tcPr>
            <w:tcW w:w="4876" w:type="dxa"/>
            <w:tcBorders>
              <w:top w:val="nil"/>
              <w:left w:val="nil"/>
              <w:bottom w:val="nil"/>
              <w:right w:val="nil"/>
            </w:tcBorders>
          </w:tcPr>
          <w:p w14:paraId="7C6CBCEE" w14:textId="5F4CAD4B" w:rsidR="009B481D" w:rsidRPr="001A76C2" w:rsidRDefault="009B481D" w:rsidP="00FC290F">
            <w:pPr>
              <w:pStyle w:val="Normal6a"/>
            </w:pPr>
            <w:r w:rsidRPr="001A76C2">
              <w:t>A.</w:t>
            </w:r>
            <w:r w:rsidRPr="001A76C2">
              <w:tab/>
              <w:t xml:space="preserve">Considerando que </w:t>
            </w:r>
            <w:r w:rsidRPr="001A76C2">
              <w:rPr>
                <w:b/>
                <w:i/>
              </w:rPr>
              <w:t>a UE deve continuar a apoiar o Estado de direito em todos os</w:t>
            </w:r>
            <w:r w:rsidRPr="001A76C2">
              <w:t xml:space="preserve"> Estados</w:t>
            </w:r>
            <w:r w:rsidR="00AC0B8E">
              <w:noBreakHyphen/>
            </w:r>
            <w:r w:rsidRPr="001A76C2">
              <w:t>Membros;</w:t>
            </w:r>
          </w:p>
        </w:tc>
      </w:tr>
    </w:tbl>
    <w:p w14:paraId="6F3C008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6BECF9C1" w14:textId="77777777" w:rsidR="009B481D" w:rsidRPr="001A76C2" w:rsidRDefault="009B481D" w:rsidP="009B481D">
      <w:r w:rsidRPr="001A76C2">
        <w:rPr>
          <w:rStyle w:val="HideTWBExt"/>
        </w:rPr>
        <w:t>&lt;/Amend&gt;</w:t>
      </w:r>
    </w:p>
    <w:p w14:paraId="4D88BC5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51</w:t>
      </w:r>
      <w:r w:rsidRPr="001A76C2">
        <w:rPr>
          <w:rStyle w:val="HideTWBExt"/>
        </w:rPr>
        <w:t>&lt;/NumAm&gt;</w:t>
      </w:r>
    </w:p>
    <w:p w14:paraId="11AF43C8"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0BC81D23" w14:textId="77777777" w:rsidR="009B481D" w:rsidRPr="001A76C2" w:rsidRDefault="009B481D" w:rsidP="009B481D">
      <w:pPr>
        <w:pStyle w:val="NormalBold"/>
      </w:pPr>
      <w:r w:rsidRPr="001A76C2">
        <w:rPr>
          <w:rStyle w:val="HideTWBExt"/>
          <w:b w:val="0"/>
        </w:rPr>
        <w:t>&lt;/RepeatBlock-By&gt;</w:t>
      </w:r>
    </w:p>
    <w:p w14:paraId="1712742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9FEA4A1" w14:textId="77777777" w:rsidR="009B481D" w:rsidRPr="001A76C2" w:rsidRDefault="009B481D" w:rsidP="009B481D">
      <w:pPr>
        <w:pStyle w:val="NormalBold"/>
      </w:pPr>
      <w:r w:rsidRPr="001A76C2">
        <w:rPr>
          <w:rStyle w:val="HideTWBExt"/>
        </w:rPr>
        <w:t>&lt;Article&gt;</w:t>
      </w:r>
      <w:r w:rsidRPr="001A76C2">
        <w:t>Considerando A</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925787F" w14:textId="77777777" w:rsidTr="00FC290F">
        <w:trPr>
          <w:trHeight w:hRule="exact" w:val="240"/>
          <w:jc w:val="center"/>
        </w:trPr>
        <w:tc>
          <w:tcPr>
            <w:tcW w:w="9752" w:type="dxa"/>
            <w:gridSpan w:val="2"/>
            <w:tcBorders>
              <w:top w:val="nil"/>
              <w:left w:val="nil"/>
              <w:bottom w:val="nil"/>
              <w:right w:val="nil"/>
            </w:tcBorders>
          </w:tcPr>
          <w:p w14:paraId="78FE919F" w14:textId="77777777" w:rsidR="009B481D" w:rsidRPr="001A76C2" w:rsidRDefault="009B481D" w:rsidP="00FC290F"/>
        </w:tc>
      </w:tr>
      <w:tr w:rsidR="009B481D" w:rsidRPr="001A76C2" w14:paraId="281C254B" w14:textId="77777777" w:rsidTr="00FC290F">
        <w:trPr>
          <w:trHeight w:val="240"/>
          <w:jc w:val="center"/>
        </w:trPr>
        <w:tc>
          <w:tcPr>
            <w:tcW w:w="4876" w:type="dxa"/>
            <w:tcBorders>
              <w:top w:val="nil"/>
              <w:left w:val="nil"/>
              <w:bottom w:val="nil"/>
              <w:right w:val="nil"/>
            </w:tcBorders>
          </w:tcPr>
          <w:p w14:paraId="0D8C842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2B72BE7" w14:textId="77777777" w:rsidR="009B481D" w:rsidRPr="001A76C2" w:rsidRDefault="009B481D" w:rsidP="00FC290F">
            <w:pPr>
              <w:pStyle w:val="AmColumnHeading"/>
            </w:pPr>
            <w:r w:rsidRPr="001A76C2">
              <w:t>Alteração</w:t>
            </w:r>
          </w:p>
        </w:tc>
      </w:tr>
      <w:tr w:rsidR="009B481D" w:rsidRPr="001A76C2" w14:paraId="6A3C04B9" w14:textId="77777777" w:rsidTr="00FC290F">
        <w:trPr>
          <w:jc w:val="center"/>
        </w:trPr>
        <w:tc>
          <w:tcPr>
            <w:tcW w:w="4876" w:type="dxa"/>
            <w:tcBorders>
              <w:top w:val="nil"/>
              <w:left w:val="nil"/>
              <w:bottom w:val="nil"/>
              <w:right w:val="nil"/>
            </w:tcBorders>
          </w:tcPr>
          <w:p w14:paraId="5ACF890F" w14:textId="0B324A9F" w:rsidR="009B481D" w:rsidRPr="001A76C2" w:rsidRDefault="009B481D" w:rsidP="00FC290F">
            <w:pPr>
              <w:pStyle w:val="Normal6a"/>
            </w:pPr>
            <w:r w:rsidRPr="001A76C2">
              <w:t>A.</w:t>
            </w:r>
            <w:r w:rsidRPr="001A76C2">
              <w:tab/>
              <w:t xml:space="preserve">Considerando que </w:t>
            </w:r>
            <w:r w:rsidRPr="001A76C2">
              <w:rPr>
                <w:b/>
                <w:i/>
              </w:rPr>
              <w:t>se observa um retrocesso democrático em vários</w:t>
            </w:r>
            <w:r w:rsidRPr="001A76C2">
              <w:t xml:space="preserve"> Estados</w:t>
            </w:r>
            <w:r w:rsidR="00AC0B8E">
              <w:noBreakHyphen/>
            </w:r>
            <w:r w:rsidRPr="001A76C2">
              <w:t>Membros;</w:t>
            </w:r>
          </w:p>
        </w:tc>
        <w:tc>
          <w:tcPr>
            <w:tcW w:w="4876" w:type="dxa"/>
            <w:tcBorders>
              <w:top w:val="nil"/>
              <w:left w:val="nil"/>
              <w:bottom w:val="nil"/>
              <w:right w:val="nil"/>
            </w:tcBorders>
          </w:tcPr>
          <w:p w14:paraId="66C9E3FB" w14:textId="03CE02FC" w:rsidR="009B481D" w:rsidRPr="001A76C2" w:rsidRDefault="009B481D" w:rsidP="00FC290F">
            <w:pPr>
              <w:pStyle w:val="Normal6a"/>
            </w:pPr>
            <w:r w:rsidRPr="001A76C2">
              <w:t>A.</w:t>
            </w:r>
            <w:r w:rsidRPr="001A76C2">
              <w:tab/>
              <w:t xml:space="preserve">Considerando que </w:t>
            </w:r>
            <w:r w:rsidRPr="001A76C2">
              <w:rPr>
                <w:b/>
                <w:i/>
              </w:rPr>
              <w:t>os</w:t>
            </w:r>
            <w:r w:rsidRPr="001A76C2">
              <w:t xml:space="preserve"> Estados</w:t>
            </w:r>
            <w:r w:rsidR="00AC0B8E">
              <w:noBreakHyphen/>
            </w:r>
            <w:r w:rsidRPr="001A76C2">
              <w:t xml:space="preserve">Membros </w:t>
            </w:r>
            <w:r w:rsidRPr="001A76C2">
              <w:rPr>
                <w:b/>
                <w:i/>
              </w:rPr>
              <w:t>continuam a ser um modelo de democracia</w:t>
            </w:r>
            <w:r w:rsidRPr="001A76C2">
              <w:t>;</w:t>
            </w:r>
          </w:p>
        </w:tc>
      </w:tr>
    </w:tbl>
    <w:p w14:paraId="1B8E26AB"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376E3275" w14:textId="77777777" w:rsidR="009B481D" w:rsidRPr="001A76C2" w:rsidRDefault="009B481D" w:rsidP="009B481D">
      <w:r w:rsidRPr="001A76C2">
        <w:rPr>
          <w:rStyle w:val="HideTWBExt"/>
        </w:rPr>
        <w:t>&lt;/Amend&gt;</w:t>
      </w:r>
    </w:p>
    <w:p w14:paraId="6C473A7D" w14:textId="77777777" w:rsidR="009B481D" w:rsidRPr="001A76C2" w:rsidRDefault="009B481D" w:rsidP="009B481D">
      <w:pPr>
        <w:pStyle w:val="AmNumberTabs"/>
      </w:pPr>
      <w:r w:rsidRPr="001A76C2">
        <w:rPr>
          <w:rStyle w:val="HideTWBExt"/>
        </w:rPr>
        <w:lastRenderedPageBreak/>
        <w:t>&lt;Amend&gt;</w:t>
      </w:r>
      <w:r w:rsidRPr="001A76C2">
        <w:t>Alteração</w:t>
      </w:r>
      <w:r w:rsidRPr="001A76C2">
        <w:tab/>
      </w:r>
      <w:r w:rsidRPr="001A76C2">
        <w:tab/>
      </w:r>
      <w:r w:rsidRPr="001A76C2">
        <w:rPr>
          <w:rStyle w:val="HideTWBExt"/>
        </w:rPr>
        <w:t>&lt;NumAm&gt;</w:t>
      </w:r>
      <w:r w:rsidRPr="001A76C2">
        <w:t>52</w:t>
      </w:r>
      <w:r w:rsidRPr="001A76C2">
        <w:rPr>
          <w:rStyle w:val="HideTWBExt"/>
        </w:rPr>
        <w:t>&lt;/NumAm&gt;</w:t>
      </w:r>
    </w:p>
    <w:p w14:paraId="039BD1AA" w14:textId="77777777" w:rsidR="009B481D" w:rsidRPr="001A76C2" w:rsidRDefault="009B481D" w:rsidP="009B481D">
      <w:pPr>
        <w:pStyle w:val="NormalBold"/>
      </w:pPr>
      <w:r w:rsidRPr="001A76C2">
        <w:rPr>
          <w:rStyle w:val="HideTWBExt"/>
          <w:b w:val="0"/>
        </w:rPr>
        <w:t>&lt;RepeatBlock-By&gt;&lt;Members&gt;</w:t>
      </w:r>
      <w:r w:rsidRPr="001A76C2">
        <w:t>Marco Tarquinio, Ana Catarina Mendes, Birgit Sippel</w:t>
      </w:r>
      <w:r w:rsidRPr="001A76C2">
        <w:rPr>
          <w:rStyle w:val="HideTWBExt"/>
          <w:b w:val="0"/>
        </w:rPr>
        <w:t>&lt;/Members&gt;</w:t>
      </w:r>
    </w:p>
    <w:p w14:paraId="0BC70ACD" w14:textId="77777777" w:rsidR="009B481D" w:rsidRPr="001A76C2" w:rsidRDefault="009B481D" w:rsidP="009B481D">
      <w:pPr>
        <w:pStyle w:val="NormalBold"/>
      </w:pPr>
      <w:r w:rsidRPr="001A76C2">
        <w:rPr>
          <w:rStyle w:val="HideTWBExt"/>
          <w:b w:val="0"/>
        </w:rPr>
        <w:t>&lt;/RepeatBlock-By&gt;</w:t>
      </w:r>
    </w:p>
    <w:p w14:paraId="6DF61C1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5A13C82" w14:textId="0ADF3505" w:rsidR="009B481D" w:rsidRPr="001A76C2" w:rsidRDefault="009B481D" w:rsidP="009B481D">
      <w:pPr>
        <w:pStyle w:val="NormalBold"/>
      </w:pPr>
      <w:r w:rsidRPr="001A76C2">
        <w:rPr>
          <w:rStyle w:val="HideTWBExt"/>
        </w:rPr>
        <w:t>&lt;Article&gt;</w:t>
      </w:r>
      <w:r w:rsidRPr="001A76C2">
        <w:t>Considerando A</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9846F8B" w14:textId="77777777" w:rsidTr="00FC290F">
        <w:trPr>
          <w:trHeight w:hRule="exact" w:val="240"/>
          <w:jc w:val="center"/>
        </w:trPr>
        <w:tc>
          <w:tcPr>
            <w:tcW w:w="9752" w:type="dxa"/>
            <w:gridSpan w:val="2"/>
            <w:tcBorders>
              <w:top w:val="nil"/>
              <w:left w:val="nil"/>
              <w:bottom w:val="nil"/>
              <w:right w:val="nil"/>
            </w:tcBorders>
          </w:tcPr>
          <w:p w14:paraId="659B1513" w14:textId="77777777" w:rsidR="009B481D" w:rsidRPr="001A76C2" w:rsidRDefault="009B481D" w:rsidP="00FC290F"/>
        </w:tc>
      </w:tr>
      <w:tr w:rsidR="009B481D" w:rsidRPr="001A76C2" w14:paraId="1C61898A" w14:textId="77777777" w:rsidTr="00FC290F">
        <w:trPr>
          <w:trHeight w:val="240"/>
          <w:jc w:val="center"/>
        </w:trPr>
        <w:tc>
          <w:tcPr>
            <w:tcW w:w="4876" w:type="dxa"/>
            <w:tcBorders>
              <w:top w:val="nil"/>
              <w:left w:val="nil"/>
              <w:bottom w:val="nil"/>
              <w:right w:val="nil"/>
            </w:tcBorders>
          </w:tcPr>
          <w:p w14:paraId="38B7E1B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15B087E" w14:textId="77777777" w:rsidR="009B481D" w:rsidRPr="001A76C2" w:rsidRDefault="009B481D" w:rsidP="00FC290F">
            <w:pPr>
              <w:pStyle w:val="AmColumnHeading"/>
            </w:pPr>
            <w:r w:rsidRPr="001A76C2">
              <w:t>Alteração</w:t>
            </w:r>
          </w:p>
        </w:tc>
      </w:tr>
      <w:tr w:rsidR="009B481D" w:rsidRPr="001A76C2" w14:paraId="684B4B4A" w14:textId="77777777" w:rsidTr="00FC290F">
        <w:trPr>
          <w:jc w:val="center"/>
        </w:trPr>
        <w:tc>
          <w:tcPr>
            <w:tcW w:w="4876" w:type="dxa"/>
            <w:tcBorders>
              <w:top w:val="nil"/>
              <w:left w:val="nil"/>
              <w:bottom w:val="nil"/>
              <w:right w:val="nil"/>
            </w:tcBorders>
          </w:tcPr>
          <w:p w14:paraId="64E63CB6" w14:textId="77777777" w:rsidR="009B481D" w:rsidRPr="001A76C2" w:rsidRDefault="009B481D" w:rsidP="00FC290F">
            <w:pPr>
              <w:pStyle w:val="Normal6a"/>
            </w:pPr>
          </w:p>
        </w:tc>
        <w:tc>
          <w:tcPr>
            <w:tcW w:w="4876" w:type="dxa"/>
            <w:tcBorders>
              <w:top w:val="nil"/>
              <w:left w:val="nil"/>
              <w:bottom w:val="nil"/>
              <w:right w:val="nil"/>
            </w:tcBorders>
          </w:tcPr>
          <w:p w14:paraId="6FB405B1" w14:textId="77601440" w:rsidR="009B481D" w:rsidRPr="001A76C2" w:rsidRDefault="009B481D" w:rsidP="00FC290F">
            <w:pPr>
              <w:pStyle w:val="Normal6a"/>
            </w:pPr>
            <w:r w:rsidRPr="001A76C2">
              <w:rPr>
                <w:b/>
                <w:i/>
              </w:rPr>
              <w:t>A</w:t>
            </w:r>
            <w:r w:rsidR="00AC0B8E">
              <w:rPr>
                <w:b/>
                <w:i/>
              </w:rPr>
              <w:noBreakHyphen/>
            </w:r>
            <w:r w:rsidRPr="001A76C2">
              <w:rPr>
                <w:b/>
                <w:i/>
              </w:rPr>
              <w:t>A.</w:t>
            </w:r>
            <w:r w:rsidRPr="001A76C2">
              <w:tab/>
            </w:r>
            <w:r w:rsidRPr="001A76C2">
              <w:rPr>
                <w:b/>
                <w:i/>
              </w:rPr>
              <w:t>Considerando que a União Europeia assenta nos valores comuns, consagrados no artigo 2.º do TUE, do respeito pela dignidade humana, da liberdade, da democracia, da igualdade, do Estado de direito e do respeito pelos direitos humanos, incluindo os direitos das pessoas pertencentes a minorias, valores que são comuns aos Estados</w:t>
            </w:r>
            <w:r w:rsidR="00AC0B8E">
              <w:rPr>
                <w:b/>
                <w:i/>
              </w:rPr>
              <w:noBreakHyphen/>
            </w:r>
            <w:r w:rsidRPr="001A76C2">
              <w:rPr>
                <w:b/>
                <w:i/>
              </w:rPr>
              <w:t>Membros e que se encontram refletidos na Carta e incorporados nos tratados internacionais em matéria de direitos humanos; que a Carta faz parte do direito primário da UE; que a democracia, o Estado de direito e os direitos fundamentais são valores que se reforçam mutuamente, podendo, quando enfraquecidos, representar uma ameaça sistémica para os direitos e as liberdades de todas as pessoas que vivem na UE;</w:t>
            </w:r>
          </w:p>
        </w:tc>
      </w:tr>
    </w:tbl>
    <w:p w14:paraId="2B94369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00011FA" w14:textId="77777777" w:rsidR="009B481D" w:rsidRPr="001A76C2" w:rsidRDefault="009B481D" w:rsidP="009B481D">
      <w:r w:rsidRPr="001A76C2">
        <w:rPr>
          <w:rStyle w:val="HideTWBExt"/>
        </w:rPr>
        <w:t>&lt;/Amend&gt;</w:t>
      </w:r>
    </w:p>
    <w:p w14:paraId="544E79F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53</w:t>
      </w:r>
      <w:r w:rsidRPr="001A76C2">
        <w:rPr>
          <w:rStyle w:val="HideTWBExt"/>
        </w:rPr>
        <w:t>&lt;/NumAm&gt;</w:t>
      </w:r>
    </w:p>
    <w:p w14:paraId="61AA0FEF" w14:textId="77777777" w:rsidR="009B481D" w:rsidRPr="001A76C2" w:rsidRDefault="009B481D" w:rsidP="009B481D">
      <w:pPr>
        <w:pStyle w:val="NormalBold"/>
      </w:pPr>
      <w:r w:rsidRPr="001A76C2">
        <w:rPr>
          <w:rStyle w:val="HideTWBExt"/>
          <w:b w:val="0"/>
        </w:rPr>
        <w:t>&lt;RepeatBlock-By&gt;&lt;Members&gt;</w:t>
      </w:r>
      <w:r w:rsidRPr="001A76C2">
        <w:t>Krzysztof Śmiszek</w:t>
      </w:r>
      <w:r w:rsidRPr="001A76C2">
        <w:rPr>
          <w:rStyle w:val="HideTWBExt"/>
          <w:b w:val="0"/>
        </w:rPr>
        <w:t>&lt;/Members&gt;</w:t>
      </w:r>
    </w:p>
    <w:p w14:paraId="543232CB" w14:textId="77777777" w:rsidR="009B481D" w:rsidRPr="001A76C2" w:rsidRDefault="009B481D" w:rsidP="009B481D">
      <w:pPr>
        <w:pStyle w:val="NormalBold"/>
      </w:pPr>
      <w:r w:rsidRPr="001A76C2">
        <w:rPr>
          <w:rStyle w:val="HideTWBExt"/>
          <w:b w:val="0"/>
        </w:rPr>
        <w:t>&lt;/RepeatBlock-By&gt;</w:t>
      </w:r>
    </w:p>
    <w:p w14:paraId="24D36FF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E7AFE84" w14:textId="62669D82" w:rsidR="009B481D" w:rsidRPr="001A76C2" w:rsidRDefault="009B481D" w:rsidP="009B481D">
      <w:pPr>
        <w:pStyle w:val="NormalBold"/>
      </w:pPr>
      <w:r w:rsidRPr="001A76C2">
        <w:rPr>
          <w:rStyle w:val="HideTWBExt"/>
        </w:rPr>
        <w:t>&lt;Article&gt;</w:t>
      </w:r>
      <w:r w:rsidRPr="001A76C2">
        <w:t>Considerando A</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E9B2A8B" w14:textId="77777777" w:rsidTr="00FC290F">
        <w:trPr>
          <w:trHeight w:hRule="exact" w:val="240"/>
          <w:jc w:val="center"/>
        </w:trPr>
        <w:tc>
          <w:tcPr>
            <w:tcW w:w="9752" w:type="dxa"/>
            <w:gridSpan w:val="2"/>
            <w:tcBorders>
              <w:top w:val="nil"/>
              <w:left w:val="nil"/>
              <w:bottom w:val="nil"/>
              <w:right w:val="nil"/>
            </w:tcBorders>
          </w:tcPr>
          <w:p w14:paraId="2F82F91A" w14:textId="77777777" w:rsidR="009B481D" w:rsidRPr="001A76C2" w:rsidRDefault="009B481D" w:rsidP="00FC290F"/>
        </w:tc>
      </w:tr>
      <w:tr w:rsidR="009B481D" w:rsidRPr="001A76C2" w14:paraId="77788EAA" w14:textId="77777777" w:rsidTr="00FC290F">
        <w:trPr>
          <w:trHeight w:val="240"/>
          <w:jc w:val="center"/>
        </w:trPr>
        <w:tc>
          <w:tcPr>
            <w:tcW w:w="4876" w:type="dxa"/>
            <w:tcBorders>
              <w:top w:val="nil"/>
              <w:left w:val="nil"/>
              <w:bottom w:val="nil"/>
              <w:right w:val="nil"/>
            </w:tcBorders>
          </w:tcPr>
          <w:p w14:paraId="31BBF70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2FFB968" w14:textId="77777777" w:rsidR="009B481D" w:rsidRPr="001A76C2" w:rsidRDefault="009B481D" w:rsidP="00FC290F">
            <w:pPr>
              <w:pStyle w:val="AmColumnHeading"/>
            </w:pPr>
            <w:r w:rsidRPr="001A76C2">
              <w:t>Alteração</w:t>
            </w:r>
          </w:p>
        </w:tc>
      </w:tr>
      <w:tr w:rsidR="009B481D" w:rsidRPr="001A76C2" w14:paraId="48DCBF2A" w14:textId="77777777" w:rsidTr="00FC290F">
        <w:trPr>
          <w:jc w:val="center"/>
        </w:trPr>
        <w:tc>
          <w:tcPr>
            <w:tcW w:w="4876" w:type="dxa"/>
            <w:tcBorders>
              <w:top w:val="nil"/>
              <w:left w:val="nil"/>
              <w:bottom w:val="nil"/>
              <w:right w:val="nil"/>
            </w:tcBorders>
          </w:tcPr>
          <w:p w14:paraId="6705FF53" w14:textId="77777777" w:rsidR="009B481D" w:rsidRPr="001A76C2" w:rsidRDefault="009B481D" w:rsidP="00FC290F">
            <w:pPr>
              <w:pStyle w:val="Normal6a"/>
            </w:pPr>
          </w:p>
        </w:tc>
        <w:tc>
          <w:tcPr>
            <w:tcW w:w="4876" w:type="dxa"/>
            <w:tcBorders>
              <w:top w:val="nil"/>
              <w:left w:val="nil"/>
              <w:bottom w:val="nil"/>
              <w:right w:val="nil"/>
            </w:tcBorders>
          </w:tcPr>
          <w:p w14:paraId="6C20FED2" w14:textId="6D41FD2D" w:rsidR="009B481D" w:rsidRPr="001A76C2" w:rsidRDefault="009B481D" w:rsidP="00FC290F">
            <w:pPr>
              <w:pStyle w:val="Normal6a"/>
            </w:pPr>
            <w:r w:rsidRPr="001A76C2">
              <w:rPr>
                <w:b/>
                <w:i/>
              </w:rPr>
              <w:t>A</w:t>
            </w:r>
            <w:r w:rsidR="00AC0B8E">
              <w:rPr>
                <w:b/>
                <w:i/>
              </w:rPr>
              <w:noBreakHyphen/>
            </w:r>
            <w:r w:rsidRPr="001A76C2">
              <w:rPr>
                <w:b/>
                <w:i/>
              </w:rPr>
              <w:t>A.</w:t>
            </w:r>
            <w:r w:rsidRPr="001A76C2">
              <w:tab/>
            </w:r>
            <w:r w:rsidRPr="001A76C2">
              <w:rPr>
                <w:b/>
                <w:i/>
              </w:rPr>
              <w:t>Considerando que os mecanismos existentes da União em matéria de Estado de direito, incluindo o procedimento previsto no artigo 7.º do TUE, o Regulamento Regime Geral de</w:t>
            </w:r>
            <w:r w:rsidRPr="001A76C2">
              <w:rPr>
                <w:b/>
                <w:i/>
              </w:rPr>
              <w:cr/>
            </w:r>
            <w:r w:rsidRPr="001A76C2">
              <w:rPr>
                <w:b/>
                <w:i/>
              </w:rPr>
              <w:br/>
              <w:t xml:space="preserve">Condicionalidade e os relatórios anuais sobre o Estado de direito, representam instrumentos importantes para a defesa </w:t>
            </w:r>
            <w:r w:rsidRPr="001A76C2">
              <w:rPr>
                <w:b/>
                <w:i/>
              </w:rPr>
              <w:lastRenderedPageBreak/>
              <w:t>dos valores fundamentais da União; que a sua aplicação plena e coerente, acompanhada de ações regulares de acompanhamento e seguimento, continua a ser necessária para superar e prevenir eficazmente os desafios sistémicos no que toca ao Estado de direito, nomeadamente na Hungria e, mais recentemente, na Eslováquia;</w:t>
            </w:r>
          </w:p>
        </w:tc>
      </w:tr>
    </w:tbl>
    <w:p w14:paraId="579E9848"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A44DCD1" w14:textId="77777777" w:rsidR="009B481D" w:rsidRPr="001A76C2" w:rsidRDefault="009B481D" w:rsidP="009B481D">
      <w:r w:rsidRPr="001A76C2">
        <w:rPr>
          <w:rStyle w:val="HideTWBExt"/>
        </w:rPr>
        <w:t>&lt;/Amend&gt;</w:t>
      </w:r>
    </w:p>
    <w:p w14:paraId="3CBEA95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54</w:t>
      </w:r>
      <w:r w:rsidRPr="001A76C2">
        <w:rPr>
          <w:rStyle w:val="HideTWBExt"/>
        </w:rPr>
        <w:t>&lt;/NumAm&gt;</w:t>
      </w:r>
    </w:p>
    <w:p w14:paraId="79747F78" w14:textId="225A0690" w:rsidR="009B481D" w:rsidRPr="001A76C2" w:rsidRDefault="009B481D" w:rsidP="009B481D">
      <w:pPr>
        <w:pStyle w:val="NormalBold"/>
      </w:pPr>
      <w:r w:rsidRPr="001A76C2">
        <w:rPr>
          <w:rStyle w:val="HideTWBExt"/>
          <w:b w:val="0"/>
        </w:rPr>
        <w:t>&lt;RepeatBlock-By&gt;&lt;Members&gt;</w:t>
      </w:r>
      <w:r w:rsidRPr="001A76C2">
        <w:t>Nikola Minchev, Sophie Wilmès, Raquel García Hermida</w:t>
      </w:r>
      <w:r w:rsidR="00AC0B8E">
        <w:noBreakHyphen/>
      </w:r>
      <w:r w:rsidRPr="001A76C2">
        <w:t>Van Der Walle, Irena Joveva</w:t>
      </w:r>
      <w:r w:rsidRPr="001A76C2">
        <w:rPr>
          <w:rStyle w:val="HideTWBExt"/>
          <w:b w:val="0"/>
        </w:rPr>
        <w:t>&lt;/Members&gt;</w:t>
      </w:r>
    </w:p>
    <w:p w14:paraId="054B1642" w14:textId="77777777" w:rsidR="009B481D" w:rsidRPr="001A76C2" w:rsidRDefault="009B481D" w:rsidP="009B481D">
      <w:pPr>
        <w:pStyle w:val="NormalBold"/>
      </w:pPr>
      <w:r w:rsidRPr="001A76C2">
        <w:rPr>
          <w:rStyle w:val="HideTWBExt"/>
          <w:b w:val="0"/>
        </w:rPr>
        <w:t>&lt;/RepeatBlock-By&gt;</w:t>
      </w:r>
    </w:p>
    <w:p w14:paraId="2CA1989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E680F61" w14:textId="7756ABC4" w:rsidR="009B481D" w:rsidRPr="001A76C2" w:rsidRDefault="009B481D" w:rsidP="009B481D">
      <w:pPr>
        <w:pStyle w:val="NormalBold"/>
      </w:pPr>
      <w:r w:rsidRPr="001A76C2">
        <w:rPr>
          <w:rStyle w:val="HideTWBExt"/>
        </w:rPr>
        <w:t>&lt;Article&gt;</w:t>
      </w:r>
      <w:r w:rsidRPr="001A76C2">
        <w:t>Considerando A</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B38EF62" w14:textId="77777777" w:rsidTr="00FC290F">
        <w:trPr>
          <w:trHeight w:hRule="exact" w:val="240"/>
          <w:jc w:val="center"/>
        </w:trPr>
        <w:tc>
          <w:tcPr>
            <w:tcW w:w="9752" w:type="dxa"/>
            <w:gridSpan w:val="2"/>
            <w:tcBorders>
              <w:top w:val="nil"/>
              <w:left w:val="nil"/>
              <w:bottom w:val="nil"/>
              <w:right w:val="nil"/>
            </w:tcBorders>
          </w:tcPr>
          <w:p w14:paraId="0922E85D" w14:textId="77777777" w:rsidR="009B481D" w:rsidRPr="001A76C2" w:rsidRDefault="009B481D" w:rsidP="00FC290F"/>
        </w:tc>
      </w:tr>
      <w:tr w:rsidR="009B481D" w:rsidRPr="001A76C2" w14:paraId="17B46710" w14:textId="77777777" w:rsidTr="00FC290F">
        <w:trPr>
          <w:trHeight w:val="240"/>
          <w:jc w:val="center"/>
        </w:trPr>
        <w:tc>
          <w:tcPr>
            <w:tcW w:w="4876" w:type="dxa"/>
            <w:tcBorders>
              <w:top w:val="nil"/>
              <w:left w:val="nil"/>
              <w:bottom w:val="nil"/>
              <w:right w:val="nil"/>
            </w:tcBorders>
          </w:tcPr>
          <w:p w14:paraId="724453E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2537B77" w14:textId="77777777" w:rsidR="009B481D" w:rsidRPr="001A76C2" w:rsidRDefault="009B481D" w:rsidP="00FC290F">
            <w:pPr>
              <w:pStyle w:val="AmColumnHeading"/>
            </w:pPr>
            <w:r w:rsidRPr="001A76C2">
              <w:t>Alteração</w:t>
            </w:r>
          </w:p>
        </w:tc>
      </w:tr>
      <w:tr w:rsidR="009B481D" w:rsidRPr="001A76C2" w14:paraId="22CCBA5C" w14:textId="77777777" w:rsidTr="00FC290F">
        <w:trPr>
          <w:jc w:val="center"/>
        </w:trPr>
        <w:tc>
          <w:tcPr>
            <w:tcW w:w="4876" w:type="dxa"/>
            <w:tcBorders>
              <w:top w:val="nil"/>
              <w:left w:val="nil"/>
              <w:bottom w:val="nil"/>
              <w:right w:val="nil"/>
            </w:tcBorders>
          </w:tcPr>
          <w:p w14:paraId="7EE29AB0" w14:textId="77777777" w:rsidR="009B481D" w:rsidRPr="001A76C2" w:rsidRDefault="009B481D" w:rsidP="00FC290F">
            <w:pPr>
              <w:pStyle w:val="Normal6a"/>
            </w:pPr>
          </w:p>
        </w:tc>
        <w:tc>
          <w:tcPr>
            <w:tcW w:w="4876" w:type="dxa"/>
            <w:tcBorders>
              <w:top w:val="nil"/>
              <w:left w:val="nil"/>
              <w:bottom w:val="nil"/>
              <w:right w:val="nil"/>
            </w:tcBorders>
          </w:tcPr>
          <w:p w14:paraId="565555E3" w14:textId="06A9FBC2" w:rsidR="009B481D" w:rsidRPr="001A76C2" w:rsidRDefault="009B481D" w:rsidP="00FC290F">
            <w:pPr>
              <w:pStyle w:val="Normal6a"/>
            </w:pPr>
            <w:r w:rsidRPr="001A76C2">
              <w:rPr>
                <w:b/>
                <w:i/>
              </w:rPr>
              <w:t>A</w:t>
            </w:r>
            <w:r w:rsidR="00AC0B8E">
              <w:rPr>
                <w:b/>
                <w:i/>
              </w:rPr>
              <w:noBreakHyphen/>
            </w:r>
            <w:r w:rsidRPr="001A76C2">
              <w:rPr>
                <w:b/>
                <w:i/>
              </w:rPr>
              <w:t>A.</w:t>
            </w:r>
            <w:r w:rsidRPr="001A76C2">
              <w:tab/>
            </w:r>
            <w:r w:rsidRPr="001A76C2">
              <w:rPr>
                <w:b/>
                <w:i/>
              </w:rPr>
              <w:t>Considerando que a aplicação efetiva dos acórdãos do TEDH é uma componente essencial da salvaguarda dos direitos fundamentais e da defesa do Estado de direito na União; que atrasos recorrentes ou a não aplicação desses acórdãos são passíveis de comprometer a confiança no sistema europeu de proteção dos direitos humanos;</w:t>
            </w:r>
          </w:p>
        </w:tc>
      </w:tr>
    </w:tbl>
    <w:p w14:paraId="23162D8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4DE0A56" w14:textId="77777777" w:rsidR="009B481D" w:rsidRPr="001A76C2" w:rsidRDefault="009B481D" w:rsidP="009B481D">
      <w:r w:rsidRPr="001A76C2">
        <w:rPr>
          <w:rStyle w:val="HideTWBExt"/>
        </w:rPr>
        <w:t>&lt;/Amend&gt;</w:t>
      </w:r>
    </w:p>
    <w:p w14:paraId="5CC670D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55</w:t>
      </w:r>
      <w:r w:rsidRPr="001A76C2">
        <w:rPr>
          <w:rStyle w:val="HideTWBExt"/>
        </w:rPr>
        <w:t>&lt;/NumAm&gt;</w:t>
      </w:r>
    </w:p>
    <w:p w14:paraId="43E3A3E6" w14:textId="2B4CE738"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 Nikola Minchev</w:t>
      </w:r>
      <w:r w:rsidRPr="001A76C2">
        <w:rPr>
          <w:rStyle w:val="HideTWBExt"/>
          <w:b w:val="0"/>
        </w:rPr>
        <w:t>&lt;/Members&gt;</w:t>
      </w:r>
    </w:p>
    <w:p w14:paraId="0F138673" w14:textId="77777777" w:rsidR="009B481D" w:rsidRPr="001A76C2" w:rsidRDefault="009B481D" w:rsidP="009B481D">
      <w:pPr>
        <w:pStyle w:val="NormalBold"/>
      </w:pPr>
      <w:r w:rsidRPr="001A76C2">
        <w:rPr>
          <w:rStyle w:val="HideTWBExt"/>
          <w:b w:val="0"/>
        </w:rPr>
        <w:t>&lt;/RepeatBlock-By&gt;</w:t>
      </w:r>
    </w:p>
    <w:p w14:paraId="7B199FB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1117405" w14:textId="366D72F3" w:rsidR="009B481D" w:rsidRPr="001A76C2" w:rsidRDefault="009B481D" w:rsidP="009B481D">
      <w:pPr>
        <w:pStyle w:val="NormalBold"/>
      </w:pPr>
      <w:r w:rsidRPr="001A76C2">
        <w:rPr>
          <w:rStyle w:val="HideTWBExt"/>
        </w:rPr>
        <w:t>&lt;Article&gt;</w:t>
      </w:r>
      <w:r w:rsidRPr="001A76C2">
        <w:t>Considerando A</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5F44C6E" w14:textId="77777777" w:rsidTr="00FC290F">
        <w:trPr>
          <w:trHeight w:hRule="exact" w:val="240"/>
          <w:jc w:val="center"/>
        </w:trPr>
        <w:tc>
          <w:tcPr>
            <w:tcW w:w="9752" w:type="dxa"/>
            <w:gridSpan w:val="2"/>
            <w:tcBorders>
              <w:top w:val="nil"/>
              <w:left w:val="nil"/>
              <w:bottom w:val="nil"/>
              <w:right w:val="nil"/>
            </w:tcBorders>
          </w:tcPr>
          <w:p w14:paraId="359CA860" w14:textId="77777777" w:rsidR="009B481D" w:rsidRPr="001A76C2" w:rsidRDefault="009B481D" w:rsidP="00FC290F"/>
        </w:tc>
      </w:tr>
      <w:tr w:rsidR="009B481D" w:rsidRPr="001A76C2" w14:paraId="642AD00F" w14:textId="77777777" w:rsidTr="00FC290F">
        <w:trPr>
          <w:trHeight w:val="240"/>
          <w:jc w:val="center"/>
        </w:trPr>
        <w:tc>
          <w:tcPr>
            <w:tcW w:w="4876" w:type="dxa"/>
            <w:tcBorders>
              <w:top w:val="nil"/>
              <w:left w:val="nil"/>
              <w:bottom w:val="nil"/>
              <w:right w:val="nil"/>
            </w:tcBorders>
          </w:tcPr>
          <w:p w14:paraId="182504D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F37364B" w14:textId="77777777" w:rsidR="009B481D" w:rsidRPr="001A76C2" w:rsidRDefault="009B481D" w:rsidP="00FC290F">
            <w:pPr>
              <w:pStyle w:val="AmColumnHeading"/>
            </w:pPr>
            <w:r w:rsidRPr="001A76C2">
              <w:t>Alteração</w:t>
            </w:r>
          </w:p>
        </w:tc>
      </w:tr>
      <w:tr w:rsidR="009B481D" w:rsidRPr="001A76C2" w14:paraId="14EEBE07" w14:textId="77777777" w:rsidTr="00FC290F">
        <w:trPr>
          <w:jc w:val="center"/>
        </w:trPr>
        <w:tc>
          <w:tcPr>
            <w:tcW w:w="4876" w:type="dxa"/>
            <w:tcBorders>
              <w:top w:val="nil"/>
              <w:left w:val="nil"/>
              <w:bottom w:val="nil"/>
              <w:right w:val="nil"/>
            </w:tcBorders>
          </w:tcPr>
          <w:p w14:paraId="597CB01B" w14:textId="77777777" w:rsidR="009B481D" w:rsidRPr="001A76C2" w:rsidRDefault="009B481D" w:rsidP="00FC290F">
            <w:pPr>
              <w:pStyle w:val="Normal6a"/>
            </w:pPr>
          </w:p>
        </w:tc>
        <w:tc>
          <w:tcPr>
            <w:tcW w:w="4876" w:type="dxa"/>
            <w:tcBorders>
              <w:top w:val="nil"/>
              <w:left w:val="nil"/>
              <w:bottom w:val="nil"/>
              <w:right w:val="nil"/>
            </w:tcBorders>
          </w:tcPr>
          <w:p w14:paraId="1F7CE1CA" w14:textId="58B4D6F5" w:rsidR="009B481D" w:rsidRPr="001A76C2" w:rsidRDefault="009B481D" w:rsidP="00FC290F">
            <w:pPr>
              <w:pStyle w:val="Normal6a"/>
            </w:pPr>
            <w:r w:rsidRPr="001A76C2">
              <w:rPr>
                <w:b/>
                <w:i/>
              </w:rPr>
              <w:t>A</w:t>
            </w:r>
            <w:r w:rsidR="00AC0B8E">
              <w:rPr>
                <w:b/>
                <w:i/>
              </w:rPr>
              <w:noBreakHyphen/>
            </w:r>
            <w:r w:rsidRPr="001A76C2">
              <w:rPr>
                <w:b/>
                <w:i/>
              </w:rPr>
              <w:t>A.</w:t>
            </w:r>
            <w:r w:rsidRPr="001A76C2">
              <w:tab/>
            </w:r>
            <w:r w:rsidRPr="001A76C2">
              <w:rPr>
                <w:b/>
                <w:i/>
              </w:rPr>
              <w:t>Considerando que o acórdão pendente no processo C</w:t>
            </w:r>
            <w:r w:rsidR="00AC0B8E">
              <w:rPr>
                <w:b/>
                <w:i/>
              </w:rPr>
              <w:noBreakHyphen/>
            </w:r>
            <w:r w:rsidRPr="001A76C2">
              <w:rPr>
                <w:b/>
                <w:i/>
              </w:rPr>
              <w:t xml:space="preserve">769/22, Comissão/Hungria, poderia estabelecer o artigo 2.º do TUE enquanto base jurídica </w:t>
            </w:r>
            <w:r w:rsidRPr="001A76C2">
              <w:rPr>
                <w:b/>
                <w:i/>
              </w:rPr>
              <w:lastRenderedPageBreak/>
              <w:t>autónoma, reforçando assim os processos por infração a este respeito;</w:t>
            </w:r>
          </w:p>
        </w:tc>
      </w:tr>
    </w:tbl>
    <w:p w14:paraId="25FCDC80"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0A3D8B0" w14:textId="77777777" w:rsidR="009B481D" w:rsidRPr="001A76C2" w:rsidRDefault="009B481D" w:rsidP="009B481D">
      <w:r w:rsidRPr="001A76C2">
        <w:rPr>
          <w:rStyle w:val="HideTWBExt"/>
        </w:rPr>
        <w:t>&lt;/Amend&gt;</w:t>
      </w:r>
    </w:p>
    <w:p w14:paraId="6F6E35E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56</w:t>
      </w:r>
      <w:r w:rsidRPr="001A76C2">
        <w:rPr>
          <w:rStyle w:val="HideTWBExt"/>
        </w:rPr>
        <w:t>&lt;/NumAm&gt;</w:t>
      </w:r>
    </w:p>
    <w:p w14:paraId="72165CF8"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5EF97AB9" w14:textId="77777777" w:rsidR="009B481D" w:rsidRPr="001A76C2" w:rsidRDefault="009B481D" w:rsidP="009B481D">
      <w:pPr>
        <w:pStyle w:val="NormalBold"/>
      </w:pPr>
      <w:r w:rsidRPr="001A76C2">
        <w:rPr>
          <w:rStyle w:val="HideTWBExt"/>
          <w:b w:val="0"/>
        </w:rPr>
        <w:t>&lt;/RepeatBlock-By&gt;</w:t>
      </w:r>
    </w:p>
    <w:p w14:paraId="23E5E2F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54052A7" w14:textId="77777777" w:rsidR="009B481D" w:rsidRPr="001A76C2" w:rsidRDefault="009B481D" w:rsidP="009B481D">
      <w:pPr>
        <w:pStyle w:val="NormalBold"/>
      </w:pPr>
      <w:r w:rsidRPr="001A76C2">
        <w:rPr>
          <w:rStyle w:val="HideTWBExt"/>
        </w:rPr>
        <w:t>&lt;Article&gt;</w:t>
      </w:r>
      <w:r w:rsidRPr="001A76C2">
        <w:t>Considerando B</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1274F29" w14:textId="77777777" w:rsidTr="00FC290F">
        <w:trPr>
          <w:trHeight w:hRule="exact" w:val="240"/>
          <w:jc w:val="center"/>
        </w:trPr>
        <w:tc>
          <w:tcPr>
            <w:tcW w:w="9752" w:type="dxa"/>
            <w:gridSpan w:val="2"/>
            <w:tcBorders>
              <w:top w:val="nil"/>
              <w:left w:val="nil"/>
              <w:bottom w:val="nil"/>
              <w:right w:val="nil"/>
            </w:tcBorders>
          </w:tcPr>
          <w:p w14:paraId="4FAFAA5B" w14:textId="77777777" w:rsidR="009B481D" w:rsidRPr="001A76C2" w:rsidRDefault="009B481D" w:rsidP="00FC290F"/>
        </w:tc>
      </w:tr>
      <w:tr w:rsidR="009B481D" w:rsidRPr="001A76C2" w14:paraId="1057223F" w14:textId="77777777" w:rsidTr="00FC290F">
        <w:trPr>
          <w:trHeight w:val="240"/>
          <w:jc w:val="center"/>
        </w:trPr>
        <w:tc>
          <w:tcPr>
            <w:tcW w:w="4876" w:type="dxa"/>
            <w:tcBorders>
              <w:top w:val="nil"/>
              <w:left w:val="nil"/>
              <w:bottom w:val="nil"/>
              <w:right w:val="nil"/>
            </w:tcBorders>
          </w:tcPr>
          <w:p w14:paraId="7C14932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C5E7FBC" w14:textId="77777777" w:rsidR="009B481D" w:rsidRPr="001A76C2" w:rsidRDefault="009B481D" w:rsidP="00FC290F">
            <w:pPr>
              <w:pStyle w:val="AmColumnHeading"/>
            </w:pPr>
            <w:r w:rsidRPr="001A76C2">
              <w:t>Alteração</w:t>
            </w:r>
          </w:p>
        </w:tc>
      </w:tr>
      <w:tr w:rsidR="009B481D" w:rsidRPr="001A76C2" w14:paraId="1C708EB5" w14:textId="77777777" w:rsidTr="00FC290F">
        <w:trPr>
          <w:jc w:val="center"/>
        </w:trPr>
        <w:tc>
          <w:tcPr>
            <w:tcW w:w="4876" w:type="dxa"/>
            <w:tcBorders>
              <w:top w:val="nil"/>
              <w:left w:val="nil"/>
              <w:bottom w:val="nil"/>
              <w:right w:val="nil"/>
            </w:tcBorders>
          </w:tcPr>
          <w:p w14:paraId="79C98148" w14:textId="77777777" w:rsidR="009B481D" w:rsidRPr="001A76C2" w:rsidRDefault="009B481D" w:rsidP="00FC290F">
            <w:pPr>
              <w:pStyle w:val="Normal6a"/>
            </w:pPr>
            <w:r w:rsidRPr="001A76C2">
              <w:t>B.</w:t>
            </w:r>
            <w:r w:rsidRPr="001A76C2">
              <w:tab/>
              <w:t>Considerando que a corrupção continua a suscitar grande preocupação;</w:t>
            </w:r>
          </w:p>
        </w:tc>
        <w:tc>
          <w:tcPr>
            <w:tcW w:w="4876" w:type="dxa"/>
            <w:tcBorders>
              <w:top w:val="nil"/>
              <w:left w:val="nil"/>
              <w:bottom w:val="nil"/>
              <w:right w:val="nil"/>
            </w:tcBorders>
          </w:tcPr>
          <w:p w14:paraId="4271A26A" w14:textId="2D7F387D" w:rsidR="009B481D" w:rsidRPr="001A76C2" w:rsidRDefault="009B481D" w:rsidP="00FC290F">
            <w:pPr>
              <w:pStyle w:val="Normal6a"/>
            </w:pPr>
            <w:r w:rsidRPr="001A76C2">
              <w:t>B.</w:t>
            </w:r>
            <w:r w:rsidRPr="001A76C2">
              <w:tab/>
              <w:t xml:space="preserve">Considerando que a corrupção continua a suscitar grande preocupação; </w:t>
            </w:r>
            <w:r w:rsidRPr="001A76C2">
              <w:rPr>
                <w:b/>
                <w:i/>
              </w:rPr>
              <w:t>que as conclusões do relatório de 2024 do  Índice de Perceção da Corrupção da Transparência Internacional indicam que, embora «a Europa Ocidental e a União Europeia liderem a classificação, [...] diminuiu globalmente pelo segundo ano consecutivo – muitos líderes estão a servir os interesses das empresas e não o bem comum e as leis são muitas vezes mal aplicadas»; que, em alguns países, como a Eslováquia, os governos estão a enfraquecer os quadros de luta contra a corrupção, desmantelando instituições especializadas e independentes de combate à corrupção, e noutros, como a Polónia, estão a planear desmantelar instituições de longa data e bem</w:t>
            </w:r>
            <w:r w:rsidR="00AC0B8E">
              <w:rPr>
                <w:b/>
                <w:i/>
              </w:rPr>
              <w:noBreakHyphen/>
            </w:r>
            <w:r w:rsidRPr="001A76C2">
              <w:rPr>
                <w:b/>
                <w:i/>
              </w:rPr>
              <w:t>sucedidas, como o Gabinete Central de Luta contra a Corrupção;</w:t>
            </w:r>
          </w:p>
        </w:tc>
      </w:tr>
    </w:tbl>
    <w:p w14:paraId="251F7332"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42931CE8" w14:textId="77777777" w:rsidR="009B481D" w:rsidRPr="001A76C2" w:rsidRDefault="009B481D" w:rsidP="009B481D">
      <w:r w:rsidRPr="001A76C2">
        <w:rPr>
          <w:rStyle w:val="HideTWBExt"/>
        </w:rPr>
        <w:t>&lt;/Amend&gt;</w:t>
      </w:r>
    </w:p>
    <w:p w14:paraId="3DFF243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57</w:t>
      </w:r>
      <w:r w:rsidRPr="001A76C2">
        <w:rPr>
          <w:rStyle w:val="HideTWBExt"/>
        </w:rPr>
        <w:t>&lt;/NumAm&gt;</w:t>
      </w:r>
    </w:p>
    <w:p w14:paraId="001DA9EE"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0D0CAF4F" w14:textId="77777777" w:rsidR="009B481D" w:rsidRPr="001A76C2" w:rsidRDefault="009B481D" w:rsidP="009B481D">
      <w:pPr>
        <w:pStyle w:val="NormalBold"/>
      </w:pPr>
      <w:r w:rsidRPr="001A76C2">
        <w:rPr>
          <w:rStyle w:val="HideTWBExt"/>
          <w:b w:val="0"/>
        </w:rPr>
        <w:t>&lt;/RepeatBlock-By&gt;</w:t>
      </w:r>
    </w:p>
    <w:p w14:paraId="3AAE24B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5C47A56" w14:textId="77777777" w:rsidR="009B481D" w:rsidRPr="001A76C2" w:rsidRDefault="009B481D" w:rsidP="009B481D">
      <w:pPr>
        <w:pStyle w:val="NormalBold"/>
      </w:pPr>
      <w:r w:rsidRPr="001A76C2">
        <w:rPr>
          <w:rStyle w:val="HideTWBExt"/>
        </w:rPr>
        <w:t>&lt;Article&gt;</w:t>
      </w:r>
      <w:r w:rsidRPr="001A76C2">
        <w:t>Considerando B</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E9723C8" w14:textId="77777777" w:rsidTr="00FC290F">
        <w:trPr>
          <w:trHeight w:hRule="exact" w:val="240"/>
          <w:jc w:val="center"/>
        </w:trPr>
        <w:tc>
          <w:tcPr>
            <w:tcW w:w="9752" w:type="dxa"/>
            <w:gridSpan w:val="2"/>
            <w:tcBorders>
              <w:top w:val="nil"/>
              <w:left w:val="nil"/>
              <w:bottom w:val="nil"/>
              <w:right w:val="nil"/>
            </w:tcBorders>
          </w:tcPr>
          <w:p w14:paraId="1D960053" w14:textId="77777777" w:rsidR="009B481D" w:rsidRPr="001A76C2" w:rsidRDefault="009B481D" w:rsidP="00FC290F"/>
        </w:tc>
      </w:tr>
      <w:tr w:rsidR="009B481D" w:rsidRPr="001A76C2" w14:paraId="73425626" w14:textId="77777777" w:rsidTr="00FC290F">
        <w:trPr>
          <w:trHeight w:val="240"/>
          <w:jc w:val="center"/>
        </w:trPr>
        <w:tc>
          <w:tcPr>
            <w:tcW w:w="4876" w:type="dxa"/>
            <w:tcBorders>
              <w:top w:val="nil"/>
              <w:left w:val="nil"/>
              <w:bottom w:val="nil"/>
              <w:right w:val="nil"/>
            </w:tcBorders>
          </w:tcPr>
          <w:p w14:paraId="274468E7"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06793712" w14:textId="77777777" w:rsidR="009B481D" w:rsidRPr="001A76C2" w:rsidRDefault="009B481D" w:rsidP="00FC290F">
            <w:pPr>
              <w:pStyle w:val="AmColumnHeading"/>
            </w:pPr>
            <w:r w:rsidRPr="001A76C2">
              <w:t>Alteração</w:t>
            </w:r>
          </w:p>
        </w:tc>
      </w:tr>
      <w:tr w:rsidR="009B481D" w:rsidRPr="001A76C2" w14:paraId="3A59B326" w14:textId="77777777" w:rsidTr="00FC290F">
        <w:trPr>
          <w:jc w:val="center"/>
        </w:trPr>
        <w:tc>
          <w:tcPr>
            <w:tcW w:w="4876" w:type="dxa"/>
            <w:tcBorders>
              <w:top w:val="nil"/>
              <w:left w:val="nil"/>
              <w:bottom w:val="nil"/>
              <w:right w:val="nil"/>
            </w:tcBorders>
          </w:tcPr>
          <w:p w14:paraId="52EFDAE0" w14:textId="77777777" w:rsidR="009B481D" w:rsidRPr="001A76C2" w:rsidRDefault="009B481D" w:rsidP="00FC290F">
            <w:pPr>
              <w:pStyle w:val="Normal6a"/>
            </w:pPr>
            <w:r w:rsidRPr="001A76C2">
              <w:t>B.</w:t>
            </w:r>
            <w:r w:rsidRPr="001A76C2">
              <w:tab/>
              <w:t>Considerando que a corrupção continua a suscitar grande preocupação;</w:t>
            </w:r>
          </w:p>
        </w:tc>
        <w:tc>
          <w:tcPr>
            <w:tcW w:w="4876" w:type="dxa"/>
            <w:tcBorders>
              <w:top w:val="nil"/>
              <w:left w:val="nil"/>
              <w:bottom w:val="nil"/>
              <w:right w:val="nil"/>
            </w:tcBorders>
          </w:tcPr>
          <w:p w14:paraId="56ACB2F1" w14:textId="55F8D4F2" w:rsidR="009B481D" w:rsidRPr="001A76C2" w:rsidRDefault="009B481D" w:rsidP="00FC290F">
            <w:pPr>
              <w:pStyle w:val="Normal6a"/>
            </w:pPr>
            <w:r w:rsidRPr="001A76C2">
              <w:t>B.</w:t>
            </w:r>
            <w:r w:rsidRPr="001A76C2">
              <w:tab/>
              <w:t xml:space="preserve">Considerando que a corrupção continua a suscitar grande preocupação; </w:t>
            </w:r>
            <w:r w:rsidRPr="001A76C2">
              <w:rPr>
                <w:b/>
                <w:i/>
              </w:rPr>
              <w:t>que, no seu relatório anual, o GRECO relevou preocupações em vários Estados</w:t>
            </w:r>
            <w:r w:rsidR="00AC0B8E">
              <w:rPr>
                <w:b/>
                <w:i/>
              </w:rPr>
              <w:noBreakHyphen/>
            </w:r>
            <w:r w:rsidRPr="001A76C2">
              <w:rPr>
                <w:b/>
                <w:i/>
              </w:rPr>
              <w:t>Membros, nomeadamente no que diz respeito à falta de: transparência no processo legislativo, um quadro sólido para evitar conflitos de interesses, um código de conduta para membros do Governo e funcionários públicos, reformas da legislação relativa ao acesso à informação, bem como quadros reforçados, no seio dos serviços responsáveis pela aplicação da lei, em matéria de integridade e luta contra a corrupção</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4315C29C" w14:textId="77777777" w:rsidTr="00FC290F">
        <w:trPr>
          <w:jc w:val="center"/>
        </w:trPr>
        <w:tc>
          <w:tcPr>
            <w:tcW w:w="4876" w:type="dxa"/>
            <w:tcBorders>
              <w:top w:val="nil"/>
              <w:left w:val="nil"/>
              <w:bottom w:val="nil"/>
              <w:right w:val="nil"/>
            </w:tcBorders>
          </w:tcPr>
          <w:p w14:paraId="1E3A8C5A" w14:textId="77777777" w:rsidR="009B481D" w:rsidRPr="001A76C2" w:rsidRDefault="009B481D" w:rsidP="00FC290F"/>
        </w:tc>
        <w:tc>
          <w:tcPr>
            <w:tcW w:w="4876" w:type="dxa"/>
            <w:tcBorders>
              <w:top w:val="nil"/>
              <w:left w:val="nil"/>
              <w:bottom w:val="nil"/>
              <w:right w:val="nil"/>
            </w:tcBorders>
          </w:tcPr>
          <w:p w14:paraId="4727207A" w14:textId="77777777" w:rsidR="009B481D" w:rsidRPr="001A76C2" w:rsidRDefault="009B481D" w:rsidP="00FC290F">
            <w:pPr>
              <w:pStyle w:val="Normal6a"/>
            </w:pPr>
            <w:r w:rsidRPr="001A76C2">
              <w:rPr>
                <w:b/>
                <w:i/>
              </w:rPr>
              <w:t>_________________</w:t>
            </w:r>
          </w:p>
        </w:tc>
      </w:tr>
      <w:tr w:rsidR="009B481D" w:rsidRPr="001A76C2" w14:paraId="2CDEEF9E" w14:textId="77777777" w:rsidTr="00FC290F">
        <w:trPr>
          <w:jc w:val="center"/>
        </w:trPr>
        <w:tc>
          <w:tcPr>
            <w:tcW w:w="4876" w:type="dxa"/>
            <w:tcBorders>
              <w:top w:val="nil"/>
              <w:left w:val="nil"/>
              <w:bottom w:val="nil"/>
              <w:right w:val="nil"/>
            </w:tcBorders>
          </w:tcPr>
          <w:p w14:paraId="34D7AFCB" w14:textId="77777777" w:rsidR="009B481D" w:rsidRPr="001A76C2" w:rsidRDefault="009B481D" w:rsidP="00FC290F"/>
        </w:tc>
        <w:tc>
          <w:tcPr>
            <w:tcW w:w="4876" w:type="dxa"/>
            <w:tcBorders>
              <w:top w:val="nil"/>
              <w:left w:val="nil"/>
              <w:bottom w:val="nil"/>
              <w:right w:val="nil"/>
            </w:tcBorders>
          </w:tcPr>
          <w:p w14:paraId="517FBF69" w14:textId="5523D7B5"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https://rm.coe.int/general</w:t>
            </w:r>
            <w:r w:rsidR="00AC0B8E">
              <w:rPr>
                <w:b/>
                <w:i/>
              </w:rPr>
              <w:noBreakHyphen/>
            </w:r>
            <w:r w:rsidRPr="001A76C2">
              <w:rPr>
                <w:b/>
                <w:i/>
              </w:rPr>
              <w:t>activity</w:t>
            </w:r>
            <w:r w:rsidR="00AC0B8E">
              <w:rPr>
                <w:b/>
                <w:i/>
              </w:rPr>
              <w:noBreakHyphen/>
            </w:r>
            <w:r w:rsidRPr="001A76C2">
              <w:rPr>
                <w:b/>
                <w:i/>
              </w:rPr>
              <w:t>report</w:t>
            </w:r>
            <w:r w:rsidR="00AC0B8E">
              <w:rPr>
                <w:b/>
                <w:i/>
              </w:rPr>
              <w:noBreakHyphen/>
            </w:r>
            <w:r w:rsidRPr="001A76C2">
              <w:rPr>
                <w:b/>
                <w:i/>
              </w:rPr>
              <w:t>greco</w:t>
            </w:r>
            <w:r w:rsidR="00AC0B8E">
              <w:rPr>
                <w:b/>
                <w:i/>
              </w:rPr>
              <w:noBreakHyphen/>
            </w:r>
            <w:r w:rsidRPr="001A76C2">
              <w:rPr>
                <w:b/>
                <w:i/>
              </w:rPr>
              <w:t>2024</w:t>
            </w:r>
            <w:r w:rsidR="00AC0B8E">
              <w:rPr>
                <w:b/>
                <w:i/>
              </w:rPr>
              <w:noBreakHyphen/>
            </w:r>
            <w:r w:rsidRPr="001A76C2">
              <w:rPr>
                <w:b/>
                <w:i/>
              </w:rPr>
              <w:t>045825</w:t>
            </w:r>
            <w:r w:rsidR="00AC0B8E">
              <w:rPr>
                <w:b/>
                <w:i/>
              </w:rPr>
              <w:noBreakHyphen/>
            </w:r>
            <w:r w:rsidRPr="001A76C2">
              <w:rPr>
                <w:b/>
                <w:i/>
              </w:rPr>
              <w:t>gbr</w:t>
            </w:r>
            <w:r w:rsidR="00AC0B8E">
              <w:rPr>
                <w:b/>
                <w:i/>
              </w:rPr>
              <w:noBreakHyphen/>
            </w:r>
            <w:r w:rsidRPr="001A76C2">
              <w:rPr>
                <w:b/>
                <w:i/>
              </w:rPr>
              <w:t>web</w:t>
            </w:r>
            <w:r w:rsidR="00AC0B8E">
              <w:rPr>
                <w:b/>
                <w:i/>
              </w:rPr>
              <w:noBreakHyphen/>
            </w:r>
            <w:r w:rsidRPr="001A76C2">
              <w:rPr>
                <w:b/>
                <w:i/>
              </w:rPr>
              <w:t>final</w:t>
            </w:r>
            <w:r w:rsidR="00AC0B8E">
              <w:rPr>
                <w:b/>
                <w:i/>
              </w:rPr>
              <w:noBreakHyphen/>
            </w:r>
            <w:r w:rsidRPr="001A76C2">
              <w:rPr>
                <w:b/>
                <w:i/>
              </w:rPr>
              <w:t>1</w:t>
            </w:r>
            <w:r w:rsidR="00AC0B8E">
              <w:rPr>
                <w:b/>
                <w:i/>
              </w:rPr>
              <w:noBreakHyphen/>
            </w:r>
            <w:r w:rsidRPr="001A76C2">
              <w:rPr>
                <w:b/>
                <w:i/>
              </w:rPr>
              <w:t xml:space="preserve">/1680b631a0. </w:t>
            </w:r>
          </w:p>
        </w:tc>
      </w:tr>
    </w:tbl>
    <w:p w14:paraId="7F9B5D6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65A6267" w14:textId="77777777" w:rsidR="009B481D" w:rsidRPr="001A76C2" w:rsidRDefault="009B481D" w:rsidP="009B481D">
      <w:r w:rsidRPr="001A76C2">
        <w:rPr>
          <w:rStyle w:val="HideTWBExt"/>
        </w:rPr>
        <w:t>&lt;/Amend&gt;</w:t>
      </w:r>
    </w:p>
    <w:p w14:paraId="0840623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58</w:t>
      </w:r>
      <w:r w:rsidRPr="001A76C2">
        <w:rPr>
          <w:rStyle w:val="HideTWBExt"/>
        </w:rPr>
        <w:t>&lt;/NumAm&gt;</w:t>
      </w:r>
    </w:p>
    <w:p w14:paraId="29043391"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Sandro Ruotolo, Murielle Laurent, Hannes Heide, Francisco Assis, Birgit Sippel</w:t>
      </w:r>
      <w:r w:rsidRPr="001A76C2">
        <w:rPr>
          <w:rStyle w:val="HideTWBExt"/>
          <w:b w:val="0"/>
        </w:rPr>
        <w:t>&lt;/Members&gt;</w:t>
      </w:r>
    </w:p>
    <w:p w14:paraId="213B1C61" w14:textId="77777777" w:rsidR="009B481D" w:rsidRPr="001A76C2" w:rsidRDefault="009B481D" w:rsidP="009B481D">
      <w:pPr>
        <w:pStyle w:val="NormalBold"/>
      </w:pPr>
      <w:r w:rsidRPr="001A76C2">
        <w:rPr>
          <w:rStyle w:val="HideTWBExt"/>
          <w:b w:val="0"/>
        </w:rPr>
        <w:t>&lt;/RepeatBlock-By&gt;</w:t>
      </w:r>
    </w:p>
    <w:p w14:paraId="73BC772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0335D42" w14:textId="77777777" w:rsidR="009B481D" w:rsidRPr="001A76C2" w:rsidRDefault="009B481D" w:rsidP="009B481D">
      <w:pPr>
        <w:pStyle w:val="NormalBold"/>
      </w:pPr>
      <w:r w:rsidRPr="001A76C2">
        <w:rPr>
          <w:rStyle w:val="HideTWBExt"/>
        </w:rPr>
        <w:t>&lt;Article&gt;</w:t>
      </w:r>
      <w:r w:rsidRPr="001A76C2">
        <w:t>Considerando B</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865DE03" w14:textId="77777777" w:rsidTr="00FC290F">
        <w:trPr>
          <w:trHeight w:hRule="exact" w:val="240"/>
          <w:jc w:val="center"/>
        </w:trPr>
        <w:tc>
          <w:tcPr>
            <w:tcW w:w="9752" w:type="dxa"/>
            <w:gridSpan w:val="2"/>
            <w:tcBorders>
              <w:top w:val="nil"/>
              <w:left w:val="nil"/>
              <w:bottom w:val="nil"/>
              <w:right w:val="nil"/>
            </w:tcBorders>
          </w:tcPr>
          <w:p w14:paraId="6D8D7F9F" w14:textId="77777777" w:rsidR="009B481D" w:rsidRPr="001A76C2" w:rsidRDefault="009B481D" w:rsidP="00FC290F"/>
        </w:tc>
      </w:tr>
      <w:tr w:rsidR="009B481D" w:rsidRPr="001A76C2" w14:paraId="3CF986AF" w14:textId="77777777" w:rsidTr="00FC290F">
        <w:trPr>
          <w:trHeight w:val="240"/>
          <w:jc w:val="center"/>
        </w:trPr>
        <w:tc>
          <w:tcPr>
            <w:tcW w:w="4876" w:type="dxa"/>
            <w:tcBorders>
              <w:top w:val="nil"/>
              <w:left w:val="nil"/>
              <w:bottom w:val="nil"/>
              <w:right w:val="nil"/>
            </w:tcBorders>
          </w:tcPr>
          <w:p w14:paraId="2702FE9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8EED1F5" w14:textId="77777777" w:rsidR="009B481D" w:rsidRPr="001A76C2" w:rsidRDefault="009B481D" w:rsidP="00FC290F">
            <w:pPr>
              <w:pStyle w:val="AmColumnHeading"/>
            </w:pPr>
            <w:r w:rsidRPr="001A76C2">
              <w:t>Alteração</w:t>
            </w:r>
          </w:p>
        </w:tc>
      </w:tr>
      <w:tr w:rsidR="009B481D" w:rsidRPr="001A76C2" w14:paraId="4F9268BF" w14:textId="77777777" w:rsidTr="00FC290F">
        <w:trPr>
          <w:jc w:val="center"/>
        </w:trPr>
        <w:tc>
          <w:tcPr>
            <w:tcW w:w="4876" w:type="dxa"/>
            <w:tcBorders>
              <w:top w:val="nil"/>
              <w:left w:val="nil"/>
              <w:bottom w:val="nil"/>
              <w:right w:val="nil"/>
            </w:tcBorders>
          </w:tcPr>
          <w:p w14:paraId="4BB0C9E1" w14:textId="77777777" w:rsidR="009B481D" w:rsidRPr="001A76C2" w:rsidRDefault="009B481D" w:rsidP="00FC290F">
            <w:pPr>
              <w:pStyle w:val="Normal6a"/>
            </w:pPr>
            <w:r w:rsidRPr="001A76C2">
              <w:t>B.</w:t>
            </w:r>
            <w:r w:rsidRPr="001A76C2">
              <w:tab/>
              <w:t>Considerando que a corrupção continua a suscitar grande preocupação;</w:t>
            </w:r>
          </w:p>
        </w:tc>
        <w:tc>
          <w:tcPr>
            <w:tcW w:w="4876" w:type="dxa"/>
            <w:tcBorders>
              <w:top w:val="nil"/>
              <w:left w:val="nil"/>
              <w:bottom w:val="nil"/>
              <w:right w:val="nil"/>
            </w:tcBorders>
          </w:tcPr>
          <w:p w14:paraId="583DA291" w14:textId="77777777" w:rsidR="009B481D" w:rsidRPr="001A76C2" w:rsidRDefault="009B481D" w:rsidP="00FC290F">
            <w:pPr>
              <w:pStyle w:val="Normal6a"/>
            </w:pPr>
            <w:r w:rsidRPr="001A76C2">
              <w:t>B.</w:t>
            </w:r>
            <w:r w:rsidRPr="001A76C2">
              <w:tab/>
              <w:t>Considerando que a corrupção continua a suscitar grande preocupação</w:t>
            </w:r>
            <w:r w:rsidRPr="001A76C2">
              <w:rPr>
                <w:b/>
                <w:i/>
              </w:rPr>
              <w:t>, está frequentemente associada à erosão das instituições democráticas e é aproveitada pela criminalidade organizada para penetrar na política e na economia, falsear os processos democráticos e branquear capitais ilícitos, minando assim a confiança dos cidadãos, a transparência e o Estado de direito</w:t>
            </w:r>
            <w:r w:rsidRPr="001A76C2">
              <w:t>;</w:t>
            </w:r>
          </w:p>
        </w:tc>
      </w:tr>
    </w:tbl>
    <w:p w14:paraId="3EC93995"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8B2ECEF" w14:textId="77777777" w:rsidR="009B481D" w:rsidRPr="001A76C2" w:rsidRDefault="009B481D" w:rsidP="009B481D">
      <w:r w:rsidRPr="001A76C2">
        <w:rPr>
          <w:rStyle w:val="HideTWBExt"/>
        </w:rPr>
        <w:t>&lt;/Amend&gt;</w:t>
      </w:r>
    </w:p>
    <w:p w14:paraId="40E2562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59</w:t>
      </w:r>
      <w:r w:rsidRPr="001A76C2">
        <w:rPr>
          <w:rStyle w:val="HideTWBExt"/>
        </w:rPr>
        <w:t>&lt;/NumAm&gt;</w:t>
      </w:r>
    </w:p>
    <w:p w14:paraId="4610692A"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7E9F5D46" w14:textId="77777777" w:rsidR="009B481D" w:rsidRPr="001A76C2" w:rsidRDefault="009B481D" w:rsidP="009B481D">
      <w:pPr>
        <w:pStyle w:val="NormalBold"/>
      </w:pPr>
      <w:r w:rsidRPr="001A76C2">
        <w:rPr>
          <w:rStyle w:val="HideTWBExt"/>
          <w:b w:val="0"/>
        </w:rPr>
        <w:t>&lt;/RepeatBlock-By&gt;</w:t>
      </w:r>
    </w:p>
    <w:p w14:paraId="42CA51A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6AB13A9" w14:textId="77777777" w:rsidR="009B481D" w:rsidRPr="001A76C2" w:rsidRDefault="009B481D" w:rsidP="009B481D">
      <w:pPr>
        <w:pStyle w:val="NormalBold"/>
      </w:pPr>
      <w:r w:rsidRPr="001A76C2">
        <w:rPr>
          <w:rStyle w:val="HideTWBExt"/>
        </w:rPr>
        <w:t>&lt;Article&gt;</w:t>
      </w:r>
      <w:r w:rsidRPr="001A76C2">
        <w:t>Considerando B</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C340E5A" w14:textId="77777777" w:rsidTr="00FC290F">
        <w:trPr>
          <w:trHeight w:hRule="exact" w:val="240"/>
          <w:jc w:val="center"/>
        </w:trPr>
        <w:tc>
          <w:tcPr>
            <w:tcW w:w="9752" w:type="dxa"/>
            <w:gridSpan w:val="2"/>
            <w:tcBorders>
              <w:top w:val="nil"/>
              <w:left w:val="nil"/>
              <w:bottom w:val="nil"/>
              <w:right w:val="nil"/>
            </w:tcBorders>
          </w:tcPr>
          <w:p w14:paraId="4C1E29BD" w14:textId="77777777" w:rsidR="009B481D" w:rsidRPr="001A76C2" w:rsidRDefault="009B481D" w:rsidP="00FC290F"/>
        </w:tc>
      </w:tr>
      <w:tr w:rsidR="009B481D" w:rsidRPr="001A76C2" w14:paraId="12D86A96" w14:textId="77777777" w:rsidTr="00FC290F">
        <w:trPr>
          <w:trHeight w:val="240"/>
          <w:jc w:val="center"/>
        </w:trPr>
        <w:tc>
          <w:tcPr>
            <w:tcW w:w="4876" w:type="dxa"/>
            <w:tcBorders>
              <w:top w:val="nil"/>
              <w:left w:val="nil"/>
              <w:bottom w:val="nil"/>
              <w:right w:val="nil"/>
            </w:tcBorders>
          </w:tcPr>
          <w:p w14:paraId="3417729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2946AF8" w14:textId="77777777" w:rsidR="009B481D" w:rsidRPr="001A76C2" w:rsidRDefault="009B481D" w:rsidP="00FC290F">
            <w:pPr>
              <w:pStyle w:val="AmColumnHeading"/>
            </w:pPr>
            <w:r w:rsidRPr="001A76C2">
              <w:t>Alteração</w:t>
            </w:r>
          </w:p>
        </w:tc>
      </w:tr>
      <w:tr w:rsidR="009B481D" w:rsidRPr="001A76C2" w14:paraId="44ABAF8E" w14:textId="77777777" w:rsidTr="00FC290F">
        <w:trPr>
          <w:jc w:val="center"/>
        </w:trPr>
        <w:tc>
          <w:tcPr>
            <w:tcW w:w="4876" w:type="dxa"/>
            <w:tcBorders>
              <w:top w:val="nil"/>
              <w:left w:val="nil"/>
              <w:bottom w:val="nil"/>
              <w:right w:val="nil"/>
            </w:tcBorders>
          </w:tcPr>
          <w:p w14:paraId="137DC2B5" w14:textId="77777777" w:rsidR="009B481D" w:rsidRPr="001A76C2" w:rsidRDefault="009B481D" w:rsidP="00FC290F">
            <w:pPr>
              <w:pStyle w:val="Normal6a"/>
            </w:pPr>
            <w:r w:rsidRPr="001A76C2">
              <w:t>B.</w:t>
            </w:r>
            <w:r w:rsidRPr="001A76C2">
              <w:tab/>
              <w:t>Considerando que a corrupção continua a suscitar grande preocupação;</w:t>
            </w:r>
          </w:p>
        </w:tc>
        <w:tc>
          <w:tcPr>
            <w:tcW w:w="4876" w:type="dxa"/>
            <w:tcBorders>
              <w:top w:val="nil"/>
              <w:left w:val="nil"/>
              <w:bottom w:val="nil"/>
              <w:right w:val="nil"/>
            </w:tcBorders>
          </w:tcPr>
          <w:p w14:paraId="5AA34570" w14:textId="77777777" w:rsidR="009B481D" w:rsidRPr="001A76C2" w:rsidRDefault="009B481D" w:rsidP="00FC290F">
            <w:pPr>
              <w:pStyle w:val="Normal6a"/>
            </w:pPr>
            <w:r w:rsidRPr="001A76C2">
              <w:t>B.</w:t>
            </w:r>
            <w:r w:rsidRPr="001A76C2">
              <w:tab/>
              <w:t xml:space="preserve">Considerando que a corrupção continua a suscitar grande preocupação </w:t>
            </w:r>
            <w:r w:rsidRPr="001A76C2">
              <w:rPr>
                <w:b/>
                <w:i/>
              </w:rPr>
              <w:t>e mina o Estado de direito, a responsabilização democrática e a confiança dos cidadãos nas instituições públicas, conforme sistematicamente salientado nos relatórios anuais da Comissão sobre o Estado de direito</w:t>
            </w:r>
            <w:r w:rsidRPr="001A76C2">
              <w:t>;</w:t>
            </w:r>
          </w:p>
        </w:tc>
      </w:tr>
    </w:tbl>
    <w:p w14:paraId="097ABA9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45440AA" w14:textId="77777777" w:rsidR="009B481D" w:rsidRPr="001A76C2" w:rsidRDefault="009B481D" w:rsidP="009B481D">
      <w:r w:rsidRPr="001A76C2">
        <w:rPr>
          <w:rStyle w:val="HideTWBExt"/>
        </w:rPr>
        <w:t>&lt;/Amend&gt;</w:t>
      </w:r>
    </w:p>
    <w:p w14:paraId="59504BC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60</w:t>
      </w:r>
      <w:r w:rsidRPr="001A76C2">
        <w:rPr>
          <w:rStyle w:val="HideTWBExt"/>
        </w:rPr>
        <w:t>&lt;/NumAm&gt;</w:t>
      </w:r>
    </w:p>
    <w:p w14:paraId="78775592" w14:textId="22523C4D"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Raquel García Hermida</w:t>
      </w:r>
      <w:r w:rsidR="00AC0B8E">
        <w:noBreakHyphen/>
      </w:r>
      <w:r w:rsidRPr="001A76C2">
        <w:t>Van Der Walle, Nikola Minchev, Irena Joveva, Hilde Vautmans</w:t>
      </w:r>
      <w:r w:rsidRPr="001A76C2">
        <w:rPr>
          <w:rStyle w:val="HideTWBExt"/>
          <w:b w:val="0"/>
        </w:rPr>
        <w:t>&lt;/Members&gt;</w:t>
      </w:r>
    </w:p>
    <w:p w14:paraId="151ACB29" w14:textId="77777777" w:rsidR="009B481D" w:rsidRPr="001A76C2" w:rsidRDefault="009B481D" w:rsidP="009B481D">
      <w:pPr>
        <w:pStyle w:val="NormalBold"/>
      </w:pPr>
      <w:r w:rsidRPr="001A76C2">
        <w:rPr>
          <w:rStyle w:val="HideTWBExt"/>
          <w:b w:val="0"/>
        </w:rPr>
        <w:t>&lt;/RepeatBlock-By&gt;</w:t>
      </w:r>
    </w:p>
    <w:p w14:paraId="3FF0A6F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E41CE4A" w14:textId="77777777" w:rsidR="009B481D" w:rsidRPr="001A76C2" w:rsidRDefault="009B481D" w:rsidP="009B481D">
      <w:pPr>
        <w:pStyle w:val="NormalBold"/>
      </w:pPr>
      <w:r w:rsidRPr="001A76C2">
        <w:rPr>
          <w:rStyle w:val="HideTWBExt"/>
        </w:rPr>
        <w:t>&lt;Article&gt;</w:t>
      </w:r>
      <w:r w:rsidRPr="001A76C2">
        <w:t>Considerando B</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17092A1" w14:textId="77777777" w:rsidTr="00FC290F">
        <w:trPr>
          <w:trHeight w:hRule="exact" w:val="240"/>
          <w:jc w:val="center"/>
        </w:trPr>
        <w:tc>
          <w:tcPr>
            <w:tcW w:w="9752" w:type="dxa"/>
            <w:gridSpan w:val="2"/>
            <w:tcBorders>
              <w:top w:val="nil"/>
              <w:left w:val="nil"/>
              <w:bottom w:val="nil"/>
              <w:right w:val="nil"/>
            </w:tcBorders>
          </w:tcPr>
          <w:p w14:paraId="0D9392BA" w14:textId="77777777" w:rsidR="009B481D" w:rsidRPr="001A76C2" w:rsidRDefault="009B481D" w:rsidP="00FC290F"/>
        </w:tc>
      </w:tr>
      <w:tr w:rsidR="009B481D" w:rsidRPr="001A76C2" w14:paraId="3E890085" w14:textId="77777777" w:rsidTr="00FC290F">
        <w:trPr>
          <w:trHeight w:val="240"/>
          <w:jc w:val="center"/>
        </w:trPr>
        <w:tc>
          <w:tcPr>
            <w:tcW w:w="4876" w:type="dxa"/>
            <w:tcBorders>
              <w:top w:val="nil"/>
              <w:left w:val="nil"/>
              <w:bottom w:val="nil"/>
              <w:right w:val="nil"/>
            </w:tcBorders>
          </w:tcPr>
          <w:p w14:paraId="06B6190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2EA3892" w14:textId="77777777" w:rsidR="009B481D" w:rsidRPr="001A76C2" w:rsidRDefault="009B481D" w:rsidP="00FC290F">
            <w:pPr>
              <w:pStyle w:val="AmColumnHeading"/>
            </w:pPr>
            <w:r w:rsidRPr="001A76C2">
              <w:t>Alteração</w:t>
            </w:r>
          </w:p>
        </w:tc>
      </w:tr>
      <w:tr w:rsidR="009B481D" w:rsidRPr="001A76C2" w14:paraId="1904A052" w14:textId="77777777" w:rsidTr="00FC290F">
        <w:trPr>
          <w:jc w:val="center"/>
        </w:trPr>
        <w:tc>
          <w:tcPr>
            <w:tcW w:w="4876" w:type="dxa"/>
            <w:tcBorders>
              <w:top w:val="nil"/>
              <w:left w:val="nil"/>
              <w:bottom w:val="nil"/>
              <w:right w:val="nil"/>
            </w:tcBorders>
          </w:tcPr>
          <w:p w14:paraId="28E5D319" w14:textId="77777777" w:rsidR="009B481D" w:rsidRPr="001A76C2" w:rsidRDefault="009B481D" w:rsidP="00FC290F">
            <w:pPr>
              <w:pStyle w:val="Normal6a"/>
            </w:pPr>
            <w:r w:rsidRPr="001A76C2">
              <w:t>B.</w:t>
            </w:r>
            <w:r w:rsidRPr="001A76C2">
              <w:tab/>
              <w:t>Considerando que a corrupção continua a suscitar grande preocupação;</w:t>
            </w:r>
          </w:p>
        </w:tc>
        <w:tc>
          <w:tcPr>
            <w:tcW w:w="4876" w:type="dxa"/>
            <w:tcBorders>
              <w:top w:val="nil"/>
              <w:left w:val="nil"/>
              <w:bottom w:val="nil"/>
              <w:right w:val="nil"/>
            </w:tcBorders>
          </w:tcPr>
          <w:p w14:paraId="13E02553" w14:textId="77777777" w:rsidR="009B481D" w:rsidRPr="001A76C2" w:rsidRDefault="009B481D" w:rsidP="00FC290F">
            <w:pPr>
              <w:pStyle w:val="Normal6a"/>
            </w:pPr>
            <w:r w:rsidRPr="001A76C2">
              <w:t>B.</w:t>
            </w:r>
            <w:r w:rsidRPr="001A76C2">
              <w:tab/>
              <w:t>Considerando que a corrupção continua a suscitar grande preocupação</w:t>
            </w:r>
            <w:r w:rsidRPr="001A76C2">
              <w:rPr>
                <w:b/>
                <w:i/>
              </w:rPr>
              <w:t>, dado que enfraquece a responsabilização democrática, coloca sérias ameaças à boa governação e erode a confiança dos cidadãos nas instituições</w:t>
            </w:r>
            <w:r w:rsidRPr="001A76C2">
              <w:t>;</w:t>
            </w:r>
          </w:p>
        </w:tc>
      </w:tr>
    </w:tbl>
    <w:p w14:paraId="618721F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82FA33B" w14:textId="77777777" w:rsidR="009B481D" w:rsidRPr="001A76C2" w:rsidRDefault="009B481D" w:rsidP="009B481D">
      <w:r w:rsidRPr="001A76C2">
        <w:rPr>
          <w:rStyle w:val="HideTWBExt"/>
        </w:rPr>
        <w:t>&lt;/Amend&gt;</w:t>
      </w:r>
    </w:p>
    <w:p w14:paraId="2D09A58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61</w:t>
      </w:r>
      <w:r w:rsidRPr="001A76C2">
        <w:rPr>
          <w:rStyle w:val="HideTWBExt"/>
        </w:rPr>
        <w:t>&lt;/NumAm&gt;</w:t>
      </w:r>
    </w:p>
    <w:p w14:paraId="66203AEE" w14:textId="77777777" w:rsidR="009B481D" w:rsidRPr="001A76C2" w:rsidRDefault="009B481D" w:rsidP="009B481D">
      <w:pPr>
        <w:pStyle w:val="NormalBold"/>
      </w:pPr>
      <w:r w:rsidRPr="001A76C2">
        <w:rPr>
          <w:rStyle w:val="HideTWBExt"/>
          <w:b w:val="0"/>
        </w:rPr>
        <w:t>&lt;RepeatBlock-By&gt;&lt;Members&gt;</w:t>
      </w:r>
      <w:r w:rsidRPr="001A76C2">
        <w:t>Milan Uhrík</w:t>
      </w:r>
      <w:r w:rsidRPr="001A76C2">
        <w:rPr>
          <w:rStyle w:val="HideTWBExt"/>
          <w:b w:val="0"/>
        </w:rPr>
        <w:t>&lt;/Members&gt;</w:t>
      </w:r>
    </w:p>
    <w:p w14:paraId="7D81A535" w14:textId="77777777" w:rsidR="009B481D" w:rsidRPr="001A76C2" w:rsidRDefault="009B481D" w:rsidP="009B481D">
      <w:pPr>
        <w:pStyle w:val="NormalBold"/>
      </w:pPr>
      <w:r w:rsidRPr="001A76C2">
        <w:rPr>
          <w:rStyle w:val="HideTWBExt"/>
          <w:b w:val="0"/>
        </w:rPr>
        <w:t>&lt;/RepeatBlock-By&gt;</w:t>
      </w:r>
    </w:p>
    <w:p w14:paraId="71ABDFE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9B9B8A5" w14:textId="77777777" w:rsidR="009B481D" w:rsidRPr="001A76C2" w:rsidRDefault="009B481D" w:rsidP="009B481D">
      <w:pPr>
        <w:pStyle w:val="NormalBold"/>
      </w:pPr>
      <w:r w:rsidRPr="001A76C2">
        <w:rPr>
          <w:rStyle w:val="HideTWBExt"/>
        </w:rPr>
        <w:lastRenderedPageBreak/>
        <w:t>&lt;Article&gt;</w:t>
      </w:r>
      <w:r w:rsidRPr="001A76C2">
        <w:t>Considerando B</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809B2C0" w14:textId="77777777" w:rsidTr="00FC290F">
        <w:trPr>
          <w:trHeight w:hRule="exact" w:val="240"/>
          <w:jc w:val="center"/>
        </w:trPr>
        <w:tc>
          <w:tcPr>
            <w:tcW w:w="9752" w:type="dxa"/>
            <w:gridSpan w:val="2"/>
            <w:tcBorders>
              <w:top w:val="nil"/>
              <w:left w:val="nil"/>
              <w:bottom w:val="nil"/>
              <w:right w:val="nil"/>
            </w:tcBorders>
          </w:tcPr>
          <w:p w14:paraId="14ED8B67" w14:textId="77777777" w:rsidR="009B481D" w:rsidRPr="001A76C2" w:rsidRDefault="009B481D" w:rsidP="00FC290F"/>
        </w:tc>
      </w:tr>
      <w:tr w:rsidR="009B481D" w:rsidRPr="001A76C2" w14:paraId="46ACAA91" w14:textId="77777777" w:rsidTr="00FC290F">
        <w:trPr>
          <w:trHeight w:val="240"/>
          <w:jc w:val="center"/>
        </w:trPr>
        <w:tc>
          <w:tcPr>
            <w:tcW w:w="4876" w:type="dxa"/>
            <w:tcBorders>
              <w:top w:val="nil"/>
              <w:left w:val="nil"/>
              <w:bottom w:val="nil"/>
              <w:right w:val="nil"/>
            </w:tcBorders>
          </w:tcPr>
          <w:p w14:paraId="271B62C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0A8CC26" w14:textId="77777777" w:rsidR="009B481D" w:rsidRPr="001A76C2" w:rsidRDefault="009B481D" w:rsidP="00FC290F">
            <w:pPr>
              <w:pStyle w:val="AmColumnHeading"/>
            </w:pPr>
            <w:r w:rsidRPr="001A76C2">
              <w:t>Alteração</w:t>
            </w:r>
          </w:p>
        </w:tc>
      </w:tr>
      <w:tr w:rsidR="009B481D" w:rsidRPr="001A76C2" w14:paraId="0424A1BC" w14:textId="77777777" w:rsidTr="00FC290F">
        <w:trPr>
          <w:jc w:val="center"/>
        </w:trPr>
        <w:tc>
          <w:tcPr>
            <w:tcW w:w="4876" w:type="dxa"/>
            <w:tcBorders>
              <w:top w:val="nil"/>
              <w:left w:val="nil"/>
              <w:bottom w:val="nil"/>
              <w:right w:val="nil"/>
            </w:tcBorders>
          </w:tcPr>
          <w:p w14:paraId="69185191" w14:textId="77777777" w:rsidR="009B481D" w:rsidRPr="001A76C2" w:rsidRDefault="009B481D" w:rsidP="00FC290F">
            <w:pPr>
              <w:pStyle w:val="Normal6a"/>
            </w:pPr>
            <w:r w:rsidRPr="001A76C2">
              <w:t>B.</w:t>
            </w:r>
            <w:r w:rsidRPr="001A76C2">
              <w:tab/>
              <w:t>Considerando que a corrupção continua a suscitar grande preocupação;</w:t>
            </w:r>
          </w:p>
        </w:tc>
        <w:tc>
          <w:tcPr>
            <w:tcW w:w="4876" w:type="dxa"/>
            <w:tcBorders>
              <w:top w:val="nil"/>
              <w:left w:val="nil"/>
              <w:bottom w:val="nil"/>
              <w:right w:val="nil"/>
            </w:tcBorders>
          </w:tcPr>
          <w:p w14:paraId="64FE2029" w14:textId="77777777" w:rsidR="009B481D" w:rsidRPr="001A76C2" w:rsidRDefault="009B481D" w:rsidP="00FC290F">
            <w:pPr>
              <w:pStyle w:val="Normal6a"/>
            </w:pPr>
            <w:r w:rsidRPr="001A76C2">
              <w:t>B.</w:t>
            </w:r>
            <w:r w:rsidRPr="001A76C2">
              <w:tab/>
              <w:t>Considerando que a corrupção continua a suscitar grande preocupação</w:t>
            </w:r>
            <w:r w:rsidRPr="001A76C2">
              <w:rPr>
                <w:b/>
                <w:i/>
              </w:rPr>
              <w:t>, mesmo após os inúmeros escândalos que envolvem antigos e atuais altos representantes das instituições europeias</w:t>
            </w:r>
            <w:r w:rsidRPr="001A76C2">
              <w:t>;</w:t>
            </w:r>
          </w:p>
        </w:tc>
      </w:tr>
    </w:tbl>
    <w:p w14:paraId="0C5D5EC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50A861B" w14:textId="77777777" w:rsidR="009B481D" w:rsidRPr="001A76C2" w:rsidRDefault="009B481D" w:rsidP="009B481D">
      <w:r w:rsidRPr="001A76C2">
        <w:rPr>
          <w:rStyle w:val="HideTWBExt"/>
        </w:rPr>
        <w:t>&lt;/Amend&gt;</w:t>
      </w:r>
    </w:p>
    <w:p w14:paraId="4ED6F28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62</w:t>
      </w:r>
      <w:r w:rsidRPr="001A76C2">
        <w:rPr>
          <w:rStyle w:val="HideTWBExt"/>
        </w:rPr>
        <w:t>&lt;/NumAm&gt;</w:t>
      </w:r>
    </w:p>
    <w:p w14:paraId="27241864"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2EC86FE6" w14:textId="77777777" w:rsidR="009B481D" w:rsidRPr="001A76C2" w:rsidRDefault="009B481D" w:rsidP="009B481D">
      <w:pPr>
        <w:pStyle w:val="NormalBold"/>
      </w:pPr>
      <w:r w:rsidRPr="001A76C2">
        <w:rPr>
          <w:rStyle w:val="HideTWBExt"/>
          <w:b w:val="0"/>
        </w:rPr>
        <w:t>&lt;/RepeatBlock-By&gt;</w:t>
      </w:r>
    </w:p>
    <w:p w14:paraId="5A798D8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437CFD0" w14:textId="7E1E55AA" w:rsidR="009B481D" w:rsidRPr="001A76C2" w:rsidRDefault="009B481D" w:rsidP="009B481D">
      <w:pPr>
        <w:pStyle w:val="NormalBold"/>
      </w:pPr>
      <w:r w:rsidRPr="001A76C2">
        <w:rPr>
          <w:rStyle w:val="HideTWBExt"/>
        </w:rPr>
        <w:t>&lt;Article&gt;</w:t>
      </w:r>
      <w:r w:rsidRPr="001A76C2">
        <w:t>Considerando B</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04FCBBA" w14:textId="77777777" w:rsidTr="00FC290F">
        <w:trPr>
          <w:trHeight w:hRule="exact" w:val="240"/>
          <w:jc w:val="center"/>
        </w:trPr>
        <w:tc>
          <w:tcPr>
            <w:tcW w:w="9752" w:type="dxa"/>
            <w:gridSpan w:val="2"/>
            <w:tcBorders>
              <w:top w:val="nil"/>
              <w:left w:val="nil"/>
              <w:bottom w:val="nil"/>
              <w:right w:val="nil"/>
            </w:tcBorders>
          </w:tcPr>
          <w:p w14:paraId="6C2C0885" w14:textId="77777777" w:rsidR="009B481D" w:rsidRPr="001A76C2" w:rsidRDefault="009B481D" w:rsidP="00FC290F"/>
        </w:tc>
      </w:tr>
      <w:tr w:rsidR="009B481D" w:rsidRPr="001A76C2" w14:paraId="064F80C4" w14:textId="77777777" w:rsidTr="00FC290F">
        <w:trPr>
          <w:trHeight w:val="240"/>
          <w:jc w:val="center"/>
        </w:trPr>
        <w:tc>
          <w:tcPr>
            <w:tcW w:w="4876" w:type="dxa"/>
            <w:tcBorders>
              <w:top w:val="nil"/>
              <w:left w:val="nil"/>
              <w:bottom w:val="nil"/>
              <w:right w:val="nil"/>
            </w:tcBorders>
          </w:tcPr>
          <w:p w14:paraId="404790B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4867BFE" w14:textId="77777777" w:rsidR="009B481D" w:rsidRPr="001A76C2" w:rsidRDefault="009B481D" w:rsidP="00FC290F">
            <w:pPr>
              <w:pStyle w:val="AmColumnHeading"/>
            </w:pPr>
            <w:r w:rsidRPr="001A76C2">
              <w:t>Alteração</w:t>
            </w:r>
          </w:p>
        </w:tc>
      </w:tr>
      <w:tr w:rsidR="009B481D" w:rsidRPr="001A76C2" w14:paraId="045F0F45" w14:textId="77777777" w:rsidTr="00FC290F">
        <w:trPr>
          <w:jc w:val="center"/>
        </w:trPr>
        <w:tc>
          <w:tcPr>
            <w:tcW w:w="4876" w:type="dxa"/>
            <w:tcBorders>
              <w:top w:val="nil"/>
              <w:left w:val="nil"/>
              <w:bottom w:val="nil"/>
              <w:right w:val="nil"/>
            </w:tcBorders>
          </w:tcPr>
          <w:p w14:paraId="330B893D" w14:textId="77777777" w:rsidR="009B481D" w:rsidRPr="001A76C2" w:rsidRDefault="009B481D" w:rsidP="00FC290F">
            <w:pPr>
              <w:pStyle w:val="Normal6a"/>
            </w:pPr>
          </w:p>
        </w:tc>
        <w:tc>
          <w:tcPr>
            <w:tcW w:w="4876" w:type="dxa"/>
            <w:tcBorders>
              <w:top w:val="nil"/>
              <w:left w:val="nil"/>
              <w:bottom w:val="nil"/>
              <w:right w:val="nil"/>
            </w:tcBorders>
          </w:tcPr>
          <w:p w14:paraId="5C9CBF2D" w14:textId="76F0935A" w:rsidR="009B481D" w:rsidRPr="001A76C2" w:rsidRDefault="009B481D" w:rsidP="00FC290F">
            <w:pPr>
              <w:pStyle w:val="Normal6a"/>
            </w:pPr>
            <w:r w:rsidRPr="001A76C2">
              <w:rPr>
                <w:b/>
                <w:i/>
              </w:rPr>
              <w:t>B</w:t>
            </w:r>
            <w:r w:rsidR="00AC0B8E">
              <w:rPr>
                <w:b/>
                <w:i/>
              </w:rPr>
              <w:noBreakHyphen/>
            </w:r>
            <w:r w:rsidRPr="001A76C2">
              <w:rPr>
                <w:b/>
                <w:i/>
              </w:rPr>
              <w:t>A.</w:t>
            </w:r>
            <w:r w:rsidRPr="001A76C2">
              <w:tab/>
            </w:r>
            <w:r w:rsidRPr="001A76C2">
              <w:rPr>
                <w:b/>
                <w:i/>
              </w:rPr>
              <w:t>Considerando que não é assegurada, à escala da UE, uma proteção adequada dos denunciantes; que alguns Estados</w:t>
            </w:r>
            <w:r w:rsidR="00AC0B8E">
              <w:rPr>
                <w:b/>
                <w:i/>
              </w:rPr>
              <w:noBreakHyphen/>
            </w:r>
            <w:r w:rsidRPr="001A76C2">
              <w:rPr>
                <w:b/>
                <w:i/>
              </w:rPr>
              <w:t>Membros ainda não transpuseram correta ou plenamente a Diretiva Denúncia de Irregularidades</w:t>
            </w:r>
            <w:r w:rsidRPr="001A76C2">
              <w:rPr>
                <w:b/>
                <w:i/>
                <w:vertAlign w:val="superscript"/>
              </w:rPr>
              <w:t>1</w:t>
            </w:r>
            <w:r w:rsidR="00AC0B8E">
              <w:rPr>
                <w:b/>
                <w:i/>
                <w:vertAlign w:val="superscript"/>
              </w:rPr>
              <w:noBreakHyphen/>
            </w:r>
            <w:r w:rsidRPr="001A76C2">
              <w:rPr>
                <w:b/>
                <w:i/>
                <w:vertAlign w:val="superscript"/>
              </w:rPr>
              <w:t>A</w:t>
            </w:r>
            <w:r w:rsidRPr="001A76C2">
              <w:rPr>
                <w:b/>
                <w:i/>
              </w:rPr>
              <w:t>; que, em 2024 e 2025, o TJUE sancionou a Alemanha, a Chéquia, a Estónia, a Hungria, o Luxemburgo e a Polónia por não terem transposto a Diretiva Denúncia de Irregularidades</w:t>
            </w:r>
            <w:r w:rsidRPr="001A76C2">
              <w:rPr>
                <w:b/>
                <w:i/>
                <w:vertAlign w:val="superscript"/>
              </w:rPr>
              <w:t>1</w:t>
            </w:r>
            <w:r w:rsidR="00AC0B8E">
              <w:rPr>
                <w:b/>
                <w:i/>
                <w:vertAlign w:val="superscript"/>
              </w:rPr>
              <w:noBreakHyphen/>
            </w:r>
            <w:r w:rsidRPr="001A76C2">
              <w:rPr>
                <w:b/>
                <w:i/>
                <w:vertAlign w:val="superscript"/>
              </w:rPr>
              <w:t>B</w:t>
            </w:r>
            <w:r w:rsidRPr="001A76C2">
              <w:rPr>
                <w:b/>
                <w:i/>
              </w:rPr>
              <w:t>; que os denunciantes desempenham um papel crucial na deteção e comunicação de irregularidades, bem como no reforço da responsabilização democrática e da transparência, devendo a sua proteção ser garantida e fomentada;</w:t>
            </w:r>
          </w:p>
        </w:tc>
      </w:tr>
      <w:tr w:rsidR="009B481D" w:rsidRPr="001A76C2" w14:paraId="5CB999E1" w14:textId="77777777" w:rsidTr="00FC290F">
        <w:trPr>
          <w:jc w:val="center"/>
        </w:trPr>
        <w:tc>
          <w:tcPr>
            <w:tcW w:w="4876" w:type="dxa"/>
            <w:tcBorders>
              <w:top w:val="nil"/>
              <w:left w:val="nil"/>
              <w:bottom w:val="nil"/>
              <w:right w:val="nil"/>
            </w:tcBorders>
          </w:tcPr>
          <w:p w14:paraId="4DD98F73" w14:textId="77777777" w:rsidR="009B481D" w:rsidRPr="001A76C2" w:rsidRDefault="009B481D" w:rsidP="00FC290F"/>
        </w:tc>
        <w:tc>
          <w:tcPr>
            <w:tcW w:w="4876" w:type="dxa"/>
            <w:tcBorders>
              <w:top w:val="nil"/>
              <w:left w:val="nil"/>
              <w:bottom w:val="nil"/>
              <w:right w:val="nil"/>
            </w:tcBorders>
          </w:tcPr>
          <w:p w14:paraId="2E611043" w14:textId="77777777" w:rsidR="009B481D" w:rsidRPr="001A76C2" w:rsidRDefault="009B481D" w:rsidP="00FC290F">
            <w:pPr>
              <w:pStyle w:val="Normal6a"/>
            </w:pPr>
            <w:r w:rsidRPr="001A76C2">
              <w:rPr>
                <w:b/>
                <w:i/>
              </w:rPr>
              <w:t>_________________</w:t>
            </w:r>
          </w:p>
        </w:tc>
      </w:tr>
      <w:tr w:rsidR="009B481D" w:rsidRPr="001A76C2" w14:paraId="5ED9B953" w14:textId="77777777" w:rsidTr="00FC290F">
        <w:trPr>
          <w:jc w:val="center"/>
        </w:trPr>
        <w:tc>
          <w:tcPr>
            <w:tcW w:w="4876" w:type="dxa"/>
            <w:tcBorders>
              <w:top w:val="nil"/>
              <w:left w:val="nil"/>
              <w:bottom w:val="nil"/>
              <w:right w:val="nil"/>
            </w:tcBorders>
          </w:tcPr>
          <w:p w14:paraId="575127C6" w14:textId="77777777" w:rsidR="009B481D" w:rsidRPr="001A76C2" w:rsidRDefault="009B481D" w:rsidP="00FC290F"/>
        </w:tc>
        <w:tc>
          <w:tcPr>
            <w:tcW w:w="4876" w:type="dxa"/>
            <w:tcBorders>
              <w:top w:val="nil"/>
              <w:left w:val="nil"/>
              <w:bottom w:val="nil"/>
              <w:right w:val="nil"/>
            </w:tcBorders>
          </w:tcPr>
          <w:p w14:paraId="5F6FCB5E" w14:textId="5EEFE7C2"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https://eur</w:t>
            </w:r>
            <w:r w:rsidR="00AC0B8E">
              <w:rPr>
                <w:b/>
                <w:i/>
              </w:rPr>
              <w:noBreakHyphen/>
            </w:r>
            <w:r w:rsidRPr="001A76C2">
              <w:rPr>
                <w:b/>
                <w:i/>
              </w:rPr>
              <w:t>lex.europa.eu/legal</w:t>
            </w:r>
            <w:r w:rsidR="00AC0B8E">
              <w:rPr>
                <w:b/>
                <w:i/>
              </w:rPr>
              <w:noBreakHyphen/>
            </w:r>
            <w:r w:rsidRPr="001A76C2">
              <w:rPr>
                <w:b/>
                <w:i/>
              </w:rPr>
              <w:t>content/PT/TXT/PDF/?uri=CELEX:52024DC0269.</w:t>
            </w:r>
          </w:p>
        </w:tc>
      </w:tr>
      <w:tr w:rsidR="009B481D" w:rsidRPr="001A76C2" w14:paraId="1ECD8A87" w14:textId="77777777" w:rsidTr="00FC290F">
        <w:trPr>
          <w:jc w:val="center"/>
        </w:trPr>
        <w:tc>
          <w:tcPr>
            <w:tcW w:w="4876" w:type="dxa"/>
            <w:tcBorders>
              <w:top w:val="nil"/>
              <w:left w:val="nil"/>
              <w:bottom w:val="nil"/>
              <w:right w:val="nil"/>
            </w:tcBorders>
          </w:tcPr>
          <w:p w14:paraId="61A79FBC" w14:textId="77777777" w:rsidR="009B481D" w:rsidRPr="001A76C2" w:rsidRDefault="009B481D" w:rsidP="00FC290F"/>
        </w:tc>
        <w:tc>
          <w:tcPr>
            <w:tcW w:w="4876" w:type="dxa"/>
            <w:tcBorders>
              <w:top w:val="nil"/>
              <w:left w:val="nil"/>
              <w:bottom w:val="nil"/>
              <w:right w:val="nil"/>
            </w:tcBorders>
          </w:tcPr>
          <w:p w14:paraId="76A7CF6D" w14:textId="6E0F9E6E"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B</w:t>
            </w:r>
            <w:r w:rsidRPr="001A76C2">
              <w:t xml:space="preserve"> </w:t>
            </w:r>
            <w:r w:rsidRPr="001A76C2">
              <w:rPr>
                <w:b/>
                <w:i/>
              </w:rPr>
              <w:t>Acórdãos do TJUE nos processos C</w:t>
            </w:r>
            <w:r w:rsidR="00AC0B8E">
              <w:rPr>
                <w:b/>
                <w:i/>
              </w:rPr>
              <w:noBreakHyphen/>
            </w:r>
            <w:r w:rsidRPr="001A76C2">
              <w:rPr>
                <w:b/>
                <w:i/>
              </w:rPr>
              <w:t>147/23 (Comissão/Polónia), C</w:t>
            </w:r>
            <w:r w:rsidR="00AC0B8E">
              <w:rPr>
                <w:b/>
                <w:i/>
              </w:rPr>
              <w:noBreakHyphen/>
            </w:r>
            <w:r w:rsidRPr="001A76C2">
              <w:rPr>
                <w:b/>
                <w:i/>
              </w:rPr>
              <w:t>149/23 (Comissão/Alemanha), C</w:t>
            </w:r>
            <w:r w:rsidR="00AC0B8E">
              <w:rPr>
                <w:b/>
                <w:i/>
              </w:rPr>
              <w:noBreakHyphen/>
            </w:r>
            <w:r w:rsidRPr="001A76C2">
              <w:rPr>
                <w:b/>
                <w:i/>
              </w:rPr>
              <w:t>150/23 (Comissão/Luxemburgo), C</w:t>
            </w:r>
            <w:r w:rsidR="00AC0B8E">
              <w:rPr>
                <w:b/>
                <w:i/>
              </w:rPr>
              <w:noBreakHyphen/>
            </w:r>
            <w:r w:rsidRPr="001A76C2">
              <w:rPr>
                <w:b/>
                <w:i/>
              </w:rPr>
              <w:t>152/23 (Comissão/República Checa), C</w:t>
            </w:r>
            <w:r w:rsidR="00AC0B8E">
              <w:rPr>
                <w:b/>
                <w:i/>
              </w:rPr>
              <w:noBreakHyphen/>
            </w:r>
            <w:r w:rsidRPr="001A76C2">
              <w:rPr>
                <w:b/>
                <w:i/>
              </w:rPr>
              <w:t xml:space="preserve">154/23 </w:t>
            </w:r>
            <w:r w:rsidRPr="001A76C2">
              <w:rPr>
                <w:b/>
                <w:i/>
              </w:rPr>
              <w:lastRenderedPageBreak/>
              <w:t>(Comissão/Estónia) e C</w:t>
            </w:r>
            <w:r w:rsidR="00AC0B8E">
              <w:rPr>
                <w:b/>
                <w:i/>
              </w:rPr>
              <w:noBreakHyphen/>
            </w:r>
            <w:r w:rsidRPr="001A76C2">
              <w:rPr>
                <w:b/>
                <w:i/>
              </w:rPr>
              <w:t>155/23 (Comissão/Hungria).</w:t>
            </w:r>
          </w:p>
        </w:tc>
      </w:tr>
    </w:tbl>
    <w:p w14:paraId="4E480F52"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D80920F" w14:textId="77777777" w:rsidR="009B481D" w:rsidRPr="001A76C2" w:rsidRDefault="009B481D" w:rsidP="009B481D">
      <w:r w:rsidRPr="001A76C2">
        <w:rPr>
          <w:rStyle w:val="HideTWBExt"/>
        </w:rPr>
        <w:t>&lt;/Amend&gt;</w:t>
      </w:r>
    </w:p>
    <w:p w14:paraId="7D17EC0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63</w:t>
      </w:r>
      <w:r w:rsidRPr="001A76C2">
        <w:rPr>
          <w:rStyle w:val="HideTWBExt"/>
        </w:rPr>
        <w:t>&lt;/NumAm&gt;</w:t>
      </w:r>
    </w:p>
    <w:p w14:paraId="19C5E591" w14:textId="299B911D" w:rsidR="009B481D" w:rsidRPr="001A76C2" w:rsidRDefault="009B481D" w:rsidP="009B481D">
      <w:pPr>
        <w:pStyle w:val="NormalBold"/>
      </w:pPr>
      <w:r w:rsidRPr="001A76C2">
        <w:rPr>
          <w:rStyle w:val="HideTWBExt"/>
          <w:b w:val="0"/>
        </w:rPr>
        <w:t>&lt;RepeatBlock-By&gt;&lt;Members&gt;</w:t>
      </w:r>
      <w:r w:rsidRPr="001A76C2">
        <w:t>Nikola Minchev, Raquel García Hermida</w:t>
      </w:r>
      <w:r w:rsidR="00AC0B8E">
        <w:noBreakHyphen/>
      </w:r>
      <w:r w:rsidRPr="001A76C2">
        <w:t>Van Der Walle, Irena Joveva, Lucia Yar</w:t>
      </w:r>
      <w:r w:rsidRPr="001A76C2">
        <w:rPr>
          <w:rStyle w:val="HideTWBExt"/>
          <w:b w:val="0"/>
        </w:rPr>
        <w:t>&lt;/Members&gt;</w:t>
      </w:r>
    </w:p>
    <w:p w14:paraId="5804A140" w14:textId="77777777" w:rsidR="009B481D" w:rsidRPr="001A76C2" w:rsidRDefault="009B481D" w:rsidP="009B481D">
      <w:pPr>
        <w:pStyle w:val="NormalBold"/>
      </w:pPr>
      <w:r w:rsidRPr="001A76C2">
        <w:rPr>
          <w:rStyle w:val="HideTWBExt"/>
          <w:b w:val="0"/>
        </w:rPr>
        <w:t>&lt;/RepeatBlock-By&gt;</w:t>
      </w:r>
    </w:p>
    <w:p w14:paraId="44AAE93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BC1E26E" w14:textId="2D1B8F8C" w:rsidR="009B481D" w:rsidRPr="001A76C2" w:rsidRDefault="009B481D" w:rsidP="009B481D">
      <w:pPr>
        <w:pStyle w:val="NormalBold"/>
      </w:pPr>
      <w:r w:rsidRPr="001A76C2">
        <w:rPr>
          <w:rStyle w:val="HideTWBExt"/>
        </w:rPr>
        <w:t>&lt;Article&gt;</w:t>
      </w:r>
      <w:r w:rsidRPr="001A76C2">
        <w:t>Considerando B</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21A7CDF" w14:textId="77777777" w:rsidTr="00FC290F">
        <w:trPr>
          <w:trHeight w:hRule="exact" w:val="240"/>
          <w:jc w:val="center"/>
        </w:trPr>
        <w:tc>
          <w:tcPr>
            <w:tcW w:w="9752" w:type="dxa"/>
            <w:gridSpan w:val="2"/>
            <w:tcBorders>
              <w:top w:val="nil"/>
              <w:left w:val="nil"/>
              <w:bottom w:val="nil"/>
              <w:right w:val="nil"/>
            </w:tcBorders>
          </w:tcPr>
          <w:p w14:paraId="0818950B" w14:textId="77777777" w:rsidR="009B481D" w:rsidRPr="001A76C2" w:rsidRDefault="009B481D" w:rsidP="00FC290F"/>
        </w:tc>
      </w:tr>
      <w:tr w:rsidR="009B481D" w:rsidRPr="001A76C2" w14:paraId="07A52E75" w14:textId="77777777" w:rsidTr="00FC290F">
        <w:trPr>
          <w:trHeight w:val="240"/>
          <w:jc w:val="center"/>
        </w:trPr>
        <w:tc>
          <w:tcPr>
            <w:tcW w:w="4876" w:type="dxa"/>
            <w:tcBorders>
              <w:top w:val="nil"/>
              <w:left w:val="nil"/>
              <w:bottom w:val="nil"/>
              <w:right w:val="nil"/>
            </w:tcBorders>
          </w:tcPr>
          <w:p w14:paraId="3D35417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F1E4761" w14:textId="77777777" w:rsidR="009B481D" w:rsidRPr="001A76C2" w:rsidRDefault="009B481D" w:rsidP="00FC290F">
            <w:pPr>
              <w:pStyle w:val="AmColumnHeading"/>
            </w:pPr>
            <w:r w:rsidRPr="001A76C2">
              <w:t>Alteração</w:t>
            </w:r>
          </w:p>
        </w:tc>
      </w:tr>
      <w:tr w:rsidR="009B481D" w:rsidRPr="001A76C2" w14:paraId="03605302" w14:textId="77777777" w:rsidTr="00FC290F">
        <w:trPr>
          <w:jc w:val="center"/>
        </w:trPr>
        <w:tc>
          <w:tcPr>
            <w:tcW w:w="4876" w:type="dxa"/>
            <w:tcBorders>
              <w:top w:val="nil"/>
              <w:left w:val="nil"/>
              <w:bottom w:val="nil"/>
              <w:right w:val="nil"/>
            </w:tcBorders>
          </w:tcPr>
          <w:p w14:paraId="66F3E64A" w14:textId="77777777" w:rsidR="009B481D" w:rsidRPr="001A76C2" w:rsidRDefault="009B481D" w:rsidP="00FC290F">
            <w:pPr>
              <w:pStyle w:val="Normal6a"/>
            </w:pPr>
          </w:p>
        </w:tc>
        <w:tc>
          <w:tcPr>
            <w:tcW w:w="4876" w:type="dxa"/>
            <w:tcBorders>
              <w:top w:val="nil"/>
              <w:left w:val="nil"/>
              <w:bottom w:val="nil"/>
              <w:right w:val="nil"/>
            </w:tcBorders>
          </w:tcPr>
          <w:p w14:paraId="35D69008" w14:textId="6D42F0AD" w:rsidR="009B481D" w:rsidRPr="001A76C2" w:rsidRDefault="009B481D" w:rsidP="00FC290F">
            <w:pPr>
              <w:pStyle w:val="Normal6a"/>
            </w:pPr>
            <w:r w:rsidRPr="001A76C2">
              <w:rPr>
                <w:b/>
                <w:i/>
              </w:rPr>
              <w:t>B</w:t>
            </w:r>
            <w:r w:rsidR="00AC0B8E">
              <w:rPr>
                <w:b/>
                <w:i/>
              </w:rPr>
              <w:noBreakHyphen/>
            </w:r>
            <w:r w:rsidRPr="001A76C2">
              <w:rPr>
                <w:b/>
                <w:i/>
              </w:rPr>
              <w:t>A.</w:t>
            </w:r>
            <w:r w:rsidRPr="001A76C2">
              <w:tab/>
            </w:r>
            <w:r w:rsidRPr="001A76C2">
              <w:rPr>
                <w:b/>
                <w:i/>
              </w:rPr>
              <w:t>Considerando que a jurisprudência do TEDH salienta que a prisão preventiva deve continuar a ser uma medida excecional, aplicada em casos estritamente necessários e com base em razões pertinentes e suficientes; que o recurso excessivo ou automático à prisão preventiva compromete o direito à liberdade, a presunção de inocência e a equidade global dos sistemas judiciais;</w:t>
            </w:r>
          </w:p>
        </w:tc>
      </w:tr>
    </w:tbl>
    <w:p w14:paraId="215D2DE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EB59C0E" w14:textId="77777777" w:rsidR="009B481D" w:rsidRPr="001A76C2" w:rsidRDefault="009B481D" w:rsidP="009B481D">
      <w:r w:rsidRPr="001A76C2">
        <w:rPr>
          <w:rStyle w:val="HideTWBExt"/>
        </w:rPr>
        <w:t>&lt;/Amend&gt;</w:t>
      </w:r>
    </w:p>
    <w:p w14:paraId="3532001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64</w:t>
      </w:r>
      <w:r w:rsidRPr="001A76C2">
        <w:rPr>
          <w:rStyle w:val="HideTWBExt"/>
        </w:rPr>
        <w:t>&lt;/NumAm&gt;</w:t>
      </w:r>
    </w:p>
    <w:p w14:paraId="5A39DA4D"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7878B068" w14:textId="77777777" w:rsidR="009B481D" w:rsidRPr="001A76C2" w:rsidRDefault="009B481D" w:rsidP="009B481D">
      <w:pPr>
        <w:pStyle w:val="NormalBold"/>
      </w:pPr>
      <w:r w:rsidRPr="001A76C2">
        <w:rPr>
          <w:rStyle w:val="HideTWBExt"/>
          <w:b w:val="0"/>
        </w:rPr>
        <w:t>&lt;/RepeatBlock-By&gt;</w:t>
      </w:r>
    </w:p>
    <w:p w14:paraId="4914905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4F19473" w14:textId="0090168B" w:rsidR="009B481D" w:rsidRPr="001A76C2" w:rsidRDefault="009B481D" w:rsidP="009B481D">
      <w:pPr>
        <w:pStyle w:val="NormalBold"/>
      </w:pPr>
      <w:r w:rsidRPr="001A76C2">
        <w:rPr>
          <w:rStyle w:val="HideTWBExt"/>
        </w:rPr>
        <w:t>&lt;Article&gt;</w:t>
      </w:r>
      <w:r w:rsidRPr="001A76C2">
        <w:t>Considerando B</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05E5F65" w14:textId="77777777" w:rsidTr="00FC290F">
        <w:trPr>
          <w:trHeight w:hRule="exact" w:val="240"/>
          <w:jc w:val="center"/>
        </w:trPr>
        <w:tc>
          <w:tcPr>
            <w:tcW w:w="9752" w:type="dxa"/>
            <w:gridSpan w:val="2"/>
            <w:tcBorders>
              <w:top w:val="nil"/>
              <w:left w:val="nil"/>
              <w:bottom w:val="nil"/>
              <w:right w:val="nil"/>
            </w:tcBorders>
          </w:tcPr>
          <w:p w14:paraId="32D8C084" w14:textId="77777777" w:rsidR="009B481D" w:rsidRPr="001A76C2" w:rsidRDefault="009B481D" w:rsidP="00FC290F"/>
        </w:tc>
      </w:tr>
      <w:tr w:rsidR="009B481D" w:rsidRPr="001A76C2" w14:paraId="0932B628" w14:textId="77777777" w:rsidTr="00FC290F">
        <w:trPr>
          <w:trHeight w:val="240"/>
          <w:jc w:val="center"/>
        </w:trPr>
        <w:tc>
          <w:tcPr>
            <w:tcW w:w="4876" w:type="dxa"/>
            <w:tcBorders>
              <w:top w:val="nil"/>
              <w:left w:val="nil"/>
              <w:bottom w:val="nil"/>
              <w:right w:val="nil"/>
            </w:tcBorders>
          </w:tcPr>
          <w:p w14:paraId="7F7E7E8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2C9F7C3" w14:textId="77777777" w:rsidR="009B481D" w:rsidRPr="001A76C2" w:rsidRDefault="009B481D" w:rsidP="00FC290F">
            <w:pPr>
              <w:pStyle w:val="AmColumnHeading"/>
            </w:pPr>
            <w:r w:rsidRPr="001A76C2">
              <w:t>Alteração</w:t>
            </w:r>
          </w:p>
        </w:tc>
      </w:tr>
      <w:tr w:rsidR="009B481D" w:rsidRPr="001A76C2" w14:paraId="57AAD067" w14:textId="77777777" w:rsidTr="00FC290F">
        <w:trPr>
          <w:jc w:val="center"/>
        </w:trPr>
        <w:tc>
          <w:tcPr>
            <w:tcW w:w="4876" w:type="dxa"/>
            <w:tcBorders>
              <w:top w:val="nil"/>
              <w:left w:val="nil"/>
              <w:bottom w:val="nil"/>
              <w:right w:val="nil"/>
            </w:tcBorders>
          </w:tcPr>
          <w:p w14:paraId="7982C67D" w14:textId="77777777" w:rsidR="009B481D" w:rsidRPr="001A76C2" w:rsidRDefault="009B481D" w:rsidP="00FC290F">
            <w:pPr>
              <w:pStyle w:val="Normal6a"/>
            </w:pPr>
          </w:p>
        </w:tc>
        <w:tc>
          <w:tcPr>
            <w:tcW w:w="4876" w:type="dxa"/>
            <w:tcBorders>
              <w:top w:val="nil"/>
              <w:left w:val="nil"/>
              <w:bottom w:val="nil"/>
              <w:right w:val="nil"/>
            </w:tcBorders>
          </w:tcPr>
          <w:p w14:paraId="29059ED3" w14:textId="29347796" w:rsidR="009B481D" w:rsidRPr="001A76C2" w:rsidRDefault="009B481D" w:rsidP="00FC290F">
            <w:pPr>
              <w:pStyle w:val="Normal6a"/>
            </w:pPr>
            <w:r w:rsidRPr="001A76C2">
              <w:rPr>
                <w:b/>
                <w:i/>
              </w:rPr>
              <w:t>B</w:t>
            </w:r>
            <w:r w:rsidR="00AC0B8E">
              <w:rPr>
                <w:b/>
                <w:i/>
              </w:rPr>
              <w:noBreakHyphen/>
            </w:r>
            <w:r w:rsidRPr="001A76C2">
              <w:rPr>
                <w:b/>
                <w:i/>
              </w:rPr>
              <w:t>B.</w:t>
            </w:r>
            <w:r w:rsidRPr="001A76C2">
              <w:tab/>
            </w:r>
            <w:r w:rsidRPr="001A76C2">
              <w:rPr>
                <w:b/>
                <w:i/>
              </w:rPr>
              <w:t xml:space="preserve">Considerando que o restabelecimento da confiança a todos os níveis da sociedade, incluindo nas instituições públicas, bem como no poder judicial e nos serviços responsáveis pela aplicação da lei, exige esforços sustentados de luta contra a corrupção, uma liderança política ética, uma supervisão independente sólida e um forte empenho no que toca à transparência, à responsabilização e à proteção dos valores </w:t>
            </w:r>
            <w:r w:rsidRPr="001A76C2">
              <w:rPr>
                <w:b/>
                <w:i/>
              </w:rPr>
              <w:lastRenderedPageBreak/>
              <w:t>democráticos fundamentais; que no estudo em que analisou as pessoas com funções executivas de topo e os serviços responsáveis pela aplicação da lei, o GRECO salientou que a ausência de verificações da integridade dos quadros superiores dos governos e as questões relacionadas com o recrutamento e a carreira do pessoal responsável pela aplicação da lei (em particular no que toca aos cargos de gestão de topo) continuam a ser problemáticas</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68251DF0" w14:textId="77777777" w:rsidTr="00FC290F">
        <w:trPr>
          <w:jc w:val="center"/>
        </w:trPr>
        <w:tc>
          <w:tcPr>
            <w:tcW w:w="4876" w:type="dxa"/>
            <w:tcBorders>
              <w:top w:val="nil"/>
              <w:left w:val="nil"/>
              <w:bottom w:val="nil"/>
              <w:right w:val="nil"/>
            </w:tcBorders>
          </w:tcPr>
          <w:p w14:paraId="4F09F1C2" w14:textId="77777777" w:rsidR="009B481D" w:rsidRPr="001A76C2" w:rsidRDefault="009B481D" w:rsidP="00FC290F"/>
        </w:tc>
        <w:tc>
          <w:tcPr>
            <w:tcW w:w="4876" w:type="dxa"/>
            <w:tcBorders>
              <w:top w:val="nil"/>
              <w:left w:val="nil"/>
              <w:bottom w:val="nil"/>
              <w:right w:val="nil"/>
            </w:tcBorders>
          </w:tcPr>
          <w:p w14:paraId="4B8C805C" w14:textId="77777777" w:rsidR="009B481D" w:rsidRPr="001A76C2" w:rsidRDefault="009B481D" w:rsidP="00FC290F">
            <w:pPr>
              <w:pStyle w:val="Normal6a"/>
            </w:pPr>
            <w:r w:rsidRPr="001A76C2">
              <w:rPr>
                <w:b/>
                <w:i/>
              </w:rPr>
              <w:t>_________________</w:t>
            </w:r>
          </w:p>
        </w:tc>
      </w:tr>
      <w:tr w:rsidR="009B481D" w:rsidRPr="001A76C2" w14:paraId="2C8205AA" w14:textId="77777777" w:rsidTr="00FC290F">
        <w:trPr>
          <w:jc w:val="center"/>
        </w:trPr>
        <w:tc>
          <w:tcPr>
            <w:tcW w:w="4876" w:type="dxa"/>
            <w:tcBorders>
              <w:top w:val="nil"/>
              <w:left w:val="nil"/>
              <w:bottom w:val="nil"/>
              <w:right w:val="nil"/>
            </w:tcBorders>
          </w:tcPr>
          <w:p w14:paraId="72FA7C31" w14:textId="77777777" w:rsidR="009B481D" w:rsidRPr="001A76C2" w:rsidRDefault="009B481D" w:rsidP="00FC290F"/>
        </w:tc>
        <w:tc>
          <w:tcPr>
            <w:tcW w:w="4876" w:type="dxa"/>
            <w:tcBorders>
              <w:top w:val="nil"/>
              <w:left w:val="nil"/>
              <w:bottom w:val="nil"/>
              <w:right w:val="nil"/>
            </w:tcBorders>
          </w:tcPr>
          <w:p w14:paraId="0E7B553F" w14:textId="01CF6E47"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https://rm.coe.int/horizontal</w:t>
            </w:r>
            <w:r w:rsidR="00AC0B8E">
              <w:rPr>
                <w:b/>
                <w:i/>
              </w:rPr>
              <w:noBreakHyphen/>
            </w:r>
            <w:r w:rsidRPr="001A76C2">
              <w:rPr>
                <w:b/>
                <w:i/>
              </w:rPr>
              <w:t>study</w:t>
            </w:r>
            <w:r w:rsidR="00AC0B8E">
              <w:rPr>
                <w:b/>
                <w:i/>
              </w:rPr>
              <w:noBreakHyphen/>
            </w:r>
            <w:r w:rsidRPr="001A76C2">
              <w:rPr>
                <w:b/>
                <w:i/>
              </w:rPr>
              <w:t>5th</w:t>
            </w:r>
            <w:r w:rsidR="00AC0B8E">
              <w:rPr>
                <w:b/>
                <w:i/>
              </w:rPr>
              <w:noBreakHyphen/>
            </w:r>
            <w:r w:rsidRPr="001A76C2">
              <w:rPr>
                <w:b/>
                <w:i/>
              </w:rPr>
              <w:t>round</w:t>
            </w:r>
            <w:r w:rsidR="00AC0B8E">
              <w:rPr>
                <w:b/>
                <w:i/>
              </w:rPr>
              <w:noBreakHyphen/>
            </w:r>
            <w:r w:rsidRPr="001A76C2">
              <w:rPr>
                <w:b/>
                <w:i/>
              </w:rPr>
              <w:t>eng/1680b631a3.</w:t>
            </w:r>
          </w:p>
        </w:tc>
      </w:tr>
    </w:tbl>
    <w:p w14:paraId="132011F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05D1375" w14:textId="77777777" w:rsidR="009B481D" w:rsidRPr="001A76C2" w:rsidRDefault="009B481D" w:rsidP="009B481D">
      <w:r w:rsidRPr="001A76C2">
        <w:rPr>
          <w:rStyle w:val="HideTWBExt"/>
        </w:rPr>
        <w:t>&lt;/Amend&gt;</w:t>
      </w:r>
    </w:p>
    <w:p w14:paraId="7D7D53A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65</w:t>
      </w:r>
      <w:r w:rsidRPr="001A76C2">
        <w:rPr>
          <w:rStyle w:val="HideTWBExt"/>
        </w:rPr>
        <w:t>&lt;/NumAm&gt;</w:t>
      </w:r>
    </w:p>
    <w:p w14:paraId="4C004A4C"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422F2AD6" w14:textId="77777777" w:rsidR="009B481D" w:rsidRPr="001A76C2" w:rsidRDefault="009B481D" w:rsidP="009B481D">
      <w:pPr>
        <w:pStyle w:val="NormalBold"/>
      </w:pPr>
      <w:r w:rsidRPr="001A76C2">
        <w:rPr>
          <w:rStyle w:val="HideTWBExt"/>
          <w:b w:val="0"/>
        </w:rPr>
        <w:t>&lt;/RepeatBlock-By&gt;</w:t>
      </w:r>
    </w:p>
    <w:p w14:paraId="268B3CC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6A8048C"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DD420AB" w14:textId="77777777" w:rsidTr="00FC290F">
        <w:trPr>
          <w:trHeight w:hRule="exact" w:val="240"/>
          <w:jc w:val="center"/>
        </w:trPr>
        <w:tc>
          <w:tcPr>
            <w:tcW w:w="9752" w:type="dxa"/>
            <w:gridSpan w:val="2"/>
            <w:tcBorders>
              <w:top w:val="nil"/>
              <w:left w:val="nil"/>
              <w:bottom w:val="nil"/>
              <w:right w:val="nil"/>
            </w:tcBorders>
          </w:tcPr>
          <w:p w14:paraId="36C34FAB" w14:textId="77777777" w:rsidR="009B481D" w:rsidRPr="001A76C2" w:rsidRDefault="009B481D" w:rsidP="00FC290F"/>
        </w:tc>
      </w:tr>
      <w:tr w:rsidR="009B481D" w:rsidRPr="001A76C2" w14:paraId="0856AAE5" w14:textId="77777777" w:rsidTr="00FC290F">
        <w:trPr>
          <w:trHeight w:val="240"/>
          <w:jc w:val="center"/>
        </w:trPr>
        <w:tc>
          <w:tcPr>
            <w:tcW w:w="4876" w:type="dxa"/>
            <w:tcBorders>
              <w:top w:val="nil"/>
              <w:left w:val="nil"/>
              <w:bottom w:val="nil"/>
              <w:right w:val="nil"/>
            </w:tcBorders>
          </w:tcPr>
          <w:p w14:paraId="4DF6403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B0BA21A" w14:textId="77777777" w:rsidR="009B481D" w:rsidRPr="001A76C2" w:rsidRDefault="009B481D" w:rsidP="00FC290F">
            <w:pPr>
              <w:pStyle w:val="AmColumnHeading"/>
            </w:pPr>
            <w:r w:rsidRPr="001A76C2">
              <w:t>Alteração</w:t>
            </w:r>
          </w:p>
        </w:tc>
      </w:tr>
      <w:tr w:rsidR="009B481D" w:rsidRPr="001A76C2" w14:paraId="4E64B59B" w14:textId="77777777" w:rsidTr="00FC290F">
        <w:trPr>
          <w:jc w:val="center"/>
        </w:trPr>
        <w:tc>
          <w:tcPr>
            <w:tcW w:w="4876" w:type="dxa"/>
            <w:tcBorders>
              <w:top w:val="nil"/>
              <w:left w:val="nil"/>
              <w:bottom w:val="nil"/>
              <w:right w:val="nil"/>
            </w:tcBorders>
          </w:tcPr>
          <w:p w14:paraId="7FE6D8F2" w14:textId="77777777" w:rsidR="009B481D" w:rsidRPr="001A76C2" w:rsidRDefault="009B481D" w:rsidP="00FC290F">
            <w:pPr>
              <w:pStyle w:val="Normal6a"/>
            </w:pPr>
            <w:r w:rsidRPr="001A76C2">
              <w:t>C.</w:t>
            </w:r>
            <w:r w:rsidRPr="001A76C2">
              <w:tab/>
              <w:t>Considerando que a liberdade dos meios de comunicação social continua sob ameaça em toda a UE, especialmente na Bulgária, na Grécia, em Itália, na Hungria e na Eslováquia; 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561DC03D" w14:textId="0C8C165D" w:rsidR="009B481D" w:rsidRPr="001A76C2" w:rsidRDefault="009B481D" w:rsidP="00FC290F">
            <w:pPr>
              <w:pStyle w:val="Normal6a"/>
            </w:pPr>
            <w:r w:rsidRPr="001A76C2">
              <w:t>C.</w:t>
            </w:r>
            <w:r w:rsidRPr="001A76C2">
              <w:tab/>
              <w:t xml:space="preserve">Considerando que a liberdade dos meios de comunicação social continua sob ameaça em toda a UE, especialmente na Bulgária, na Grécia, em Itália, na Hungria e na Eslováquia; que </w:t>
            </w:r>
            <w:r w:rsidRPr="001A76C2">
              <w:rPr>
                <w:b/>
                <w:i/>
              </w:rPr>
              <w:t>a avaliação anual de 2025 da liberdade de imprensa na Europa, levada a cabo pelo Conselho da Europa, revela que o controlo dos meios de comunicação social, a falta de independência dos meios de comunicação social de serviço público e as campanhas de desinformação geradas por IA constituem ameaças crescentes em toda a UE, o que acarreta um risco direto para a democracia</w:t>
            </w:r>
            <w:r w:rsidRPr="001A76C2">
              <w:rPr>
                <w:b/>
                <w:i/>
                <w:vertAlign w:val="superscript"/>
              </w:rPr>
              <w:t>1</w:t>
            </w:r>
            <w:r w:rsidR="00AC0B8E">
              <w:rPr>
                <w:b/>
                <w:i/>
                <w:vertAlign w:val="superscript"/>
              </w:rPr>
              <w:noBreakHyphen/>
            </w:r>
            <w:r w:rsidRPr="001A76C2">
              <w:rPr>
                <w:b/>
                <w:i/>
                <w:vertAlign w:val="superscript"/>
              </w:rPr>
              <w:t>A</w:t>
            </w:r>
            <w:r w:rsidRPr="001A76C2">
              <w:rPr>
                <w:b/>
                <w:i/>
              </w:rPr>
              <w:t xml:space="preserve">; que a preservação da liberdade de imprensa e a garantia do acesso do público a um jornalismo independente e de elevada qualidade constituem um dos pilares fundamentais </w:t>
            </w:r>
            <w:r w:rsidRPr="001A76C2">
              <w:rPr>
                <w:b/>
                <w:i/>
              </w:rPr>
              <w:lastRenderedPageBreak/>
              <w:t>de uma sociedade democrática; que</w:t>
            </w:r>
            <w:r w:rsidRPr="001A76C2">
              <w:t xml:space="preserve"> as ações judiciais estratégicas contra a participação pública continuam a constituir uma ameaça à liberdade dos meios de comunicação social; </w:t>
            </w:r>
            <w:r w:rsidRPr="001A76C2">
              <w:rPr>
                <w:b/>
                <w:i/>
              </w:rPr>
              <w:t>que as garantias previstas na diretiva devem ser alargadas aos processos nacionais e penais; que o Regulamento Europeu relativo à Liberdade dos Meios de Comunicação Social entrou plenamente em vigor em 8 de agosto de 2025;</w:t>
            </w:r>
          </w:p>
        </w:tc>
      </w:tr>
      <w:tr w:rsidR="009B481D" w:rsidRPr="001A76C2" w14:paraId="3B31DAE4" w14:textId="77777777" w:rsidTr="00FC290F">
        <w:trPr>
          <w:jc w:val="center"/>
        </w:trPr>
        <w:tc>
          <w:tcPr>
            <w:tcW w:w="4876" w:type="dxa"/>
            <w:tcBorders>
              <w:top w:val="nil"/>
              <w:left w:val="nil"/>
              <w:bottom w:val="nil"/>
              <w:right w:val="nil"/>
            </w:tcBorders>
          </w:tcPr>
          <w:p w14:paraId="0897E629" w14:textId="77777777" w:rsidR="009B481D" w:rsidRPr="001A76C2" w:rsidRDefault="009B481D" w:rsidP="00FC290F"/>
        </w:tc>
        <w:tc>
          <w:tcPr>
            <w:tcW w:w="4876" w:type="dxa"/>
            <w:tcBorders>
              <w:top w:val="nil"/>
              <w:left w:val="nil"/>
              <w:bottom w:val="nil"/>
              <w:right w:val="nil"/>
            </w:tcBorders>
          </w:tcPr>
          <w:p w14:paraId="4665671F" w14:textId="77777777" w:rsidR="009B481D" w:rsidRPr="001A76C2" w:rsidRDefault="009B481D" w:rsidP="00FC290F">
            <w:pPr>
              <w:pStyle w:val="Normal6a"/>
            </w:pPr>
            <w:r w:rsidRPr="001A76C2">
              <w:rPr>
                <w:b/>
                <w:i/>
              </w:rPr>
              <w:t>_________________</w:t>
            </w:r>
          </w:p>
        </w:tc>
      </w:tr>
      <w:tr w:rsidR="009B481D" w:rsidRPr="001A76C2" w14:paraId="0AF584F4" w14:textId="77777777" w:rsidTr="00FC290F">
        <w:trPr>
          <w:jc w:val="center"/>
        </w:trPr>
        <w:tc>
          <w:tcPr>
            <w:tcW w:w="4876" w:type="dxa"/>
            <w:tcBorders>
              <w:top w:val="nil"/>
              <w:left w:val="nil"/>
              <w:bottom w:val="nil"/>
              <w:right w:val="nil"/>
            </w:tcBorders>
          </w:tcPr>
          <w:p w14:paraId="02A73360" w14:textId="77777777" w:rsidR="009B481D" w:rsidRPr="001A76C2" w:rsidRDefault="009B481D" w:rsidP="00FC290F"/>
        </w:tc>
        <w:tc>
          <w:tcPr>
            <w:tcW w:w="4876" w:type="dxa"/>
            <w:tcBorders>
              <w:top w:val="nil"/>
              <w:left w:val="nil"/>
              <w:bottom w:val="nil"/>
              <w:right w:val="nil"/>
            </w:tcBorders>
          </w:tcPr>
          <w:p w14:paraId="636A957B" w14:textId="799F12AB"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https://edoc.coe.int/en/media/12123</w:t>
            </w:r>
            <w:r w:rsidR="00AC0B8E">
              <w:rPr>
                <w:b/>
                <w:i/>
              </w:rPr>
              <w:noBreakHyphen/>
            </w:r>
            <w:r w:rsidRPr="001A76C2">
              <w:rPr>
                <w:b/>
                <w:i/>
              </w:rPr>
              <w:t>europe</w:t>
            </w:r>
            <w:r w:rsidR="00AC0B8E">
              <w:rPr>
                <w:b/>
                <w:i/>
              </w:rPr>
              <w:noBreakHyphen/>
            </w:r>
            <w:r w:rsidRPr="001A76C2">
              <w:rPr>
                <w:b/>
                <w:i/>
              </w:rPr>
              <w:t>press</w:t>
            </w:r>
            <w:r w:rsidR="00AC0B8E">
              <w:rPr>
                <w:b/>
                <w:i/>
              </w:rPr>
              <w:noBreakHyphen/>
            </w:r>
            <w:r w:rsidRPr="001A76C2">
              <w:rPr>
                <w:b/>
                <w:i/>
              </w:rPr>
              <w:t>freedom</w:t>
            </w:r>
            <w:r w:rsidR="00AC0B8E">
              <w:rPr>
                <w:b/>
                <w:i/>
              </w:rPr>
              <w:noBreakHyphen/>
            </w:r>
            <w:r w:rsidRPr="001A76C2">
              <w:rPr>
                <w:b/>
                <w:i/>
              </w:rPr>
              <w:t>report</w:t>
            </w:r>
            <w:r w:rsidR="00AC0B8E">
              <w:rPr>
                <w:b/>
                <w:i/>
              </w:rPr>
              <w:noBreakHyphen/>
            </w:r>
            <w:r w:rsidRPr="001A76C2">
              <w:rPr>
                <w:b/>
                <w:i/>
              </w:rPr>
              <w:t>2024</w:t>
            </w:r>
            <w:r w:rsidR="00AC0B8E">
              <w:rPr>
                <w:b/>
                <w:i/>
              </w:rPr>
              <w:noBreakHyphen/>
            </w:r>
            <w:r w:rsidRPr="001A76C2">
              <w:rPr>
                <w:b/>
                <w:i/>
              </w:rPr>
              <w:t>confronting</w:t>
            </w:r>
            <w:r w:rsidR="00AC0B8E">
              <w:rPr>
                <w:b/>
                <w:i/>
              </w:rPr>
              <w:noBreakHyphen/>
            </w:r>
            <w:r w:rsidRPr="001A76C2">
              <w:rPr>
                <w:b/>
                <w:i/>
              </w:rPr>
              <w:t>political</w:t>
            </w:r>
            <w:r w:rsidR="00AC0B8E">
              <w:rPr>
                <w:b/>
                <w:i/>
              </w:rPr>
              <w:noBreakHyphen/>
            </w:r>
            <w:r w:rsidRPr="001A76C2">
              <w:rPr>
                <w:b/>
                <w:i/>
              </w:rPr>
              <w:t>pressure</w:t>
            </w:r>
            <w:r w:rsidR="00AC0B8E">
              <w:rPr>
                <w:b/>
                <w:i/>
              </w:rPr>
              <w:noBreakHyphen/>
            </w:r>
            <w:r w:rsidRPr="001A76C2">
              <w:rPr>
                <w:b/>
                <w:i/>
              </w:rPr>
              <w:t>disinformation</w:t>
            </w:r>
            <w:r w:rsidR="00AC0B8E">
              <w:rPr>
                <w:b/>
                <w:i/>
              </w:rPr>
              <w:noBreakHyphen/>
            </w:r>
            <w:r w:rsidRPr="001A76C2">
              <w:rPr>
                <w:b/>
                <w:i/>
              </w:rPr>
              <w:t>and</w:t>
            </w:r>
            <w:r w:rsidR="00AC0B8E">
              <w:rPr>
                <w:b/>
                <w:i/>
              </w:rPr>
              <w:noBreakHyphen/>
            </w:r>
            <w:r w:rsidRPr="001A76C2">
              <w:rPr>
                <w:b/>
                <w:i/>
              </w:rPr>
              <w:t>the</w:t>
            </w:r>
            <w:r w:rsidR="00AC0B8E">
              <w:rPr>
                <w:b/>
                <w:i/>
              </w:rPr>
              <w:noBreakHyphen/>
            </w:r>
            <w:r w:rsidRPr="001A76C2">
              <w:rPr>
                <w:b/>
                <w:i/>
              </w:rPr>
              <w:t>erosion</w:t>
            </w:r>
            <w:r w:rsidR="00AC0B8E">
              <w:rPr>
                <w:b/>
                <w:i/>
              </w:rPr>
              <w:noBreakHyphen/>
            </w:r>
            <w:r w:rsidRPr="001A76C2">
              <w:rPr>
                <w:b/>
                <w:i/>
              </w:rPr>
              <w:t>of</w:t>
            </w:r>
            <w:r w:rsidR="00AC0B8E">
              <w:rPr>
                <w:b/>
                <w:i/>
              </w:rPr>
              <w:noBreakHyphen/>
            </w:r>
            <w:r w:rsidRPr="001A76C2">
              <w:rPr>
                <w:b/>
                <w:i/>
              </w:rPr>
              <w:t>media</w:t>
            </w:r>
            <w:r w:rsidR="00AC0B8E">
              <w:rPr>
                <w:b/>
                <w:i/>
              </w:rPr>
              <w:noBreakHyphen/>
            </w:r>
            <w:r w:rsidRPr="001A76C2">
              <w:rPr>
                <w:b/>
                <w:i/>
              </w:rPr>
              <w:t>independence.html.</w:t>
            </w:r>
          </w:p>
        </w:tc>
      </w:tr>
    </w:tbl>
    <w:p w14:paraId="07FA330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484315E" w14:textId="77777777" w:rsidR="009B481D" w:rsidRPr="001A76C2" w:rsidRDefault="009B481D" w:rsidP="009B481D">
      <w:r w:rsidRPr="001A76C2">
        <w:rPr>
          <w:rStyle w:val="HideTWBExt"/>
        </w:rPr>
        <w:t>&lt;/Amend&gt;</w:t>
      </w:r>
    </w:p>
    <w:p w14:paraId="5A8AB5A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66</w:t>
      </w:r>
      <w:r w:rsidRPr="001A76C2">
        <w:rPr>
          <w:rStyle w:val="HideTWBExt"/>
        </w:rPr>
        <w:t>&lt;/NumAm&gt;</w:t>
      </w:r>
    </w:p>
    <w:p w14:paraId="1667AE53" w14:textId="109A7DB2"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Raquel García Hermida</w:t>
      </w:r>
      <w:r w:rsidR="00AC0B8E">
        <w:noBreakHyphen/>
      </w:r>
      <w:r w:rsidRPr="001A76C2">
        <w:t>Van Der Walle, Nikola Minchev, Hilde Vautmans</w:t>
      </w:r>
      <w:r w:rsidRPr="001A76C2">
        <w:rPr>
          <w:rStyle w:val="HideTWBExt"/>
          <w:b w:val="0"/>
        </w:rPr>
        <w:t>&lt;/Members&gt;</w:t>
      </w:r>
    </w:p>
    <w:p w14:paraId="22976ACA" w14:textId="77777777" w:rsidR="009B481D" w:rsidRPr="001A76C2" w:rsidRDefault="009B481D" w:rsidP="009B481D">
      <w:pPr>
        <w:pStyle w:val="NormalBold"/>
      </w:pPr>
      <w:r w:rsidRPr="001A76C2">
        <w:rPr>
          <w:rStyle w:val="HideTWBExt"/>
          <w:b w:val="0"/>
        </w:rPr>
        <w:t>&lt;/RepeatBlock-By&gt;</w:t>
      </w:r>
    </w:p>
    <w:p w14:paraId="25E8898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4F1823E"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D74E9A4" w14:textId="77777777" w:rsidTr="00FC290F">
        <w:trPr>
          <w:trHeight w:hRule="exact" w:val="240"/>
          <w:jc w:val="center"/>
        </w:trPr>
        <w:tc>
          <w:tcPr>
            <w:tcW w:w="9752" w:type="dxa"/>
            <w:gridSpan w:val="2"/>
            <w:tcBorders>
              <w:top w:val="nil"/>
              <w:left w:val="nil"/>
              <w:bottom w:val="nil"/>
              <w:right w:val="nil"/>
            </w:tcBorders>
          </w:tcPr>
          <w:p w14:paraId="201E822E" w14:textId="77777777" w:rsidR="009B481D" w:rsidRPr="001A76C2" w:rsidRDefault="009B481D" w:rsidP="00FC290F"/>
        </w:tc>
      </w:tr>
      <w:tr w:rsidR="009B481D" w:rsidRPr="001A76C2" w14:paraId="2388E601" w14:textId="77777777" w:rsidTr="00FC290F">
        <w:trPr>
          <w:trHeight w:val="240"/>
          <w:jc w:val="center"/>
        </w:trPr>
        <w:tc>
          <w:tcPr>
            <w:tcW w:w="4876" w:type="dxa"/>
            <w:tcBorders>
              <w:top w:val="nil"/>
              <w:left w:val="nil"/>
              <w:bottom w:val="nil"/>
              <w:right w:val="nil"/>
            </w:tcBorders>
          </w:tcPr>
          <w:p w14:paraId="193404A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BA27C56" w14:textId="77777777" w:rsidR="009B481D" w:rsidRPr="001A76C2" w:rsidRDefault="009B481D" w:rsidP="00FC290F">
            <w:pPr>
              <w:pStyle w:val="AmColumnHeading"/>
            </w:pPr>
            <w:r w:rsidRPr="001A76C2">
              <w:t>Alteração</w:t>
            </w:r>
          </w:p>
        </w:tc>
      </w:tr>
      <w:tr w:rsidR="009B481D" w:rsidRPr="001A76C2" w14:paraId="0497E92C" w14:textId="77777777" w:rsidTr="00FC290F">
        <w:trPr>
          <w:jc w:val="center"/>
        </w:trPr>
        <w:tc>
          <w:tcPr>
            <w:tcW w:w="4876" w:type="dxa"/>
            <w:tcBorders>
              <w:top w:val="nil"/>
              <w:left w:val="nil"/>
              <w:bottom w:val="nil"/>
              <w:right w:val="nil"/>
            </w:tcBorders>
          </w:tcPr>
          <w:p w14:paraId="55EC8A74" w14:textId="77777777" w:rsidR="009B481D" w:rsidRPr="001A76C2" w:rsidRDefault="009B481D" w:rsidP="00FC290F">
            <w:pPr>
              <w:pStyle w:val="Normal6a"/>
            </w:pPr>
            <w:r w:rsidRPr="001A76C2">
              <w:t>C.</w:t>
            </w:r>
            <w:r w:rsidRPr="001A76C2">
              <w:tab/>
              <w:t xml:space="preserve">Considerando que a liberdade dos meios de comunicação social continua sob ameaça em toda a UE, </w:t>
            </w:r>
            <w:r w:rsidRPr="001A76C2">
              <w:rPr>
                <w:b/>
                <w:i/>
              </w:rPr>
              <w:t>especialmente na Bulgária, na Grécia, em Itália, na Hungria e na Eslováquia; que as ações judiciais estratégicas contra a participação pública continuam a constituir uma ameaça à liberdade</w:t>
            </w:r>
            <w:r w:rsidRPr="001A76C2">
              <w:t xml:space="preserve"> dos meios de comunicação social;</w:t>
            </w:r>
          </w:p>
        </w:tc>
        <w:tc>
          <w:tcPr>
            <w:tcW w:w="4876" w:type="dxa"/>
            <w:tcBorders>
              <w:top w:val="nil"/>
              <w:left w:val="nil"/>
              <w:bottom w:val="nil"/>
              <w:right w:val="nil"/>
            </w:tcBorders>
          </w:tcPr>
          <w:p w14:paraId="6E887907" w14:textId="2B495AD9" w:rsidR="009B481D" w:rsidRPr="001A76C2" w:rsidRDefault="009B481D" w:rsidP="00FC290F">
            <w:pPr>
              <w:pStyle w:val="Normal6a"/>
            </w:pPr>
            <w:r w:rsidRPr="001A76C2">
              <w:t>C.</w:t>
            </w:r>
            <w:r w:rsidRPr="001A76C2">
              <w:tab/>
              <w:t xml:space="preserve">Considerando que a liberdade dos meios de comunicação social continua sob ameaça em toda a UE, </w:t>
            </w:r>
            <w:r w:rsidRPr="001A76C2">
              <w:rPr>
                <w:b/>
                <w:i/>
              </w:rPr>
              <w:t>conforme evidenciado no mais recente relatório da Comissão Europeia sobre o Estado de direito, que endereça recomendações a vários Estados</w:t>
            </w:r>
            <w:r w:rsidR="00AC0B8E">
              <w:rPr>
                <w:b/>
                <w:i/>
              </w:rPr>
              <w:noBreakHyphen/>
            </w:r>
            <w:r w:rsidRPr="001A76C2">
              <w:rPr>
                <w:b/>
                <w:i/>
              </w:rPr>
              <w:t>Membros, tendo em vista a resposta a preocupações relacionadas com a independência</w:t>
            </w:r>
            <w:r w:rsidRPr="001A76C2">
              <w:t xml:space="preserve"> dos meios de comunicação social</w:t>
            </w:r>
            <w:r w:rsidRPr="001A76C2">
              <w:rPr>
                <w:b/>
                <w:i/>
              </w:rPr>
              <w:t>, a pressão política e a continuação de ataques à liberdade de imprensa, incluindo as ações judiciais estratégicas contra a participação pública</w:t>
            </w:r>
            <w:r w:rsidRPr="001A76C2">
              <w:t xml:space="preserve">; </w:t>
            </w:r>
            <w:r w:rsidRPr="001A76C2">
              <w:rPr>
                <w:b/>
                <w:i/>
              </w:rPr>
              <w:t xml:space="preserve">que o Monitor do Pluralismo dos Meios de Comunicação Social também revela uma deterioração das condições de trabalho dos jornalistas (incluindo </w:t>
            </w:r>
            <w:r w:rsidRPr="001A76C2">
              <w:rPr>
                <w:b/>
                <w:i/>
              </w:rPr>
              <w:lastRenderedPageBreak/>
              <w:t>violência, assédio e intimidação), uma concentração crescente da propriedade dos meios de comunicação social e o impacto das plataformas digitais e das restrições orçamentais; que continuam a ser necessárias salvaguardas adicionais, incluindo entidades reguladoras independentes, a transparência da propriedade dos meios de comunicação social, a proteção contra interferências políticas e o reforço da segurança dos jornalistas e do seu acesso à informação;</w:t>
            </w:r>
          </w:p>
        </w:tc>
      </w:tr>
    </w:tbl>
    <w:p w14:paraId="52D8F88D"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8C42292" w14:textId="77777777" w:rsidR="009B481D" w:rsidRPr="001A76C2" w:rsidRDefault="009B481D" w:rsidP="009B481D">
      <w:r w:rsidRPr="001A76C2">
        <w:rPr>
          <w:rStyle w:val="HideTWBExt"/>
        </w:rPr>
        <w:t>&lt;/Amend&gt;</w:t>
      </w:r>
    </w:p>
    <w:p w14:paraId="30BC7B0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67</w:t>
      </w:r>
      <w:r w:rsidRPr="001A76C2">
        <w:rPr>
          <w:rStyle w:val="HideTWBExt"/>
        </w:rPr>
        <w:t>&lt;/NumAm&gt;</w:t>
      </w:r>
    </w:p>
    <w:p w14:paraId="49C8BBF8"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34DFFFAC" w14:textId="77777777" w:rsidR="009B481D" w:rsidRPr="001A76C2" w:rsidRDefault="009B481D" w:rsidP="009B481D">
      <w:pPr>
        <w:pStyle w:val="NormalBold"/>
      </w:pPr>
      <w:r w:rsidRPr="001A76C2">
        <w:rPr>
          <w:rStyle w:val="HideTWBExt"/>
          <w:b w:val="0"/>
        </w:rPr>
        <w:t>&lt;/RepeatBlock-By&gt;</w:t>
      </w:r>
    </w:p>
    <w:p w14:paraId="1060368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6180EF0"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A16D18D" w14:textId="77777777" w:rsidTr="00FC290F">
        <w:trPr>
          <w:trHeight w:hRule="exact" w:val="240"/>
          <w:jc w:val="center"/>
        </w:trPr>
        <w:tc>
          <w:tcPr>
            <w:tcW w:w="9752" w:type="dxa"/>
            <w:gridSpan w:val="2"/>
            <w:tcBorders>
              <w:top w:val="nil"/>
              <w:left w:val="nil"/>
              <w:bottom w:val="nil"/>
              <w:right w:val="nil"/>
            </w:tcBorders>
          </w:tcPr>
          <w:p w14:paraId="7401F4BC" w14:textId="77777777" w:rsidR="009B481D" w:rsidRPr="001A76C2" w:rsidRDefault="009B481D" w:rsidP="00FC290F"/>
        </w:tc>
      </w:tr>
      <w:tr w:rsidR="009B481D" w:rsidRPr="001A76C2" w14:paraId="51761AD4" w14:textId="77777777" w:rsidTr="00FC290F">
        <w:trPr>
          <w:trHeight w:val="240"/>
          <w:jc w:val="center"/>
        </w:trPr>
        <w:tc>
          <w:tcPr>
            <w:tcW w:w="4876" w:type="dxa"/>
            <w:tcBorders>
              <w:top w:val="nil"/>
              <w:left w:val="nil"/>
              <w:bottom w:val="nil"/>
              <w:right w:val="nil"/>
            </w:tcBorders>
          </w:tcPr>
          <w:p w14:paraId="2871CE7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1096BB7" w14:textId="77777777" w:rsidR="009B481D" w:rsidRPr="001A76C2" w:rsidRDefault="009B481D" w:rsidP="00FC290F">
            <w:pPr>
              <w:pStyle w:val="AmColumnHeading"/>
            </w:pPr>
            <w:r w:rsidRPr="001A76C2">
              <w:t>Alteração</w:t>
            </w:r>
          </w:p>
        </w:tc>
      </w:tr>
      <w:tr w:rsidR="009B481D" w:rsidRPr="001A76C2" w14:paraId="077E29D1" w14:textId="77777777" w:rsidTr="00FC290F">
        <w:trPr>
          <w:jc w:val="center"/>
        </w:trPr>
        <w:tc>
          <w:tcPr>
            <w:tcW w:w="4876" w:type="dxa"/>
            <w:tcBorders>
              <w:top w:val="nil"/>
              <w:left w:val="nil"/>
              <w:bottom w:val="nil"/>
              <w:right w:val="nil"/>
            </w:tcBorders>
          </w:tcPr>
          <w:p w14:paraId="3AF01E91" w14:textId="77777777" w:rsidR="009B481D" w:rsidRPr="001A76C2" w:rsidRDefault="009B481D" w:rsidP="00FC290F">
            <w:pPr>
              <w:pStyle w:val="Normal6a"/>
            </w:pPr>
            <w:r w:rsidRPr="001A76C2">
              <w:t>C.</w:t>
            </w:r>
            <w:r w:rsidRPr="001A76C2">
              <w:tab/>
              <w:t>Considerando que a liberdade dos meios de comunicação social continua sob ameaça em toda a UE, especialmente na Bulgária, na Grécia, em Itália, na Hungria e na Eslováquia; 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28D17B91" w14:textId="77777777" w:rsidR="009B481D" w:rsidRPr="001A76C2" w:rsidRDefault="009B481D" w:rsidP="00FC290F">
            <w:pPr>
              <w:pStyle w:val="Normal6a"/>
            </w:pPr>
            <w:r w:rsidRPr="001A76C2">
              <w:t>C.</w:t>
            </w:r>
            <w:r w:rsidRPr="001A76C2">
              <w:tab/>
              <w:t xml:space="preserve">Considerando que a liberdade dos meios de comunicação social continua sob ameaça em toda a UE, especialmente </w:t>
            </w:r>
            <w:r w:rsidRPr="001A76C2">
              <w:rPr>
                <w:b/>
                <w:i/>
              </w:rPr>
              <w:t>na Polónia,</w:t>
            </w:r>
            <w:r w:rsidRPr="001A76C2">
              <w:t xml:space="preserve"> na Bulgária, na Grécia, em Itália, na Hungria e na Eslováquia</w:t>
            </w:r>
            <w:r w:rsidRPr="001A76C2">
              <w:rPr>
                <w:b/>
                <w:i/>
              </w:rPr>
              <w:t>; que os meios de comunicação social de serviço público na Polónia foram ilegalmente tomados a cargo pelas novas autoridades através da sua retirada do ar e visados por operações conduzidas pelos serviços secretos, tendo sido subsequentemente sujeitos a um processo de liquidação;</w:t>
            </w:r>
            <w:r w:rsidRPr="001A76C2">
              <w:t xml:space="preserve"> que as ações judiciais estratégicas contra a participação pública continuam a constituir uma ameaça à liberdade dos meios de comunicação social; </w:t>
            </w:r>
            <w:r w:rsidRPr="001A76C2">
              <w:rPr>
                <w:b/>
                <w:i/>
              </w:rPr>
              <w:t xml:space="preserve">que as autoridades de alguns países, como a Polónia, não permitem que os meios de comunicação social críticos participem em conferências de imprensa, mesmo em situações de crise, como inundações, o que constitui uma violação dos direitos civis fundamentais, e também exercem pressão sobre os meios de </w:t>
            </w:r>
            <w:r w:rsidRPr="001A76C2">
              <w:rPr>
                <w:b/>
                <w:i/>
              </w:rPr>
              <w:lastRenderedPageBreak/>
              <w:t>comunicação da oposição, nomeadamente pressionando os anunciantes</w:t>
            </w:r>
            <w:r w:rsidRPr="001A76C2">
              <w:t>;</w:t>
            </w:r>
          </w:p>
        </w:tc>
      </w:tr>
    </w:tbl>
    <w:p w14:paraId="0E16FCFD"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22F42305" w14:textId="77777777" w:rsidR="009B481D" w:rsidRPr="001A76C2" w:rsidRDefault="009B481D" w:rsidP="009B481D">
      <w:r w:rsidRPr="001A76C2">
        <w:rPr>
          <w:rStyle w:val="HideTWBExt"/>
        </w:rPr>
        <w:t>&lt;/Amend&gt;</w:t>
      </w:r>
    </w:p>
    <w:p w14:paraId="30C078A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68</w:t>
      </w:r>
      <w:r w:rsidRPr="001A76C2">
        <w:rPr>
          <w:rStyle w:val="HideTWBExt"/>
        </w:rPr>
        <w:t>&lt;/NumAm&gt;</w:t>
      </w:r>
    </w:p>
    <w:p w14:paraId="62E08031"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59A2D17C" w14:textId="77777777" w:rsidR="009B481D" w:rsidRPr="001A76C2" w:rsidRDefault="009B481D" w:rsidP="009B481D">
      <w:pPr>
        <w:pStyle w:val="NormalBold"/>
      </w:pPr>
      <w:r w:rsidRPr="001A76C2">
        <w:rPr>
          <w:rStyle w:val="HideTWBExt"/>
          <w:b w:val="0"/>
        </w:rPr>
        <w:t>&lt;/RepeatBlock-By&gt;</w:t>
      </w:r>
    </w:p>
    <w:p w14:paraId="564B5B4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3F9E62C"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B25DD6A" w14:textId="77777777" w:rsidTr="00FC290F">
        <w:trPr>
          <w:trHeight w:hRule="exact" w:val="240"/>
          <w:jc w:val="center"/>
        </w:trPr>
        <w:tc>
          <w:tcPr>
            <w:tcW w:w="9752" w:type="dxa"/>
            <w:gridSpan w:val="2"/>
            <w:tcBorders>
              <w:top w:val="nil"/>
              <w:left w:val="nil"/>
              <w:bottom w:val="nil"/>
              <w:right w:val="nil"/>
            </w:tcBorders>
          </w:tcPr>
          <w:p w14:paraId="44FFF9FB" w14:textId="77777777" w:rsidR="009B481D" w:rsidRPr="001A76C2" w:rsidRDefault="009B481D" w:rsidP="00FC290F"/>
        </w:tc>
      </w:tr>
      <w:tr w:rsidR="009B481D" w:rsidRPr="001A76C2" w14:paraId="1C20702E" w14:textId="77777777" w:rsidTr="00FC290F">
        <w:trPr>
          <w:trHeight w:val="240"/>
          <w:jc w:val="center"/>
        </w:trPr>
        <w:tc>
          <w:tcPr>
            <w:tcW w:w="4876" w:type="dxa"/>
            <w:tcBorders>
              <w:top w:val="nil"/>
              <w:left w:val="nil"/>
              <w:bottom w:val="nil"/>
              <w:right w:val="nil"/>
            </w:tcBorders>
          </w:tcPr>
          <w:p w14:paraId="66ABED1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CB2A2E7" w14:textId="77777777" w:rsidR="009B481D" w:rsidRPr="001A76C2" w:rsidRDefault="009B481D" w:rsidP="00FC290F">
            <w:pPr>
              <w:pStyle w:val="AmColumnHeading"/>
            </w:pPr>
            <w:r w:rsidRPr="001A76C2">
              <w:t>Alteração</w:t>
            </w:r>
          </w:p>
        </w:tc>
      </w:tr>
      <w:tr w:rsidR="009B481D" w:rsidRPr="001A76C2" w14:paraId="46E2009A" w14:textId="77777777" w:rsidTr="00FC290F">
        <w:trPr>
          <w:jc w:val="center"/>
        </w:trPr>
        <w:tc>
          <w:tcPr>
            <w:tcW w:w="4876" w:type="dxa"/>
            <w:tcBorders>
              <w:top w:val="nil"/>
              <w:left w:val="nil"/>
              <w:bottom w:val="nil"/>
              <w:right w:val="nil"/>
            </w:tcBorders>
          </w:tcPr>
          <w:p w14:paraId="237C5CB8" w14:textId="77777777" w:rsidR="009B481D" w:rsidRPr="001A76C2" w:rsidRDefault="009B481D" w:rsidP="00FC290F">
            <w:pPr>
              <w:pStyle w:val="Normal6a"/>
            </w:pPr>
            <w:r w:rsidRPr="001A76C2">
              <w:t>C.</w:t>
            </w:r>
            <w:r w:rsidRPr="001A76C2">
              <w:tab/>
              <w:t>Considerando que a liberdade dos meios de comunicação social continua sob ameaça em toda a UE, especialmente na Bulgária, na Grécia, em Itália, na Hungria e na Eslováquia; 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74FDC7AC" w14:textId="7C3B7AB8" w:rsidR="009B481D" w:rsidRPr="001A76C2" w:rsidRDefault="009B481D" w:rsidP="00FC290F">
            <w:pPr>
              <w:pStyle w:val="Normal6a"/>
            </w:pPr>
            <w:r w:rsidRPr="001A76C2">
              <w:t>C.</w:t>
            </w:r>
            <w:r w:rsidRPr="001A76C2">
              <w:tab/>
              <w:t xml:space="preserve">Considerando que a liberdade dos meios de comunicação social continua sob ameaça em toda a UE, especialmente na Bulgária, na Grécia, em Itália, na Hungria e na Eslováquia; que as ações judiciais estratégicas contra a participação pública continuam a constituir uma ameaça à liberdade dos meios de comunicação social; </w:t>
            </w:r>
            <w:r w:rsidRPr="001A76C2">
              <w:rPr>
                <w:b/>
                <w:i/>
              </w:rPr>
              <w:t>que, em vários Estados</w:t>
            </w:r>
            <w:r w:rsidR="00AC0B8E">
              <w:rPr>
                <w:b/>
                <w:i/>
              </w:rPr>
              <w:noBreakHyphen/>
            </w:r>
            <w:r w:rsidRPr="001A76C2">
              <w:rPr>
                <w:b/>
                <w:i/>
              </w:rPr>
              <w:t>Membros, os jornalistas foram alvo de campanhas políticas de difamação, denigração pública e tentativas orquestradas de desacreditar o seu trabalho, muitas vezes acompanhadas de ações judiciais abusivas e ameaças, criando um clima de medo e autocensura que compromete o direito do público à informação;</w:t>
            </w:r>
          </w:p>
        </w:tc>
      </w:tr>
    </w:tbl>
    <w:p w14:paraId="673DFC2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FFFF0DC" w14:textId="77777777" w:rsidR="009B481D" w:rsidRPr="001A76C2" w:rsidRDefault="009B481D" w:rsidP="009B481D">
      <w:r w:rsidRPr="001A76C2">
        <w:rPr>
          <w:rStyle w:val="HideTWBExt"/>
        </w:rPr>
        <w:t>&lt;/Amend&gt;</w:t>
      </w:r>
    </w:p>
    <w:p w14:paraId="4012ED8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69</w:t>
      </w:r>
      <w:r w:rsidRPr="001A76C2">
        <w:rPr>
          <w:rStyle w:val="HideTWBExt"/>
        </w:rPr>
        <w:t>&lt;/NumAm&gt;</w:t>
      </w:r>
    </w:p>
    <w:p w14:paraId="312E2FCD"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53EC9F51" w14:textId="77777777" w:rsidR="009B481D" w:rsidRPr="001A76C2" w:rsidRDefault="009B481D" w:rsidP="009B481D">
      <w:pPr>
        <w:pStyle w:val="NormalBold"/>
      </w:pPr>
      <w:r w:rsidRPr="001A76C2">
        <w:rPr>
          <w:rStyle w:val="HideTWBExt"/>
          <w:b w:val="0"/>
        </w:rPr>
        <w:t>&lt;/RepeatBlock-By&gt;</w:t>
      </w:r>
    </w:p>
    <w:p w14:paraId="37A8CA1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15D516E"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AC7277E" w14:textId="77777777" w:rsidTr="00FC290F">
        <w:trPr>
          <w:trHeight w:hRule="exact" w:val="240"/>
          <w:jc w:val="center"/>
        </w:trPr>
        <w:tc>
          <w:tcPr>
            <w:tcW w:w="9752" w:type="dxa"/>
            <w:gridSpan w:val="2"/>
            <w:tcBorders>
              <w:top w:val="nil"/>
              <w:left w:val="nil"/>
              <w:bottom w:val="nil"/>
              <w:right w:val="nil"/>
            </w:tcBorders>
          </w:tcPr>
          <w:p w14:paraId="5409E5F1" w14:textId="77777777" w:rsidR="009B481D" w:rsidRPr="001A76C2" w:rsidRDefault="009B481D" w:rsidP="00FC290F"/>
        </w:tc>
      </w:tr>
      <w:tr w:rsidR="009B481D" w:rsidRPr="001A76C2" w14:paraId="4677631F" w14:textId="77777777" w:rsidTr="00FC290F">
        <w:trPr>
          <w:trHeight w:val="240"/>
          <w:jc w:val="center"/>
        </w:trPr>
        <w:tc>
          <w:tcPr>
            <w:tcW w:w="4876" w:type="dxa"/>
            <w:tcBorders>
              <w:top w:val="nil"/>
              <w:left w:val="nil"/>
              <w:bottom w:val="nil"/>
              <w:right w:val="nil"/>
            </w:tcBorders>
          </w:tcPr>
          <w:p w14:paraId="6542D78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05420B3" w14:textId="77777777" w:rsidR="009B481D" w:rsidRPr="001A76C2" w:rsidRDefault="009B481D" w:rsidP="00FC290F">
            <w:pPr>
              <w:pStyle w:val="AmColumnHeading"/>
            </w:pPr>
            <w:r w:rsidRPr="001A76C2">
              <w:t>Alteração</w:t>
            </w:r>
          </w:p>
        </w:tc>
      </w:tr>
      <w:tr w:rsidR="009B481D" w:rsidRPr="001A76C2" w14:paraId="01123850" w14:textId="77777777" w:rsidTr="00FC290F">
        <w:trPr>
          <w:jc w:val="center"/>
        </w:trPr>
        <w:tc>
          <w:tcPr>
            <w:tcW w:w="4876" w:type="dxa"/>
            <w:tcBorders>
              <w:top w:val="nil"/>
              <w:left w:val="nil"/>
              <w:bottom w:val="nil"/>
              <w:right w:val="nil"/>
            </w:tcBorders>
          </w:tcPr>
          <w:p w14:paraId="6D226BE8" w14:textId="77777777" w:rsidR="009B481D" w:rsidRPr="001A76C2" w:rsidRDefault="009B481D" w:rsidP="00FC290F">
            <w:pPr>
              <w:pStyle w:val="Normal6a"/>
            </w:pPr>
            <w:r w:rsidRPr="001A76C2">
              <w:t>C.</w:t>
            </w:r>
            <w:r w:rsidRPr="001A76C2">
              <w:tab/>
              <w:t xml:space="preserve">Considerando que a liberdade dos meios de comunicação social </w:t>
            </w:r>
            <w:r w:rsidRPr="001A76C2">
              <w:rPr>
                <w:b/>
                <w:i/>
              </w:rPr>
              <w:t xml:space="preserve">continua sob </w:t>
            </w:r>
            <w:r w:rsidRPr="001A76C2">
              <w:rPr>
                <w:b/>
                <w:i/>
              </w:rPr>
              <w:lastRenderedPageBreak/>
              <w:t>ameaça</w:t>
            </w:r>
            <w:r w:rsidRPr="001A76C2">
              <w:t xml:space="preserve"> em toda a UE</w:t>
            </w:r>
            <w:r w:rsidRPr="001A76C2">
              <w:rPr>
                <w:b/>
                <w:i/>
              </w:rPr>
              <w:t>, especialmente na Bulgária, na Grécia, em Itália, na Hungria e na Eslováquia</w:t>
            </w:r>
            <w:r w:rsidRPr="001A76C2">
              <w:t xml:space="preserve">; </w:t>
            </w:r>
            <w:r w:rsidRPr="001A76C2">
              <w:rPr>
                <w:b/>
                <w:i/>
              </w:rPr>
              <w:t>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5C92A6B4" w14:textId="77777777" w:rsidR="009B481D" w:rsidRPr="001A76C2" w:rsidRDefault="009B481D" w:rsidP="00FC290F">
            <w:pPr>
              <w:pStyle w:val="Normal6a"/>
            </w:pPr>
            <w:r w:rsidRPr="001A76C2">
              <w:lastRenderedPageBreak/>
              <w:t>C.</w:t>
            </w:r>
            <w:r w:rsidRPr="001A76C2">
              <w:tab/>
              <w:t xml:space="preserve">Considerando que a liberdade dos meios de comunicação social </w:t>
            </w:r>
            <w:r w:rsidRPr="001A76C2">
              <w:rPr>
                <w:b/>
                <w:i/>
              </w:rPr>
              <w:t xml:space="preserve">deve ser </w:t>
            </w:r>
            <w:r w:rsidRPr="001A76C2">
              <w:rPr>
                <w:b/>
                <w:i/>
              </w:rPr>
              <w:lastRenderedPageBreak/>
              <w:t>apoiada</w:t>
            </w:r>
            <w:r w:rsidRPr="001A76C2">
              <w:t xml:space="preserve"> em toda a UE;</w:t>
            </w:r>
          </w:p>
        </w:tc>
      </w:tr>
    </w:tbl>
    <w:p w14:paraId="3306FE46"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2E559986" w14:textId="77777777" w:rsidR="009B481D" w:rsidRPr="001A76C2" w:rsidRDefault="009B481D" w:rsidP="009B481D">
      <w:r w:rsidRPr="001A76C2">
        <w:rPr>
          <w:rStyle w:val="HideTWBExt"/>
        </w:rPr>
        <w:t>&lt;/Amend&gt;</w:t>
      </w:r>
    </w:p>
    <w:p w14:paraId="1FFB0F4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70</w:t>
      </w:r>
      <w:r w:rsidRPr="001A76C2">
        <w:rPr>
          <w:rStyle w:val="HideTWBExt"/>
        </w:rPr>
        <w:t>&lt;/NumAm&gt;</w:t>
      </w:r>
    </w:p>
    <w:p w14:paraId="7D84D540"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6BF5F1A2" w14:textId="77777777" w:rsidR="009B481D" w:rsidRPr="001A76C2" w:rsidRDefault="009B481D" w:rsidP="009B481D">
      <w:pPr>
        <w:pStyle w:val="NormalBold"/>
      </w:pPr>
      <w:r w:rsidRPr="001A76C2">
        <w:rPr>
          <w:rStyle w:val="HideTWBExt"/>
          <w:b w:val="0"/>
        </w:rPr>
        <w:t>&lt;/RepeatBlock-By&gt;</w:t>
      </w:r>
    </w:p>
    <w:p w14:paraId="5543B79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1E69FFB"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6B4ACB6" w14:textId="77777777" w:rsidTr="00FC290F">
        <w:trPr>
          <w:trHeight w:hRule="exact" w:val="240"/>
          <w:jc w:val="center"/>
        </w:trPr>
        <w:tc>
          <w:tcPr>
            <w:tcW w:w="9752" w:type="dxa"/>
            <w:gridSpan w:val="2"/>
            <w:tcBorders>
              <w:top w:val="nil"/>
              <w:left w:val="nil"/>
              <w:bottom w:val="nil"/>
              <w:right w:val="nil"/>
            </w:tcBorders>
          </w:tcPr>
          <w:p w14:paraId="27941349" w14:textId="77777777" w:rsidR="009B481D" w:rsidRPr="001A76C2" w:rsidRDefault="009B481D" w:rsidP="00FC290F"/>
        </w:tc>
      </w:tr>
      <w:tr w:rsidR="009B481D" w:rsidRPr="001A76C2" w14:paraId="049D25D4" w14:textId="77777777" w:rsidTr="00FC290F">
        <w:trPr>
          <w:trHeight w:val="240"/>
          <w:jc w:val="center"/>
        </w:trPr>
        <w:tc>
          <w:tcPr>
            <w:tcW w:w="4876" w:type="dxa"/>
            <w:tcBorders>
              <w:top w:val="nil"/>
              <w:left w:val="nil"/>
              <w:bottom w:val="nil"/>
              <w:right w:val="nil"/>
            </w:tcBorders>
          </w:tcPr>
          <w:p w14:paraId="0C52B01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B3B14E3" w14:textId="77777777" w:rsidR="009B481D" w:rsidRPr="001A76C2" w:rsidRDefault="009B481D" w:rsidP="00FC290F">
            <w:pPr>
              <w:pStyle w:val="AmColumnHeading"/>
            </w:pPr>
            <w:r w:rsidRPr="001A76C2">
              <w:t>Alteração</w:t>
            </w:r>
          </w:p>
        </w:tc>
      </w:tr>
      <w:tr w:rsidR="009B481D" w:rsidRPr="001A76C2" w14:paraId="395890A8" w14:textId="77777777" w:rsidTr="00FC290F">
        <w:trPr>
          <w:jc w:val="center"/>
        </w:trPr>
        <w:tc>
          <w:tcPr>
            <w:tcW w:w="4876" w:type="dxa"/>
            <w:tcBorders>
              <w:top w:val="nil"/>
              <w:left w:val="nil"/>
              <w:bottom w:val="nil"/>
              <w:right w:val="nil"/>
            </w:tcBorders>
          </w:tcPr>
          <w:p w14:paraId="1BC0F5EF" w14:textId="77777777" w:rsidR="009B481D" w:rsidRPr="001A76C2" w:rsidRDefault="009B481D" w:rsidP="00FC290F">
            <w:pPr>
              <w:pStyle w:val="Normal6a"/>
            </w:pPr>
            <w:r w:rsidRPr="001A76C2">
              <w:t>C.</w:t>
            </w:r>
            <w:r w:rsidRPr="001A76C2">
              <w:tab/>
              <w:t xml:space="preserve">Considerando que a liberdade dos meios de comunicação social continua </w:t>
            </w:r>
            <w:r w:rsidRPr="001A76C2">
              <w:rPr>
                <w:b/>
                <w:i/>
              </w:rPr>
              <w:t>sob ameaça em toda a UE, especialmente na Bulgária, na Grécia, em Itália, na Hungria e na Eslováquia</w:t>
            </w:r>
            <w:r w:rsidRPr="001A76C2">
              <w:t xml:space="preserve">; </w:t>
            </w:r>
            <w:r w:rsidRPr="001A76C2">
              <w:rPr>
                <w:b/>
                <w:i/>
              </w:rPr>
              <w:t>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54A782FA" w14:textId="77777777" w:rsidR="009B481D" w:rsidRPr="001A76C2" w:rsidRDefault="009B481D" w:rsidP="00FC290F">
            <w:pPr>
              <w:pStyle w:val="Normal6a"/>
            </w:pPr>
            <w:r w:rsidRPr="001A76C2">
              <w:t>C.</w:t>
            </w:r>
            <w:r w:rsidRPr="001A76C2">
              <w:tab/>
              <w:t xml:space="preserve">Considerando que a liberdade dos meios de comunicação social continua </w:t>
            </w:r>
            <w:r w:rsidRPr="001A76C2">
              <w:rPr>
                <w:b/>
                <w:i/>
              </w:rPr>
              <w:t>a ocupar uma posição de destaque à escala mundial</w:t>
            </w:r>
            <w:r w:rsidRPr="001A76C2">
              <w:t>;</w:t>
            </w:r>
          </w:p>
        </w:tc>
      </w:tr>
    </w:tbl>
    <w:p w14:paraId="15B23CB9"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71D047D1" w14:textId="77777777" w:rsidR="009B481D" w:rsidRPr="001A76C2" w:rsidRDefault="009B481D" w:rsidP="009B481D">
      <w:r w:rsidRPr="001A76C2">
        <w:rPr>
          <w:rStyle w:val="HideTWBExt"/>
        </w:rPr>
        <w:t>&lt;/Amend&gt;</w:t>
      </w:r>
    </w:p>
    <w:p w14:paraId="5C59FB3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71</w:t>
      </w:r>
      <w:r w:rsidRPr="001A76C2">
        <w:rPr>
          <w:rStyle w:val="HideTWBExt"/>
        </w:rPr>
        <w:t>&lt;/NumAm&gt;</w:t>
      </w:r>
    </w:p>
    <w:p w14:paraId="0307F1E3"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Jaroslav Bžoch, Marieke Ehlers</w:t>
      </w:r>
      <w:r w:rsidRPr="001A76C2">
        <w:rPr>
          <w:rStyle w:val="HideTWBExt"/>
          <w:b w:val="0"/>
        </w:rPr>
        <w:t>&lt;/Members&gt;</w:t>
      </w:r>
    </w:p>
    <w:p w14:paraId="62D730B5" w14:textId="77777777" w:rsidR="009B481D" w:rsidRPr="001A76C2" w:rsidRDefault="009B481D" w:rsidP="009B481D">
      <w:pPr>
        <w:pStyle w:val="NormalBold"/>
      </w:pPr>
      <w:r w:rsidRPr="001A76C2">
        <w:rPr>
          <w:rStyle w:val="HideTWBExt"/>
          <w:b w:val="0"/>
        </w:rPr>
        <w:t>&lt;/RepeatBlock-By&gt;</w:t>
      </w:r>
    </w:p>
    <w:p w14:paraId="7474862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54B039F"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E4424FF" w14:textId="77777777" w:rsidTr="00FC290F">
        <w:trPr>
          <w:trHeight w:hRule="exact" w:val="240"/>
          <w:jc w:val="center"/>
        </w:trPr>
        <w:tc>
          <w:tcPr>
            <w:tcW w:w="9752" w:type="dxa"/>
            <w:gridSpan w:val="2"/>
            <w:tcBorders>
              <w:top w:val="nil"/>
              <w:left w:val="nil"/>
              <w:bottom w:val="nil"/>
              <w:right w:val="nil"/>
            </w:tcBorders>
          </w:tcPr>
          <w:p w14:paraId="19D6BE02" w14:textId="77777777" w:rsidR="009B481D" w:rsidRPr="001A76C2" w:rsidRDefault="009B481D" w:rsidP="00FC290F"/>
        </w:tc>
      </w:tr>
      <w:tr w:rsidR="009B481D" w:rsidRPr="001A76C2" w14:paraId="2ABABDF4" w14:textId="77777777" w:rsidTr="00FC290F">
        <w:trPr>
          <w:trHeight w:val="240"/>
          <w:jc w:val="center"/>
        </w:trPr>
        <w:tc>
          <w:tcPr>
            <w:tcW w:w="4876" w:type="dxa"/>
            <w:tcBorders>
              <w:top w:val="nil"/>
              <w:left w:val="nil"/>
              <w:bottom w:val="nil"/>
              <w:right w:val="nil"/>
            </w:tcBorders>
          </w:tcPr>
          <w:p w14:paraId="774C356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1A9D0C4" w14:textId="77777777" w:rsidR="009B481D" w:rsidRPr="001A76C2" w:rsidRDefault="009B481D" w:rsidP="00FC290F">
            <w:pPr>
              <w:pStyle w:val="AmColumnHeading"/>
            </w:pPr>
            <w:r w:rsidRPr="001A76C2">
              <w:t>Alteração</w:t>
            </w:r>
          </w:p>
        </w:tc>
      </w:tr>
      <w:tr w:rsidR="009B481D" w:rsidRPr="001A76C2" w14:paraId="68D662CE" w14:textId="77777777" w:rsidTr="00FC290F">
        <w:trPr>
          <w:jc w:val="center"/>
        </w:trPr>
        <w:tc>
          <w:tcPr>
            <w:tcW w:w="4876" w:type="dxa"/>
            <w:tcBorders>
              <w:top w:val="nil"/>
              <w:left w:val="nil"/>
              <w:bottom w:val="nil"/>
              <w:right w:val="nil"/>
            </w:tcBorders>
          </w:tcPr>
          <w:p w14:paraId="59160FCF" w14:textId="77777777" w:rsidR="009B481D" w:rsidRPr="001A76C2" w:rsidRDefault="009B481D" w:rsidP="00FC290F">
            <w:pPr>
              <w:pStyle w:val="Normal6a"/>
            </w:pPr>
            <w:r w:rsidRPr="001A76C2">
              <w:t>C.</w:t>
            </w:r>
            <w:r w:rsidRPr="001A76C2">
              <w:tab/>
              <w:t>Considerando que a liberdade dos meios de comunicação social continua sob ameaça em toda a UE</w:t>
            </w:r>
            <w:r w:rsidRPr="001A76C2">
              <w:rPr>
                <w:b/>
                <w:i/>
              </w:rPr>
              <w:t>, especialmente na Bulgária, na Grécia, em Itália, na Hungria e na Eslováquia</w:t>
            </w:r>
            <w:r w:rsidRPr="001A76C2">
              <w:t xml:space="preserve">; que as ações judiciais estratégicas contra a participação pública continuam a constituir uma ameaça </w:t>
            </w:r>
            <w:r w:rsidRPr="001A76C2">
              <w:lastRenderedPageBreak/>
              <w:t>à liberdade dos meios de comunicação social;</w:t>
            </w:r>
          </w:p>
        </w:tc>
        <w:tc>
          <w:tcPr>
            <w:tcW w:w="4876" w:type="dxa"/>
            <w:tcBorders>
              <w:top w:val="nil"/>
              <w:left w:val="nil"/>
              <w:bottom w:val="nil"/>
              <w:right w:val="nil"/>
            </w:tcBorders>
          </w:tcPr>
          <w:p w14:paraId="3E694DB1" w14:textId="77777777" w:rsidR="009B481D" w:rsidRPr="001A76C2" w:rsidRDefault="009B481D" w:rsidP="00FC290F">
            <w:pPr>
              <w:pStyle w:val="Normal6a"/>
            </w:pPr>
            <w:r w:rsidRPr="001A76C2">
              <w:lastRenderedPageBreak/>
              <w:t>C.</w:t>
            </w:r>
            <w:r w:rsidRPr="001A76C2">
              <w:tab/>
              <w:t>Considerando que a liberdade dos meios de comunicação social continua sob ameaça em toda a UE; que as ações judiciais estratégicas contra a participação pública continuam a constituir uma ameaça à liberdade dos meios de comunicação social;</w:t>
            </w:r>
          </w:p>
        </w:tc>
      </w:tr>
    </w:tbl>
    <w:p w14:paraId="03995B1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D477A09" w14:textId="77777777" w:rsidR="009B481D" w:rsidRPr="001A76C2" w:rsidRDefault="009B481D" w:rsidP="009B481D">
      <w:r w:rsidRPr="001A76C2">
        <w:rPr>
          <w:rStyle w:val="HideTWBExt"/>
        </w:rPr>
        <w:t>&lt;/Amend&gt;</w:t>
      </w:r>
    </w:p>
    <w:p w14:paraId="0A74AF5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72</w:t>
      </w:r>
      <w:r w:rsidRPr="001A76C2">
        <w:rPr>
          <w:rStyle w:val="HideTWBExt"/>
        </w:rPr>
        <w:t>&lt;/NumAm&gt;</w:t>
      </w:r>
    </w:p>
    <w:p w14:paraId="39775D45" w14:textId="77777777" w:rsidR="009B481D" w:rsidRPr="001A76C2" w:rsidRDefault="009B481D" w:rsidP="009B481D">
      <w:pPr>
        <w:pStyle w:val="NormalBold"/>
      </w:pPr>
      <w:r w:rsidRPr="001A76C2">
        <w:rPr>
          <w:rStyle w:val="HideTWBExt"/>
          <w:b w:val="0"/>
        </w:rPr>
        <w:t>&lt;RepeatBlock-By&gt;&lt;Members&gt;</w:t>
      </w:r>
      <w:r w:rsidRPr="001A76C2">
        <w:t>Petar Volgin</w:t>
      </w:r>
      <w:r w:rsidRPr="001A76C2">
        <w:rPr>
          <w:rStyle w:val="HideTWBExt"/>
          <w:b w:val="0"/>
        </w:rPr>
        <w:t>&lt;/Members&gt;</w:t>
      </w:r>
    </w:p>
    <w:p w14:paraId="3341F08A" w14:textId="77777777" w:rsidR="009B481D" w:rsidRPr="001A76C2" w:rsidRDefault="009B481D" w:rsidP="009B481D">
      <w:pPr>
        <w:pStyle w:val="NormalBold"/>
      </w:pPr>
      <w:r w:rsidRPr="001A76C2">
        <w:rPr>
          <w:rStyle w:val="HideTWBExt"/>
          <w:b w:val="0"/>
        </w:rPr>
        <w:t>&lt;/RepeatBlock-By&gt;</w:t>
      </w:r>
    </w:p>
    <w:p w14:paraId="03B5BB1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DD857B2"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934840E" w14:textId="77777777" w:rsidTr="00FC290F">
        <w:trPr>
          <w:trHeight w:hRule="exact" w:val="240"/>
          <w:jc w:val="center"/>
        </w:trPr>
        <w:tc>
          <w:tcPr>
            <w:tcW w:w="9752" w:type="dxa"/>
            <w:gridSpan w:val="2"/>
            <w:tcBorders>
              <w:top w:val="nil"/>
              <w:left w:val="nil"/>
              <w:bottom w:val="nil"/>
              <w:right w:val="nil"/>
            </w:tcBorders>
          </w:tcPr>
          <w:p w14:paraId="1FA933CA" w14:textId="77777777" w:rsidR="009B481D" w:rsidRPr="001A76C2" w:rsidRDefault="009B481D" w:rsidP="00FC290F"/>
        </w:tc>
      </w:tr>
      <w:tr w:rsidR="009B481D" w:rsidRPr="001A76C2" w14:paraId="631D2640" w14:textId="77777777" w:rsidTr="00FC290F">
        <w:trPr>
          <w:trHeight w:val="240"/>
          <w:jc w:val="center"/>
        </w:trPr>
        <w:tc>
          <w:tcPr>
            <w:tcW w:w="4876" w:type="dxa"/>
            <w:tcBorders>
              <w:top w:val="nil"/>
              <w:left w:val="nil"/>
              <w:bottom w:val="nil"/>
              <w:right w:val="nil"/>
            </w:tcBorders>
          </w:tcPr>
          <w:p w14:paraId="2EBAE55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2FD867C" w14:textId="77777777" w:rsidR="009B481D" w:rsidRPr="001A76C2" w:rsidRDefault="009B481D" w:rsidP="00FC290F">
            <w:pPr>
              <w:pStyle w:val="AmColumnHeading"/>
            </w:pPr>
            <w:r w:rsidRPr="001A76C2">
              <w:t>Alteração</w:t>
            </w:r>
          </w:p>
        </w:tc>
      </w:tr>
      <w:tr w:rsidR="009B481D" w:rsidRPr="001A76C2" w14:paraId="13AC4D88" w14:textId="77777777" w:rsidTr="00FC290F">
        <w:trPr>
          <w:jc w:val="center"/>
        </w:trPr>
        <w:tc>
          <w:tcPr>
            <w:tcW w:w="4876" w:type="dxa"/>
            <w:tcBorders>
              <w:top w:val="nil"/>
              <w:left w:val="nil"/>
              <w:bottom w:val="nil"/>
              <w:right w:val="nil"/>
            </w:tcBorders>
          </w:tcPr>
          <w:p w14:paraId="705151F8" w14:textId="77777777" w:rsidR="009B481D" w:rsidRPr="001A76C2" w:rsidRDefault="009B481D" w:rsidP="00FC290F">
            <w:pPr>
              <w:pStyle w:val="Normal6a"/>
            </w:pPr>
            <w:r w:rsidRPr="001A76C2">
              <w:t>C.</w:t>
            </w:r>
            <w:r w:rsidRPr="001A76C2">
              <w:tab/>
              <w:t>Considerando que a liberdade dos meios de comunicação social continua sob ameaça em toda a UE</w:t>
            </w:r>
            <w:r w:rsidRPr="001A76C2">
              <w:rPr>
                <w:b/>
                <w:i/>
              </w:rPr>
              <w:t>, especialmente na Bulgária, na Grécia, em Itália, na Hungria e na Eslováquia</w:t>
            </w:r>
            <w:r w:rsidRPr="001A76C2">
              <w:t>; 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7AC2866F" w14:textId="77777777" w:rsidR="009B481D" w:rsidRPr="001A76C2" w:rsidRDefault="009B481D" w:rsidP="00FC290F">
            <w:pPr>
              <w:pStyle w:val="Normal6a"/>
            </w:pPr>
            <w:r w:rsidRPr="001A76C2">
              <w:t>C.</w:t>
            </w:r>
            <w:r w:rsidRPr="001A76C2">
              <w:tab/>
              <w:t>Considerando que a liberdade dos meios de comunicação social continua sob ameaça em toda a UE; que as ações judiciais estratégicas contra a participação pública continuam a constituir uma ameaça à liberdade dos meios de comunicação social;</w:t>
            </w:r>
          </w:p>
        </w:tc>
      </w:tr>
    </w:tbl>
    <w:p w14:paraId="542721F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C4EC61C" w14:textId="77777777" w:rsidR="009B481D" w:rsidRPr="001A76C2" w:rsidRDefault="009B481D" w:rsidP="009B481D">
      <w:r w:rsidRPr="001A76C2">
        <w:rPr>
          <w:rStyle w:val="HideTWBExt"/>
        </w:rPr>
        <w:t>&lt;/Amend&gt;</w:t>
      </w:r>
    </w:p>
    <w:p w14:paraId="68768BB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73</w:t>
      </w:r>
      <w:r w:rsidRPr="001A76C2">
        <w:rPr>
          <w:rStyle w:val="HideTWBExt"/>
        </w:rPr>
        <w:t>&lt;/NumAm&gt;</w:t>
      </w:r>
    </w:p>
    <w:p w14:paraId="26DBD383"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5A4E1A1C" w14:textId="77777777" w:rsidR="009B481D" w:rsidRPr="001A76C2" w:rsidRDefault="009B481D" w:rsidP="009B481D">
      <w:pPr>
        <w:pStyle w:val="NormalBold"/>
      </w:pPr>
      <w:r w:rsidRPr="001A76C2">
        <w:rPr>
          <w:rStyle w:val="HideTWBExt"/>
          <w:b w:val="0"/>
        </w:rPr>
        <w:t>&lt;/RepeatBlock-By&gt;</w:t>
      </w:r>
    </w:p>
    <w:p w14:paraId="014C95F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222E160" w14:textId="77777777" w:rsidR="009B481D" w:rsidRPr="001A76C2" w:rsidRDefault="009B481D" w:rsidP="009B481D">
      <w:pPr>
        <w:pStyle w:val="NormalBold"/>
      </w:pPr>
      <w:r w:rsidRPr="001A76C2">
        <w:rPr>
          <w:rStyle w:val="HideTWBExt"/>
        </w:rPr>
        <w:t>&lt;Article&gt;</w:t>
      </w:r>
      <w:r w:rsidRPr="001A76C2">
        <w:t>Considerando C</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EFB5629" w14:textId="77777777" w:rsidTr="00FC290F">
        <w:trPr>
          <w:trHeight w:hRule="exact" w:val="240"/>
          <w:jc w:val="center"/>
        </w:trPr>
        <w:tc>
          <w:tcPr>
            <w:tcW w:w="9752" w:type="dxa"/>
            <w:gridSpan w:val="2"/>
            <w:tcBorders>
              <w:top w:val="nil"/>
              <w:left w:val="nil"/>
              <w:bottom w:val="nil"/>
              <w:right w:val="nil"/>
            </w:tcBorders>
          </w:tcPr>
          <w:p w14:paraId="3F2D113E" w14:textId="77777777" w:rsidR="009B481D" w:rsidRPr="001A76C2" w:rsidRDefault="009B481D" w:rsidP="00FC290F"/>
        </w:tc>
      </w:tr>
      <w:tr w:rsidR="009B481D" w:rsidRPr="001A76C2" w14:paraId="27618765" w14:textId="77777777" w:rsidTr="00FC290F">
        <w:trPr>
          <w:trHeight w:val="240"/>
          <w:jc w:val="center"/>
        </w:trPr>
        <w:tc>
          <w:tcPr>
            <w:tcW w:w="4876" w:type="dxa"/>
            <w:tcBorders>
              <w:top w:val="nil"/>
              <w:left w:val="nil"/>
              <w:bottom w:val="nil"/>
              <w:right w:val="nil"/>
            </w:tcBorders>
          </w:tcPr>
          <w:p w14:paraId="4B25262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B3690E5" w14:textId="77777777" w:rsidR="009B481D" w:rsidRPr="001A76C2" w:rsidRDefault="009B481D" w:rsidP="00FC290F">
            <w:pPr>
              <w:pStyle w:val="AmColumnHeading"/>
            </w:pPr>
            <w:r w:rsidRPr="001A76C2">
              <w:t>Alteração</w:t>
            </w:r>
          </w:p>
        </w:tc>
      </w:tr>
      <w:tr w:rsidR="009B481D" w:rsidRPr="001A76C2" w14:paraId="2AFA9437" w14:textId="77777777" w:rsidTr="00FC290F">
        <w:trPr>
          <w:jc w:val="center"/>
        </w:trPr>
        <w:tc>
          <w:tcPr>
            <w:tcW w:w="4876" w:type="dxa"/>
            <w:tcBorders>
              <w:top w:val="nil"/>
              <w:left w:val="nil"/>
              <w:bottom w:val="nil"/>
              <w:right w:val="nil"/>
            </w:tcBorders>
          </w:tcPr>
          <w:p w14:paraId="6393FE3D" w14:textId="77777777" w:rsidR="009B481D" w:rsidRPr="001A76C2" w:rsidRDefault="009B481D" w:rsidP="00FC290F">
            <w:pPr>
              <w:pStyle w:val="Normal6a"/>
            </w:pPr>
            <w:r w:rsidRPr="001A76C2">
              <w:t>C.</w:t>
            </w:r>
            <w:r w:rsidRPr="001A76C2">
              <w:tab/>
              <w:t>Considerando que a liberdade dos meios de comunicação social continua sob ameaça em toda a UE</w:t>
            </w:r>
            <w:r w:rsidRPr="001A76C2">
              <w:rPr>
                <w:b/>
                <w:i/>
              </w:rPr>
              <w:t>, especialmente na Bulgária, na Grécia, em Itália, na Hungria e na Eslováquia</w:t>
            </w:r>
            <w:r w:rsidRPr="001A76C2">
              <w:t>; que as ações judiciais estratégicas contra a participação pública continuam a constituir uma ameaça à liberdade dos meios de comunicação social;</w:t>
            </w:r>
          </w:p>
        </w:tc>
        <w:tc>
          <w:tcPr>
            <w:tcW w:w="4876" w:type="dxa"/>
            <w:tcBorders>
              <w:top w:val="nil"/>
              <w:left w:val="nil"/>
              <w:bottom w:val="nil"/>
              <w:right w:val="nil"/>
            </w:tcBorders>
          </w:tcPr>
          <w:p w14:paraId="3F8D4E1D" w14:textId="77777777" w:rsidR="009B481D" w:rsidRPr="001A76C2" w:rsidRDefault="009B481D" w:rsidP="00FC290F">
            <w:pPr>
              <w:pStyle w:val="Normal6a"/>
            </w:pPr>
            <w:r w:rsidRPr="001A76C2">
              <w:t>C.</w:t>
            </w:r>
            <w:r w:rsidRPr="001A76C2">
              <w:tab/>
              <w:t xml:space="preserve">Considerando que a liberdade dos meios de comunicação social continua sob ameaça em toda a UE </w:t>
            </w:r>
            <w:r w:rsidRPr="001A76C2">
              <w:rPr>
                <w:b/>
                <w:i/>
              </w:rPr>
              <w:t>e que os jornalistas e os profissionais dos meios de comunicação social se deparam com pressões, assédio e violência</w:t>
            </w:r>
            <w:r w:rsidRPr="001A76C2">
              <w:t>; que as ações judiciais estratégicas contra a participação pública continuam a constituir uma ameaça à liberdade dos meios de comunicação social;</w:t>
            </w:r>
          </w:p>
        </w:tc>
      </w:tr>
    </w:tbl>
    <w:p w14:paraId="6A14C81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A4DDAF9" w14:textId="77777777" w:rsidR="009B481D" w:rsidRPr="001A76C2" w:rsidRDefault="009B481D" w:rsidP="009B481D">
      <w:r w:rsidRPr="001A76C2">
        <w:rPr>
          <w:rStyle w:val="HideTWBExt"/>
        </w:rPr>
        <w:lastRenderedPageBreak/>
        <w:t>&lt;/Amend&gt;</w:t>
      </w:r>
    </w:p>
    <w:p w14:paraId="4C7289E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74</w:t>
      </w:r>
      <w:r w:rsidRPr="001A76C2">
        <w:rPr>
          <w:rStyle w:val="HideTWBExt"/>
        </w:rPr>
        <w:t>&lt;/NumAm&gt;</w:t>
      </w:r>
    </w:p>
    <w:p w14:paraId="6121D96E" w14:textId="77777777" w:rsidR="009B481D" w:rsidRPr="001A76C2" w:rsidRDefault="009B481D" w:rsidP="009B481D">
      <w:pPr>
        <w:pStyle w:val="NormalBold"/>
      </w:pPr>
      <w:r w:rsidRPr="001A76C2">
        <w:rPr>
          <w:rStyle w:val="HideTWBExt"/>
          <w:b w:val="0"/>
        </w:rPr>
        <w:t>&lt;RepeatBlock-By&gt;&lt;Members&gt;</w:t>
      </w:r>
      <w:r w:rsidRPr="001A76C2">
        <w:t>Krzysztof Śmiszek</w:t>
      </w:r>
      <w:r w:rsidRPr="001A76C2">
        <w:rPr>
          <w:rStyle w:val="HideTWBExt"/>
          <w:b w:val="0"/>
        </w:rPr>
        <w:t>&lt;/Members&gt;</w:t>
      </w:r>
    </w:p>
    <w:p w14:paraId="6A9F41BA" w14:textId="77777777" w:rsidR="009B481D" w:rsidRPr="001A76C2" w:rsidRDefault="009B481D" w:rsidP="009B481D">
      <w:pPr>
        <w:pStyle w:val="NormalBold"/>
      </w:pPr>
      <w:r w:rsidRPr="001A76C2">
        <w:rPr>
          <w:rStyle w:val="HideTWBExt"/>
          <w:b w:val="0"/>
        </w:rPr>
        <w:t>&lt;/RepeatBlock-By&gt;</w:t>
      </w:r>
    </w:p>
    <w:p w14:paraId="7AA9649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F841360" w14:textId="78546FD3" w:rsidR="009B481D" w:rsidRPr="001A76C2" w:rsidRDefault="009B481D" w:rsidP="009B481D">
      <w:pPr>
        <w:pStyle w:val="NormalBold"/>
      </w:pPr>
      <w:r w:rsidRPr="001A76C2">
        <w:rPr>
          <w:rStyle w:val="HideTWBExt"/>
        </w:rPr>
        <w:t>&lt;Article&gt;</w:t>
      </w:r>
      <w:r w:rsidRPr="001A76C2">
        <w:t>Considerando C</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AE309D9" w14:textId="77777777" w:rsidTr="00FC290F">
        <w:trPr>
          <w:trHeight w:hRule="exact" w:val="240"/>
          <w:jc w:val="center"/>
        </w:trPr>
        <w:tc>
          <w:tcPr>
            <w:tcW w:w="9752" w:type="dxa"/>
            <w:gridSpan w:val="2"/>
            <w:tcBorders>
              <w:top w:val="nil"/>
              <w:left w:val="nil"/>
              <w:bottom w:val="nil"/>
              <w:right w:val="nil"/>
            </w:tcBorders>
          </w:tcPr>
          <w:p w14:paraId="18E817BA" w14:textId="77777777" w:rsidR="009B481D" w:rsidRPr="001A76C2" w:rsidRDefault="009B481D" w:rsidP="00FC290F"/>
        </w:tc>
      </w:tr>
      <w:tr w:rsidR="009B481D" w:rsidRPr="001A76C2" w14:paraId="32117D10" w14:textId="77777777" w:rsidTr="00FC290F">
        <w:trPr>
          <w:trHeight w:val="240"/>
          <w:jc w:val="center"/>
        </w:trPr>
        <w:tc>
          <w:tcPr>
            <w:tcW w:w="4876" w:type="dxa"/>
            <w:tcBorders>
              <w:top w:val="nil"/>
              <w:left w:val="nil"/>
              <w:bottom w:val="nil"/>
              <w:right w:val="nil"/>
            </w:tcBorders>
          </w:tcPr>
          <w:p w14:paraId="12FD840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2BFC5BC" w14:textId="77777777" w:rsidR="009B481D" w:rsidRPr="001A76C2" w:rsidRDefault="009B481D" w:rsidP="00FC290F">
            <w:pPr>
              <w:pStyle w:val="AmColumnHeading"/>
            </w:pPr>
            <w:r w:rsidRPr="001A76C2">
              <w:t>Alteração</w:t>
            </w:r>
          </w:p>
        </w:tc>
      </w:tr>
      <w:tr w:rsidR="009B481D" w:rsidRPr="001A76C2" w14:paraId="48B480B9" w14:textId="77777777" w:rsidTr="00FC290F">
        <w:trPr>
          <w:jc w:val="center"/>
        </w:trPr>
        <w:tc>
          <w:tcPr>
            <w:tcW w:w="4876" w:type="dxa"/>
            <w:tcBorders>
              <w:top w:val="nil"/>
              <w:left w:val="nil"/>
              <w:bottom w:val="nil"/>
              <w:right w:val="nil"/>
            </w:tcBorders>
          </w:tcPr>
          <w:p w14:paraId="63F79864" w14:textId="77777777" w:rsidR="009B481D" w:rsidRPr="001A76C2" w:rsidRDefault="009B481D" w:rsidP="00FC290F">
            <w:pPr>
              <w:pStyle w:val="Normal6a"/>
            </w:pPr>
          </w:p>
        </w:tc>
        <w:tc>
          <w:tcPr>
            <w:tcW w:w="4876" w:type="dxa"/>
            <w:tcBorders>
              <w:top w:val="nil"/>
              <w:left w:val="nil"/>
              <w:bottom w:val="nil"/>
              <w:right w:val="nil"/>
            </w:tcBorders>
          </w:tcPr>
          <w:p w14:paraId="2C9E1C68" w14:textId="22CF051A" w:rsidR="009B481D" w:rsidRPr="001A76C2" w:rsidRDefault="009B481D" w:rsidP="00FC290F">
            <w:pPr>
              <w:pStyle w:val="Normal6a"/>
            </w:pPr>
            <w:r w:rsidRPr="001A76C2">
              <w:rPr>
                <w:b/>
                <w:i/>
              </w:rPr>
              <w:t>C</w:t>
            </w:r>
            <w:r w:rsidR="00AC0B8E">
              <w:rPr>
                <w:b/>
                <w:i/>
              </w:rPr>
              <w:noBreakHyphen/>
            </w:r>
            <w:r w:rsidRPr="001A76C2">
              <w:rPr>
                <w:b/>
                <w:i/>
              </w:rPr>
              <w:t>A.</w:t>
            </w:r>
            <w:r w:rsidRPr="001A76C2">
              <w:tab/>
            </w:r>
            <w:r w:rsidRPr="001A76C2">
              <w:rPr>
                <w:b/>
                <w:i/>
              </w:rPr>
              <w:t>Salienta que o pluralismo dos meios de comunicação social e o acesso a informações fiáveis são componentes essenciais do Estado de direito e do direito fundamental à liberdade de expressão e de informação, tal como consagrado no artigo 11.º da Carta dos Direitos Fundamentais; recorda que a Agência dos Direitos Fundamentais da União Europeia (FRA) alertou que a disseminação da desinformação e do discurso de ódio em linha polariza as sociedades e enfraquece a democracia; insta a Comissão e os Estados</w:t>
            </w:r>
            <w:r w:rsidR="00AC0B8E">
              <w:rPr>
                <w:b/>
                <w:i/>
              </w:rPr>
              <w:noBreakHyphen/>
            </w:r>
            <w:r w:rsidRPr="001A76C2">
              <w:rPr>
                <w:b/>
                <w:i/>
              </w:rPr>
              <w:t>Membros a garantirem a aplicação plena e célere do Regulamento Europeu relativo à Liberdade dos Meios de Comunicação Social e a salvaguardarem a independência e a diversidade dos meios de comunicação social enquanto condições prévias para um discurso democrático livre;</w:t>
            </w:r>
          </w:p>
        </w:tc>
      </w:tr>
    </w:tbl>
    <w:p w14:paraId="4FBB02D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469A0F7" w14:textId="77777777" w:rsidR="009B481D" w:rsidRPr="001A76C2" w:rsidRDefault="009B481D" w:rsidP="009B481D">
      <w:r w:rsidRPr="001A76C2">
        <w:rPr>
          <w:rStyle w:val="HideTWBExt"/>
        </w:rPr>
        <w:t>&lt;/Amend&gt;</w:t>
      </w:r>
    </w:p>
    <w:p w14:paraId="675F78D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75</w:t>
      </w:r>
      <w:r w:rsidRPr="001A76C2">
        <w:rPr>
          <w:rStyle w:val="HideTWBExt"/>
        </w:rPr>
        <w:t>&lt;/NumAm&gt;</w:t>
      </w:r>
    </w:p>
    <w:p w14:paraId="54AC30D1" w14:textId="521979D2" w:rsidR="009B481D" w:rsidRPr="001A76C2" w:rsidRDefault="009B481D" w:rsidP="009B481D">
      <w:pPr>
        <w:pStyle w:val="NormalBold"/>
      </w:pPr>
      <w:r w:rsidRPr="001A76C2">
        <w:rPr>
          <w:rStyle w:val="HideTWBExt"/>
          <w:b w:val="0"/>
        </w:rPr>
        <w:t>&lt;RepeatBlock-By&gt;&lt;Members&gt;</w:t>
      </w:r>
      <w:r w:rsidRPr="001A76C2">
        <w:t>Elissavet Vozemberg</w:t>
      </w:r>
      <w:r w:rsidR="00AC0B8E">
        <w:noBreakHyphen/>
      </w:r>
      <w:r w:rsidRPr="001A76C2">
        <w:t>Vrionidi, Fredis Beleris</w:t>
      </w:r>
      <w:r w:rsidRPr="001A76C2">
        <w:rPr>
          <w:rStyle w:val="HideTWBExt"/>
          <w:b w:val="0"/>
        </w:rPr>
        <w:t>&lt;/Members&gt;</w:t>
      </w:r>
    </w:p>
    <w:p w14:paraId="6CD991CC" w14:textId="77777777" w:rsidR="009B481D" w:rsidRPr="001A76C2" w:rsidRDefault="009B481D" w:rsidP="009B481D">
      <w:pPr>
        <w:pStyle w:val="NormalBold"/>
      </w:pPr>
      <w:r w:rsidRPr="001A76C2">
        <w:rPr>
          <w:rStyle w:val="HideTWBExt"/>
          <w:b w:val="0"/>
        </w:rPr>
        <w:t>&lt;/RepeatBlock-By&gt;</w:t>
      </w:r>
    </w:p>
    <w:p w14:paraId="71BB311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5568A62" w14:textId="1B8F78F0" w:rsidR="009B481D" w:rsidRPr="001A76C2" w:rsidRDefault="009B481D" w:rsidP="009B481D">
      <w:pPr>
        <w:pStyle w:val="NormalBold"/>
      </w:pPr>
      <w:r w:rsidRPr="001A76C2">
        <w:rPr>
          <w:rStyle w:val="HideTWBExt"/>
        </w:rPr>
        <w:t>&lt;Article&gt;</w:t>
      </w:r>
      <w:r w:rsidRPr="001A76C2">
        <w:t>Considerando C</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2E1BB66" w14:textId="77777777" w:rsidTr="00FC290F">
        <w:trPr>
          <w:trHeight w:hRule="exact" w:val="240"/>
          <w:jc w:val="center"/>
        </w:trPr>
        <w:tc>
          <w:tcPr>
            <w:tcW w:w="9752" w:type="dxa"/>
            <w:gridSpan w:val="2"/>
            <w:tcBorders>
              <w:top w:val="nil"/>
              <w:left w:val="nil"/>
              <w:bottom w:val="nil"/>
              <w:right w:val="nil"/>
            </w:tcBorders>
          </w:tcPr>
          <w:p w14:paraId="54079B68" w14:textId="77777777" w:rsidR="009B481D" w:rsidRPr="001A76C2" w:rsidRDefault="009B481D" w:rsidP="00FC290F"/>
        </w:tc>
      </w:tr>
      <w:tr w:rsidR="009B481D" w:rsidRPr="001A76C2" w14:paraId="04BDB3FE" w14:textId="77777777" w:rsidTr="00FC290F">
        <w:trPr>
          <w:trHeight w:val="240"/>
          <w:jc w:val="center"/>
        </w:trPr>
        <w:tc>
          <w:tcPr>
            <w:tcW w:w="4876" w:type="dxa"/>
            <w:tcBorders>
              <w:top w:val="nil"/>
              <w:left w:val="nil"/>
              <w:bottom w:val="nil"/>
              <w:right w:val="nil"/>
            </w:tcBorders>
          </w:tcPr>
          <w:p w14:paraId="68DF10F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09BD16A" w14:textId="77777777" w:rsidR="009B481D" w:rsidRPr="001A76C2" w:rsidRDefault="009B481D" w:rsidP="00FC290F">
            <w:pPr>
              <w:pStyle w:val="AmColumnHeading"/>
            </w:pPr>
            <w:r w:rsidRPr="001A76C2">
              <w:t>Alteração</w:t>
            </w:r>
          </w:p>
        </w:tc>
      </w:tr>
      <w:tr w:rsidR="009B481D" w:rsidRPr="001A76C2" w14:paraId="2EDE8F35" w14:textId="77777777" w:rsidTr="00FC290F">
        <w:trPr>
          <w:jc w:val="center"/>
        </w:trPr>
        <w:tc>
          <w:tcPr>
            <w:tcW w:w="4876" w:type="dxa"/>
            <w:tcBorders>
              <w:top w:val="nil"/>
              <w:left w:val="nil"/>
              <w:bottom w:val="nil"/>
              <w:right w:val="nil"/>
            </w:tcBorders>
          </w:tcPr>
          <w:p w14:paraId="7CAEBAA3" w14:textId="77777777" w:rsidR="009B481D" w:rsidRPr="001A76C2" w:rsidRDefault="009B481D" w:rsidP="00FC290F">
            <w:pPr>
              <w:pStyle w:val="Normal6a"/>
            </w:pPr>
          </w:p>
        </w:tc>
        <w:tc>
          <w:tcPr>
            <w:tcW w:w="4876" w:type="dxa"/>
            <w:tcBorders>
              <w:top w:val="nil"/>
              <w:left w:val="nil"/>
              <w:bottom w:val="nil"/>
              <w:right w:val="nil"/>
            </w:tcBorders>
          </w:tcPr>
          <w:p w14:paraId="563AF53A" w14:textId="4BF7094F" w:rsidR="009B481D" w:rsidRPr="001A76C2" w:rsidRDefault="009B481D" w:rsidP="00FC290F">
            <w:pPr>
              <w:pStyle w:val="Normal6a"/>
            </w:pPr>
            <w:r w:rsidRPr="001A76C2">
              <w:rPr>
                <w:b/>
                <w:i/>
              </w:rPr>
              <w:t>C</w:t>
            </w:r>
            <w:r w:rsidR="00AC0B8E">
              <w:rPr>
                <w:b/>
                <w:i/>
              </w:rPr>
              <w:noBreakHyphen/>
            </w:r>
            <w:r w:rsidRPr="001A76C2">
              <w:rPr>
                <w:b/>
                <w:i/>
              </w:rPr>
              <w:t>A.</w:t>
            </w:r>
            <w:r w:rsidRPr="001A76C2">
              <w:tab/>
            </w:r>
            <w:r w:rsidRPr="001A76C2">
              <w:rPr>
                <w:b/>
                <w:i/>
              </w:rPr>
              <w:t xml:space="preserve">Considerando que o relatório de 2025 da Comissão Europeia sobre a situação do Estado de direito na União Europeia reconhece que a Grécia fez </w:t>
            </w:r>
            <w:r w:rsidRPr="001A76C2">
              <w:rPr>
                <w:b/>
                <w:i/>
              </w:rPr>
              <w:lastRenderedPageBreak/>
              <w:t>progressos significativos na prossecução do processo de adoção de salvaguardas legislativas e não legislativas para melhorar a proteção dos jornalistas, em particular no que diz respeito às ações judiciais abusivas contra jornalistas e à segurança destes, em conformidade com o memorando de entendimento sobre a proteção, a segurança e a capacitação dos jornalistas e de outros profissionais dos meios de comunicação social, adotado de maio de 2022, e tendo em conta as normas europeias em matéria de proteção dos jornalistas;</w:t>
            </w:r>
          </w:p>
        </w:tc>
      </w:tr>
    </w:tbl>
    <w:p w14:paraId="2B28B5A1"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3CC9F01" w14:textId="77777777" w:rsidR="009B481D" w:rsidRPr="001A76C2" w:rsidRDefault="009B481D" w:rsidP="009B481D">
      <w:r w:rsidRPr="001A76C2">
        <w:rPr>
          <w:rStyle w:val="HideTWBExt"/>
        </w:rPr>
        <w:t>&lt;/Amend&gt;</w:t>
      </w:r>
    </w:p>
    <w:p w14:paraId="42435BA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76</w:t>
      </w:r>
      <w:r w:rsidRPr="001A76C2">
        <w:rPr>
          <w:rStyle w:val="HideTWBExt"/>
        </w:rPr>
        <w:t>&lt;/NumAm&gt;</w:t>
      </w:r>
    </w:p>
    <w:p w14:paraId="2D1F182A"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1CEED395" w14:textId="77777777" w:rsidR="009B481D" w:rsidRPr="001A76C2" w:rsidRDefault="009B481D" w:rsidP="009B481D">
      <w:pPr>
        <w:pStyle w:val="NormalBold"/>
      </w:pPr>
      <w:r w:rsidRPr="001A76C2">
        <w:rPr>
          <w:rStyle w:val="HideTWBExt"/>
          <w:b w:val="0"/>
        </w:rPr>
        <w:t>&lt;/RepeatBlock-By&gt;</w:t>
      </w:r>
    </w:p>
    <w:p w14:paraId="1137CA2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4541264"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8210740" w14:textId="77777777" w:rsidTr="00FC290F">
        <w:trPr>
          <w:trHeight w:hRule="exact" w:val="240"/>
          <w:jc w:val="center"/>
        </w:trPr>
        <w:tc>
          <w:tcPr>
            <w:tcW w:w="9752" w:type="dxa"/>
            <w:gridSpan w:val="2"/>
            <w:tcBorders>
              <w:top w:val="nil"/>
              <w:left w:val="nil"/>
              <w:bottom w:val="nil"/>
              <w:right w:val="nil"/>
            </w:tcBorders>
          </w:tcPr>
          <w:p w14:paraId="48524B56" w14:textId="77777777" w:rsidR="009B481D" w:rsidRPr="001A76C2" w:rsidRDefault="009B481D" w:rsidP="00FC290F"/>
        </w:tc>
      </w:tr>
      <w:tr w:rsidR="009B481D" w:rsidRPr="001A76C2" w14:paraId="407C3E39" w14:textId="77777777" w:rsidTr="00FC290F">
        <w:trPr>
          <w:trHeight w:val="240"/>
          <w:jc w:val="center"/>
        </w:trPr>
        <w:tc>
          <w:tcPr>
            <w:tcW w:w="4876" w:type="dxa"/>
            <w:tcBorders>
              <w:top w:val="nil"/>
              <w:left w:val="nil"/>
              <w:bottom w:val="nil"/>
              <w:right w:val="nil"/>
            </w:tcBorders>
          </w:tcPr>
          <w:p w14:paraId="461FD00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D7C9C12" w14:textId="77777777" w:rsidR="009B481D" w:rsidRPr="001A76C2" w:rsidRDefault="009B481D" w:rsidP="00FC290F">
            <w:pPr>
              <w:pStyle w:val="AmColumnHeading"/>
            </w:pPr>
            <w:r w:rsidRPr="001A76C2">
              <w:t>Alteração</w:t>
            </w:r>
          </w:p>
        </w:tc>
      </w:tr>
      <w:tr w:rsidR="009B481D" w:rsidRPr="001A76C2" w14:paraId="29D98D63" w14:textId="77777777" w:rsidTr="00FC290F">
        <w:trPr>
          <w:jc w:val="center"/>
        </w:trPr>
        <w:tc>
          <w:tcPr>
            <w:tcW w:w="4876" w:type="dxa"/>
            <w:tcBorders>
              <w:top w:val="nil"/>
              <w:left w:val="nil"/>
              <w:bottom w:val="nil"/>
              <w:right w:val="nil"/>
            </w:tcBorders>
          </w:tcPr>
          <w:p w14:paraId="796BE8D2" w14:textId="77777777" w:rsidR="009B481D" w:rsidRPr="001A76C2" w:rsidRDefault="009B481D" w:rsidP="00FC290F">
            <w:pPr>
              <w:pStyle w:val="Normal6a"/>
            </w:pPr>
            <w:r w:rsidRPr="001A76C2">
              <w:rPr>
                <w:b/>
                <w:i/>
              </w:rPr>
              <w:t>D.</w:t>
            </w:r>
            <w:r w:rsidRPr="001A76C2">
              <w:tab/>
            </w:r>
            <w:r w:rsidRPr="001A76C2">
              <w:rPr>
                <w:b/>
                <w:i/>
              </w:rPr>
              <w:t>Considerando que os jornalistas e os profissionais dos meios de comunicação social sofrem de condições precárias e de um ambiente inseguro;</w:t>
            </w:r>
          </w:p>
        </w:tc>
        <w:tc>
          <w:tcPr>
            <w:tcW w:w="4876" w:type="dxa"/>
            <w:tcBorders>
              <w:top w:val="nil"/>
              <w:left w:val="nil"/>
              <w:bottom w:val="nil"/>
              <w:right w:val="nil"/>
            </w:tcBorders>
          </w:tcPr>
          <w:p w14:paraId="3BCFB182" w14:textId="77777777" w:rsidR="009B481D" w:rsidRPr="001A76C2" w:rsidRDefault="009B481D" w:rsidP="00FC290F">
            <w:pPr>
              <w:pStyle w:val="Normal6a"/>
            </w:pPr>
            <w:r w:rsidRPr="001A76C2">
              <w:rPr>
                <w:b/>
                <w:i/>
              </w:rPr>
              <w:t>Suprimido</w:t>
            </w:r>
          </w:p>
        </w:tc>
      </w:tr>
    </w:tbl>
    <w:p w14:paraId="1A11DB8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A202F66" w14:textId="77777777" w:rsidR="009B481D" w:rsidRPr="001A76C2" w:rsidRDefault="009B481D" w:rsidP="009B481D">
      <w:r w:rsidRPr="001A76C2">
        <w:rPr>
          <w:rStyle w:val="HideTWBExt"/>
        </w:rPr>
        <w:t>&lt;/Amend&gt;</w:t>
      </w:r>
    </w:p>
    <w:p w14:paraId="4EA2502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77</w:t>
      </w:r>
      <w:r w:rsidRPr="001A76C2">
        <w:rPr>
          <w:rStyle w:val="HideTWBExt"/>
        </w:rPr>
        <w:t>&lt;/NumAm&gt;</w:t>
      </w:r>
    </w:p>
    <w:p w14:paraId="43E93990"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655223E6" w14:textId="77777777" w:rsidR="009B481D" w:rsidRPr="001A76C2" w:rsidRDefault="009B481D" w:rsidP="009B481D">
      <w:pPr>
        <w:pStyle w:val="NormalBold"/>
      </w:pPr>
      <w:r w:rsidRPr="001A76C2">
        <w:rPr>
          <w:rStyle w:val="HideTWBExt"/>
          <w:b w:val="0"/>
        </w:rPr>
        <w:t>&lt;/RepeatBlock-By&gt;</w:t>
      </w:r>
    </w:p>
    <w:p w14:paraId="1B381F8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31F1467"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7301C3A" w14:textId="77777777" w:rsidTr="00FC290F">
        <w:trPr>
          <w:trHeight w:hRule="exact" w:val="240"/>
          <w:jc w:val="center"/>
        </w:trPr>
        <w:tc>
          <w:tcPr>
            <w:tcW w:w="9752" w:type="dxa"/>
            <w:gridSpan w:val="2"/>
            <w:tcBorders>
              <w:top w:val="nil"/>
              <w:left w:val="nil"/>
              <w:bottom w:val="nil"/>
              <w:right w:val="nil"/>
            </w:tcBorders>
          </w:tcPr>
          <w:p w14:paraId="6A5E8563" w14:textId="77777777" w:rsidR="009B481D" w:rsidRPr="001A76C2" w:rsidRDefault="009B481D" w:rsidP="00FC290F"/>
        </w:tc>
      </w:tr>
      <w:tr w:rsidR="009B481D" w:rsidRPr="001A76C2" w14:paraId="43A2D9D6" w14:textId="77777777" w:rsidTr="00FC290F">
        <w:trPr>
          <w:trHeight w:val="240"/>
          <w:jc w:val="center"/>
        </w:trPr>
        <w:tc>
          <w:tcPr>
            <w:tcW w:w="4876" w:type="dxa"/>
            <w:tcBorders>
              <w:top w:val="nil"/>
              <w:left w:val="nil"/>
              <w:bottom w:val="nil"/>
              <w:right w:val="nil"/>
            </w:tcBorders>
          </w:tcPr>
          <w:p w14:paraId="1BB7C12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37AA899" w14:textId="77777777" w:rsidR="009B481D" w:rsidRPr="001A76C2" w:rsidRDefault="009B481D" w:rsidP="00FC290F">
            <w:pPr>
              <w:pStyle w:val="AmColumnHeading"/>
            </w:pPr>
            <w:r w:rsidRPr="001A76C2">
              <w:t>Alteração</w:t>
            </w:r>
          </w:p>
        </w:tc>
      </w:tr>
      <w:tr w:rsidR="009B481D" w:rsidRPr="001A76C2" w14:paraId="076808AE" w14:textId="77777777" w:rsidTr="00FC290F">
        <w:trPr>
          <w:jc w:val="center"/>
        </w:trPr>
        <w:tc>
          <w:tcPr>
            <w:tcW w:w="4876" w:type="dxa"/>
            <w:tcBorders>
              <w:top w:val="nil"/>
              <w:left w:val="nil"/>
              <w:bottom w:val="nil"/>
              <w:right w:val="nil"/>
            </w:tcBorders>
          </w:tcPr>
          <w:p w14:paraId="598BC214" w14:textId="77777777" w:rsidR="009B481D" w:rsidRPr="001A76C2" w:rsidRDefault="009B481D" w:rsidP="00FC290F">
            <w:pPr>
              <w:pStyle w:val="Normal6a"/>
            </w:pPr>
            <w:r w:rsidRPr="001A76C2">
              <w:rPr>
                <w:b/>
                <w:i/>
              </w:rPr>
              <w:t>D.</w:t>
            </w:r>
            <w:r w:rsidRPr="001A76C2">
              <w:tab/>
            </w:r>
            <w:r w:rsidRPr="001A76C2">
              <w:rPr>
                <w:b/>
                <w:i/>
              </w:rPr>
              <w:t>Considerando que os jornalistas e os profissionais dos meios de comunicação social sofrem de condições precárias e de um ambiente inseguro;</w:t>
            </w:r>
          </w:p>
        </w:tc>
        <w:tc>
          <w:tcPr>
            <w:tcW w:w="4876" w:type="dxa"/>
            <w:tcBorders>
              <w:top w:val="nil"/>
              <w:left w:val="nil"/>
              <w:bottom w:val="nil"/>
              <w:right w:val="nil"/>
            </w:tcBorders>
          </w:tcPr>
          <w:p w14:paraId="61A16336" w14:textId="77777777" w:rsidR="009B481D" w:rsidRPr="001A76C2" w:rsidRDefault="009B481D" w:rsidP="00FC290F">
            <w:pPr>
              <w:pStyle w:val="Normal6a"/>
            </w:pPr>
            <w:r w:rsidRPr="001A76C2">
              <w:rPr>
                <w:b/>
                <w:i/>
              </w:rPr>
              <w:t>Suprimido</w:t>
            </w:r>
          </w:p>
        </w:tc>
      </w:tr>
    </w:tbl>
    <w:p w14:paraId="3D21AA91"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4F994EB9" w14:textId="77777777" w:rsidR="009B481D" w:rsidRPr="001A76C2" w:rsidRDefault="009B481D" w:rsidP="009B481D">
      <w:r w:rsidRPr="001A76C2">
        <w:rPr>
          <w:rStyle w:val="HideTWBExt"/>
        </w:rPr>
        <w:t>&lt;/Amend&gt;</w:t>
      </w:r>
    </w:p>
    <w:p w14:paraId="11BB0AE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78</w:t>
      </w:r>
      <w:r w:rsidRPr="001A76C2">
        <w:rPr>
          <w:rStyle w:val="HideTWBExt"/>
        </w:rPr>
        <w:t>&lt;/NumAm&gt;</w:t>
      </w:r>
    </w:p>
    <w:p w14:paraId="4F9EB0BD"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5EF148F" w14:textId="77777777" w:rsidR="009B481D" w:rsidRPr="001A76C2" w:rsidRDefault="009B481D" w:rsidP="009B481D">
      <w:pPr>
        <w:pStyle w:val="NormalBold"/>
      </w:pPr>
      <w:r w:rsidRPr="001A76C2">
        <w:rPr>
          <w:rStyle w:val="HideTWBExt"/>
          <w:b w:val="0"/>
        </w:rPr>
        <w:t>&lt;/RepeatBlock-By&gt;</w:t>
      </w:r>
    </w:p>
    <w:p w14:paraId="0FF479E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0F494F7"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E68E615" w14:textId="77777777" w:rsidTr="00FC290F">
        <w:trPr>
          <w:trHeight w:hRule="exact" w:val="240"/>
          <w:jc w:val="center"/>
        </w:trPr>
        <w:tc>
          <w:tcPr>
            <w:tcW w:w="9752" w:type="dxa"/>
            <w:gridSpan w:val="2"/>
            <w:tcBorders>
              <w:top w:val="nil"/>
              <w:left w:val="nil"/>
              <w:bottom w:val="nil"/>
              <w:right w:val="nil"/>
            </w:tcBorders>
          </w:tcPr>
          <w:p w14:paraId="3203949C" w14:textId="77777777" w:rsidR="009B481D" w:rsidRPr="001A76C2" w:rsidRDefault="009B481D" w:rsidP="00FC290F"/>
        </w:tc>
      </w:tr>
      <w:tr w:rsidR="009B481D" w:rsidRPr="001A76C2" w14:paraId="1BDB6A0F" w14:textId="77777777" w:rsidTr="00FC290F">
        <w:trPr>
          <w:trHeight w:val="240"/>
          <w:jc w:val="center"/>
        </w:trPr>
        <w:tc>
          <w:tcPr>
            <w:tcW w:w="4876" w:type="dxa"/>
            <w:tcBorders>
              <w:top w:val="nil"/>
              <w:left w:val="nil"/>
              <w:bottom w:val="nil"/>
              <w:right w:val="nil"/>
            </w:tcBorders>
          </w:tcPr>
          <w:p w14:paraId="294FA36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F3D405F" w14:textId="77777777" w:rsidR="009B481D" w:rsidRPr="001A76C2" w:rsidRDefault="009B481D" w:rsidP="00FC290F">
            <w:pPr>
              <w:pStyle w:val="AmColumnHeading"/>
            </w:pPr>
            <w:r w:rsidRPr="001A76C2">
              <w:t>Alteração</w:t>
            </w:r>
          </w:p>
        </w:tc>
      </w:tr>
      <w:tr w:rsidR="009B481D" w:rsidRPr="001A76C2" w14:paraId="610D7477" w14:textId="77777777" w:rsidTr="00FC290F">
        <w:trPr>
          <w:jc w:val="center"/>
        </w:trPr>
        <w:tc>
          <w:tcPr>
            <w:tcW w:w="4876" w:type="dxa"/>
            <w:tcBorders>
              <w:top w:val="nil"/>
              <w:left w:val="nil"/>
              <w:bottom w:val="nil"/>
              <w:right w:val="nil"/>
            </w:tcBorders>
          </w:tcPr>
          <w:p w14:paraId="4B808A81" w14:textId="77777777" w:rsidR="009B481D" w:rsidRPr="001A76C2" w:rsidRDefault="009B481D" w:rsidP="00FC290F">
            <w:pPr>
              <w:pStyle w:val="Normal6a"/>
            </w:pPr>
            <w:r w:rsidRPr="001A76C2">
              <w:t>D.</w:t>
            </w:r>
            <w:r w:rsidRPr="001A76C2">
              <w:tab/>
              <w:t>Considerando que os jornalistas e os profissionais dos meios de comunicação social sofrem de condições precárias e de um ambiente inseguro;</w:t>
            </w:r>
          </w:p>
        </w:tc>
        <w:tc>
          <w:tcPr>
            <w:tcW w:w="4876" w:type="dxa"/>
            <w:tcBorders>
              <w:top w:val="nil"/>
              <w:left w:val="nil"/>
              <w:bottom w:val="nil"/>
              <w:right w:val="nil"/>
            </w:tcBorders>
          </w:tcPr>
          <w:p w14:paraId="1D4E5487" w14:textId="77777777" w:rsidR="009B481D" w:rsidRPr="001A76C2" w:rsidRDefault="009B481D" w:rsidP="00FC290F">
            <w:pPr>
              <w:pStyle w:val="Normal6a"/>
            </w:pPr>
            <w:r w:rsidRPr="001A76C2">
              <w:t>D.</w:t>
            </w:r>
            <w:r w:rsidRPr="001A76C2">
              <w:tab/>
              <w:t>Considerando que os jornalistas e os profissionais dos meios de comunicação social sofrem de condições precárias</w:t>
            </w:r>
            <w:r w:rsidRPr="001A76C2">
              <w:rPr>
                <w:b/>
                <w:i/>
              </w:rPr>
              <w:t>, de falta de recursos</w:t>
            </w:r>
            <w:r w:rsidRPr="001A76C2">
              <w:t xml:space="preserve"> e de um ambiente inseguro</w:t>
            </w:r>
            <w:r w:rsidRPr="001A76C2">
              <w:rPr>
                <w:b/>
                <w:i/>
              </w:rPr>
              <w:t>, incluindo um assédio crescente e recursos judiciais</w:t>
            </w:r>
            <w:r w:rsidRPr="001A76C2">
              <w:t xml:space="preserve">; </w:t>
            </w:r>
            <w:r w:rsidRPr="001A76C2">
              <w:rPr>
                <w:b/>
                <w:i/>
              </w:rPr>
              <w:t>que, de acordo com o relatório de 2024 do Monitor do Pluralismo dos Meios de Comunicação Social, a precariedade do trabalho jornalístico teve um impacto direto na independência e na qualidade da comunicação de informações em toda a Europa;</w:t>
            </w:r>
          </w:p>
        </w:tc>
      </w:tr>
    </w:tbl>
    <w:p w14:paraId="5C39E6A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4516975" w14:textId="77777777" w:rsidR="009B481D" w:rsidRPr="001A76C2" w:rsidRDefault="009B481D" w:rsidP="009B481D">
      <w:r w:rsidRPr="001A76C2">
        <w:rPr>
          <w:rStyle w:val="HideTWBExt"/>
        </w:rPr>
        <w:t>&lt;/Amend&gt;</w:t>
      </w:r>
    </w:p>
    <w:p w14:paraId="2AF08C5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79</w:t>
      </w:r>
      <w:r w:rsidRPr="001A76C2">
        <w:rPr>
          <w:rStyle w:val="HideTWBExt"/>
        </w:rPr>
        <w:t>&lt;/NumAm&gt;</w:t>
      </w:r>
    </w:p>
    <w:p w14:paraId="69440D1D" w14:textId="5C0AF2D6"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Raquel García Hermida</w:t>
      </w:r>
      <w:r w:rsidR="00AC0B8E">
        <w:noBreakHyphen/>
      </w:r>
      <w:r w:rsidRPr="001A76C2">
        <w:t>Van Der Walle, Nikola Minchev, Irena Joveva, Hilde Vautmans</w:t>
      </w:r>
      <w:r w:rsidRPr="001A76C2">
        <w:rPr>
          <w:rStyle w:val="HideTWBExt"/>
          <w:b w:val="0"/>
        </w:rPr>
        <w:t>&lt;/Members&gt;</w:t>
      </w:r>
    </w:p>
    <w:p w14:paraId="72B7FDE1" w14:textId="77777777" w:rsidR="009B481D" w:rsidRPr="001A76C2" w:rsidRDefault="009B481D" w:rsidP="009B481D">
      <w:pPr>
        <w:pStyle w:val="NormalBold"/>
      </w:pPr>
      <w:r w:rsidRPr="001A76C2">
        <w:rPr>
          <w:rStyle w:val="HideTWBExt"/>
          <w:b w:val="0"/>
        </w:rPr>
        <w:t>&lt;/RepeatBlock-By&gt;</w:t>
      </w:r>
    </w:p>
    <w:p w14:paraId="1793939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3926652"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7A54E1B" w14:textId="77777777" w:rsidTr="00FC290F">
        <w:trPr>
          <w:trHeight w:hRule="exact" w:val="240"/>
          <w:jc w:val="center"/>
        </w:trPr>
        <w:tc>
          <w:tcPr>
            <w:tcW w:w="9752" w:type="dxa"/>
            <w:gridSpan w:val="2"/>
            <w:tcBorders>
              <w:top w:val="nil"/>
              <w:left w:val="nil"/>
              <w:bottom w:val="nil"/>
              <w:right w:val="nil"/>
            </w:tcBorders>
          </w:tcPr>
          <w:p w14:paraId="726C166D" w14:textId="77777777" w:rsidR="009B481D" w:rsidRPr="001A76C2" w:rsidRDefault="009B481D" w:rsidP="00FC290F"/>
        </w:tc>
      </w:tr>
      <w:tr w:rsidR="009B481D" w:rsidRPr="001A76C2" w14:paraId="3775A116" w14:textId="77777777" w:rsidTr="00FC290F">
        <w:trPr>
          <w:trHeight w:val="240"/>
          <w:jc w:val="center"/>
        </w:trPr>
        <w:tc>
          <w:tcPr>
            <w:tcW w:w="4876" w:type="dxa"/>
            <w:tcBorders>
              <w:top w:val="nil"/>
              <w:left w:val="nil"/>
              <w:bottom w:val="nil"/>
              <w:right w:val="nil"/>
            </w:tcBorders>
          </w:tcPr>
          <w:p w14:paraId="5BB23B0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F902202" w14:textId="77777777" w:rsidR="009B481D" w:rsidRPr="001A76C2" w:rsidRDefault="009B481D" w:rsidP="00FC290F">
            <w:pPr>
              <w:pStyle w:val="AmColumnHeading"/>
            </w:pPr>
            <w:r w:rsidRPr="001A76C2">
              <w:t>Alteração</w:t>
            </w:r>
          </w:p>
        </w:tc>
      </w:tr>
      <w:tr w:rsidR="009B481D" w:rsidRPr="001A76C2" w14:paraId="12CCFE70" w14:textId="77777777" w:rsidTr="00FC290F">
        <w:trPr>
          <w:jc w:val="center"/>
        </w:trPr>
        <w:tc>
          <w:tcPr>
            <w:tcW w:w="4876" w:type="dxa"/>
            <w:tcBorders>
              <w:top w:val="nil"/>
              <w:left w:val="nil"/>
              <w:bottom w:val="nil"/>
              <w:right w:val="nil"/>
            </w:tcBorders>
          </w:tcPr>
          <w:p w14:paraId="36B19439" w14:textId="77777777" w:rsidR="009B481D" w:rsidRPr="001A76C2" w:rsidRDefault="009B481D" w:rsidP="00FC290F">
            <w:pPr>
              <w:pStyle w:val="Normal6a"/>
            </w:pPr>
            <w:r w:rsidRPr="001A76C2">
              <w:t>D.</w:t>
            </w:r>
            <w:r w:rsidRPr="001A76C2">
              <w:tab/>
              <w:t xml:space="preserve">Considerando que </w:t>
            </w:r>
            <w:r w:rsidRPr="001A76C2">
              <w:rPr>
                <w:b/>
                <w:i/>
              </w:rPr>
              <w:t>os</w:t>
            </w:r>
            <w:r w:rsidRPr="001A76C2">
              <w:t xml:space="preserve"> jornalistas e </w:t>
            </w:r>
            <w:r w:rsidRPr="001A76C2">
              <w:rPr>
                <w:b/>
                <w:i/>
              </w:rPr>
              <w:t>os</w:t>
            </w:r>
            <w:r w:rsidRPr="001A76C2">
              <w:t xml:space="preserve"> profissionais dos meios de comunicação social sofrem de condições precárias e de um ambiente inseguro;</w:t>
            </w:r>
          </w:p>
        </w:tc>
        <w:tc>
          <w:tcPr>
            <w:tcW w:w="4876" w:type="dxa"/>
            <w:tcBorders>
              <w:top w:val="nil"/>
              <w:left w:val="nil"/>
              <w:bottom w:val="nil"/>
              <w:right w:val="nil"/>
            </w:tcBorders>
          </w:tcPr>
          <w:p w14:paraId="55901045" w14:textId="77777777" w:rsidR="009B481D" w:rsidRPr="001A76C2" w:rsidRDefault="009B481D" w:rsidP="00FC290F">
            <w:pPr>
              <w:pStyle w:val="Normal6a"/>
            </w:pPr>
            <w:r w:rsidRPr="001A76C2">
              <w:t>D.</w:t>
            </w:r>
            <w:r w:rsidRPr="001A76C2">
              <w:tab/>
              <w:t>Considerando que</w:t>
            </w:r>
            <w:r w:rsidRPr="001A76C2">
              <w:rPr>
                <w:b/>
                <w:i/>
              </w:rPr>
              <w:t>, em vários países, alguns dos</w:t>
            </w:r>
            <w:r w:rsidRPr="001A76C2">
              <w:t xml:space="preserve"> jornalistas e </w:t>
            </w:r>
            <w:r w:rsidRPr="001A76C2">
              <w:rPr>
                <w:b/>
                <w:i/>
              </w:rPr>
              <w:t>dos</w:t>
            </w:r>
            <w:r w:rsidRPr="001A76C2">
              <w:t xml:space="preserve"> profissionais dos meios de comunicação social sofrem de condições precárias e de um ambiente inseguro</w:t>
            </w:r>
            <w:r w:rsidRPr="001A76C2">
              <w:rPr>
                <w:b/>
                <w:i/>
              </w:rPr>
              <w:t xml:space="preserve">, sendo igualmente obrigados a lidar com desafios adicionais, incluindo intimidação, ameaças judiciais, interferência política, um acesso limitado a financiamento de confiança e a diminuição do pluralismo dos meios de </w:t>
            </w:r>
            <w:r w:rsidRPr="001A76C2">
              <w:rPr>
                <w:b/>
                <w:i/>
              </w:rPr>
              <w:lastRenderedPageBreak/>
              <w:t>comunicação social</w:t>
            </w:r>
            <w:r w:rsidRPr="001A76C2">
              <w:t>;</w:t>
            </w:r>
          </w:p>
        </w:tc>
      </w:tr>
    </w:tbl>
    <w:p w14:paraId="5D49BA38"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079E4A3" w14:textId="77777777" w:rsidR="009B481D" w:rsidRPr="001A76C2" w:rsidRDefault="009B481D" w:rsidP="009B481D">
      <w:r w:rsidRPr="001A76C2">
        <w:rPr>
          <w:rStyle w:val="HideTWBExt"/>
        </w:rPr>
        <w:t>&lt;/Amend&gt;</w:t>
      </w:r>
    </w:p>
    <w:p w14:paraId="68D988B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80</w:t>
      </w:r>
      <w:r w:rsidRPr="001A76C2">
        <w:rPr>
          <w:rStyle w:val="HideTWBExt"/>
        </w:rPr>
        <w:t>&lt;/NumAm&gt;</w:t>
      </w:r>
    </w:p>
    <w:p w14:paraId="7C5F5F4C"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71D7DFFE" w14:textId="77777777" w:rsidR="009B481D" w:rsidRPr="001A76C2" w:rsidRDefault="009B481D" w:rsidP="009B481D">
      <w:pPr>
        <w:pStyle w:val="NormalBold"/>
      </w:pPr>
      <w:r w:rsidRPr="001A76C2">
        <w:rPr>
          <w:rStyle w:val="HideTWBExt"/>
          <w:b w:val="0"/>
        </w:rPr>
        <w:t>&lt;/RepeatBlock-By&gt;</w:t>
      </w:r>
    </w:p>
    <w:p w14:paraId="01B8F70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FE8B236"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48F60D3" w14:textId="77777777" w:rsidTr="00FC290F">
        <w:trPr>
          <w:trHeight w:hRule="exact" w:val="240"/>
          <w:jc w:val="center"/>
        </w:trPr>
        <w:tc>
          <w:tcPr>
            <w:tcW w:w="9752" w:type="dxa"/>
            <w:gridSpan w:val="2"/>
            <w:tcBorders>
              <w:top w:val="nil"/>
              <w:left w:val="nil"/>
              <w:bottom w:val="nil"/>
              <w:right w:val="nil"/>
            </w:tcBorders>
          </w:tcPr>
          <w:p w14:paraId="0D099B16" w14:textId="77777777" w:rsidR="009B481D" w:rsidRPr="001A76C2" w:rsidRDefault="009B481D" w:rsidP="00FC290F"/>
        </w:tc>
      </w:tr>
      <w:tr w:rsidR="009B481D" w:rsidRPr="001A76C2" w14:paraId="173845A0" w14:textId="77777777" w:rsidTr="00FC290F">
        <w:trPr>
          <w:trHeight w:val="240"/>
          <w:jc w:val="center"/>
        </w:trPr>
        <w:tc>
          <w:tcPr>
            <w:tcW w:w="4876" w:type="dxa"/>
            <w:tcBorders>
              <w:top w:val="nil"/>
              <w:left w:val="nil"/>
              <w:bottom w:val="nil"/>
              <w:right w:val="nil"/>
            </w:tcBorders>
          </w:tcPr>
          <w:p w14:paraId="4B82639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433184E" w14:textId="77777777" w:rsidR="009B481D" w:rsidRPr="001A76C2" w:rsidRDefault="009B481D" w:rsidP="00FC290F">
            <w:pPr>
              <w:pStyle w:val="AmColumnHeading"/>
            </w:pPr>
            <w:r w:rsidRPr="001A76C2">
              <w:t>Alteração</w:t>
            </w:r>
          </w:p>
        </w:tc>
      </w:tr>
      <w:tr w:rsidR="009B481D" w:rsidRPr="001A76C2" w14:paraId="7CC717CE" w14:textId="77777777" w:rsidTr="00FC290F">
        <w:trPr>
          <w:jc w:val="center"/>
        </w:trPr>
        <w:tc>
          <w:tcPr>
            <w:tcW w:w="4876" w:type="dxa"/>
            <w:tcBorders>
              <w:top w:val="nil"/>
              <w:left w:val="nil"/>
              <w:bottom w:val="nil"/>
              <w:right w:val="nil"/>
            </w:tcBorders>
          </w:tcPr>
          <w:p w14:paraId="64D3C412" w14:textId="77777777" w:rsidR="009B481D" w:rsidRPr="001A76C2" w:rsidRDefault="009B481D" w:rsidP="00FC290F">
            <w:pPr>
              <w:pStyle w:val="Normal6a"/>
            </w:pPr>
            <w:r w:rsidRPr="001A76C2">
              <w:t>D.</w:t>
            </w:r>
            <w:r w:rsidRPr="001A76C2">
              <w:tab/>
              <w:t>Considerando que os jornalistas e os profissionais dos meios de comunicação social sofrem de condições precárias e de um ambiente inseguro;</w:t>
            </w:r>
          </w:p>
        </w:tc>
        <w:tc>
          <w:tcPr>
            <w:tcW w:w="4876" w:type="dxa"/>
            <w:tcBorders>
              <w:top w:val="nil"/>
              <w:left w:val="nil"/>
              <w:bottom w:val="nil"/>
              <w:right w:val="nil"/>
            </w:tcBorders>
          </w:tcPr>
          <w:p w14:paraId="2B15C22E" w14:textId="77777777" w:rsidR="009B481D" w:rsidRPr="001A76C2" w:rsidRDefault="009B481D" w:rsidP="00FC290F">
            <w:pPr>
              <w:pStyle w:val="Normal6a"/>
            </w:pPr>
            <w:r w:rsidRPr="001A76C2">
              <w:t>D.</w:t>
            </w:r>
            <w:r w:rsidRPr="001A76C2">
              <w:tab/>
              <w:t xml:space="preserve">Considerando que os jornalistas e os profissionais dos meios de comunicação social sofrem de condições precárias e de um ambiente inseguro; </w:t>
            </w:r>
            <w:r w:rsidRPr="001A76C2">
              <w:rPr>
                <w:b/>
                <w:i/>
              </w:rPr>
              <w:t>que muitos deles enfrentam ameaças, ataques e intimidações devido às suas investigações, ao passo que outros são forçados a viver sob proteção policial devido a ameaças de morte constantes;</w:t>
            </w:r>
          </w:p>
        </w:tc>
      </w:tr>
    </w:tbl>
    <w:p w14:paraId="7CE9236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7004A70" w14:textId="77777777" w:rsidR="009B481D" w:rsidRPr="001A76C2" w:rsidRDefault="009B481D" w:rsidP="009B481D">
      <w:r w:rsidRPr="001A76C2">
        <w:rPr>
          <w:rStyle w:val="HideTWBExt"/>
        </w:rPr>
        <w:t>&lt;/Amend&gt;</w:t>
      </w:r>
    </w:p>
    <w:p w14:paraId="003D40B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81</w:t>
      </w:r>
      <w:r w:rsidRPr="001A76C2">
        <w:rPr>
          <w:rStyle w:val="HideTWBExt"/>
        </w:rPr>
        <w:t>&lt;/NumAm&gt;</w:t>
      </w:r>
    </w:p>
    <w:p w14:paraId="48E87430"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18BE28C3" w14:textId="77777777" w:rsidR="009B481D" w:rsidRPr="001A76C2" w:rsidRDefault="009B481D" w:rsidP="009B481D">
      <w:pPr>
        <w:pStyle w:val="NormalBold"/>
      </w:pPr>
      <w:r w:rsidRPr="001A76C2">
        <w:rPr>
          <w:rStyle w:val="HideTWBExt"/>
          <w:b w:val="0"/>
        </w:rPr>
        <w:t>&lt;/RepeatBlock-By&gt;</w:t>
      </w:r>
    </w:p>
    <w:p w14:paraId="522E821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D42014D"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5916E7E" w14:textId="77777777" w:rsidTr="00FC290F">
        <w:trPr>
          <w:trHeight w:hRule="exact" w:val="240"/>
          <w:jc w:val="center"/>
        </w:trPr>
        <w:tc>
          <w:tcPr>
            <w:tcW w:w="9752" w:type="dxa"/>
            <w:gridSpan w:val="2"/>
            <w:tcBorders>
              <w:top w:val="nil"/>
              <w:left w:val="nil"/>
              <w:bottom w:val="nil"/>
              <w:right w:val="nil"/>
            </w:tcBorders>
          </w:tcPr>
          <w:p w14:paraId="4838C95A" w14:textId="77777777" w:rsidR="009B481D" w:rsidRPr="001A76C2" w:rsidRDefault="009B481D" w:rsidP="00FC290F"/>
        </w:tc>
      </w:tr>
      <w:tr w:rsidR="009B481D" w:rsidRPr="001A76C2" w14:paraId="61DD50B9" w14:textId="77777777" w:rsidTr="00FC290F">
        <w:trPr>
          <w:trHeight w:val="240"/>
          <w:jc w:val="center"/>
        </w:trPr>
        <w:tc>
          <w:tcPr>
            <w:tcW w:w="4876" w:type="dxa"/>
            <w:tcBorders>
              <w:top w:val="nil"/>
              <w:left w:val="nil"/>
              <w:bottom w:val="nil"/>
              <w:right w:val="nil"/>
            </w:tcBorders>
          </w:tcPr>
          <w:p w14:paraId="7748A7B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95736C7" w14:textId="77777777" w:rsidR="009B481D" w:rsidRPr="001A76C2" w:rsidRDefault="009B481D" w:rsidP="00FC290F">
            <w:pPr>
              <w:pStyle w:val="AmColumnHeading"/>
            </w:pPr>
            <w:r w:rsidRPr="001A76C2">
              <w:t>Alteração</w:t>
            </w:r>
          </w:p>
        </w:tc>
      </w:tr>
      <w:tr w:rsidR="009B481D" w:rsidRPr="001A76C2" w14:paraId="75ABD01B" w14:textId="77777777" w:rsidTr="00FC290F">
        <w:trPr>
          <w:jc w:val="center"/>
        </w:trPr>
        <w:tc>
          <w:tcPr>
            <w:tcW w:w="4876" w:type="dxa"/>
            <w:tcBorders>
              <w:top w:val="nil"/>
              <w:left w:val="nil"/>
              <w:bottom w:val="nil"/>
              <w:right w:val="nil"/>
            </w:tcBorders>
          </w:tcPr>
          <w:p w14:paraId="026EC0A6" w14:textId="77777777" w:rsidR="009B481D" w:rsidRPr="001A76C2" w:rsidRDefault="009B481D" w:rsidP="00FC290F">
            <w:pPr>
              <w:pStyle w:val="Normal6a"/>
            </w:pPr>
            <w:r w:rsidRPr="001A76C2">
              <w:t>D.</w:t>
            </w:r>
            <w:r w:rsidRPr="001A76C2">
              <w:tab/>
              <w:t>Considerando que os jornalistas e os profissionais dos meios de comunicação social sofrem de condições precárias e de um ambiente inseguro;</w:t>
            </w:r>
          </w:p>
        </w:tc>
        <w:tc>
          <w:tcPr>
            <w:tcW w:w="4876" w:type="dxa"/>
            <w:tcBorders>
              <w:top w:val="nil"/>
              <w:left w:val="nil"/>
              <w:bottom w:val="nil"/>
              <w:right w:val="nil"/>
            </w:tcBorders>
          </w:tcPr>
          <w:p w14:paraId="6DE141F2" w14:textId="0ED1AD33" w:rsidR="009B481D" w:rsidRPr="001A76C2" w:rsidRDefault="009B481D" w:rsidP="00FC290F">
            <w:pPr>
              <w:pStyle w:val="Normal6a"/>
            </w:pPr>
            <w:r w:rsidRPr="001A76C2">
              <w:t>D.</w:t>
            </w:r>
            <w:r w:rsidRPr="001A76C2">
              <w:tab/>
              <w:t>Considerando que</w:t>
            </w:r>
            <w:r w:rsidRPr="001A76C2">
              <w:rPr>
                <w:b/>
                <w:i/>
              </w:rPr>
              <w:t>, em alguns Estados</w:t>
            </w:r>
            <w:r w:rsidR="00AC0B8E">
              <w:rPr>
                <w:b/>
                <w:i/>
              </w:rPr>
              <w:noBreakHyphen/>
            </w:r>
            <w:r w:rsidRPr="001A76C2">
              <w:rPr>
                <w:b/>
                <w:i/>
              </w:rPr>
              <w:t>Membros,</w:t>
            </w:r>
            <w:r w:rsidRPr="001A76C2">
              <w:t xml:space="preserve"> os jornalistas e os profissionais dos meios de comunicação social sofrem de condições precárias e de um ambiente inseguro;</w:t>
            </w:r>
          </w:p>
        </w:tc>
      </w:tr>
    </w:tbl>
    <w:p w14:paraId="5B5BA201"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6562E67D" w14:textId="77777777" w:rsidR="009B481D" w:rsidRPr="001A76C2" w:rsidRDefault="009B481D" w:rsidP="009B481D">
      <w:r w:rsidRPr="001A76C2">
        <w:rPr>
          <w:rStyle w:val="HideTWBExt"/>
        </w:rPr>
        <w:t>&lt;/Amend&gt;</w:t>
      </w:r>
    </w:p>
    <w:p w14:paraId="116293E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82</w:t>
      </w:r>
      <w:r w:rsidRPr="001A76C2">
        <w:rPr>
          <w:rStyle w:val="HideTWBExt"/>
        </w:rPr>
        <w:t>&lt;/NumAm&gt;</w:t>
      </w:r>
    </w:p>
    <w:p w14:paraId="0DD0EA13" w14:textId="77777777" w:rsidR="009B481D" w:rsidRPr="001A76C2" w:rsidRDefault="009B481D" w:rsidP="009B481D">
      <w:pPr>
        <w:pStyle w:val="NormalBold"/>
      </w:pPr>
      <w:r w:rsidRPr="001A76C2">
        <w:rPr>
          <w:rStyle w:val="HideTWBExt"/>
          <w:b w:val="0"/>
        </w:rPr>
        <w:lastRenderedPageBreak/>
        <w:t>&lt;RepeatBlock-By&gt;&lt;Members&gt;</w:t>
      </w:r>
      <w:r w:rsidRPr="001A76C2">
        <w:t>Nadine Morano</w:t>
      </w:r>
      <w:r w:rsidRPr="001A76C2">
        <w:rPr>
          <w:rStyle w:val="HideTWBExt"/>
          <w:b w:val="0"/>
        </w:rPr>
        <w:t>&lt;/Members&gt;</w:t>
      </w:r>
    </w:p>
    <w:p w14:paraId="22B0969F" w14:textId="77777777" w:rsidR="009B481D" w:rsidRPr="001A76C2" w:rsidRDefault="009B481D" w:rsidP="009B481D">
      <w:pPr>
        <w:pStyle w:val="NormalBold"/>
      </w:pPr>
      <w:r w:rsidRPr="001A76C2">
        <w:rPr>
          <w:rStyle w:val="HideTWBExt"/>
          <w:b w:val="0"/>
        </w:rPr>
        <w:t>&lt;/RepeatBlock-By&gt;</w:t>
      </w:r>
    </w:p>
    <w:p w14:paraId="6B8F22A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D327401" w14:textId="77777777" w:rsidR="009B481D" w:rsidRPr="001A76C2" w:rsidRDefault="009B481D" w:rsidP="009B481D">
      <w:pPr>
        <w:pStyle w:val="NormalBold"/>
      </w:pPr>
      <w:r w:rsidRPr="001A76C2">
        <w:rPr>
          <w:rStyle w:val="HideTWBExt"/>
        </w:rPr>
        <w:t>&lt;Article&gt;</w:t>
      </w:r>
      <w:r w:rsidRPr="001A76C2">
        <w:t>Considerando D</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980FD6C" w14:textId="77777777" w:rsidTr="00FC290F">
        <w:trPr>
          <w:trHeight w:hRule="exact" w:val="240"/>
          <w:jc w:val="center"/>
        </w:trPr>
        <w:tc>
          <w:tcPr>
            <w:tcW w:w="9752" w:type="dxa"/>
            <w:gridSpan w:val="2"/>
            <w:tcBorders>
              <w:top w:val="nil"/>
              <w:left w:val="nil"/>
              <w:bottom w:val="nil"/>
              <w:right w:val="nil"/>
            </w:tcBorders>
          </w:tcPr>
          <w:p w14:paraId="439941E0" w14:textId="77777777" w:rsidR="009B481D" w:rsidRPr="001A76C2" w:rsidRDefault="009B481D" w:rsidP="00FC290F"/>
        </w:tc>
      </w:tr>
      <w:tr w:rsidR="009B481D" w:rsidRPr="001A76C2" w14:paraId="32853F7A" w14:textId="77777777" w:rsidTr="00FC290F">
        <w:trPr>
          <w:trHeight w:val="240"/>
          <w:jc w:val="center"/>
        </w:trPr>
        <w:tc>
          <w:tcPr>
            <w:tcW w:w="4876" w:type="dxa"/>
            <w:tcBorders>
              <w:top w:val="nil"/>
              <w:left w:val="nil"/>
              <w:bottom w:val="nil"/>
              <w:right w:val="nil"/>
            </w:tcBorders>
          </w:tcPr>
          <w:p w14:paraId="14870A4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BA20ACE" w14:textId="77777777" w:rsidR="009B481D" w:rsidRPr="001A76C2" w:rsidRDefault="009B481D" w:rsidP="00FC290F">
            <w:pPr>
              <w:pStyle w:val="AmColumnHeading"/>
            </w:pPr>
            <w:r w:rsidRPr="001A76C2">
              <w:t>Alteração</w:t>
            </w:r>
          </w:p>
        </w:tc>
      </w:tr>
      <w:tr w:rsidR="009B481D" w:rsidRPr="001A76C2" w14:paraId="2D006F60" w14:textId="77777777" w:rsidTr="00FC290F">
        <w:trPr>
          <w:jc w:val="center"/>
        </w:trPr>
        <w:tc>
          <w:tcPr>
            <w:tcW w:w="4876" w:type="dxa"/>
            <w:tcBorders>
              <w:top w:val="nil"/>
              <w:left w:val="nil"/>
              <w:bottom w:val="nil"/>
              <w:right w:val="nil"/>
            </w:tcBorders>
          </w:tcPr>
          <w:p w14:paraId="3CE0FF77" w14:textId="77777777" w:rsidR="009B481D" w:rsidRPr="001A76C2" w:rsidRDefault="009B481D" w:rsidP="00FC290F">
            <w:pPr>
              <w:pStyle w:val="Normal6a"/>
            </w:pPr>
            <w:r w:rsidRPr="001A76C2">
              <w:t>D.</w:t>
            </w:r>
            <w:r w:rsidRPr="001A76C2">
              <w:tab/>
              <w:t xml:space="preserve">Considerando que os jornalistas e os profissionais dos meios de comunicação social </w:t>
            </w:r>
            <w:r w:rsidRPr="001A76C2">
              <w:rPr>
                <w:b/>
                <w:i/>
              </w:rPr>
              <w:t>sofrem de condições precárias e de um ambiente inseguro</w:t>
            </w:r>
            <w:r w:rsidRPr="001A76C2">
              <w:t>;</w:t>
            </w:r>
          </w:p>
        </w:tc>
        <w:tc>
          <w:tcPr>
            <w:tcW w:w="4876" w:type="dxa"/>
            <w:tcBorders>
              <w:top w:val="nil"/>
              <w:left w:val="nil"/>
              <w:bottom w:val="nil"/>
              <w:right w:val="nil"/>
            </w:tcBorders>
          </w:tcPr>
          <w:p w14:paraId="1EB55166" w14:textId="77777777" w:rsidR="009B481D" w:rsidRPr="001A76C2" w:rsidRDefault="009B481D" w:rsidP="00FC290F">
            <w:pPr>
              <w:pStyle w:val="Normal6a"/>
            </w:pPr>
            <w:r w:rsidRPr="001A76C2">
              <w:t>D.</w:t>
            </w:r>
            <w:r w:rsidRPr="001A76C2">
              <w:tab/>
              <w:t xml:space="preserve">Considerando que os jornalistas e os profissionais dos meios de comunicação social </w:t>
            </w:r>
            <w:r w:rsidRPr="001A76C2">
              <w:rPr>
                <w:b/>
                <w:i/>
              </w:rPr>
              <w:t>devem beneficiar dos direitos e assumir os deveres que lhes são conferidos pela sua função</w:t>
            </w:r>
            <w:r w:rsidRPr="001A76C2">
              <w:t>;</w:t>
            </w:r>
          </w:p>
        </w:tc>
      </w:tr>
    </w:tbl>
    <w:p w14:paraId="04BD8DF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76FD1420" w14:textId="77777777" w:rsidR="009B481D" w:rsidRPr="001A76C2" w:rsidRDefault="009B481D" w:rsidP="009B481D">
      <w:r w:rsidRPr="001A76C2">
        <w:rPr>
          <w:rStyle w:val="HideTWBExt"/>
        </w:rPr>
        <w:t>&lt;/Amend&gt;</w:t>
      </w:r>
    </w:p>
    <w:p w14:paraId="29539AC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83</w:t>
      </w:r>
      <w:r w:rsidRPr="001A76C2">
        <w:rPr>
          <w:rStyle w:val="HideTWBExt"/>
        </w:rPr>
        <w:t>&lt;/NumAm&gt;</w:t>
      </w:r>
    </w:p>
    <w:p w14:paraId="076663B9"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7E0C5AFD" w14:textId="77777777" w:rsidR="009B481D" w:rsidRPr="001A76C2" w:rsidRDefault="009B481D" w:rsidP="009B481D">
      <w:pPr>
        <w:pStyle w:val="NormalBold"/>
      </w:pPr>
      <w:r w:rsidRPr="001A76C2">
        <w:rPr>
          <w:rStyle w:val="HideTWBExt"/>
          <w:b w:val="0"/>
        </w:rPr>
        <w:t>&lt;/RepeatBlock-By&gt;</w:t>
      </w:r>
    </w:p>
    <w:p w14:paraId="3B0B914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5D0091C"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598568D" w14:textId="77777777" w:rsidTr="00FC290F">
        <w:trPr>
          <w:trHeight w:hRule="exact" w:val="240"/>
          <w:jc w:val="center"/>
        </w:trPr>
        <w:tc>
          <w:tcPr>
            <w:tcW w:w="9752" w:type="dxa"/>
            <w:gridSpan w:val="2"/>
            <w:tcBorders>
              <w:top w:val="nil"/>
              <w:left w:val="nil"/>
              <w:bottom w:val="nil"/>
              <w:right w:val="nil"/>
            </w:tcBorders>
          </w:tcPr>
          <w:p w14:paraId="58FA4E3D" w14:textId="77777777" w:rsidR="009B481D" w:rsidRPr="001A76C2" w:rsidRDefault="009B481D" w:rsidP="00FC290F"/>
        </w:tc>
      </w:tr>
      <w:tr w:rsidR="009B481D" w:rsidRPr="001A76C2" w14:paraId="6FE9867E" w14:textId="77777777" w:rsidTr="00FC290F">
        <w:trPr>
          <w:trHeight w:val="240"/>
          <w:jc w:val="center"/>
        </w:trPr>
        <w:tc>
          <w:tcPr>
            <w:tcW w:w="4876" w:type="dxa"/>
            <w:tcBorders>
              <w:top w:val="nil"/>
              <w:left w:val="nil"/>
              <w:bottom w:val="nil"/>
              <w:right w:val="nil"/>
            </w:tcBorders>
          </w:tcPr>
          <w:p w14:paraId="103D114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1CC9129" w14:textId="77777777" w:rsidR="009B481D" w:rsidRPr="001A76C2" w:rsidRDefault="009B481D" w:rsidP="00FC290F">
            <w:pPr>
              <w:pStyle w:val="AmColumnHeading"/>
            </w:pPr>
            <w:r w:rsidRPr="001A76C2">
              <w:t>Alteração</w:t>
            </w:r>
          </w:p>
        </w:tc>
      </w:tr>
      <w:tr w:rsidR="009B481D" w:rsidRPr="001A76C2" w14:paraId="08B7A172" w14:textId="77777777" w:rsidTr="00FC290F">
        <w:trPr>
          <w:jc w:val="center"/>
        </w:trPr>
        <w:tc>
          <w:tcPr>
            <w:tcW w:w="4876" w:type="dxa"/>
            <w:tcBorders>
              <w:top w:val="nil"/>
              <w:left w:val="nil"/>
              <w:bottom w:val="nil"/>
              <w:right w:val="nil"/>
            </w:tcBorders>
          </w:tcPr>
          <w:p w14:paraId="6CD97D3E" w14:textId="77777777" w:rsidR="009B481D" w:rsidRPr="001A76C2" w:rsidRDefault="009B481D" w:rsidP="00FC290F">
            <w:pPr>
              <w:pStyle w:val="Normal6a"/>
            </w:pPr>
            <w:r w:rsidRPr="001A76C2">
              <w:t>E.</w:t>
            </w:r>
            <w:r w:rsidRPr="001A76C2">
              <w:tab/>
              <w:t>Considerando que a disseminação da desinformação polariza e enfraquece a democracia;</w:t>
            </w:r>
          </w:p>
        </w:tc>
        <w:tc>
          <w:tcPr>
            <w:tcW w:w="4876" w:type="dxa"/>
            <w:tcBorders>
              <w:top w:val="nil"/>
              <w:left w:val="nil"/>
              <w:bottom w:val="nil"/>
              <w:right w:val="nil"/>
            </w:tcBorders>
          </w:tcPr>
          <w:p w14:paraId="6EA69BE5" w14:textId="77777777" w:rsidR="009B481D" w:rsidRPr="001A76C2" w:rsidRDefault="009B481D" w:rsidP="00FC290F">
            <w:pPr>
              <w:pStyle w:val="Normal6a"/>
            </w:pPr>
            <w:r w:rsidRPr="001A76C2">
              <w:t>E.</w:t>
            </w:r>
            <w:r w:rsidRPr="001A76C2">
              <w:tab/>
              <w:t xml:space="preserve">Considerando que a disseminação da desinformação polariza e enfraquece a democracia; </w:t>
            </w:r>
            <w:r w:rsidRPr="001A76C2">
              <w:rPr>
                <w:b/>
                <w:i/>
              </w:rPr>
              <w:t>que a manipulação algorítmica molda cada vez mais a opinião pública, ao amplificar narrativas falsas ou extremistas; que a desregulamentação das principais plataformas aprofundou esta tendência, acelerando a propagação do ódio e da manipulação; que a Comissão Europeia deu início a investigações relativas a várias plataformas ao abrigo do Regulamento dos Serviços Digitais, por falhas na contenção da desinformação e na proteção dos utilizadores, incluindo menores; que, na ausência de ferramentas adequadas de literacia digital, os jovens continuam particularmente expostos ao enviesamento algorítmico e à propaganda;</w:t>
            </w:r>
          </w:p>
        </w:tc>
      </w:tr>
    </w:tbl>
    <w:p w14:paraId="07B952A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BA3B783" w14:textId="77777777" w:rsidR="009B481D" w:rsidRPr="001A76C2" w:rsidRDefault="009B481D" w:rsidP="009B481D">
      <w:r w:rsidRPr="001A76C2">
        <w:rPr>
          <w:rStyle w:val="HideTWBExt"/>
        </w:rPr>
        <w:lastRenderedPageBreak/>
        <w:t>&lt;/Amend&gt;</w:t>
      </w:r>
    </w:p>
    <w:p w14:paraId="413CB86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84</w:t>
      </w:r>
      <w:r w:rsidRPr="001A76C2">
        <w:rPr>
          <w:rStyle w:val="HideTWBExt"/>
        </w:rPr>
        <w:t>&lt;/NumAm&gt;</w:t>
      </w:r>
    </w:p>
    <w:p w14:paraId="517C4939" w14:textId="773CD7A8"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Raquel García Hermida</w:t>
      </w:r>
      <w:r w:rsidR="00AC0B8E">
        <w:noBreakHyphen/>
      </w:r>
      <w:r w:rsidRPr="001A76C2">
        <w:t>Van Der Walle, Nikola Minchev, Irena Joveva, Hilde Vautmans</w:t>
      </w:r>
      <w:r w:rsidRPr="001A76C2">
        <w:rPr>
          <w:rStyle w:val="HideTWBExt"/>
          <w:b w:val="0"/>
        </w:rPr>
        <w:t>&lt;/Members&gt;</w:t>
      </w:r>
    </w:p>
    <w:p w14:paraId="2811F3D0" w14:textId="77777777" w:rsidR="009B481D" w:rsidRPr="001A76C2" w:rsidRDefault="009B481D" w:rsidP="009B481D">
      <w:pPr>
        <w:pStyle w:val="NormalBold"/>
      </w:pPr>
      <w:r w:rsidRPr="001A76C2">
        <w:rPr>
          <w:rStyle w:val="HideTWBExt"/>
          <w:b w:val="0"/>
        </w:rPr>
        <w:t>&lt;/RepeatBlock-By&gt;</w:t>
      </w:r>
    </w:p>
    <w:p w14:paraId="53C33FD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473F2D2"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F7E8F8C" w14:textId="77777777" w:rsidTr="00FC290F">
        <w:trPr>
          <w:trHeight w:hRule="exact" w:val="240"/>
          <w:jc w:val="center"/>
        </w:trPr>
        <w:tc>
          <w:tcPr>
            <w:tcW w:w="9752" w:type="dxa"/>
            <w:gridSpan w:val="2"/>
            <w:tcBorders>
              <w:top w:val="nil"/>
              <w:left w:val="nil"/>
              <w:bottom w:val="nil"/>
              <w:right w:val="nil"/>
            </w:tcBorders>
          </w:tcPr>
          <w:p w14:paraId="6F37171C" w14:textId="77777777" w:rsidR="009B481D" w:rsidRPr="001A76C2" w:rsidRDefault="009B481D" w:rsidP="00FC290F"/>
        </w:tc>
      </w:tr>
      <w:tr w:rsidR="009B481D" w:rsidRPr="001A76C2" w14:paraId="07DE145C" w14:textId="77777777" w:rsidTr="00FC290F">
        <w:trPr>
          <w:trHeight w:val="240"/>
          <w:jc w:val="center"/>
        </w:trPr>
        <w:tc>
          <w:tcPr>
            <w:tcW w:w="4876" w:type="dxa"/>
            <w:tcBorders>
              <w:top w:val="nil"/>
              <w:left w:val="nil"/>
              <w:bottom w:val="nil"/>
              <w:right w:val="nil"/>
            </w:tcBorders>
          </w:tcPr>
          <w:p w14:paraId="2555C9C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72B6C13" w14:textId="77777777" w:rsidR="009B481D" w:rsidRPr="001A76C2" w:rsidRDefault="009B481D" w:rsidP="00FC290F">
            <w:pPr>
              <w:pStyle w:val="AmColumnHeading"/>
            </w:pPr>
            <w:r w:rsidRPr="001A76C2">
              <w:t>Alteração</w:t>
            </w:r>
          </w:p>
        </w:tc>
      </w:tr>
      <w:tr w:rsidR="009B481D" w:rsidRPr="001A76C2" w14:paraId="06469B2E" w14:textId="77777777" w:rsidTr="00FC290F">
        <w:trPr>
          <w:jc w:val="center"/>
        </w:trPr>
        <w:tc>
          <w:tcPr>
            <w:tcW w:w="4876" w:type="dxa"/>
            <w:tcBorders>
              <w:top w:val="nil"/>
              <w:left w:val="nil"/>
              <w:bottom w:val="nil"/>
              <w:right w:val="nil"/>
            </w:tcBorders>
          </w:tcPr>
          <w:p w14:paraId="6DBFBFC5" w14:textId="77777777" w:rsidR="009B481D" w:rsidRPr="001A76C2" w:rsidRDefault="009B481D" w:rsidP="00FC290F">
            <w:pPr>
              <w:pStyle w:val="Normal6a"/>
            </w:pPr>
            <w:r w:rsidRPr="001A76C2">
              <w:t>E.</w:t>
            </w:r>
            <w:r w:rsidRPr="001A76C2">
              <w:tab/>
              <w:t>Considerando que a disseminação da desinformação polariza e enfraquece a democracia;</w:t>
            </w:r>
          </w:p>
        </w:tc>
        <w:tc>
          <w:tcPr>
            <w:tcW w:w="4876" w:type="dxa"/>
            <w:tcBorders>
              <w:top w:val="nil"/>
              <w:left w:val="nil"/>
              <w:bottom w:val="nil"/>
              <w:right w:val="nil"/>
            </w:tcBorders>
          </w:tcPr>
          <w:p w14:paraId="702CEB2A" w14:textId="77777777" w:rsidR="009B481D" w:rsidRPr="001A76C2" w:rsidRDefault="009B481D" w:rsidP="00FC290F">
            <w:pPr>
              <w:pStyle w:val="Normal6a"/>
            </w:pPr>
            <w:r w:rsidRPr="001A76C2">
              <w:t>E.</w:t>
            </w:r>
            <w:r w:rsidRPr="001A76C2">
              <w:tab/>
              <w:t xml:space="preserve">Considerando que a disseminação da desinformação polariza e enfraquece a democracia </w:t>
            </w:r>
            <w:r w:rsidRPr="001A76C2">
              <w:rPr>
                <w:b/>
                <w:i/>
              </w:rPr>
              <w:t>e é amplificada pela ascensão das redes sociais e das plataformas digitais, que aceleram a propagação de conteúdos falsos ou manipuladores</w:t>
            </w:r>
            <w:r w:rsidRPr="001A76C2">
              <w:t xml:space="preserve">; </w:t>
            </w:r>
            <w:r w:rsidRPr="001A76C2">
              <w:rPr>
                <w:b/>
                <w:i/>
              </w:rPr>
              <w:t>que os grupos vulneráveis, incluindo os menores, têm uma literacia mediática limitada e estão particularmente expostos em linha, enfrentando manipulações direcionadas e narrativas nocivas; que as referidas plataformas também podem desempenhar um papel positivo em termos de acesso ao conhecimento, participação cívica, criação de comunidades, inovação e promoção dos direitos fundamentais;</w:t>
            </w:r>
          </w:p>
        </w:tc>
      </w:tr>
    </w:tbl>
    <w:p w14:paraId="5DBBDCF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B19FFB4" w14:textId="77777777" w:rsidR="009B481D" w:rsidRPr="001A76C2" w:rsidRDefault="009B481D" w:rsidP="009B481D">
      <w:r w:rsidRPr="001A76C2">
        <w:rPr>
          <w:rStyle w:val="HideTWBExt"/>
        </w:rPr>
        <w:t>&lt;/Amend&gt;</w:t>
      </w:r>
    </w:p>
    <w:p w14:paraId="6BD8628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85</w:t>
      </w:r>
      <w:r w:rsidRPr="001A76C2">
        <w:rPr>
          <w:rStyle w:val="HideTWBExt"/>
        </w:rPr>
        <w:t>&lt;/NumAm&gt;</w:t>
      </w:r>
    </w:p>
    <w:p w14:paraId="6747BC69"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46140859" w14:textId="77777777" w:rsidR="009B481D" w:rsidRPr="001A76C2" w:rsidRDefault="009B481D" w:rsidP="009B481D">
      <w:pPr>
        <w:pStyle w:val="NormalBold"/>
      </w:pPr>
      <w:r w:rsidRPr="001A76C2">
        <w:rPr>
          <w:rStyle w:val="HideTWBExt"/>
          <w:b w:val="0"/>
        </w:rPr>
        <w:t>&lt;/RepeatBlock-By&gt;</w:t>
      </w:r>
    </w:p>
    <w:p w14:paraId="0991100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D1FCFC1"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5AAEE5B" w14:textId="77777777" w:rsidTr="00FC290F">
        <w:trPr>
          <w:trHeight w:hRule="exact" w:val="240"/>
          <w:jc w:val="center"/>
        </w:trPr>
        <w:tc>
          <w:tcPr>
            <w:tcW w:w="9752" w:type="dxa"/>
            <w:gridSpan w:val="2"/>
            <w:tcBorders>
              <w:top w:val="nil"/>
              <w:left w:val="nil"/>
              <w:bottom w:val="nil"/>
              <w:right w:val="nil"/>
            </w:tcBorders>
          </w:tcPr>
          <w:p w14:paraId="6871ED56" w14:textId="77777777" w:rsidR="009B481D" w:rsidRPr="001A76C2" w:rsidRDefault="009B481D" w:rsidP="00FC290F"/>
        </w:tc>
      </w:tr>
      <w:tr w:rsidR="009B481D" w:rsidRPr="001A76C2" w14:paraId="35AE1373" w14:textId="77777777" w:rsidTr="00FC290F">
        <w:trPr>
          <w:trHeight w:val="240"/>
          <w:jc w:val="center"/>
        </w:trPr>
        <w:tc>
          <w:tcPr>
            <w:tcW w:w="4876" w:type="dxa"/>
            <w:tcBorders>
              <w:top w:val="nil"/>
              <w:left w:val="nil"/>
              <w:bottom w:val="nil"/>
              <w:right w:val="nil"/>
            </w:tcBorders>
          </w:tcPr>
          <w:p w14:paraId="39870B6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CCD2917" w14:textId="77777777" w:rsidR="009B481D" w:rsidRPr="001A76C2" w:rsidRDefault="009B481D" w:rsidP="00FC290F">
            <w:pPr>
              <w:pStyle w:val="AmColumnHeading"/>
            </w:pPr>
            <w:r w:rsidRPr="001A76C2">
              <w:t>Alteração</w:t>
            </w:r>
          </w:p>
        </w:tc>
      </w:tr>
      <w:tr w:rsidR="009B481D" w:rsidRPr="001A76C2" w14:paraId="3FE0E114" w14:textId="77777777" w:rsidTr="00FC290F">
        <w:trPr>
          <w:jc w:val="center"/>
        </w:trPr>
        <w:tc>
          <w:tcPr>
            <w:tcW w:w="4876" w:type="dxa"/>
            <w:tcBorders>
              <w:top w:val="nil"/>
              <w:left w:val="nil"/>
              <w:bottom w:val="nil"/>
              <w:right w:val="nil"/>
            </w:tcBorders>
          </w:tcPr>
          <w:p w14:paraId="722CF02D" w14:textId="77777777" w:rsidR="009B481D" w:rsidRPr="001A76C2" w:rsidRDefault="009B481D" w:rsidP="00FC290F">
            <w:pPr>
              <w:pStyle w:val="Normal6a"/>
            </w:pPr>
            <w:r w:rsidRPr="001A76C2">
              <w:t>E.</w:t>
            </w:r>
            <w:r w:rsidRPr="001A76C2">
              <w:tab/>
              <w:t>Considerando que a disseminação da desinformação polariza e enfraquece a democracia;</w:t>
            </w:r>
          </w:p>
        </w:tc>
        <w:tc>
          <w:tcPr>
            <w:tcW w:w="4876" w:type="dxa"/>
            <w:tcBorders>
              <w:top w:val="nil"/>
              <w:left w:val="nil"/>
              <w:bottom w:val="nil"/>
              <w:right w:val="nil"/>
            </w:tcBorders>
          </w:tcPr>
          <w:p w14:paraId="4106E08A" w14:textId="77777777" w:rsidR="009B481D" w:rsidRPr="001A76C2" w:rsidRDefault="009B481D" w:rsidP="00FC290F">
            <w:pPr>
              <w:pStyle w:val="Normal6a"/>
            </w:pPr>
            <w:r w:rsidRPr="001A76C2">
              <w:t>E.</w:t>
            </w:r>
            <w:r w:rsidRPr="001A76C2">
              <w:tab/>
              <w:t xml:space="preserve">Considerando que a disseminação da desinformação polariza e enfraquece a democracia; </w:t>
            </w:r>
            <w:r w:rsidRPr="001A76C2">
              <w:rPr>
                <w:b/>
                <w:i/>
              </w:rPr>
              <w:t xml:space="preserve">que o enviesamento dos algoritmos e o modelo de negócio das plataformas de redes sociais, baseado na publicidade microdirecionada, desempenham um papel na difusão e amplificação do discurso de ódio que incita à discriminação, incluindo o </w:t>
            </w:r>
            <w:r w:rsidRPr="001A76C2">
              <w:rPr>
                <w:b/>
                <w:i/>
              </w:rPr>
              <w:lastRenderedPageBreak/>
              <w:t>racismo, a misoginia e a violência; que as próximas iniciativas da UE para combater a desinformação, incluindo o Escudo Europeu da Democracia, devem ser plenamente consentâneas com as normas internacionais em matéria de direitos humanos;</w:t>
            </w:r>
          </w:p>
        </w:tc>
      </w:tr>
    </w:tbl>
    <w:p w14:paraId="31279907"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7267670" w14:textId="77777777" w:rsidR="009B481D" w:rsidRPr="001A76C2" w:rsidRDefault="009B481D" w:rsidP="009B481D">
      <w:r w:rsidRPr="001A76C2">
        <w:rPr>
          <w:rStyle w:val="HideTWBExt"/>
        </w:rPr>
        <w:t>&lt;/Amend&gt;</w:t>
      </w:r>
    </w:p>
    <w:p w14:paraId="2952BED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86</w:t>
      </w:r>
      <w:r w:rsidRPr="001A76C2">
        <w:rPr>
          <w:rStyle w:val="HideTWBExt"/>
        </w:rPr>
        <w:t>&lt;/NumAm&gt;</w:t>
      </w:r>
    </w:p>
    <w:p w14:paraId="66709812" w14:textId="77777777" w:rsidR="009B481D" w:rsidRPr="001A76C2" w:rsidRDefault="009B481D" w:rsidP="009B481D">
      <w:pPr>
        <w:pStyle w:val="NormalBold"/>
      </w:pPr>
      <w:r w:rsidRPr="001A76C2">
        <w:rPr>
          <w:rStyle w:val="HideTWBExt"/>
          <w:b w:val="0"/>
        </w:rPr>
        <w:t>&lt;RepeatBlock-By&gt;&lt;Members&gt;</w:t>
      </w:r>
      <w:r w:rsidRPr="001A76C2">
        <w:t>Pernando Barrena Arza</w:t>
      </w:r>
      <w:r w:rsidRPr="001A76C2">
        <w:rPr>
          <w:rStyle w:val="HideTWBExt"/>
          <w:b w:val="0"/>
        </w:rPr>
        <w:t>&lt;/Members&gt;</w:t>
      </w:r>
    </w:p>
    <w:p w14:paraId="0886D371" w14:textId="77777777" w:rsidR="009B481D" w:rsidRPr="001A76C2" w:rsidRDefault="009B481D" w:rsidP="009B481D">
      <w:pPr>
        <w:pStyle w:val="NormalBold"/>
      </w:pPr>
      <w:r w:rsidRPr="001A76C2">
        <w:rPr>
          <w:rStyle w:val="HideTWBExt"/>
          <w:b w:val="0"/>
        </w:rPr>
        <w:t>&lt;/RepeatBlock-By&gt;</w:t>
      </w:r>
    </w:p>
    <w:p w14:paraId="376A54E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5487E10"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846C20E" w14:textId="77777777" w:rsidTr="00FC290F">
        <w:trPr>
          <w:trHeight w:hRule="exact" w:val="240"/>
          <w:jc w:val="center"/>
        </w:trPr>
        <w:tc>
          <w:tcPr>
            <w:tcW w:w="9752" w:type="dxa"/>
            <w:gridSpan w:val="2"/>
            <w:tcBorders>
              <w:top w:val="nil"/>
              <w:left w:val="nil"/>
              <w:bottom w:val="nil"/>
              <w:right w:val="nil"/>
            </w:tcBorders>
          </w:tcPr>
          <w:p w14:paraId="4918D240" w14:textId="77777777" w:rsidR="009B481D" w:rsidRPr="001A76C2" w:rsidRDefault="009B481D" w:rsidP="00FC290F"/>
        </w:tc>
      </w:tr>
      <w:tr w:rsidR="009B481D" w:rsidRPr="001A76C2" w14:paraId="4C66FDE8" w14:textId="77777777" w:rsidTr="00FC290F">
        <w:trPr>
          <w:trHeight w:val="240"/>
          <w:jc w:val="center"/>
        </w:trPr>
        <w:tc>
          <w:tcPr>
            <w:tcW w:w="4876" w:type="dxa"/>
            <w:tcBorders>
              <w:top w:val="nil"/>
              <w:left w:val="nil"/>
              <w:bottom w:val="nil"/>
              <w:right w:val="nil"/>
            </w:tcBorders>
          </w:tcPr>
          <w:p w14:paraId="2D8F870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63AE4C3" w14:textId="77777777" w:rsidR="009B481D" w:rsidRPr="001A76C2" w:rsidRDefault="009B481D" w:rsidP="00FC290F">
            <w:pPr>
              <w:pStyle w:val="AmColumnHeading"/>
            </w:pPr>
            <w:r w:rsidRPr="001A76C2">
              <w:t>Alteração</w:t>
            </w:r>
          </w:p>
        </w:tc>
      </w:tr>
      <w:tr w:rsidR="009B481D" w:rsidRPr="001A76C2" w14:paraId="6E8135BF" w14:textId="77777777" w:rsidTr="00FC290F">
        <w:trPr>
          <w:jc w:val="center"/>
        </w:trPr>
        <w:tc>
          <w:tcPr>
            <w:tcW w:w="4876" w:type="dxa"/>
            <w:tcBorders>
              <w:top w:val="nil"/>
              <w:left w:val="nil"/>
              <w:bottom w:val="nil"/>
              <w:right w:val="nil"/>
            </w:tcBorders>
          </w:tcPr>
          <w:p w14:paraId="26278ADE" w14:textId="77777777" w:rsidR="009B481D" w:rsidRPr="001A76C2" w:rsidRDefault="009B481D" w:rsidP="00FC290F">
            <w:pPr>
              <w:pStyle w:val="Normal6a"/>
            </w:pPr>
            <w:r w:rsidRPr="001A76C2">
              <w:t>E.</w:t>
            </w:r>
            <w:r w:rsidRPr="001A76C2">
              <w:tab/>
              <w:t xml:space="preserve">Considerando que a disseminação da desinformação </w:t>
            </w:r>
            <w:r w:rsidRPr="001A76C2">
              <w:rPr>
                <w:b/>
                <w:i/>
              </w:rPr>
              <w:t>polariza e enfraquece</w:t>
            </w:r>
            <w:r w:rsidRPr="001A76C2">
              <w:t xml:space="preserve"> a democracia;</w:t>
            </w:r>
          </w:p>
        </w:tc>
        <w:tc>
          <w:tcPr>
            <w:tcW w:w="4876" w:type="dxa"/>
            <w:tcBorders>
              <w:top w:val="nil"/>
              <w:left w:val="nil"/>
              <w:bottom w:val="nil"/>
              <w:right w:val="nil"/>
            </w:tcBorders>
          </w:tcPr>
          <w:p w14:paraId="56073B77" w14:textId="77777777" w:rsidR="009B481D" w:rsidRPr="001A76C2" w:rsidRDefault="009B481D" w:rsidP="00FC290F">
            <w:pPr>
              <w:pStyle w:val="Normal6a"/>
            </w:pPr>
            <w:r w:rsidRPr="001A76C2">
              <w:t>E.</w:t>
            </w:r>
            <w:r w:rsidRPr="001A76C2">
              <w:tab/>
              <w:t xml:space="preserve">Considerando que a disseminação </w:t>
            </w:r>
            <w:r w:rsidRPr="001A76C2">
              <w:rPr>
                <w:b/>
                <w:i/>
              </w:rPr>
              <w:t>de informações falsas e</w:t>
            </w:r>
            <w:r w:rsidRPr="001A76C2">
              <w:t xml:space="preserve"> da desinformação </w:t>
            </w:r>
            <w:r w:rsidRPr="001A76C2">
              <w:rPr>
                <w:b/>
                <w:i/>
              </w:rPr>
              <w:t>é suscetível de polarizar e enfraquecer</w:t>
            </w:r>
            <w:r w:rsidRPr="001A76C2">
              <w:t xml:space="preserve"> a democracia; </w:t>
            </w:r>
            <w:r w:rsidRPr="001A76C2">
              <w:rPr>
                <w:b/>
                <w:i/>
              </w:rPr>
              <w:t>que, no âmbito da luta contra a desinformação, a União adotou sanções contra cidadãos da UE, incluindo jornalistas, que suscitaram preocupações quanto ao respeito pelo direito à liberdade de expressão e pelo direito a ser ouvido;</w:t>
            </w:r>
          </w:p>
        </w:tc>
      </w:tr>
    </w:tbl>
    <w:p w14:paraId="6DF7C157"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4C1289B" w14:textId="77777777" w:rsidR="009B481D" w:rsidRPr="001A76C2" w:rsidRDefault="009B481D" w:rsidP="009B481D">
      <w:r w:rsidRPr="001A76C2">
        <w:rPr>
          <w:rStyle w:val="HideTWBExt"/>
        </w:rPr>
        <w:t>&lt;/Amend&gt;</w:t>
      </w:r>
    </w:p>
    <w:p w14:paraId="5FE227E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87</w:t>
      </w:r>
      <w:r w:rsidRPr="001A76C2">
        <w:rPr>
          <w:rStyle w:val="HideTWBExt"/>
        </w:rPr>
        <w:t>&lt;/NumAm&gt;</w:t>
      </w:r>
    </w:p>
    <w:p w14:paraId="0222A88F" w14:textId="77777777" w:rsidR="009B481D" w:rsidRPr="001A76C2" w:rsidRDefault="009B481D" w:rsidP="009B481D">
      <w:pPr>
        <w:pStyle w:val="NormalBold"/>
      </w:pPr>
      <w:r w:rsidRPr="001A76C2">
        <w:rPr>
          <w:rStyle w:val="HideTWBExt"/>
          <w:b w:val="0"/>
        </w:rPr>
        <w:t>&lt;RepeatBlock-By&gt;&lt;Members&gt;</w:t>
      </w:r>
      <w:r w:rsidRPr="001A76C2">
        <w:t>Marieke Ehlers, Nikola Bartůšek</w:t>
      </w:r>
      <w:r w:rsidRPr="001A76C2">
        <w:rPr>
          <w:rStyle w:val="HideTWBExt"/>
          <w:b w:val="0"/>
        </w:rPr>
        <w:t>&lt;/Members&gt;</w:t>
      </w:r>
    </w:p>
    <w:p w14:paraId="06A93A4A" w14:textId="77777777" w:rsidR="009B481D" w:rsidRPr="001A76C2" w:rsidRDefault="009B481D" w:rsidP="009B481D">
      <w:pPr>
        <w:pStyle w:val="NormalBold"/>
      </w:pPr>
      <w:r w:rsidRPr="001A76C2">
        <w:rPr>
          <w:rStyle w:val="HideTWBExt"/>
          <w:b w:val="0"/>
        </w:rPr>
        <w:t>&lt;/RepeatBlock-By&gt;</w:t>
      </w:r>
    </w:p>
    <w:p w14:paraId="252DCF2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971B4D9"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03FD0EE" w14:textId="77777777" w:rsidTr="00FC290F">
        <w:trPr>
          <w:trHeight w:hRule="exact" w:val="240"/>
          <w:jc w:val="center"/>
        </w:trPr>
        <w:tc>
          <w:tcPr>
            <w:tcW w:w="9752" w:type="dxa"/>
            <w:gridSpan w:val="2"/>
            <w:tcBorders>
              <w:top w:val="nil"/>
              <w:left w:val="nil"/>
              <w:bottom w:val="nil"/>
              <w:right w:val="nil"/>
            </w:tcBorders>
          </w:tcPr>
          <w:p w14:paraId="4A33CCAC" w14:textId="77777777" w:rsidR="009B481D" w:rsidRPr="001A76C2" w:rsidRDefault="009B481D" w:rsidP="00FC290F"/>
        </w:tc>
      </w:tr>
      <w:tr w:rsidR="009B481D" w:rsidRPr="001A76C2" w14:paraId="09EFE8FC" w14:textId="77777777" w:rsidTr="00FC290F">
        <w:trPr>
          <w:trHeight w:val="240"/>
          <w:jc w:val="center"/>
        </w:trPr>
        <w:tc>
          <w:tcPr>
            <w:tcW w:w="4876" w:type="dxa"/>
            <w:tcBorders>
              <w:top w:val="nil"/>
              <w:left w:val="nil"/>
              <w:bottom w:val="nil"/>
              <w:right w:val="nil"/>
            </w:tcBorders>
          </w:tcPr>
          <w:p w14:paraId="6B3F0A4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C7970F9" w14:textId="77777777" w:rsidR="009B481D" w:rsidRPr="001A76C2" w:rsidRDefault="009B481D" w:rsidP="00FC290F">
            <w:pPr>
              <w:pStyle w:val="AmColumnHeading"/>
            </w:pPr>
            <w:r w:rsidRPr="001A76C2">
              <w:t>Alteração</w:t>
            </w:r>
          </w:p>
        </w:tc>
      </w:tr>
      <w:tr w:rsidR="009B481D" w:rsidRPr="001A76C2" w14:paraId="5BBFB0B7" w14:textId="77777777" w:rsidTr="00FC290F">
        <w:trPr>
          <w:jc w:val="center"/>
        </w:trPr>
        <w:tc>
          <w:tcPr>
            <w:tcW w:w="4876" w:type="dxa"/>
            <w:tcBorders>
              <w:top w:val="nil"/>
              <w:left w:val="nil"/>
              <w:bottom w:val="nil"/>
              <w:right w:val="nil"/>
            </w:tcBorders>
          </w:tcPr>
          <w:p w14:paraId="53C9CE02" w14:textId="77777777" w:rsidR="009B481D" w:rsidRPr="001A76C2" w:rsidRDefault="009B481D" w:rsidP="00FC290F">
            <w:pPr>
              <w:pStyle w:val="Normal6a"/>
            </w:pPr>
            <w:r w:rsidRPr="001A76C2">
              <w:t>E.</w:t>
            </w:r>
            <w:r w:rsidRPr="001A76C2">
              <w:tab/>
              <w:t xml:space="preserve">Considerando que a </w:t>
            </w:r>
            <w:r w:rsidRPr="001A76C2">
              <w:rPr>
                <w:b/>
                <w:i/>
              </w:rPr>
              <w:t>disseminação da</w:t>
            </w:r>
            <w:r w:rsidRPr="001A76C2">
              <w:t xml:space="preserve"> desinformação </w:t>
            </w:r>
            <w:r w:rsidRPr="001A76C2">
              <w:rPr>
                <w:b/>
                <w:i/>
              </w:rPr>
              <w:t>polariza e enfraquece a democracia</w:t>
            </w:r>
            <w:r w:rsidRPr="001A76C2">
              <w:t>;</w:t>
            </w:r>
          </w:p>
        </w:tc>
        <w:tc>
          <w:tcPr>
            <w:tcW w:w="4876" w:type="dxa"/>
            <w:tcBorders>
              <w:top w:val="nil"/>
              <w:left w:val="nil"/>
              <w:bottom w:val="nil"/>
              <w:right w:val="nil"/>
            </w:tcBorders>
          </w:tcPr>
          <w:p w14:paraId="7FF100FC" w14:textId="77777777" w:rsidR="009B481D" w:rsidRPr="001A76C2" w:rsidRDefault="009B481D" w:rsidP="00FC290F">
            <w:pPr>
              <w:pStyle w:val="Normal6a"/>
            </w:pPr>
            <w:r w:rsidRPr="001A76C2">
              <w:t>E.</w:t>
            </w:r>
            <w:r w:rsidRPr="001A76C2">
              <w:tab/>
              <w:t xml:space="preserve">Considerando que a </w:t>
            </w:r>
            <w:r w:rsidRPr="001A76C2">
              <w:rPr>
                <w:b/>
                <w:i/>
              </w:rPr>
              <w:t xml:space="preserve">liberdade de expressão e de informação, conforme consagrada no artigo 11.º da Carta dos Direitos Fundamentais, é uma pedra angular da democracia; que este direito se encontra ameaçado por medidas que, sob o pretexto de combaterem o discurso de </w:t>
            </w:r>
            <w:r w:rsidRPr="001A76C2">
              <w:rPr>
                <w:b/>
                <w:i/>
              </w:rPr>
              <w:lastRenderedPageBreak/>
              <w:t>ódio, as informações falsas e a</w:t>
            </w:r>
            <w:r w:rsidRPr="001A76C2">
              <w:t xml:space="preserve"> desinformação</w:t>
            </w:r>
            <w:r w:rsidRPr="001A76C2">
              <w:rPr>
                <w:b/>
                <w:i/>
              </w:rPr>
              <w:t>, conduzem à censura de opiniões legítimas e críticas</w:t>
            </w:r>
            <w:r w:rsidRPr="001A76C2">
              <w:t>;</w:t>
            </w:r>
          </w:p>
        </w:tc>
      </w:tr>
    </w:tbl>
    <w:p w14:paraId="63EB4F58"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54FCE44" w14:textId="77777777" w:rsidR="009B481D" w:rsidRPr="001A76C2" w:rsidRDefault="009B481D" w:rsidP="009B481D">
      <w:r w:rsidRPr="001A76C2">
        <w:rPr>
          <w:rStyle w:val="HideTWBExt"/>
        </w:rPr>
        <w:t>&lt;/Amend&gt;</w:t>
      </w:r>
    </w:p>
    <w:p w14:paraId="6536BDA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88</w:t>
      </w:r>
      <w:r w:rsidRPr="001A76C2">
        <w:rPr>
          <w:rStyle w:val="HideTWBExt"/>
        </w:rPr>
        <w:t>&lt;/NumAm&gt;</w:t>
      </w:r>
    </w:p>
    <w:p w14:paraId="00169473"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7D49BF03" w14:textId="77777777" w:rsidR="009B481D" w:rsidRPr="001A76C2" w:rsidRDefault="009B481D" w:rsidP="009B481D">
      <w:pPr>
        <w:pStyle w:val="NormalBold"/>
      </w:pPr>
      <w:r w:rsidRPr="001A76C2">
        <w:rPr>
          <w:rStyle w:val="HideTWBExt"/>
          <w:b w:val="0"/>
        </w:rPr>
        <w:t>&lt;/RepeatBlock-By&gt;</w:t>
      </w:r>
    </w:p>
    <w:p w14:paraId="1131E1F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1B74675"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63894B1" w14:textId="77777777" w:rsidTr="00FC290F">
        <w:trPr>
          <w:trHeight w:hRule="exact" w:val="240"/>
          <w:jc w:val="center"/>
        </w:trPr>
        <w:tc>
          <w:tcPr>
            <w:tcW w:w="9752" w:type="dxa"/>
            <w:gridSpan w:val="2"/>
            <w:tcBorders>
              <w:top w:val="nil"/>
              <w:left w:val="nil"/>
              <w:bottom w:val="nil"/>
              <w:right w:val="nil"/>
            </w:tcBorders>
          </w:tcPr>
          <w:p w14:paraId="2F16BC0A" w14:textId="77777777" w:rsidR="009B481D" w:rsidRPr="001A76C2" w:rsidRDefault="009B481D" w:rsidP="00FC290F"/>
        </w:tc>
      </w:tr>
      <w:tr w:rsidR="009B481D" w:rsidRPr="001A76C2" w14:paraId="3283D18B" w14:textId="77777777" w:rsidTr="00FC290F">
        <w:trPr>
          <w:trHeight w:val="240"/>
          <w:jc w:val="center"/>
        </w:trPr>
        <w:tc>
          <w:tcPr>
            <w:tcW w:w="4876" w:type="dxa"/>
            <w:tcBorders>
              <w:top w:val="nil"/>
              <w:left w:val="nil"/>
              <w:bottom w:val="nil"/>
              <w:right w:val="nil"/>
            </w:tcBorders>
          </w:tcPr>
          <w:p w14:paraId="13AD019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F23265E" w14:textId="77777777" w:rsidR="009B481D" w:rsidRPr="001A76C2" w:rsidRDefault="009B481D" w:rsidP="00FC290F">
            <w:pPr>
              <w:pStyle w:val="AmColumnHeading"/>
            </w:pPr>
            <w:r w:rsidRPr="001A76C2">
              <w:t>Alteração</w:t>
            </w:r>
          </w:p>
        </w:tc>
      </w:tr>
      <w:tr w:rsidR="009B481D" w:rsidRPr="001A76C2" w14:paraId="0F825E78" w14:textId="77777777" w:rsidTr="00FC290F">
        <w:trPr>
          <w:jc w:val="center"/>
        </w:trPr>
        <w:tc>
          <w:tcPr>
            <w:tcW w:w="4876" w:type="dxa"/>
            <w:tcBorders>
              <w:top w:val="nil"/>
              <w:left w:val="nil"/>
              <w:bottom w:val="nil"/>
              <w:right w:val="nil"/>
            </w:tcBorders>
          </w:tcPr>
          <w:p w14:paraId="060AA2D5" w14:textId="77777777" w:rsidR="009B481D" w:rsidRPr="001A76C2" w:rsidRDefault="009B481D" w:rsidP="00FC290F">
            <w:pPr>
              <w:pStyle w:val="Normal6a"/>
            </w:pPr>
            <w:r w:rsidRPr="001A76C2">
              <w:t>E.</w:t>
            </w:r>
            <w:r w:rsidRPr="001A76C2">
              <w:tab/>
              <w:t xml:space="preserve">Considerando que a disseminação da desinformação </w:t>
            </w:r>
            <w:r w:rsidRPr="001A76C2">
              <w:rPr>
                <w:b/>
                <w:i/>
              </w:rPr>
              <w:t>polariza e enfraquece a democracia</w:t>
            </w:r>
            <w:r w:rsidRPr="001A76C2">
              <w:t>;</w:t>
            </w:r>
          </w:p>
        </w:tc>
        <w:tc>
          <w:tcPr>
            <w:tcW w:w="4876" w:type="dxa"/>
            <w:tcBorders>
              <w:top w:val="nil"/>
              <w:left w:val="nil"/>
              <w:bottom w:val="nil"/>
              <w:right w:val="nil"/>
            </w:tcBorders>
          </w:tcPr>
          <w:p w14:paraId="611576FB" w14:textId="77777777" w:rsidR="009B481D" w:rsidRPr="001A76C2" w:rsidRDefault="009B481D" w:rsidP="00FC290F">
            <w:pPr>
              <w:pStyle w:val="Normal6a"/>
            </w:pPr>
            <w:r w:rsidRPr="001A76C2">
              <w:t>E.</w:t>
            </w:r>
            <w:r w:rsidRPr="001A76C2">
              <w:tab/>
              <w:t>Considerando que a disseminação da desinformação</w:t>
            </w:r>
            <w:r w:rsidRPr="001A76C2">
              <w:rPr>
                <w:b/>
                <w:i/>
              </w:rPr>
              <w:t>, incluindo as campanhas em linha patrocinadas e coordenadas pelo Estado, contribui para a polarização, erode a confiança nas instituições democráticas e ameaça a integridade dos processos eleitorais e do debate público</w:t>
            </w:r>
            <w:r w:rsidRPr="001A76C2">
              <w:t>;</w:t>
            </w:r>
          </w:p>
        </w:tc>
      </w:tr>
    </w:tbl>
    <w:p w14:paraId="176EC88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010DAD0" w14:textId="77777777" w:rsidR="009B481D" w:rsidRPr="001A76C2" w:rsidRDefault="009B481D" w:rsidP="009B481D">
      <w:r w:rsidRPr="001A76C2">
        <w:rPr>
          <w:rStyle w:val="HideTWBExt"/>
        </w:rPr>
        <w:t>&lt;/Amend&gt;</w:t>
      </w:r>
    </w:p>
    <w:p w14:paraId="099E071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89</w:t>
      </w:r>
      <w:r w:rsidRPr="001A76C2">
        <w:rPr>
          <w:rStyle w:val="HideTWBExt"/>
        </w:rPr>
        <w:t>&lt;/NumAm&gt;</w:t>
      </w:r>
    </w:p>
    <w:p w14:paraId="0E83129E" w14:textId="1202DB80"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 Nikola Minchev</w:t>
      </w:r>
      <w:r w:rsidRPr="001A76C2">
        <w:rPr>
          <w:rStyle w:val="HideTWBExt"/>
          <w:b w:val="0"/>
        </w:rPr>
        <w:t>&lt;/Members&gt;</w:t>
      </w:r>
    </w:p>
    <w:p w14:paraId="556DE448" w14:textId="77777777" w:rsidR="009B481D" w:rsidRPr="001A76C2" w:rsidRDefault="009B481D" w:rsidP="009B481D">
      <w:pPr>
        <w:pStyle w:val="NormalBold"/>
      </w:pPr>
      <w:r w:rsidRPr="001A76C2">
        <w:rPr>
          <w:rStyle w:val="HideTWBExt"/>
          <w:b w:val="0"/>
        </w:rPr>
        <w:t>&lt;/RepeatBlock-By&gt;</w:t>
      </w:r>
    </w:p>
    <w:p w14:paraId="73DB706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474F05F"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D4A06F9" w14:textId="77777777" w:rsidTr="00FC290F">
        <w:trPr>
          <w:trHeight w:hRule="exact" w:val="240"/>
          <w:jc w:val="center"/>
        </w:trPr>
        <w:tc>
          <w:tcPr>
            <w:tcW w:w="9752" w:type="dxa"/>
            <w:gridSpan w:val="2"/>
            <w:tcBorders>
              <w:top w:val="nil"/>
              <w:left w:val="nil"/>
              <w:bottom w:val="nil"/>
              <w:right w:val="nil"/>
            </w:tcBorders>
          </w:tcPr>
          <w:p w14:paraId="55364035" w14:textId="77777777" w:rsidR="009B481D" w:rsidRPr="001A76C2" w:rsidRDefault="009B481D" w:rsidP="00FC290F"/>
        </w:tc>
      </w:tr>
      <w:tr w:rsidR="009B481D" w:rsidRPr="001A76C2" w14:paraId="50ACF7EB" w14:textId="77777777" w:rsidTr="00FC290F">
        <w:trPr>
          <w:trHeight w:val="240"/>
          <w:jc w:val="center"/>
        </w:trPr>
        <w:tc>
          <w:tcPr>
            <w:tcW w:w="4876" w:type="dxa"/>
            <w:tcBorders>
              <w:top w:val="nil"/>
              <w:left w:val="nil"/>
              <w:bottom w:val="nil"/>
              <w:right w:val="nil"/>
            </w:tcBorders>
          </w:tcPr>
          <w:p w14:paraId="3BFA508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CEF3ABC" w14:textId="77777777" w:rsidR="009B481D" w:rsidRPr="001A76C2" w:rsidRDefault="009B481D" w:rsidP="00FC290F">
            <w:pPr>
              <w:pStyle w:val="AmColumnHeading"/>
            </w:pPr>
            <w:r w:rsidRPr="001A76C2">
              <w:t>Alteração</w:t>
            </w:r>
          </w:p>
        </w:tc>
      </w:tr>
      <w:tr w:rsidR="009B481D" w:rsidRPr="001A76C2" w14:paraId="23145519" w14:textId="77777777" w:rsidTr="00FC290F">
        <w:trPr>
          <w:jc w:val="center"/>
        </w:trPr>
        <w:tc>
          <w:tcPr>
            <w:tcW w:w="4876" w:type="dxa"/>
            <w:tcBorders>
              <w:top w:val="nil"/>
              <w:left w:val="nil"/>
              <w:bottom w:val="nil"/>
              <w:right w:val="nil"/>
            </w:tcBorders>
          </w:tcPr>
          <w:p w14:paraId="16AFC000" w14:textId="77777777" w:rsidR="009B481D" w:rsidRPr="001A76C2" w:rsidRDefault="009B481D" w:rsidP="00FC290F">
            <w:pPr>
              <w:pStyle w:val="Normal6a"/>
            </w:pPr>
            <w:r w:rsidRPr="001A76C2">
              <w:t>E.</w:t>
            </w:r>
            <w:r w:rsidRPr="001A76C2">
              <w:tab/>
              <w:t>Considerando que a disseminação da desinformação polariza e enfraquece a democracia;</w:t>
            </w:r>
          </w:p>
        </w:tc>
        <w:tc>
          <w:tcPr>
            <w:tcW w:w="4876" w:type="dxa"/>
            <w:tcBorders>
              <w:top w:val="nil"/>
              <w:left w:val="nil"/>
              <w:bottom w:val="nil"/>
              <w:right w:val="nil"/>
            </w:tcBorders>
          </w:tcPr>
          <w:p w14:paraId="6F657A5E" w14:textId="77777777" w:rsidR="009B481D" w:rsidRPr="001A76C2" w:rsidRDefault="009B481D" w:rsidP="00FC290F">
            <w:pPr>
              <w:pStyle w:val="Normal6a"/>
            </w:pPr>
            <w:r w:rsidRPr="001A76C2">
              <w:t>E.</w:t>
            </w:r>
            <w:r w:rsidRPr="001A76C2">
              <w:tab/>
              <w:t>Considerando que a disseminação da desinformação polariza e enfraquece a democracia</w:t>
            </w:r>
            <w:r w:rsidRPr="001A76C2">
              <w:rPr>
                <w:b/>
                <w:i/>
              </w:rPr>
              <w:t>,</w:t>
            </w:r>
            <w:r w:rsidRPr="001A76C2">
              <w:t xml:space="preserve"> </w:t>
            </w:r>
            <w:r w:rsidRPr="001A76C2">
              <w:rPr>
                <w:b/>
                <w:i/>
              </w:rPr>
              <w:t>fazendo parte de um leque mais vasto de ameaças híbridas destinadas a debilitar ou prejudicar governos, países ou alianças democraticamente estabelecidos;</w:t>
            </w:r>
          </w:p>
        </w:tc>
      </w:tr>
    </w:tbl>
    <w:p w14:paraId="5E1157C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A605F61" w14:textId="77777777" w:rsidR="009B481D" w:rsidRPr="001A76C2" w:rsidRDefault="009B481D" w:rsidP="009B481D">
      <w:r w:rsidRPr="001A76C2">
        <w:rPr>
          <w:rStyle w:val="HideTWBExt"/>
        </w:rPr>
        <w:t>&lt;/Amend&gt;</w:t>
      </w:r>
    </w:p>
    <w:p w14:paraId="2FDEB360" w14:textId="77777777" w:rsidR="009B481D" w:rsidRPr="001A76C2" w:rsidRDefault="009B481D" w:rsidP="009B481D">
      <w:pPr>
        <w:pStyle w:val="AmNumberTabs"/>
      </w:pPr>
      <w:r w:rsidRPr="001A76C2">
        <w:rPr>
          <w:rStyle w:val="HideTWBExt"/>
        </w:rPr>
        <w:lastRenderedPageBreak/>
        <w:t>&lt;Amend&gt;</w:t>
      </w:r>
      <w:r w:rsidRPr="001A76C2">
        <w:t>Alteração</w:t>
      </w:r>
      <w:r w:rsidRPr="001A76C2">
        <w:tab/>
      </w:r>
      <w:r w:rsidRPr="001A76C2">
        <w:tab/>
      </w:r>
      <w:r w:rsidRPr="001A76C2">
        <w:rPr>
          <w:rStyle w:val="HideTWBExt"/>
        </w:rPr>
        <w:t>&lt;NumAm&gt;</w:t>
      </w:r>
      <w:r w:rsidRPr="001A76C2">
        <w:t>90</w:t>
      </w:r>
      <w:r w:rsidRPr="001A76C2">
        <w:rPr>
          <w:rStyle w:val="HideTWBExt"/>
        </w:rPr>
        <w:t>&lt;/NumAm&gt;</w:t>
      </w:r>
    </w:p>
    <w:p w14:paraId="0D944764"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Jaroslav Bžoch, Marieke Ehlers, Fabrice Leggeri, Matthieu Valet</w:t>
      </w:r>
      <w:r w:rsidRPr="001A76C2">
        <w:rPr>
          <w:rStyle w:val="HideTWBExt"/>
          <w:b w:val="0"/>
        </w:rPr>
        <w:t>&lt;/Members&gt;</w:t>
      </w:r>
    </w:p>
    <w:p w14:paraId="0C836ED2" w14:textId="77777777" w:rsidR="009B481D" w:rsidRPr="001A76C2" w:rsidRDefault="009B481D" w:rsidP="009B481D">
      <w:pPr>
        <w:pStyle w:val="NormalBold"/>
      </w:pPr>
      <w:r w:rsidRPr="001A76C2">
        <w:rPr>
          <w:rStyle w:val="HideTWBExt"/>
          <w:b w:val="0"/>
        </w:rPr>
        <w:t>&lt;/RepeatBlock-By&gt;</w:t>
      </w:r>
    </w:p>
    <w:p w14:paraId="293F173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469E01B"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A4DD7D7" w14:textId="77777777" w:rsidTr="00FC290F">
        <w:trPr>
          <w:trHeight w:hRule="exact" w:val="240"/>
          <w:jc w:val="center"/>
        </w:trPr>
        <w:tc>
          <w:tcPr>
            <w:tcW w:w="9752" w:type="dxa"/>
            <w:gridSpan w:val="2"/>
            <w:tcBorders>
              <w:top w:val="nil"/>
              <w:left w:val="nil"/>
              <w:bottom w:val="nil"/>
              <w:right w:val="nil"/>
            </w:tcBorders>
          </w:tcPr>
          <w:p w14:paraId="1CC7712F" w14:textId="77777777" w:rsidR="009B481D" w:rsidRPr="001A76C2" w:rsidRDefault="009B481D" w:rsidP="00FC290F"/>
        </w:tc>
      </w:tr>
      <w:tr w:rsidR="009B481D" w:rsidRPr="001A76C2" w14:paraId="6ED2BE9B" w14:textId="77777777" w:rsidTr="00FC290F">
        <w:trPr>
          <w:trHeight w:val="240"/>
          <w:jc w:val="center"/>
        </w:trPr>
        <w:tc>
          <w:tcPr>
            <w:tcW w:w="4876" w:type="dxa"/>
            <w:tcBorders>
              <w:top w:val="nil"/>
              <w:left w:val="nil"/>
              <w:bottom w:val="nil"/>
              <w:right w:val="nil"/>
            </w:tcBorders>
          </w:tcPr>
          <w:p w14:paraId="075E1CB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07F4DA6" w14:textId="77777777" w:rsidR="009B481D" w:rsidRPr="001A76C2" w:rsidRDefault="009B481D" w:rsidP="00FC290F">
            <w:pPr>
              <w:pStyle w:val="AmColumnHeading"/>
            </w:pPr>
            <w:r w:rsidRPr="001A76C2">
              <w:t>Alteração</w:t>
            </w:r>
          </w:p>
        </w:tc>
      </w:tr>
      <w:tr w:rsidR="009B481D" w:rsidRPr="001A76C2" w14:paraId="785D7237" w14:textId="77777777" w:rsidTr="00FC290F">
        <w:trPr>
          <w:jc w:val="center"/>
        </w:trPr>
        <w:tc>
          <w:tcPr>
            <w:tcW w:w="4876" w:type="dxa"/>
            <w:tcBorders>
              <w:top w:val="nil"/>
              <w:left w:val="nil"/>
              <w:bottom w:val="nil"/>
              <w:right w:val="nil"/>
            </w:tcBorders>
          </w:tcPr>
          <w:p w14:paraId="25E73054" w14:textId="77777777" w:rsidR="009B481D" w:rsidRPr="001A76C2" w:rsidRDefault="009B481D" w:rsidP="00FC290F">
            <w:pPr>
              <w:pStyle w:val="Normal6a"/>
            </w:pPr>
            <w:r w:rsidRPr="001A76C2">
              <w:t>E.</w:t>
            </w:r>
            <w:r w:rsidRPr="001A76C2">
              <w:tab/>
              <w:t>Considerando que a disseminação da desinformação polariza e enfraquece a democracia;</w:t>
            </w:r>
          </w:p>
        </w:tc>
        <w:tc>
          <w:tcPr>
            <w:tcW w:w="4876" w:type="dxa"/>
            <w:tcBorders>
              <w:top w:val="nil"/>
              <w:left w:val="nil"/>
              <w:bottom w:val="nil"/>
              <w:right w:val="nil"/>
            </w:tcBorders>
          </w:tcPr>
          <w:p w14:paraId="3135CF46" w14:textId="77777777" w:rsidR="009B481D" w:rsidRPr="001A76C2" w:rsidRDefault="009B481D" w:rsidP="00FC290F">
            <w:pPr>
              <w:pStyle w:val="Normal6a"/>
            </w:pPr>
            <w:r w:rsidRPr="001A76C2">
              <w:t>E.</w:t>
            </w:r>
            <w:r w:rsidRPr="001A76C2">
              <w:tab/>
              <w:t xml:space="preserve">Considerando que a disseminação da desinformação polariza e enfraquece a democracia; </w:t>
            </w:r>
            <w:r w:rsidRPr="001A76C2">
              <w:rPr>
                <w:b/>
                <w:i/>
              </w:rPr>
              <w:t>que o combate à desinformação não deve ser tratado como uma censura velada destinada a erradicar opiniões divergentes;</w:t>
            </w:r>
          </w:p>
        </w:tc>
      </w:tr>
    </w:tbl>
    <w:p w14:paraId="33F3944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28B4739" w14:textId="77777777" w:rsidR="009B481D" w:rsidRPr="001A76C2" w:rsidRDefault="009B481D" w:rsidP="009B481D">
      <w:r w:rsidRPr="001A76C2">
        <w:rPr>
          <w:rStyle w:val="HideTWBExt"/>
        </w:rPr>
        <w:t>&lt;/Amend&gt;</w:t>
      </w:r>
    </w:p>
    <w:p w14:paraId="0DF152F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91</w:t>
      </w:r>
      <w:r w:rsidRPr="001A76C2">
        <w:rPr>
          <w:rStyle w:val="HideTWBExt"/>
        </w:rPr>
        <w:t>&lt;/NumAm&gt;</w:t>
      </w:r>
    </w:p>
    <w:p w14:paraId="7E08BBF2" w14:textId="77777777" w:rsidR="009B481D" w:rsidRPr="001A76C2" w:rsidRDefault="009B481D" w:rsidP="009B481D">
      <w:pPr>
        <w:pStyle w:val="NormalBold"/>
      </w:pPr>
      <w:r w:rsidRPr="001A76C2">
        <w:rPr>
          <w:rStyle w:val="HideTWBExt"/>
          <w:b w:val="0"/>
        </w:rPr>
        <w:t>&lt;RepeatBlock-By&gt;&lt;Members&gt;</w:t>
      </w:r>
      <w:r w:rsidRPr="001A76C2">
        <w:t>Milan Uhrík</w:t>
      </w:r>
      <w:r w:rsidRPr="001A76C2">
        <w:rPr>
          <w:rStyle w:val="HideTWBExt"/>
          <w:b w:val="0"/>
        </w:rPr>
        <w:t>&lt;/Members&gt;</w:t>
      </w:r>
    </w:p>
    <w:p w14:paraId="301F3A89" w14:textId="77777777" w:rsidR="009B481D" w:rsidRPr="001A76C2" w:rsidRDefault="009B481D" w:rsidP="009B481D">
      <w:pPr>
        <w:pStyle w:val="NormalBold"/>
      </w:pPr>
      <w:r w:rsidRPr="001A76C2">
        <w:rPr>
          <w:rStyle w:val="HideTWBExt"/>
          <w:b w:val="0"/>
        </w:rPr>
        <w:t>&lt;/RepeatBlock-By&gt;</w:t>
      </w:r>
    </w:p>
    <w:p w14:paraId="39156AE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5B38859"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0EA0620" w14:textId="77777777" w:rsidTr="00FC290F">
        <w:trPr>
          <w:trHeight w:hRule="exact" w:val="240"/>
          <w:jc w:val="center"/>
        </w:trPr>
        <w:tc>
          <w:tcPr>
            <w:tcW w:w="9752" w:type="dxa"/>
            <w:gridSpan w:val="2"/>
            <w:tcBorders>
              <w:top w:val="nil"/>
              <w:left w:val="nil"/>
              <w:bottom w:val="nil"/>
              <w:right w:val="nil"/>
            </w:tcBorders>
          </w:tcPr>
          <w:p w14:paraId="5382830A" w14:textId="77777777" w:rsidR="009B481D" w:rsidRPr="001A76C2" w:rsidRDefault="009B481D" w:rsidP="00FC290F"/>
        </w:tc>
      </w:tr>
      <w:tr w:rsidR="009B481D" w:rsidRPr="001A76C2" w14:paraId="477F0090" w14:textId="77777777" w:rsidTr="00FC290F">
        <w:trPr>
          <w:trHeight w:val="240"/>
          <w:jc w:val="center"/>
        </w:trPr>
        <w:tc>
          <w:tcPr>
            <w:tcW w:w="4876" w:type="dxa"/>
            <w:tcBorders>
              <w:top w:val="nil"/>
              <w:left w:val="nil"/>
              <w:bottom w:val="nil"/>
              <w:right w:val="nil"/>
            </w:tcBorders>
          </w:tcPr>
          <w:p w14:paraId="3CF9DE4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8D03B47" w14:textId="77777777" w:rsidR="009B481D" w:rsidRPr="001A76C2" w:rsidRDefault="009B481D" w:rsidP="00FC290F">
            <w:pPr>
              <w:pStyle w:val="AmColumnHeading"/>
            </w:pPr>
            <w:r w:rsidRPr="001A76C2">
              <w:t>Alteração</w:t>
            </w:r>
          </w:p>
        </w:tc>
      </w:tr>
      <w:tr w:rsidR="009B481D" w:rsidRPr="001A76C2" w14:paraId="7357C0C6" w14:textId="77777777" w:rsidTr="00FC290F">
        <w:trPr>
          <w:jc w:val="center"/>
        </w:trPr>
        <w:tc>
          <w:tcPr>
            <w:tcW w:w="4876" w:type="dxa"/>
            <w:tcBorders>
              <w:top w:val="nil"/>
              <w:left w:val="nil"/>
              <w:bottom w:val="nil"/>
              <w:right w:val="nil"/>
            </w:tcBorders>
          </w:tcPr>
          <w:p w14:paraId="6E45721F" w14:textId="77777777" w:rsidR="009B481D" w:rsidRPr="001A76C2" w:rsidRDefault="009B481D" w:rsidP="00FC290F">
            <w:pPr>
              <w:pStyle w:val="Normal6a"/>
            </w:pPr>
            <w:r w:rsidRPr="001A76C2">
              <w:t>E.</w:t>
            </w:r>
            <w:r w:rsidRPr="001A76C2">
              <w:tab/>
              <w:t xml:space="preserve">Considerando que a disseminação da desinformação </w:t>
            </w:r>
            <w:r w:rsidRPr="001A76C2">
              <w:rPr>
                <w:b/>
                <w:i/>
              </w:rPr>
              <w:t>polariza e enfraquece</w:t>
            </w:r>
            <w:r w:rsidRPr="001A76C2">
              <w:t xml:space="preserve"> a democracia;</w:t>
            </w:r>
          </w:p>
        </w:tc>
        <w:tc>
          <w:tcPr>
            <w:tcW w:w="4876" w:type="dxa"/>
            <w:tcBorders>
              <w:top w:val="nil"/>
              <w:left w:val="nil"/>
              <w:bottom w:val="nil"/>
              <w:right w:val="nil"/>
            </w:tcBorders>
          </w:tcPr>
          <w:p w14:paraId="7937F8FB" w14:textId="77777777" w:rsidR="009B481D" w:rsidRPr="001A76C2" w:rsidRDefault="009B481D" w:rsidP="00FC290F">
            <w:pPr>
              <w:pStyle w:val="Normal6a"/>
            </w:pPr>
            <w:r w:rsidRPr="001A76C2">
              <w:t>E.</w:t>
            </w:r>
            <w:r w:rsidRPr="001A76C2">
              <w:tab/>
              <w:t>Considerando que a disseminação da desinformação</w:t>
            </w:r>
            <w:r w:rsidRPr="001A76C2">
              <w:rPr>
                <w:b/>
                <w:i/>
              </w:rPr>
              <w:t>, a par de uma comunicação de informações parcial e desequilibrada, por parte dos meios de comunicação social e das autoridades, é suscetível de polarizar e enfraquecer</w:t>
            </w:r>
            <w:r w:rsidRPr="001A76C2">
              <w:t xml:space="preserve"> a democracia;</w:t>
            </w:r>
          </w:p>
        </w:tc>
      </w:tr>
    </w:tbl>
    <w:p w14:paraId="088B550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44ACDEE" w14:textId="77777777" w:rsidR="009B481D" w:rsidRPr="001A76C2" w:rsidRDefault="009B481D" w:rsidP="009B481D">
      <w:r w:rsidRPr="001A76C2">
        <w:rPr>
          <w:rStyle w:val="HideTWBExt"/>
        </w:rPr>
        <w:t>&lt;/Amend&gt;</w:t>
      </w:r>
    </w:p>
    <w:p w14:paraId="3F11971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92</w:t>
      </w:r>
      <w:r w:rsidRPr="001A76C2">
        <w:rPr>
          <w:rStyle w:val="HideTWBExt"/>
        </w:rPr>
        <w:t>&lt;/NumAm&gt;</w:t>
      </w:r>
    </w:p>
    <w:p w14:paraId="20DE5295" w14:textId="564DB62A"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0C12CFF6" w14:textId="77777777" w:rsidR="009B481D" w:rsidRPr="001A76C2" w:rsidRDefault="009B481D" w:rsidP="009B481D">
      <w:pPr>
        <w:pStyle w:val="NormalBold"/>
      </w:pPr>
      <w:r w:rsidRPr="001A76C2">
        <w:rPr>
          <w:rStyle w:val="HideTWBExt"/>
          <w:b w:val="0"/>
        </w:rPr>
        <w:t>&lt;/RepeatBlock-By&gt;</w:t>
      </w:r>
    </w:p>
    <w:p w14:paraId="48C0BBD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4F274FB"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5144920" w14:textId="77777777" w:rsidTr="00FC290F">
        <w:trPr>
          <w:trHeight w:hRule="exact" w:val="240"/>
          <w:jc w:val="center"/>
        </w:trPr>
        <w:tc>
          <w:tcPr>
            <w:tcW w:w="9752" w:type="dxa"/>
            <w:gridSpan w:val="2"/>
            <w:tcBorders>
              <w:top w:val="nil"/>
              <w:left w:val="nil"/>
              <w:bottom w:val="nil"/>
              <w:right w:val="nil"/>
            </w:tcBorders>
          </w:tcPr>
          <w:p w14:paraId="047E872C" w14:textId="77777777" w:rsidR="009B481D" w:rsidRPr="001A76C2" w:rsidRDefault="009B481D" w:rsidP="00FC290F"/>
        </w:tc>
      </w:tr>
      <w:tr w:rsidR="009B481D" w:rsidRPr="001A76C2" w14:paraId="535157E3" w14:textId="77777777" w:rsidTr="00FC290F">
        <w:trPr>
          <w:trHeight w:val="240"/>
          <w:jc w:val="center"/>
        </w:trPr>
        <w:tc>
          <w:tcPr>
            <w:tcW w:w="4876" w:type="dxa"/>
            <w:tcBorders>
              <w:top w:val="nil"/>
              <w:left w:val="nil"/>
              <w:bottom w:val="nil"/>
              <w:right w:val="nil"/>
            </w:tcBorders>
          </w:tcPr>
          <w:p w14:paraId="7646158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9B5ECFB" w14:textId="77777777" w:rsidR="009B481D" w:rsidRPr="001A76C2" w:rsidRDefault="009B481D" w:rsidP="00FC290F">
            <w:pPr>
              <w:pStyle w:val="AmColumnHeading"/>
            </w:pPr>
            <w:r w:rsidRPr="001A76C2">
              <w:t>Alteração</w:t>
            </w:r>
          </w:p>
        </w:tc>
      </w:tr>
      <w:tr w:rsidR="009B481D" w:rsidRPr="001A76C2" w14:paraId="01827886" w14:textId="77777777" w:rsidTr="00FC290F">
        <w:trPr>
          <w:jc w:val="center"/>
        </w:trPr>
        <w:tc>
          <w:tcPr>
            <w:tcW w:w="4876" w:type="dxa"/>
            <w:tcBorders>
              <w:top w:val="nil"/>
              <w:left w:val="nil"/>
              <w:bottom w:val="nil"/>
              <w:right w:val="nil"/>
            </w:tcBorders>
          </w:tcPr>
          <w:p w14:paraId="72A57F4C" w14:textId="77777777" w:rsidR="009B481D" w:rsidRPr="001A76C2" w:rsidRDefault="009B481D" w:rsidP="00FC290F">
            <w:pPr>
              <w:pStyle w:val="Normal6a"/>
            </w:pPr>
            <w:r w:rsidRPr="001A76C2">
              <w:t>E.</w:t>
            </w:r>
            <w:r w:rsidRPr="001A76C2">
              <w:tab/>
              <w:t xml:space="preserve">Considerando que a disseminação </w:t>
            </w:r>
            <w:r w:rsidRPr="001A76C2">
              <w:lastRenderedPageBreak/>
              <w:t xml:space="preserve">da desinformação </w:t>
            </w:r>
            <w:r w:rsidRPr="001A76C2">
              <w:rPr>
                <w:b/>
                <w:i/>
              </w:rPr>
              <w:t>polariza</w:t>
            </w:r>
            <w:r w:rsidRPr="001A76C2">
              <w:t xml:space="preserve"> e </w:t>
            </w:r>
            <w:r w:rsidRPr="001A76C2">
              <w:rPr>
                <w:b/>
                <w:i/>
              </w:rPr>
              <w:t>enfraquece</w:t>
            </w:r>
            <w:r w:rsidRPr="001A76C2">
              <w:t xml:space="preserve"> a democracia,</w:t>
            </w:r>
          </w:p>
        </w:tc>
        <w:tc>
          <w:tcPr>
            <w:tcW w:w="4876" w:type="dxa"/>
            <w:tcBorders>
              <w:top w:val="nil"/>
              <w:left w:val="nil"/>
              <w:bottom w:val="nil"/>
              <w:right w:val="nil"/>
            </w:tcBorders>
          </w:tcPr>
          <w:p w14:paraId="52116CA9" w14:textId="77777777" w:rsidR="009B481D" w:rsidRPr="001A76C2" w:rsidRDefault="009B481D" w:rsidP="00FC290F">
            <w:pPr>
              <w:pStyle w:val="Normal6a"/>
            </w:pPr>
            <w:r w:rsidRPr="001A76C2">
              <w:lastRenderedPageBreak/>
              <w:t>E.</w:t>
            </w:r>
            <w:r w:rsidRPr="001A76C2">
              <w:tab/>
              <w:t xml:space="preserve">Considerando que a disseminação </w:t>
            </w:r>
            <w:r w:rsidRPr="001A76C2">
              <w:lastRenderedPageBreak/>
              <w:t xml:space="preserve">da desinformação </w:t>
            </w:r>
            <w:r w:rsidRPr="001A76C2">
              <w:rPr>
                <w:b/>
                <w:i/>
              </w:rPr>
              <w:t>e as tentativas das autoridades de censurar e controlar o debate público polarizam</w:t>
            </w:r>
            <w:r w:rsidRPr="001A76C2">
              <w:t xml:space="preserve"> e </w:t>
            </w:r>
            <w:r w:rsidRPr="001A76C2">
              <w:rPr>
                <w:b/>
                <w:i/>
              </w:rPr>
              <w:t>enfraquecem</w:t>
            </w:r>
            <w:r w:rsidRPr="001A76C2">
              <w:t xml:space="preserve"> a democracia,</w:t>
            </w:r>
          </w:p>
        </w:tc>
      </w:tr>
    </w:tbl>
    <w:p w14:paraId="05565A17"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CCADAAE" w14:textId="77777777" w:rsidR="009B481D" w:rsidRPr="001A76C2" w:rsidRDefault="009B481D" w:rsidP="009B481D">
      <w:r w:rsidRPr="001A76C2">
        <w:rPr>
          <w:rStyle w:val="HideTWBExt"/>
        </w:rPr>
        <w:t>&lt;/Amend&gt;</w:t>
      </w:r>
    </w:p>
    <w:p w14:paraId="4434FFD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93</w:t>
      </w:r>
      <w:r w:rsidRPr="001A76C2">
        <w:rPr>
          <w:rStyle w:val="HideTWBExt"/>
        </w:rPr>
        <w:t>&lt;/NumAm&gt;</w:t>
      </w:r>
    </w:p>
    <w:p w14:paraId="4047983F"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15A88B1F" w14:textId="77777777" w:rsidR="009B481D" w:rsidRPr="001A76C2" w:rsidRDefault="009B481D" w:rsidP="009B481D">
      <w:pPr>
        <w:pStyle w:val="NormalBold"/>
      </w:pPr>
      <w:r w:rsidRPr="001A76C2">
        <w:rPr>
          <w:rStyle w:val="HideTWBExt"/>
          <w:b w:val="0"/>
        </w:rPr>
        <w:t>&lt;/RepeatBlock-By&gt;</w:t>
      </w:r>
    </w:p>
    <w:p w14:paraId="7DEDDCC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93AD6AB"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620F7C0" w14:textId="77777777" w:rsidTr="00FC290F">
        <w:trPr>
          <w:trHeight w:hRule="exact" w:val="240"/>
          <w:jc w:val="center"/>
        </w:trPr>
        <w:tc>
          <w:tcPr>
            <w:tcW w:w="9752" w:type="dxa"/>
            <w:gridSpan w:val="2"/>
            <w:tcBorders>
              <w:top w:val="nil"/>
              <w:left w:val="nil"/>
              <w:bottom w:val="nil"/>
              <w:right w:val="nil"/>
            </w:tcBorders>
          </w:tcPr>
          <w:p w14:paraId="514A3004" w14:textId="77777777" w:rsidR="009B481D" w:rsidRPr="001A76C2" w:rsidRDefault="009B481D" w:rsidP="00FC290F"/>
        </w:tc>
      </w:tr>
      <w:tr w:rsidR="009B481D" w:rsidRPr="001A76C2" w14:paraId="2596CB6C" w14:textId="77777777" w:rsidTr="00FC290F">
        <w:trPr>
          <w:trHeight w:val="240"/>
          <w:jc w:val="center"/>
        </w:trPr>
        <w:tc>
          <w:tcPr>
            <w:tcW w:w="4876" w:type="dxa"/>
            <w:tcBorders>
              <w:top w:val="nil"/>
              <w:left w:val="nil"/>
              <w:bottom w:val="nil"/>
              <w:right w:val="nil"/>
            </w:tcBorders>
          </w:tcPr>
          <w:p w14:paraId="59CD429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2814DEA" w14:textId="77777777" w:rsidR="009B481D" w:rsidRPr="001A76C2" w:rsidRDefault="009B481D" w:rsidP="00FC290F">
            <w:pPr>
              <w:pStyle w:val="AmColumnHeading"/>
            </w:pPr>
            <w:r w:rsidRPr="001A76C2">
              <w:t>Alteração</w:t>
            </w:r>
          </w:p>
        </w:tc>
      </w:tr>
      <w:tr w:rsidR="009B481D" w:rsidRPr="001A76C2" w14:paraId="38CE14BD" w14:textId="77777777" w:rsidTr="00FC290F">
        <w:trPr>
          <w:jc w:val="center"/>
        </w:trPr>
        <w:tc>
          <w:tcPr>
            <w:tcW w:w="4876" w:type="dxa"/>
            <w:tcBorders>
              <w:top w:val="nil"/>
              <w:left w:val="nil"/>
              <w:bottom w:val="nil"/>
              <w:right w:val="nil"/>
            </w:tcBorders>
          </w:tcPr>
          <w:p w14:paraId="2506B7AB" w14:textId="77777777" w:rsidR="009B481D" w:rsidRPr="001A76C2" w:rsidRDefault="009B481D" w:rsidP="00FC290F">
            <w:pPr>
              <w:pStyle w:val="Normal6a"/>
            </w:pPr>
            <w:r w:rsidRPr="001A76C2">
              <w:t>E.</w:t>
            </w:r>
            <w:r w:rsidRPr="001A76C2">
              <w:tab/>
              <w:t xml:space="preserve">Considerando que a </w:t>
            </w:r>
            <w:r w:rsidRPr="001A76C2">
              <w:rPr>
                <w:b/>
                <w:i/>
              </w:rPr>
              <w:t>disseminação da</w:t>
            </w:r>
            <w:r w:rsidRPr="001A76C2">
              <w:t xml:space="preserve"> desinformação </w:t>
            </w:r>
            <w:r w:rsidRPr="001A76C2">
              <w:rPr>
                <w:b/>
                <w:i/>
              </w:rPr>
              <w:t>polariza e enfraquece a democracia</w:t>
            </w:r>
            <w:r w:rsidRPr="001A76C2">
              <w:t>;</w:t>
            </w:r>
          </w:p>
        </w:tc>
        <w:tc>
          <w:tcPr>
            <w:tcW w:w="4876" w:type="dxa"/>
            <w:tcBorders>
              <w:top w:val="nil"/>
              <w:left w:val="nil"/>
              <w:bottom w:val="nil"/>
              <w:right w:val="nil"/>
            </w:tcBorders>
          </w:tcPr>
          <w:p w14:paraId="0DC0CEE6" w14:textId="77777777" w:rsidR="009B481D" w:rsidRPr="001A76C2" w:rsidRDefault="009B481D" w:rsidP="00FC290F">
            <w:pPr>
              <w:pStyle w:val="Normal6a"/>
            </w:pPr>
            <w:r w:rsidRPr="001A76C2">
              <w:t>E.</w:t>
            </w:r>
            <w:r w:rsidRPr="001A76C2">
              <w:tab/>
              <w:t xml:space="preserve">Considerando que a </w:t>
            </w:r>
            <w:r w:rsidRPr="001A76C2">
              <w:rPr>
                <w:b/>
                <w:i/>
              </w:rPr>
              <w:t>guerra híbrida e as campanhas de</w:t>
            </w:r>
            <w:r w:rsidRPr="001A76C2">
              <w:t xml:space="preserve"> desinformação </w:t>
            </w:r>
            <w:r w:rsidRPr="001A76C2">
              <w:rPr>
                <w:b/>
                <w:i/>
              </w:rPr>
              <w:t>levadas a cabo por Estados hostis constituem um perigo para o funcionamento das instituições democráticas da Europa</w:t>
            </w:r>
            <w:r w:rsidRPr="001A76C2">
              <w:t>;</w:t>
            </w:r>
          </w:p>
        </w:tc>
      </w:tr>
    </w:tbl>
    <w:p w14:paraId="54FE5F90"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3DA50D66" w14:textId="77777777" w:rsidR="009B481D" w:rsidRPr="001A76C2" w:rsidRDefault="009B481D" w:rsidP="009B481D">
      <w:r w:rsidRPr="001A76C2">
        <w:rPr>
          <w:rStyle w:val="HideTWBExt"/>
        </w:rPr>
        <w:t>&lt;/Amend&gt;</w:t>
      </w:r>
    </w:p>
    <w:p w14:paraId="4F049FB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94</w:t>
      </w:r>
      <w:r w:rsidRPr="001A76C2">
        <w:rPr>
          <w:rStyle w:val="HideTWBExt"/>
        </w:rPr>
        <w:t>&lt;/NumAm&gt;</w:t>
      </w:r>
    </w:p>
    <w:p w14:paraId="7F6F71BC"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716B4616" w14:textId="77777777" w:rsidR="009B481D" w:rsidRPr="001A76C2" w:rsidRDefault="009B481D" w:rsidP="009B481D">
      <w:pPr>
        <w:pStyle w:val="NormalBold"/>
      </w:pPr>
      <w:r w:rsidRPr="001A76C2">
        <w:rPr>
          <w:rStyle w:val="HideTWBExt"/>
          <w:b w:val="0"/>
        </w:rPr>
        <w:t>&lt;/RepeatBlock-By&gt;</w:t>
      </w:r>
    </w:p>
    <w:p w14:paraId="3B6C9F8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1308FF3" w14:textId="77777777" w:rsidR="009B481D" w:rsidRPr="001A76C2" w:rsidRDefault="009B481D" w:rsidP="009B481D">
      <w:pPr>
        <w:pStyle w:val="NormalBold"/>
      </w:pPr>
      <w:r w:rsidRPr="001A76C2">
        <w:rPr>
          <w:rStyle w:val="HideTWBExt"/>
        </w:rPr>
        <w:t>&lt;Article&gt;</w:t>
      </w:r>
      <w:r w:rsidRPr="001A76C2">
        <w:t>Considerando E</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820D049" w14:textId="77777777" w:rsidTr="00FC290F">
        <w:trPr>
          <w:trHeight w:hRule="exact" w:val="240"/>
          <w:jc w:val="center"/>
        </w:trPr>
        <w:tc>
          <w:tcPr>
            <w:tcW w:w="9752" w:type="dxa"/>
            <w:gridSpan w:val="2"/>
            <w:tcBorders>
              <w:top w:val="nil"/>
              <w:left w:val="nil"/>
              <w:bottom w:val="nil"/>
              <w:right w:val="nil"/>
            </w:tcBorders>
          </w:tcPr>
          <w:p w14:paraId="4F0F46ED" w14:textId="77777777" w:rsidR="009B481D" w:rsidRPr="001A76C2" w:rsidRDefault="009B481D" w:rsidP="00FC290F"/>
        </w:tc>
      </w:tr>
      <w:tr w:rsidR="009B481D" w:rsidRPr="001A76C2" w14:paraId="043EE30D" w14:textId="77777777" w:rsidTr="00FC290F">
        <w:trPr>
          <w:trHeight w:val="240"/>
          <w:jc w:val="center"/>
        </w:trPr>
        <w:tc>
          <w:tcPr>
            <w:tcW w:w="4876" w:type="dxa"/>
            <w:tcBorders>
              <w:top w:val="nil"/>
              <w:left w:val="nil"/>
              <w:bottom w:val="nil"/>
              <w:right w:val="nil"/>
            </w:tcBorders>
          </w:tcPr>
          <w:p w14:paraId="3DE3405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228D9F8" w14:textId="77777777" w:rsidR="009B481D" w:rsidRPr="001A76C2" w:rsidRDefault="009B481D" w:rsidP="00FC290F">
            <w:pPr>
              <w:pStyle w:val="AmColumnHeading"/>
            </w:pPr>
            <w:r w:rsidRPr="001A76C2">
              <w:t>Alteração</w:t>
            </w:r>
          </w:p>
        </w:tc>
      </w:tr>
      <w:tr w:rsidR="009B481D" w:rsidRPr="001A76C2" w14:paraId="431D7BA4" w14:textId="77777777" w:rsidTr="00FC290F">
        <w:trPr>
          <w:jc w:val="center"/>
        </w:trPr>
        <w:tc>
          <w:tcPr>
            <w:tcW w:w="4876" w:type="dxa"/>
            <w:tcBorders>
              <w:top w:val="nil"/>
              <w:left w:val="nil"/>
              <w:bottom w:val="nil"/>
              <w:right w:val="nil"/>
            </w:tcBorders>
          </w:tcPr>
          <w:p w14:paraId="7B992909" w14:textId="77777777" w:rsidR="009B481D" w:rsidRPr="001A76C2" w:rsidRDefault="009B481D" w:rsidP="00FC290F">
            <w:pPr>
              <w:pStyle w:val="Normal6a"/>
            </w:pPr>
            <w:r w:rsidRPr="001A76C2">
              <w:t>E.</w:t>
            </w:r>
            <w:r w:rsidRPr="001A76C2">
              <w:tab/>
              <w:t xml:space="preserve">Considerando que </w:t>
            </w:r>
            <w:r w:rsidRPr="001A76C2">
              <w:rPr>
                <w:b/>
                <w:i/>
              </w:rPr>
              <w:t>a disseminação da</w:t>
            </w:r>
            <w:r w:rsidRPr="001A76C2">
              <w:t xml:space="preserve"> desinformação polariza e enfraquece a democracia;</w:t>
            </w:r>
          </w:p>
        </w:tc>
        <w:tc>
          <w:tcPr>
            <w:tcW w:w="4876" w:type="dxa"/>
            <w:tcBorders>
              <w:top w:val="nil"/>
              <w:left w:val="nil"/>
              <w:bottom w:val="nil"/>
              <w:right w:val="nil"/>
            </w:tcBorders>
          </w:tcPr>
          <w:p w14:paraId="3DC82AC4" w14:textId="77777777" w:rsidR="009B481D" w:rsidRPr="001A76C2" w:rsidRDefault="009B481D" w:rsidP="00FC290F">
            <w:pPr>
              <w:pStyle w:val="Normal6a"/>
            </w:pPr>
            <w:r w:rsidRPr="001A76C2">
              <w:t>E.</w:t>
            </w:r>
            <w:r w:rsidRPr="001A76C2">
              <w:tab/>
              <w:t xml:space="preserve">Considerando que </w:t>
            </w:r>
            <w:r w:rsidRPr="001A76C2">
              <w:rPr>
                <w:b/>
                <w:i/>
              </w:rPr>
              <w:t>classificar teses inconvenientes como</w:t>
            </w:r>
            <w:r w:rsidRPr="001A76C2">
              <w:t xml:space="preserve"> desinformação polariza e enfraquece a democracia;</w:t>
            </w:r>
          </w:p>
        </w:tc>
      </w:tr>
    </w:tbl>
    <w:p w14:paraId="5D1D25A2"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423996A3" w14:textId="77777777" w:rsidR="009B481D" w:rsidRPr="001A76C2" w:rsidRDefault="009B481D" w:rsidP="009B481D">
      <w:r w:rsidRPr="001A76C2">
        <w:rPr>
          <w:rStyle w:val="HideTWBExt"/>
        </w:rPr>
        <w:t>&lt;/Amend&gt;</w:t>
      </w:r>
    </w:p>
    <w:p w14:paraId="50B6223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95</w:t>
      </w:r>
      <w:r w:rsidRPr="001A76C2">
        <w:rPr>
          <w:rStyle w:val="HideTWBExt"/>
        </w:rPr>
        <w:t>&lt;/NumAm&gt;</w:t>
      </w:r>
    </w:p>
    <w:p w14:paraId="764A79CE" w14:textId="77777777" w:rsidR="009B481D" w:rsidRPr="001A76C2" w:rsidRDefault="009B481D" w:rsidP="009B481D">
      <w:pPr>
        <w:pStyle w:val="NormalBold"/>
      </w:pPr>
      <w:r w:rsidRPr="001A76C2">
        <w:rPr>
          <w:rStyle w:val="HideTWBExt"/>
          <w:b w:val="0"/>
        </w:rPr>
        <w:t>&lt;RepeatBlock-By&gt;&lt;Members&gt;</w:t>
      </w:r>
      <w:r w:rsidRPr="001A76C2">
        <w:t>Petar Volgin</w:t>
      </w:r>
      <w:r w:rsidRPr="001A76C2">
        <w:rPr>
          <w:rStyle w:val="HideTWBExt"/>
          <w:b w:val="0"/>
        </w:rPr>
        <w:t>&lt;/Members&gt;</w:t>
      </w:r>
    </w:p>
    <w:p w14:paraId="222FC308" w14:textId="77777777" w:rsidR="009B481D" w:rsidRPr="001A76C2" w:rsidRDefault="009B481D" w:rsidP="009B481D">
      <w:pPr>
        <w:pStyle w:val="NormalBold"/>
      </w:pPr>
      <w:r w:rsidRPr="001A76C2">
        <w:rPr>
          <w:rStyle w:val="HideTWBExt"/>
          <w:b w:val="0"/>
        </w:rPr>
        <w:t>&lt;/RepeatBlock-By&gt;</w:t>
      </w:r>
    </w:p>
    <w:p w14:paraId="1D59D2A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9F3858C" w14:textId="35356422" w:rsidR="009B481D" w:rsidRPr="001A76C2" w:rsidRDefault="009B481D" w:rsidP="009B481D">
      <w:pPr>
        <w:pStyle w:val="NormalBold"/>
      </w:pPr>
      <w:r w:rsidRPr="001A76C2">
        <w:rPr>
          <w:rStyle w:val="HideTWBExt"/>
        </w:rPr>
        <w:t>&lt;Article&gt;</w:t>
      </w:r>
      <w:r w:rsidRPr="001A76C2">
        <w:t>Considerando E</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D517819" w14:textId="77777777" w:rsidTr="00FC290F">
        <w:trPr>
          <w:trHeight w:hRule="exact" w:val="240"/>
          <w:jc w:val="center"/>
        </w:trPr>
        <w:tc>
          <w:tcPr>
            <w:tcW w:w="9752" w:type="dxa"/>
            <w:gridSpan w:val="2"/>
            <w:tcBorders>
              <w:top w:val="nil"/>
              <w:left w:val="nil"/>
              <w:bottom w:val="nil"/>
              <w:right w:val="nil"/>
            </w:tcBorders>
          </w:tcPr>
          <w:p w14:paraId="2E5711C5" w14:textId="77777777" w:rsidR="009B481D" w:rsidRPr="001A76C2" w:rsidRDefault="009B481D" w:rsidP="00FC290F"/>
        </w:tc>
      </w:tr>
      <w:tr w:rsidR="009B481D" w:rsidRPr="001A76C2" w14:paraId="7A6552AE" w14:textId="77777777" w:rsidTr="00FC290F">
        <w:trPr>
          <w:trHeight w:val="240"/>
          <w:jc w:val="center"/>
        </w:trPr>
        <w:tc>
          <w:tcPr>
            <w:tcW w:w="4876" w:type="dxa"/>
            <w:tcBorders>
              <w:top w:val="nil"/>
              <w:left w:val="nil"/>
              <w:bottom w:val="nil"/>
              <w:right w:val="nil"/>
            </w:tcBorders>
          </w:tcPr>
          <w:p w14:paraId="19794681"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5C927A29" w14:textId="77777777" w:rsidR="009B481D" w:rsidRPr="001A76C2" w:rsidRDefault="009B481D" w:rsidP="00FC290F">
            <w:pPr>
              <w:pStyle w:val="AmColumnHeading"/>
            </w:pPr>
            <w:r w:rsidRPr="001A76C2">
              <w:t>Alteração</w:t>
            </w:r>
          </w:p>
        </w:tc>
      </w:tr>
      <w:tr w:rsidR="009B481D" w:rsidRPr="001A76C2" w14:paraId="11EED48C" w14:textId="77777777" w:rsidTr="00FC290F">
        <w:trPr>
          <w:jc w:val="center"/>
        </w:trPr>
        <w:tc>
          <w:tcPr>
            <w:tcW w:w="4876" w:type="dxa"/>
            <w:tcBorders>
              <w:top w:val="nil"/>
              <w:left w:val="nil"/>
              <w:bottom w:val="nil"/>
              <w:right w:val="nil"/>
            </w:tcBorders>
          </w:tcPr>
          <w:p w14:paraId="1C21CA9C" w14:textId="77777777" w:rsidR="009B481D" w:rsidRPr="001A76C2" w:rsidRDefault="009B481D" w:rsidP="00FC290F">
            <w:pPr>
              <w:pStyle w:val="Normal6a"/>
            </w:pPr>
          </w:p>
        </w:tc>
        <w:tc>
          <w:tcPr>
            <w:tcW w:w="4876" w:type="dxa"/>
            <w:tcBorders>
              <w:top w:val="nil"/>
              <w:left w:val="nil"/>
              <w:bottom w:val="nil"/>
              <w:right w:val="nil"/>
            </w:tcBorders>
          </w:tcPr>
          <w:p w14:paraId="57667DA4" w14:textId="1E9060F0" w:rsidR="009B481D" w:rsidRPr="001A76C2" w:rsidRDefault="009B481D" w:rsidP="00FC290F">
            <w:pPr>
              <w:pStyle w:val="Normal6a"/>
            </w:pPr>
            <w:r w:rsidRPr="001A76C2">
              <w:rPr>
                <w:b/>
                <w:i/>
              </w:rPr>
              <w:t>E</w:t>
            </w:r>
            <w:r w:rsidR="00AC0B8E">
              <w:rPr>
                <w:b/>
                <w:i/>
              </w:rPr>
              <w:noBreakHyphen/>
            </w:r>
            <w:r w:rsidRPr="001A76C2">
              <w:rPr>
                <w:b/>
                <w:i/>
              </w:rPr>
              <w:t>A.</w:t>
            </w:r>
            <w:r w:rsidRPr="001A76C2">
              <w:tab/>
            </w:r>
            <w:r w:rsidRPr="001A76C2">
              <w:rPr>
                <w:b/>
                <w:i/>
              </w:rPr>
              <w:t>Considerando que a desinformação provém não só de intervenientes externos maliciosos, mas também, cada vez mais, de intervenientes políticos no seio da União, incluindo representantes dos governos dos Estados</w:t>
            </w:r>
            <w:r w:rsidR="00AC0B8E">
              <w:rPr>
                <w:b/>
                <w:i/>
              </w:rPr>
              <w:noBreakHyphen/>
            </w:r>
            <w:r w:rsidRPr="001A76C2">
              <w:rPr>
                <w:b/>
                <w:i/>
              </w:rPr>
              <w:t>Membros e, em alguns casos, funcionários da administração pública encarregados de salvaguardar e comunicar o direito e as políticas da UE;</w:t>
            </w:r>
          </w:p>
        </w:tc>
      </w:tr>
    </w:tbl>
    <w:p w14:paraId="125CBBC7"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A9C8E9F" w14:textId="77777777" w:rsidR="009B481D" w:rsidRPr="001A76C2" w:rsidRDefault="009B481D" w:rsidP="009B481D">
      <w:r w:rsidRPr="001A76C2">
        <w:rPr>
          <w:rStyle w:val="HideTWBExt"/>
        </w:rPr>
        <w:t>&lt;/Amend&gt;</w:t>
      </w:r>
    </w:p>
    <w:p w14:paraId="54718F2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96</w:t>
      </w:r>
      <w:r w:rsidRPr="001A76C2">
        <w:rPr>
          <w:rStyle w:val="HideTWBExt"/>
        </w:rPr>
        <w:t>&lt;/NumAm&gt;</w:t>
      </w:r>
    </w:p>
    <w:p w14:paraId="238DCC45" w14:textId="77777777" w:rsidR="009B481D" w:rsidRPr="001A76C2" w:rsidRDefault="009B481D" w:rsidP="009B481D">
      <w:pPr>
        <w:pStyle w:val="NormalBold"/>
      </w:pPr>
      <w:r w:rsidRPr="001A76C2">
        <w:rPr>
          <w:rStyle w:val="HideTWBExt"/>
          <w:b w:val="0"/>
        </w:rPr>
        <w:t>&lt;RepeatBlock-By&gt;&lt;Members&gt;</w:t>
      </w:r>
      <w:r w:rsidRPr="001A76C2">
        <w:t>Marieke Ehlers, Nikola Bartůšek</w:t>
      </w:r>
      <w:r w:rsidRPr="001A76C2">
        <w:rPr>
          <w:rStyle w:val="HideTWBExt"/>
          <w:b w:val="0"/>
        </w:rPr>
        <w:t>&lt;/Members&gt;</w:t>
      </w:r>
    </w:p>
    <w:p w14:paraId="11E24BA3" w14:textId="77777777" w:rsidR="009B481D" w:rsidRPr="001A76C2" w:rsidRDefault="009B481D" w:rsidP="009B481D">
      <w:pPr>
        <w:pStyle w:val="NormalBold"/>
      </w:pPr>
      <w:r w:rsidRPr="001A76C2">
        <w:rPr>
          <w:rStyle w:val="HideTWBExt"/>
          <w:b w:val="0"/>
        </w:rPr>
        <w:t>&lt;/RepeatBlock-By&gt;</w:t>
      </w:r>
    </w:p>
    <w:p w14:paraId="317C542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9B52EE4" w14:textId="6D67D51D" w:rsidR="009B481D" w:rsidRPr="001A76C2" w:rsidRDefault="009B481D" w:rsidP="009B481D">
      <w:pPr>
        <w:pStyle w:val="NormalBold"/>
      </w:pPr>
      <w:r w:rsidRPr="001A76C2">
        <w:rPr>
          <w:rStyle w:val="HideTWBExt"/>
        </w:rPr>
        <w:t>&lt;Article&gt;</w:t>
      </w:r>
      <w:r w:rsidRPr="001A76C2">
        <w:t>Considerando E</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75822D5" w14:textId="77777777" w:rsidTr="00FC290F">
        <w:trPr>
          <w:trHeight w:hRule="exact" w:val="240"/>
          <w:jc w:val="center"/>
        </w:trPr>
        <w:tc>
          <w:tcPr>
            <w:tcW w:w="9752" w:type="dxa"/>
            <w:gridSpan w:val="2"/>
            <w:tcBorders>
              <w:top w:val="nil"/>
              <w:left w:val="nil"/>
              <w:bottom w:val="nil"/>
              <w:right w:val="nil"/>
            </w:tcBorders>
          </w:tcPr>
          <w:p w14:paraId="06D4A8B0" w14:textId="77777777" w:rsidR="009B481D" w:rsidRPr="001A76C2" w:rsidRDefault="009B481D" w:rsidP="00FC290F"/>
        </w:tc>
      </w:tr>
      <w:tr w:rsidR="009B481D" w:rsidRPr="001A76C2" w14:paraId="473198BF" w14:textId="77777777" w:rsidTr="00FC290F">
        <w:trPr>
          <w:trHeight w:val="240"/>
          <w:jc w:val="center"/>
        </w:trPr>
        <w:tc>
          <w:tcPr>
            <w:tcW w:w="4876" w:type="dxa"/>
            <w:tcBorders>
              <w:top w:val="nil"/>
              <w:left w:val="nil"/>
              <w:bottom w:val="nil"/>
              <w:right w:val="nil"/>
            </w:tcBorders>
          </w:tcPr>
          <w:p w14:paraId="7B3D166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1904846" w14:textId="77777777" w:rsidR="009B481D" w:rsidRPr="001A76C2" w:rsidRDefault="009B481D" w:rsidP="00FC290F">
            <w:pPr>
              <w:pStyle w:val="AmColumnHeading"/>
            </w:pPr>
            <w:r w:rsidRPr="001A76C2">
              <w:t>Alteração</w:t>
            </w:r>
          </w:p>
        </w:tc>
      </w:tr>
      <w:tr w:rsidR="009B481D" w:rsidRPr="001A76C2" w14:paraId="57128EC7" w14:textId="77777777" w:rsidTr="00FC290F">
        <w:trPr>
          <w:jc w:val="center"/>
        </w:trPr>
        <w:tc>
          <w:tcPr>
            <w:tcW w:w="4876" w:type="dxa"/>
            <w:tcBorders>
              <w:top w:val="nil"/>
              <w:left w:val="nil"/>
              <w:bottom w:val="nil"/>
              <w:right w:val="nil"/>
            </w:tcBorders>
          </w:tcPr>
          <w:p w14:paraId="54BD9FD7" w14:textId="77777777" w:rsidR="009B481D" w:rsidRPr="001A76C2" w:rsidRDefault="009B481D" w:rsidP="00FC290F">
            <w:pPr>
              <w:pStyle w:val="Normal6a"/>
            </w:pPr>
          </w:p>
        </w:tc>
        <w:tc>
          <w:tcPr>
            <w:tcW w:w="4876" w:type="dxa"/>
            <w:tcBorders>
              <w:top w:val="nil"/>
              <w:left w:val="nil"/>
              <w:bottom w:val="nil"/>
              <w:right w:val="nil"/>
            </w:tcBorders>
          </w:tcPr>
          <w:p w14:paraId="09A9EDC0" w14:textId="33C3B8B1" w:rsidR="009B481D" w:rsidRPr="001A76C2" w:rsidRDefault="009B481D" w:rsidP="00FC290F">
            <w:pPr>
              <w:pStyle w:val="Normal6a"/>
            </w:pPr>
            <w:r w:rsidRPr="001A76C2">
              <w:rPr>
                <w:b/>
                <w:i/>
              </w:rPr>
              <w:t>E</w:t>
            </w:r>
            <w:r w:rsidR="00AC0B8E">
              <w:rPr>
                <w:b/>
                <w:i/>
              </w:rPr>
              <w:noBreakHyphen/>
            </w:r>
            <w:r w:rsidRPr="001A76C2">
              <w:rPr>
                <w:b/>
                <w:i/>
              </w:rPr>
              <w:t>A.</w:t>
            </w:r>
            <w:r w:rsidRPr="001A76C2">
              <w:tab/>
            </w:r>
            <w:r w:rsidRPr="001A76C2">
              <w:rPr>
                <w:b/>
                <w:i/>
              </w:rPr>
              <w:t>Considerando que embora exista o direito fundamental à transmissão de informações e ideias, não existe um direito inerente de receber «a verdade», e nenhum governo está incumbido de determinar «a verdade» nem obrigado a fornecê</w:t>
            </w:r>
            <w:r w:rsidR="00AC0B8E">
              <w:rPr>
                <w:b/>
                <w:i/>
              </w:rPr>
              <w:noBreakHyphen/>
            </w:r>
            <w:r w:rsidRPr="001A76C2">
              <w:rPr>
                <w:b/>
                <w:i/>
              </w:rPr>
              <w:t>la aos seus cidadãos;</w:t>
            </w:r>
          </w:p>
        </w:tc>
      </w:tr>
    </w:tbl>
    <w:p w14:paraId="7DFC52B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3FD2771" w14:textId="77777777" w:rsidR="009B481D" w:rsidRPr="001A76C2" w:rsidRDefault="009B481D" w:rsidP="009B481D">
      <w:r w:rsidRPr="001A76C2">
        <w:rPr>
          <w:rStyle w:val="HideTWBExt"/>
        </w:rPr>
        <w:t>&lt;/Amend&gt;</w:t>
      </w:r>
    </w:p>
    <w:p w14:paraId="2FBA0AE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97</w:t>
      </w:r>
      <w:r w:rsidRPr="001A76C2">
        <w:rPr>
          <w:rStyle w:val="HideTWBExt"/>
        </w:rPr>
        <w:t>&lt;/NumAm&gt;</w:t>
      </w:r>
    </w:p>
    <w:p w14:paraId="0F40D8A6"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45C40988" w14:textId="77777777" w:rsidR="009B481D" w:rsidRPr="001A76C2" w:rsidRDefault="009B481D" w:rsidP="009B481D">
      <w:pPr>
        <w:pStyle w:val="NormalBold"/>
      </w:pPr>
      <w:r w:rsidRPr="001A76C2">
        <w:rPr>
          <w:rStyle w:val="HideTWBExt"/>
          <w:b w:val="0"/>
        </w:rPr>
        <w:t>&lt;/RepeatBlock-By&gt;</w:t>
      </w:r>
    </w:p>
    <w:p w14:paraId="0CAE8D3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F6C0C30" w14:textId="388BB823" w:rsidR="009B481D" w:rsidRPr="001A76C2" w:rsidRDefault="009B481D" w:rsidP="009B481D">
      <w:pPr>
        <w:pStyle w:val="NormalBold"/>
      </w:pPr>
      <w:r w:rsidRPr="001A76C2">
        <w:rPr>
          <w:rStyle w:val="HideTWBExt"/>
        </w:rPr>
        <w:t>&lt;Article&gt;</w:t>
      </w:r>
      <w:r w:rsidRPr="001A76C2">
        <w:t>Considerando E</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C4627E9" w14:textId="77777777" w:rsidTr="00FC290F">
        <w:trPr>
          <w:trHeight w:hRule="exact" w:val="240"/>
          <w:jc w:val="center"/>
        </w:trPr>
        <w:tc>
          <w:tcPr>
            <w:tcW w:w="9752" w:type="dxa"/>
            <w:gridSpan w:val="2"/>
            <w:tcBorders>
              <w:top w:val="nil"/>
              <w:left w:val="nil"/>
              <w:bottom w:val="nil"/>
              <w:right w:val="nil"/>
            </w:tcBorders>
          </w:tcPr>
          <w:p w14:paraId="0F1C506D" w14:textId="77777777" w:rsidR="009B481D" w:rsidRPr="001A76C2" w:rsidRDefault="009B481D" w:rsidP="00FC290F"/>
        </w:tc>
      </w:tr>
      <w:tr w:rsidR="009B481D" w:rsidRPr="001A76C2" w14:paraId="32D1991F" w14:textId="77777777" w:rsidTr="00FC290F">
        <w:trPr>
          <w:trHeight w:val="240"/>
          <w:jc w:val="center"/>
        </w:trPr>
        <w:tc>
          <w:tcPr>
            <w:tcW w:w="4876" w:type="dxa"/>
            <w:tcBorders>
              <w:top w:val="nil"/>
              <w:left w:val="nil"/>
              <w:bottom w:val="nil"/>
              <w:right w:val="nil"/>
            </w:tcBorders>
          </w:tcPr>
          <w:p w14:paraId="3A75E5F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8042A24" w14:textId="77777777" w:rsidR="009B481D" w:rsidRPr="001A76C2" w:rsidRDefault="009B481D" w:rsidP="00FC290F">
            <w:pPr>
              <w:pStyle w:val="AmColumnHeading"/>
            </w:pPr>
            <w:r w:rsidRPr="001A76C2">
              <w:t>Alteração</w:t>
            </w:r>
          </w:p>
        </w:tc>
      </w:tr>
      <w:tr w:rsidR="009B481D" w:rsidRPr="001A76C2" w14:paraId="6FF689AE" w14:textId="77777777" w:rsidTr="00FC290F">
        <w:trPr>
          <w:jc w:val="center"/>
        </w:trPr>
        <w:tc>
          <w:tcPr>
            <w:tcW w:w="4876" w:type="dxa"/>
            <w:tcBorders>
              <w:top w:val="nil"/>
              <w:left w:val="nil"/>
              <w:bottom w:val="nil"/>
              <w:right w:val="nil"/>
            </w:tcBorders>
          </w:tcPr>
          <w:p w14:paraId="2DEBFF46" w14:textId="77777777" w:rsidR="009B481D" w:rsidRPr="001A76C2" w:rsidRDefault="009B481D" w:rsidP="00FC290F">
            <w:pPr>
              <w:pStyle w:val="Normal6a"/>
            </w:pPr>
          </w:p>
        </w:tc>
        <w:tc>
          <w:tcPr>
            <w:tcW w:w="4876" w:type="dxa"/>
            <w:tcBorders>
              <w:top w:val="nil"/>
              <w:left w:val="nil"/>
              <w:bottom w:val="nil"/>
              <w:right w:val="nil"/>
            </w:tcBorders>
          </w:tcPr>
          <w:p w14:paraId="51ACDF12" w14:textId="712CF328" w:rsidR="009B481D" w:rsidRPr="001A76C2" w:rsidRDefault="009B481D" w:rsidP="00FC290F">
            <w:pPr>
              <w:pStyle w:val="Normal6a"/>
            </w:pPr>
            <w:r w:rsidRPr="001A76C2">
              <w:rPr>
                <w:b/>
                <w:i/>
              </w:rPr>
              <w:t>E</w:t>
            </w:r>
            <w:r w:rsidR="00AC0B8E">
              <w:rPr>
                <w:b/>
                <w:i/>
              </w:rPr>
              <w:noBreakHyphen/>
            </w:r>
            <w:r w:rsidRPr="001A76C2">
              <w:rPr>
                <w:b/>
                <w:i/>
              </w:rPr>
              <w:t>A.</w:t>
            </w:r>
            <w:r w:rsidRPr="001A76C2">
              <w:tab/>
            </w:r>
            <w:r w:rsidRPr="001A76C2">
              <w:rPr>
                <w:b/>
                <w:i/>
              </w:rPr>
              <w:t xml:space="preserve">Considerando que a liberdade de expressão se deteriorou na Europa; manifesta a sua preocupação quanto aos efeitos do Regulamento dos Serviços </w:t>
            </w:r>
            <w:r w:rsidRPr="001A76C2">
              <w:rPr>
                <w:b/>
                <w:i/>
              </w:rPr>
              <w:lastRenderedPageBreak/>
              <w:t>Digitais e das leis relativas ao discurso de ódio na liberdade de expressão, que constitui uma pedra angular da democracia;</w:t>
            </w:r>
          </w:p>
        </w:tc>
      </w:tr>
    </w:tbl>
    <w:p w14:paraId="600CD7BD"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67BD4D7E" w14:textId="77777777" w:rsidR="009B481D" w:rsidRPr="001A76C2" w:rsidRDefault="009B481D" w:rsidP="009B481D">
      <w:r w:rsidRPr="001A76C2">
        <w:rPr>
          <w:rStyle w:val="HideTWBExt"/>
        </w:rPr>
        <w:t>&lt;/Amend&gt;</w:t>
      </w:r>
    </w:p>
    <w:p w14:paraId="5BD389B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98</w:t>
      </w:r>
      <w:r w:rsidRPr="001A76C2">
        <w:rPr>
          <w:rStyle w:val="HideTWBExt"/>
        </w:rPr>
        <w:t>&lt;/NumAm&gt;</w:t>
      </w:r>
    </w:p>
    <w:p w14:paraId="5D571BE1"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71D55DE1" w14:textId="77777777" w:rsidR="009B481D" w:rsidRPr="001A76C2" w:rsidRDefault="009B481D" w:rsidP="009B481D">
      <w:pPr>
        <w:pStyle w:val="NormalBold"/>
      </w:pPr>
      <w:r w:rsidRPr="001A76C2">
        <w:rPr>
          <w:rStyle w:val="HideTWBExt"/>
          <w:b w:val="0"/>
        </w:rPr>
        <w:t>&lt;/RepeatBlock-By&gt;</w:t>
      </w:r>
    </w:p>
    <w:p w14:paraId="217F641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F2FC12A"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3D23E07" w14:textId="77777777" w:rsidTr="00FC290F">
        <w:trPr>
          <w:trHeight w:hRule="exact" w:val="240"/>
          <w:jc w:val="center"/>
        </w:trPr>
        <w:tc>
          <w:tcPr>
            <w:tcW w:w="9752" w:type="dxa"/>
            <w:gridSpan w:val="2"/>
            <w:tcBorders>
              <w:top w:val="nil"/>
              <w:left w:val="nil"/>
              <w:bottom w:val="nil"/>
              <w:right w:val="nil"/>
            </w:tcBorders>
          </w:tcPr>
          <w:p w14:paraId="561236EE" w14:textId="77777777" w:rsidR="009B481D" w:rsidRPr="001A76C2" w:rsidRDefault="009B481D" w:rsidP="00FC290F"/>
        </w:tc>
      </w:tr>
      <w:tr w:rsidR="009B481D" w:rsidRPr="001A76C2" w14:paraId="09D6FA22" w14:textId="77777777" w:rsidTr="00FC290F">
        <w:trPr>
          <w:trHeight w:val="240"/>
          <w:jc w:val="center"/>
        </w:trPr>
        <w:tc>
          <w:tcPr>
            <w:tcW w:w="4876" w:type="dxa"/>
            <w:tcBorders>
              <w:top w:val="nil"/>
              <w:left w:val="nil"/>
              <w:bottom w:val="nil"/>
              <w:right w:val="nil"/>
            </w:tcBorders>
          </w:tcPr>
          <w:p w14:paraId="03A245C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35C5FE1" w14:textId="77777777" w:rsidR="009B481D" w:rsidRPr="001A76C2" w:rsidRDefault="009B481D" w:rsidP="00FC290F">
            <w:pPr>
              <w:pStyle w:val="AmColumnHeading"/>
            </w:pPr>
            <w:r w:rsidRPr="001A76C2">
              <w:t>Alteração</w:t>
            </w:r>
          </w:p>
        </w:tc>
      </w:tr>
      <w:tr w:rsidR="009B481D" w:rsidRPr="001A76C2" w14:paraId="6935AAE9" w14:textId="77777777" w:rsidTr="00FC290F">
        <w:trPr>
          <w:jc w:val="center"/>
        </w:trPr>
        <w:tc>
          <w:tcPr>
            <w:tcW w:w="4876" w:type="dxa"/>
            <w:tcBorders>
              <w:top w:val="nil"/>
              <w:left w:val="nil"/>
              <w:bottom w:val="nil"/>
              <w:right w:val="nil"/>
            </w:tcBorders>
          </w:tcPr>
          <w:p w14:paraId="17469118" w14:textId="77777777" w:rsidR="009B481D" w:rsidRPr="001A76C2" w:rsidRDefault="009B481D" w:rsidP="00FC290F">
            <w:pPr>
              <w:pStyle w:val="Normal6a"/>
            </w:pPr>
            <w:r w:rsidRPr="001A76C2">
              <w:t>F.</w:t>
            </w:r>
            <w:r w:rsidRPr="001A76C2">
              <w:tab/>
              <w:t>Considerando que as novas tecnologias, incluindo os sistemas de IA, correm o risco de agravar a discriminação e as desigualdades existentes; que a utilização de software espião, o reconhecimento facial e as tecnologias de vigilância em larga escala representam práticas abusivas e não democráticas;</w:t>
            </w:r>
          </w:p>
        </w:tc>
        <w:tc>
          <w:tcPr>
            <w:tcW w:w="4876" w:type="dxa"/>
            <w:tcBorders>
              <w:top w:val="nil"/>
              <w:left w:val="nil"/>
              <w:bottom w:val="nil"/>
              <w:right w:val="nil"/>
            </w:tcBorders>
          </w:tcPr>
          <w:p w14:paraId="0938F5AD" w14:textId="1A445CC1" w:rsidR="009B481D" w:rsidRPr="001A76C2" w:rsidRDefault="009B481D" w:rsidP="00FC290F">
            <w:pPr>
              <w:pStyle w:val="Normal6a"/>
            </w:pPr>
            <w:r w:rsidRPr="001A76C2">
              <w:t>F.</w:t>
            </w:r>
            <w:r w:rsidRPr="001A76C2">
              <w:tab/>
              <w:t xml:space="preserve">Considerando que as novas tecnologias, incluindo os sistemas de IA, correm o risco de agravar a discriminação e as desigualdades existentes; que a utilização de software espião, o reconhecimento facial e as tecnologias de vigilância em larga escala representam práticas abusivas e não democráticas; </w:t>
            </w:r>
            <w:r w:rsidRPr="001A76C2">
              <w:rPr>
                <w:b/>
                <w:i/>
              </w:rPr>
              <w:t>que tais práticas constituem violações graves dos direitos à privacidade e à liberdade de expressão; que, no caso dos jornalistas, além de pôr em perigo a sua segurança, a vigilância compromete igualmente a confidencialidade das suas fontes, impedindo</w:t>
            </w:r>
            <w:r w:rsidR="00AC0B8E">
              <w:rPr>
                <w:b/>
                <w:i/>
              </w:rPr>
              <w:noBreakHyphen/>
            </w:r>
            <w:r w:rsidRPr="001A76C2">
              <w:rPr>
                <w:b/>
                <w:i/>
              </w:rPr>
              <w:t>os efetivamente de realizar o seu trabalho; que, não obstante a quantidade crescente de provas e as notificações públicas de empresas como a Apple e a Meta, as autoridades nacionais forneceram, até à data, informações limitadas sobre o âmbito e a autorização destas operações, bem como sobre os respetivos responsáveis, deixando as vítimas pouco esclarecidas ou incapazes de aceder a vias de recurso;</w:t>
            </w:r>
          </w:p>
        </w:tc>
      </w:tr>
    </w:tbl>
    <w:p w14:paraId="4AEAAE45"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82C700C" w14:textId="77777777" w:rsidR="009B481D" w:rsidRPr="001A76C2" w:rsidRDefault="009B481D" w:rsidP="009B481D">
      <w:r w:rsidRPr="001A76C2">
        <w:rPr>
          <w:rStyle w:val="HideTWBExt"/>
        </w:rPr>
        <w:t>&lt;/Amend&gt;</w:t>
      </w:r>
    </w:p>
    <w:p w14:paraId="654602A3" w14:textId="77777777" w:rsidR="009B481D" w:rsidRPr="001A76C2" w:rsidRDefault="009B481D" w:rsidP="009B481D">
      <w:pPr>
        <w:pStyle w:val="AmNumberTabs"/>
      </w:pPr>
      <w:r w:rsidRPr="001A76C2">
        <w:rPr>
          <w:rStyle w:val="HideTWBExt"/>
        </w:rPr>
        <w:lastRenderedPageBreak/>
        <w:t>&lt;Amend&gt;</w:t>
      </w:r>
      <w:r w:rsidRPr="001A76C2">
        <w:t>Alteração</w:t>
      </w:r>
      <w:r w:rsidRPr="001A76C2">
        <w:tab/>
      </w:r>
      <w:r w:rsidRPr="001A76C2">
        <w:tab/>
      </w:r>
      <w:r w:rsidRPr="001A76C2">
        <w:rPr>
          <w:rStyle w:val="HideTWBExt"/>
        </w:rPr>
        <w:t>&lt;NumAm&gt;</w:t>
      </w:r>
      <w:r w:rsidRPr="001A76C2">
        <w:t>99</w:t>
      </w:r>
      <w:r w:rsidRPr="001A76C2">
        <w:rPr>
          <w:rStyle w:val="HideTWBExt"/>
        </w:rPr>
        <w:t>&lt;/NumAm&gt;</w:t>
      </w:r>
    </w:p>
    <w:p w14:paraId="49E00FBD"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33C8AE69" w14:textId="77777777" w:rsidR="009B481D" w:rsidRPr="001A76C2" w:rsidRDefault="009B481D" w:rsidP="009B481D">
      <w:pPr>
        <w:pStyle w:val="NormalBold"/>
      </w:pPr>
      <w:r w:rsidRPr="001A76C2">
        <w:rPr>
          <w:rStyle w:val="HideTWBExt"/>
          <w:b w:val="0"/>
        </w:rPr>
        <w:t>&lt;/RepeatBlock-By&gt;</w:t>
      </w:r>
    </w:p>
    <w:p w14:paraId="34D7C97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557989D"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65270A0" w14:textId="77777777" w:rsidTr="00FC290F">
        <w:trPr>
          <w:trHeight w:hRule="exact" w:val="240"/>
          <w:jc w:val="center"/>
        </w:trPr>
        <w:tc>
          <w:tcPr>
            <w:tcW w:w="9752" w:type="dxa"/>
            <w:gridSpan w:val="2"/>
            <w:tcBorders>
              <w:top w:val="nil"/>
              <w:left w:val="nil"/>
              <w:bottom w:val="nil"/>
              <w:right w:val="nil"/>
            </w:tcBorders>
          </w:tcPr>
          <w:p w14:paraId="1C86B174" w14:textId="77777777" w:rsidR="009B481D" w:rsidRPr="001A76C2" w:rsidRDefault="009B481D" w:rsidP="00FC290F"/>
        </w:tc>
      </w:tr>
      <w:tr w:rsidR="009B481D" w:rsidRPr="001A76C2" w14:paraId="1BD00E7A" w14:textId="77777777" w:rsidTr="00FC290F">
        <w:trPr>
          <w:trHeight w:val="240"/>
          <w:jc w:val="center"/>
        </w:trPr>
        <w:tc>
          <w:tcPr>
            <w:tcW w:w="4876" w:type="dxa"/>
            <w:tcBorders>
              <w:top w:val="nil"/>
              <w:left w:val="nil"/>
              <w:bottom w:val="nil"/>
              <w:right w:val="nil"/>
            </w:tcBorders>
          </w:tcPr>
          <w:p w14:paraId="53B7A0E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6A3FA8F" w14:textId="77777777" w:rsidR="009B481D" w:rsidRPr="001A76C2" w:rsidRDefault="009B481D" w:rsidP="00FC290F">
            <w:pPr>
              <w:pStyle w:val="AmColumnHeading"/>
            </w:pPr>
            <w:r w:rsidRPr="001A76C2">
              <w:t>Alteração</w:t>
            </w:r>
          </w:p>
        </w:tc>
      </w:tr>
      <w:tr w:rsidR="009B481D" w:rsidRPr="001A76C2" w14:paraId="3CDE3DEE" w14:textId="77777777" w:rsidTr="00FC290F">
        <w:trPr>
          <w:jc w:val="center"/>
        </w:trPr>
        <w:tc>
          <w:tcPr>
            <w:tcW w:w="4876" w:type="dxa"/>
            <w:tcBorders>
              <w:top w:val="nil"/>
              <w:left w:val="nil"/>
              <w:bottom w:val="nil"/>
              <w:right w:val="nil"/>
            </w:tcBorders>
          </w:tcPr>
          <w:p w14:paraId="17C81F96" w14:textId="77777777" w:rsidR="009B481D" w:rsidRPr="001A76C2" w:rsidRDefault="009B481D" w:rsidP="00FC290F">
            <w:pPr>
              <w:pStyle w:val="Normal6a"/>
            </w:pPr>
            <w:r w:rsidRPr="001A76C2">
              <w:t>F.</w:t>
            </w:r>
            <w:r w:rsidRPr="001A76C2">
              <w:tab/>
              <w:t xml:space="preserve">Considerando que as novas tecnologias, incluindo os sistemas de IA, correm o risco de agravar a discriminação e as desigualdades existentes; que </w:t>
            </w:r>
            <w:r w:rsidRPr="001A76C2">
              <w:rPr>
                <w:b/>
                <w:i/>
              </w:rPr>
              <w:t>a utilização de software espião</w:t>
            </w:r>
            <w:r w:rsidRPr="001A76C2">
              <w:t xml:space="preserve">, </w:t>
            </w:r>
            <w:r w:rsidRPr="001A76C2">
              <w:rPr>
                <w:b/>
                <w:i/>
              </w:rPr>
              <w:t>o</w:t>
            </w:r>
            <w:r w:rsidRPr="001A76C2">
              <w:t xml:space="preserve"> reconhecimento facial </w:t>
            </w:r>
            <w:r w:rsidRPr="001A76C2">
              <w:rPr>
                <w:b/>
                <w:i/>
              </w:rPr>
              <w:t>e as tecnologias</w:t>
            </w:r>
            <w:r w:rsidRPr="001A76C2">
              <w:t xml:space="preserve"> de vigilância em larga escala </w:t>
            </w:r>
            <w:r w:rsidRPr="001A76C2">
              <w:rPr>
                <w:b/>
                <w:i/>
              </w:rPr>
              <w:t>representam práticas abusivas e não democráticas</w:t>
            </w:r>
            <w:r w:rsidRPr="001A76C2">
              <w:t>;</w:t>
            </w:r>
          </w:p>
        </w:tc>
        <w:tc>
          <w:tcPr>
            <w:tcW w:w="4876" w:type="dxa"/>
            <w:tcBorders>
              <w:top w:val="nil"/>
              <w:left w:val="nil"/>
              <w:bottom w:val="nil"/>
              <w:right w:val="nil"/>
            </w:tcBorders>
          </w:tcPr>
          <w:p w14:paraId="737078FC" w14:textId="65A7ACAB" w:rsidR="009B481D" w:rsidRPr="001A76C2" w:rsidRDefault="009B481D" w:rsidP="00FC290F">
            <w:pPr>
              <w:pStyle w:val="Normal6a"/>
            </w:pPr>
            <w:r w:rsidRPr="001A76C2">
              <w:t>F.</w:t>
            </w:r>
            <w:r w:rsidRPr="001A76C2">
              <w:tab/>
              <w:t xml:space="preserve">Considerando que as novas tecnologias, incluindo os sistemas de IA, correm o risco de agravar a discriminação e as desigualdades existentes; que </w:t>
            </w:r>
            <w:r w:rsidRPr="001A76C2">
              <w:rPr>
                <w:b/>
                <w:i/>
              </w:rPr>
              <w:t>as novas tecnologias estão a ser utilizadas para criar previsões</w:t>
            </w:r>
            <w:r w:rsidRPr="001A76C2">
              <w:t xml:space="preserve">, </w:t>
            </w:r>
            <w:r w:rsidRPr="001A76C2">
              <w:rPr>
                <w:b/>
                <w:i/>
              </w:rPr>
              <w:t>perfis e avaliações do risco que afetam as vidas das pessoas e são passíveis de replicar enviesamentos sociais; que as tecnologias de</w:t>
            </w:r>
            <w:r w:rsidRPr="001A76C2">
              <w:t xml:space="preserve"> reconhecimento facial </w:t>
            </w:r>
            <w:r w:rsidRPr="001A76C2">
              <w:rPr>
                <w:b/>
                <w:i/>
              </w:rPr>
              <w:t>desencorajam o exercício do direito à reunião pacífica e podem ter efeitos discriminatórios; que as práticas</w:t>
            </w:r>
            <w:r w:rsidRPr="001A76C2">
              <w:t xml:space="preserve"> de vigilância </w:t>
            </w:r>
            <w:r w:rsidRPr="001A76C2">
              <w:rPr>
                <w:b/>
                <w:i/>
              </w:rPr>
              <w:t>biométrica</w:t>
            </w:r>
            <w:r w:rsidRPr="001A76C2">
              <w:t xml:space="preserve"> em larga escala </w:t>
            </w:r>
            <w:r w:rsidRPr="001A76C2">
              <w:rPr>
                <w:b/>
                <w:i/>
              </w:rPr>
              <w:t>são suscetíveis de atentar contra os direitos fundamentais</w:t>
            </w:r>
            <w:r w:rsidRPr="001A76C2">
              <w:t xml:space="preserve">; </w:t>
            </w:r>
            <w:r w:rsidRPr="001A76C2">
              <w:rPr>
                <w:b/>
                <w:i/>
              </w:rPr>
              <w:t>que, comparativamente com os factos, a desinformação pode ter maior alcance e propagar</w:t>
            </w:r>
            <w:r w:rsidR="00AC0B8E">
              <w:rPr>
                <w:b/>
                <w:i/>
              </w:rPr>
              <w:noBreakHyphen/>
            </w:r>
            <w:r w:rsidRPr="001A76C2">
              <w:rPr>
                <w:b/>
                <w:i/>
              </w:rPr>
              <w:t>se mais rapidamente nas redes sociais;</w:t>
            </w:r>
          </w:p>
        </w:tc>
      </w:tr>
    </w:tbl>
    <w:p w14:paraId="34FA99F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CF19604" w14:textId="77777777" w:rsidR="009B481D" w:rsidRPr="001A76C2" w:rsidRDefault="009B481D" w:rsidP="009B481D">
      <w:r w:rsidRPr="001A76C2">
        <w:rPr>
          <w:rStyle w:val="HideTWBExt"/>
        </w:rPr>
        <w:t>&lt;/Amend&gt;</w:t>
      </w:r>
    </w:p>
    <w:p w14:paraId="2BA5032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100</w:t>
      </w:r>
      <w:r w:rsidRPr="001A76C2">
        <w:rPr>
          <w:rStyle w:val="HideTWBExt"/>
        </w:rPr>
        <w:t>&lt;/NumAm&gt;</w:t>
      </w:r>
    </w:p>
    <w:p w14:paraId="7477DBC4" w14:textId="77777777"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Nikola Minchev, Irena Joveva, Hilde Vautmans</w:t>
      </w:r>
      <w:r w:rsidRPr="001A76C2">
        <w:rPr>
          <w:rStyle w:val="HideTWBExt"/>
          <w:b w:val="0"/>
        </w:rPr>
        <w:t>&lt;/Members&gt;</w:t>
      </w:r>
    </w:p>
    <w:p w14:paraId="3536E929" w14:textId="77777777" w:rsidR="009B481D" w:rsidRPr="001A76C2" w:rsidRDefault="009B481D" w:rsidP="009B481D">
      <w:pPr>
        <w:pStyle w:val="NormalBold"/>
      </w:pPr>
      <w:r w:rsidRPr="001A76C2">
        <w:rPr>
          <w:rStyle w:val="HideTWBExt"/>
          <w:b w:val="0"/>
        </w:rPr>
        <w:t>&lt;/RepeatBlock-By&gt;</w:t>
      </w:r>
    </w:p>
    <w:p w14:paraId="169BA69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C52700D"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06A360E" w14:textId="77777777" w:rsidTr="00FC290F">
        <w:trPr>
          <w:trHeight w:hRule="exact" w:val="240"/>
          <w:jc w:val="center"/>
        </w:trPr>
        <w:tc>
          <w:tcPr>
            <w:tcW w:w="9752" w:type="dxa"/>
            <w:gridSpan w:val="2"/>
            <w:tcBorders>
              <w:top w:val="nil"/>
              <w:left w:val="nil"/>
              <w:bottom w:val="nil"/>
              <w:right w:val="nil"/>
            </w:tcBorders>
          </w:tcPr>
          <w:p w14:paraId="31A19F54" w14:textId="77777777" w:rsidR="009B481D" w:rsidRPr="001A76C2" w:rsidRDefault="009B481D" w:rsidP="00FC290F"/>
        </w:tc>
      </w:tr>
      <w:tr w:rsidR="009B481D" w:rsidRPr="001A76C2" w14:paraId="7F1B9BAC" w14:textId="77777777" w:rsidTr="00FC290F">
        <w:trPr>
          <w:trHeight w:val="240"/>
          <w:jc w:val="center"/>
        </w:trPr>
        <w:tc>
          <w:tcPr>
            <w:tcW w:w="4876" w:type="dxa"/>
            <w:tcBorders>
              <w:top w:val="nil"/>
              <w:left w:val="nil"/>
              <w:bottom w:val="nil"/>
              <w:right w:val="nil"/>
            </w:tcBorders>
          </w:tcPr>
          <w:p w14:paraId="25A8771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AECF263" w14:textId="77777777" w:rsidR="009B481D" w:rsidRPr="001A76C2" w:rsidRDefault="009B481D" w:rsidP="00FC290F">
            <w:pPr>
              <w:pStyle w:val="AmColumnHeading"/>
            </w:pPr>
            <w:r w:rsidRPr="001A76C2">
              <w:t>Alteração</w:t>
            </w:r>
          </w:p>
        </w:tc>
      </w:tr>
      <w:tr w:rsidR="009B481D" w:rsidRPr="001A76C2" w14:paraId="2120E191" w14:textId="77777777" w:rsidTr="00FC290F">
        <w:trPr>
          <w:jc w:val="center"/>
        </w:trPr>
        <w:tc>
          <w:tcPr>
            <w:tcW w:w="4876" w:type="dxa"/>
            <w:tcBorders>
              <w:top w:val="nil"/>
              <w:left w:val="nil"/>
              <w:bottom w:val="nil"/>
              <w:right w:val="nil"/>
            </w:tcBorders>
          </w:tcPr>
          <w:p w14:paraId="61302246" w14:textId="77777777" w:rsidR="009B481D" w:rsidRPr="001A76C2" w:rsidRDefault="009B481D" w:rsidP="00FC290F">
            <w:pPr>
              <w:pStyle w:val="Normal6a"/>
            </w:pPr>
            <w:r w:rsidRPr="001A76C2">
              <w:t>F.</w:t>
            </w:r>
            <w:r w:rsidRPr="001A76C2">
              <w:tab/>
              <w:t xml:space="preserve">Considerando que as novas tecnologias, incluindo os sistemas de IA, correm o risco de agravar a discriminação e as desigualdades existentes; que a utilização de software espião, o reconhecimento facial e as tecnologias de vigilância em larga escala </w:t>
            </w:r>
            <w:r w:rsidRPr="001A76C2">
              <w:rPr>
                <w:b/>
                <w:i/>
              </w:rPr>
              <w:t>representam práticas abusivas e não democráticas</w:t>
            </w:r>
            <w:r w:rsidRPr="001A76C2">
              <w:t>;</w:t>
            </w:r>
          </w:p>
        </w:tc>
        <w:tc>
          <w:tcPr>
            <w:tcW w:w="4876" w:type="dxa"/>
            <w:tcBorders>
              <w:top w:val="nil"/>
              <w:left w:val="nil"/>
              <w:bottom w:val="nil"/>
              <w:right w:val="nil"/>
            </w:tcBorders>
          </w:tcPr>
          <w:p w14:paraId="0E9FBCF6" w14:textId="77777777" w:rsidR="009B481D" w:rsidRPr="001A76C2" w:rsidRDefault="009B481D" w:rsidP="00FC290F">
            <w:pPr>
              <w:pStyle w:val="Normal6a"/>
            </w:pPr>
            <w:r w:rsidRPr="001A76C2">
              <w:t>F.</w:t>
            </w:r>
            <w:r w:rsidRPr="001A76C2">
              <w:tab/>
              <w:t xml:space="preserve">Considerando que as novas tecnologias, incluindo os sistemas de IA, </w:t>
            </w:r>
            <w:r w:rsidRPr="001A76C2">
              <w:rPr>
                <w:b/>
                <w:i/>
              </w:rPr>
              <w:t>proporcionam imensas oportunidades em termos de inovação, crescimento económico e melhores serviços públicos, mas também</w:t>
            </w:r>
            <w:r w:rsidRPr="001A76C2">
              <w:t xml:space="preserve"> correm o risco de agravar a discriminação e </w:t>
            </w:r>
            <w:r w:rsidRPr="001A76C2">
              <w:rPr>
                <w:b/>
                <w:i/>
              </w:rPr>
              <w:t>alargar</w:t>
            </w:r>
            <w:r w:rsidRPr="001A76C2">
              <w:t xml:space="preserve"> as desigualdades existentes</w:t>
            </w:r>
            <w:r w:rsidRPr="001A76C2">
              <w:rPr>
                <w:b/>
                <w:i/>
              </w:rPr>
              <w:t xml:space="preserve">, bem como de criar novas </w:t>
            </w:r>
            <w:r w:rsidRPr="001A76C2">
              <w:rPr>
                <w:b/>
                <w:i/>
              </w:rPr>
              <w:lastRenderedPageBreak/>
              <w:t>formas de preconceito</w:t>
            </w:r>
            <w:r w:rsidRPr="001A76C2">
              <w:t xml:space="preserve">; que a utilização de software espião, o reconhecimento facial e as tecnologias de vigilância em larga escala </w:t>
            </w:r>
            <w:r w:rsidRPr="001A76C2">
              <w:rPr>
                <w:b/>
                <w:i/>
              </w:rPr>
              <w:t>exigem salvaguardas rigorosas, transparência e supervisão democrática, a fim de evitar abusos, proteger os direitos fundamentais e assegurar o pleno respeito pela privacidade</w:t>
            </w:r>
            <w:r w:rsidRPr="001A76C2">
              <w:t>;</w:t>
            </w:r>
          </w:p>
        </w:tc>
      </w:tr>
    </w:tbl>
    <w:p w14:paraId="057A33FF"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C297994" w14:textId="77777777" w:rsidR="009B481D" w:rsidRPr="001A76C2" w:rsidRDefault="009B481D" w:rsidP="009B481D">
      <w:r w:rsidRPr="001A76C2">
        <w:rPr>
          <w:rStyle w:val="HideTWBExt"/>
        </w:rPr>
        <w:t>&lt;/Amend&gt;</w:t>
      </w:r>
    </w:p>
    <w:p w14:paraId="42FC85B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101</w:t>
      </w:r>
      <w:r w:rsidRPr="001A76C2">
        <w:rPr>
          <w:rStyle w:val="HideTWBExt"/>
        </w:rPr>
        <w:t>&lt;/NumAm&gt;</w:t>
      </w:r>
    </w:p>
    <w:p w14:paraId="6CA2C3C0"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3B3C89C5" w14:textId="77777777" w:rsidR="009B481D" w:rsidRPr="001A76C2" w:rsidRDefault="009B481D" w:rsidP="009B481D">
      <w:pPr>
        <w:pStyle w:val="NormalBold"/>
      </w:pPr>
      <w:r w:rsidRPr="001A76C2">
        <w:rPr>
          <w:rStyle w:val="HideTWBExt"/>
          <w:b w:val="0"/>
        </w:rPr>
        <w:t>&lt;/RepeatBlock-By&gt;</w:t>
      </w:r>
    </w:p>
    <w:p w14:paraId="1C7E2F7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FF0E850"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AEB8FA4" w14:textId="77777777" w:rsidTr="00FC290F">
        <w:trPr>
          <w:trHeight w:hRule="exact" w:val="240"/>
          <w:jc w:val="center"/>
        </w:trPr>
        <w:tc>
          <w:tcPr>
            <w:tcW w:w="9752" w:type="dxa"/>
            <w:gridSpan w:val="2"/>
            <w:tcBorders>
              <w:top w:val="nil"/>
              <w:left w:val="nil"/>
              <w:bottom w:val="nil"/>
              <w:right w:val="nil"/>
            </w:tcBorders>
          </w:tcPr>
          <w:p w14:paraId="480D2259" w14:textId="77777777" w:rsidR="009B481D" w:rsidRPr="001A76C2" w:rsidRDefault="009B481D" w:rsidP="00FC290F"/>
        </w:tc>
      </w:tr>
      <w:tr w:rsidR="009B481D" w:rsidRPr="001A76C2" w14:paraId="63C02D69" w14:textId="77777777" w:rsidTr="00FC290F">
        <w:trPr>
          <w:trHeight w:val="240"/>
          <w:jc w:val="center"/>
        </w:trPr>
        <w:tc>
          <w:tcPr>
            <w:tcW w:w="4876" w:type="dxa"/>
            <w:tcBorders>
              <w:top w:val="nil"/>
              <w:left w:val="nil"/>
              <w:bottom w:val="nil"/>
              <w:right w:val="nil"/>
            </w:tcBorders>
          </w:tcPr>
          <w:p w14:paraId="79F2623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2AEB770" w14:textId="77777777" w:rsidR="009B481D" w:rsidRPr="001A76C2" w:rsidRDefault="009B481D" w:rsidP="00FC290F">
            <w:pPr>
              <w:pStyle w:val="AmColumnHeading"/>
            </w:pPr>
            <w:r w:rsidRPr="001A76C2">
              <w:t>Alteração</w:t>
            </w:r>
          </w:p>
        </w:tc>
      </w:tr>
      <w:tr w:rsidR="009B481D" w:rsidRPr="001A76C2" w14:paraId="4576B239" w14:textId="77777777" w:rsidTr="00FC290F">
        <w:trPr>
          <w:jc w:val="center"/>
        </w:trPr>
        <w:tc>
          <w:tcPr>
            <w:tcW w:w="4876" w:type="dxa"/>
            <w:tcBorders>
              <w:top w:val="nil"/>
              <w:left w:val="nil"/>
              <w:bottom w:val="nil"/>
              <w:right w:val="nil"/>
            </w:tcBorders>
          </w:tcPr>
          <w:p w14:paraId="5E9AFA4C" w14:textId="77777777" w:rsidR="009B481D" w:rsidRPr="001A76C2" w:rsidRDefault="009B481D" w:rsidP="00FC290F">
            <w:pPr>
              <w:pStyle w:val="Normal6a"/>
            </w:pPr>
            <w:r w:rsidRPr="001A76C2">
              <w:t>F.</w:t>
            </w:r>
            <w:r w:rsidRPr="001A76C2">
              <w:tab/>
              <w:t xml:space="preserve">Considerando que as novas tecnologias, incluindo os sistemas de IA, correm o risco de </w:t>
            </w:r>
            <w:r w:rsidRPr="001A76C2">
              <w:rPr>
                <w:b/>
                <w:i/>
              </w:rPr>
              <w:t>agravar a discriminação e as desigualdades existentes</w:t>
            </w:r>
            <w:r w:rsidRPr="001A76C2">
              <w:t>; que a utilização de software espião</w:t>
            </w:r>
            <w:r w:rsidRPr="001A76C2">
              <w:rPr>
                <w:b/>
                <w:i/>
              </w:rPr>
              <w:t>, o reconhecimento facial</w:t>
            </w:r>
            <w:r w:rsidRPr="001A76C2">
              <w:t xml:space="preserve"> e as tecnologias de vigilância em larga escala representam práticas abusivas e não democráticas;</w:t>
            </w:r>
          </w:p>
        </w:tc>
        <w:tc>
          <w:tcPr>
            <w:tcW w:w="4876" w:type="dxa"/>
            <w:tcBorders>
              <w:top w:val="nil"/>
              <w:left w:val="nil"/>
              <w:bottom w:val="nil"/>
              <w:right w:val="nil"/>
            </w:tcBorders>
          </w:tcPr>
          <w:p w14:paraId="7A8117B0" w14:textId="77777777" w:rsidR="009B481D" w:rsidRPr="001A76C2" w:rsidRDefault="009B481D" w:rsidP="00FC290F">
            <w:pPr>
              <w:pStyle w:val="Normal6a"/>
            </w:pPr>
            <w:r w:rsidRPr="001A76C2">
              <w:t>F.</w:t>
            </w:r>
            <w:r w:rsidRPr="001A76C2">
              <w:tab/>
              <w:t xml:space="preserve">Considerando que as novas tecnologias, incluindo os sistemas de IA, correm o risco de </w:t>
            </w:r>
            <w:r w:rsidRPr="001A76C2">
              <w:rPr>
                <w:b/>
                <w:i/>
              </w:rPr>
              <w:t>aumentar distorções algorítmicas num contexto político</w:t>
            </w:r>
            <w:r w:rsidRPr="001A76C2">
              <w:t xml:space="preserve">; que a utilização de software espião e as tecnologias de vigilância em larga escala representam práticas abusivas e não democráticas; </w:t>
            </w:r>
            <w:r w:rsidRPr="001A76C2">
              <w:rPr>
                <w:b/>
                <w:i/>
              </w:rPr>
              <w:t>salienta, além disso, que a tecnologia de reconhecimento facial não deve ser introduzida de uma forma que comprometa a privacidade;</w:t>
            </w:r>
          </w:p>
        </w:tc>
      </w:tr>
    </w:tbl>
    <w:p w14:paraId="75A01523"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1957D727" w14:textId="77777777" w:rsidR="009B481D" w:rsidRPr="001A76C2" w:rsidRDefault="009B481D" w:rsidP="009B481D">
      <w:r w:rsidRPr="001A76C2">
        <w:rPr>
          <w:rStyle w:val="HideTWBExt"/>
        </w:rPr>
        <w:t>&lt;/Amend&gt;</w:t>
      </w:r>
    </w:p>
    <w:p w14:paraId="1C8CEFF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102</w:t>
      </w:r>
      <w:r w:rsidRPr="001A76C2">
        <w:rPr>
          <w:rStyle w:val="HideTWBExt"/>
        </w:rPr>
        <w:t>&lt;/NumAm&gt;</w:t>
      </w:r>
    </w:p>
    <w:p w14:paraId="65DDAF7D"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04A23E6F" w14:textId="77777777" w:rsidR="009B481D" w:rsidRPr="001A76C2" w:rsidRDefault="009B481D" w:rsidP="009B481D">
      <w:pPr>
        <w:pStyle w:val="NormalBold"/>
      </w:pPr>
      <w:r w:rsidRPr="001A76C2">
        <w:rPr>
          <w:rStyle w:val="HideTWBExt"/>
          <w:b w:val="0"/>
        </w:rPr>
        <w:t>&lt;/RepeatBlock-By&gt;</w:t>
      </w:r>
    </w:p>
    <w:p w14:paraId="5F41CAA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A07D6C2"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8E1F02B" w14:textId="77777777" w:rsidTr="00FC290F">
        <w:trPr>
          <w:trHeight w:hRule="exact" w:val="240"/>
          <w:jc w:val="center"/>
        </w:trPr>
        <w:tc>
          <w:tcPr>
            <w:tcW w:w="9752" w:type="dxa"/>
            <w:gridSpan w:val="2"/>
            <w:tcBorders>
              <w:top w:val="nil"/>
              <w:left w:val="nil"/>
              <w:bottom w:val="nil"/>
              <w:right w:val="nil"/>
            </w:tcBorders>
          </w:tcPr>
          <w:p w14:paraId="19C6C0DF" w14:textId="77777777" w:rsidR="009B481D" w:rsidRPr="001A76C2" w:rsidRDefault="009B481D" w:rsidP="00FC290F"/>
        </w:tc>
      </w:tr>
      <w:tr w:rsidR="009B481D" w:rsidRPr="001A76C2" w14:paraId="6FCEEBA2" w14:textId="77777777" w:rsidTr="00FC290F">
        <w:trPr>
          <w:trHeight w:val="240"/>
          <w:jc w:val="center"/>
        </w:trPr>
        <w:tc>
          <w:tcPr>
            <w:tcW w:w="4876" w:type="dxa"/>
            <w:tcBorders>
              <w:top w:val="nil"/>
              <w:left w:val="nil"/>
              <w:bottom w:val="nil"/>
              <w:right w:val="nil"/>
            </w:tcBorders>
          </w:tcPr>
          <w:p w14:paraId="0EC7949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99B245E" w14:textId="77777777" w:rsidR="009B481D" w:rsidRPr="001A76C2" w:rsidRDefault="009B481D" w:rsidP="00FC290F">
            <w:pPr>
              <w:pStyle w:val="AmColumnHeading"/>
            </w:pPr>
            <w:r w:rsidRPr="001A76C2">
              <w:t>Alteração</w:t>
            </w:r>
          </w:p>
        </w:tc>
      </w:tr>
      <w:tr w:rsidR="009B481D" w:rsidRPr="001A76C2" w14:paraId="35FE0597" w14:textId="77777777" w:rsidTr="00FC290F">
        <w:trPr>
          <w:jc w:val="center"/>
        </w:trPr>
        <w:tc>
          <w:tcPr>
            <w:tcW w:w="4876" w:type="dxa"/>
            <w:tcBorders>
              <w:top w:val="nil"/>
              <w:left w:val="nil"/>
              <w:bottom w:val="nil"/>
              <w:right w:val="nil"/>
            </w:tcBorders>
          </w:tcPr>
          <w:p w14:paraId="70329C9C" w14:textId="77777777" w:rsidR="009B481D" w:rsidRPr="001A76C2" w:rsidRDefault="009B481D" w:rsidP="00FC290F">
            <w:pPr>
              <w:pStyle w:val="Normal6a"/>
            </w:pPr>
            <w:r w:rsidRPr="001A76C2">
              <w:t>F.</w:t>
            </w:r>
            <w:r w:rsidRPr="001A76C2">
              <w:tab/>
              <w:t xml:space="preserve">Considerando que as novas tecnologias, incluindo os sistemas de IA, </w:t>
            </w:r>
            <w:r w:rsidRPr="001A76C2">
              <w:rPr>
                <w:b/>
                <w:i/>
              </w:rPr>
              <w:t>correm</w:t>
            </w:r>
            <w:r w:rsidRPr="001A76C2">
              <w:t xml:space="preserve"> o risco de agravar a discriminação e as desigualdades existentes; que a </w:t>
            </w:r>
            <w:r w:rsidRPr="001A76C2">
              <w:lastRenderedPageBreak/>
              <w:t xml:space="preserve">utilização de software espião, o reconhecimento facial e </w:t>
            </w:r>
            <w:r w:rsidRPr="001A76C2">
              <w:rPr>
                <w:b/>
                <w:i/>
              </w:rPr>
              <w:t>as</w:t>
            </w:r>
            <w:r w:rsidRPr="001A76C2">
              <w:t xml:space="preserve"> tecnologias </w:t>
            </w:r>
            <w:r w:rsidRPr="001A76C2">
              <w:rPr>
                <w:b/>
                <w:i/>
              </w:rPr>
              <w:t>de vigilância em larga escala representam práticas abusivas e não democráticas</w:t>
            </w:r>
            <w:r w:rsidRPr="001A76C2">
              <w:t>;</w:t>
            </w:r>
          </w:p>
        </w:tc>
        <w:tc>
          <w:tcPr>
            <w:tcW w:w="4876" w:type="dxa"/>
            <w:tcBorders>
              <w:top w:val="nil"/>
              <w:left w:val="nil"/>
              <w:bottom w:val="nil"/>
              <w:right w:val="nil"/>
            </w:tcBorders>
          </w:tcPr>
          <w:p w14:paraId="60AF0920" w14:textId="77777777" w:rsidR="009B481D" w:rsidRPr="001A76C2" w:rsidRDefault="009B481D" w:rsidP="00FC290F">
            <w:pPr>
              <w:pStyle w:val="Normal6a"/>
            </w:pPr>
            <w:r w:rsidRPr="001A76C2">
              <w:lastRenderedPageBreak/>
              <w:t>F.</w:t>
            </w:r>
            <w:r w:rsidRPr="001A76C2">
              <w:tab/>
              <w:t xml:space="preserve">Considerando que as novas tecnologias, incluindo os sistemas de IA, </w:t>
            </w:r>
            <w:r w:rsidRPr="001A76C2">
              <w:rPr>
                <w:b/>
                <w:i/>
              </w:rPr>
              <w:t>podem correr</w:t>
            </w:r>
            <w:r w:rsidRPr="001A76C2">
              <w:t xml:space="preserve"> o risco de agravar a discriminação e as desigualdades </w:t>
            </w:r>
            <w:r w:rsidRPr="001A76C2">
              <w:lastRenderedPageBreak/>
              <w:t xml:space="preserve">existentes; que a utilização de software espião, o reconhecimento facial e tecnologias </w:t>
            </w:r>
            <w:r w:rsidRPr="001A76C2">
              <w:rPr>
                <w:b/>
                <w:i/>
              </w:rPr>
              <w:t>semelhantes podem suscitar preocupações no que toca à privacidade e aos direitos fundamentais e devem ficar sujeitas a salvaguardas rigorosas e a quadros jurídicos claros</w:t>
            </w:r>
            <w:r w:rsidRPr="001A76C2">
              <w:t>;</w:t>
            </w:r>
          </w:p>
        </w:tc>
      </w:tr>
    </w:tbl>
    <w:p w14:paraId="6D293A15"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1A63BBA" w14:textId="77777777" w:rsidR="009B481D" w:rsidRPr="001A76C2" w:rsidRDefault="009B481D" w:rsidP="009B481D">
      <w:r w:rsidRPr="001A76C2">
        <w:rPr>
          <w:rStyle w:val="HideTWBExt"/>
        </w:rPr>
        <w:t>&lt;/Amend&gt;</w:t>
      </w:r>
    </w:p>
    <w:p w14:paraId="557FBBD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103</w:t>
      </w:r>
      <w:r w:rsidRPr="001A76C2">
        <w:rPr>
          <w:rStyle w:val="HideTWBExt"/>
        </w:rPr>
        <w:t>&lt;/NumAm&gt;</w:t>
      </w:r>
    </w:p>
    <w:p w14:paraId="205542C7"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01EF9DD2" w14:textId="77777777" w:rsidR="009B481D" w:rsidRPr="001A76C2" w:rsidRDefault="009B481D" w:rsidP="009B481D">
      <w:pPr>
        <w:pStyle w:val="NormalBold"/>
      </w:pPr>
      <w:r w:rsidRPr="001A76C2">
        <w:rPr>
          <w:rStyle w:val="HideTWBExt"/>
          <w:b w:val="0"/>
        </w:rPr>
        <w:t>&lt;/RepeatBlock-By&gt;</w:t>
      </w:r>
    </w:p>
    <w:p w14:paraId="6086266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57B2DB6"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9C7B4CB" w14:textId="77777777" w:rsidTr="00FC290F">
        <w:trPr>
          <w:trHeight w:hRule="exact" w:val="240"/>
          <w:jc w:val="center"/>
        </w:trPr>
        <w:tc>
          <w:tcPr>
            <w:tcW w:w="9752" w:type="dxa"/>
            <w:gridSpan w:val="2"/>
            <w:tcBorders>
              <w:top w:val="nil"/>
              <w:left w:val="nil"/>
              <w:bottom w:val="nil"/>
              <w:right w:val="nil"/>
            </w:tcBorders>
          </w:tcPr>
          <w:p w14:paraId="31955AC3" w14:textId="77777777" w:rsidR="009B481D" w:rsidRPr="001A76C2" w:rsidRDefault="009B481D" w:rsidP="00FC290F"/>
        </w:tc>
      </w:tr>
      <w:tr w:rsidR="009B481D" w:rsidRPr="001A76C2" w14:paraId="60F39803" w14:textId="77777777" w:rsidTr="00FC290F">
        <w:trPr>
          <w:trHeight w:val="240"/>
          <w:jc w:val="center"/>
        </w:trPr>
        <w:tc>
          <w:tcPr>
            <w:tcW w:w="4876" w:type="dxa"/>
            <w:tcBorders>
              <w:top w:val="nil"/>
              <w:left w:val="nil"/>
              <w:bottom w:val="nil"/>
              <w:right w:val="nil"/>
            </w:tcBorders>
          </w:tcPr>
          <w:p w14:paraId="0D6FB44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164BEAC" w14:textId="77777777" w:rsidR="009B481D" w:rsidRPr="001A76C2" w:rsidRDefault="009B481D" w:rsidP="00FC290F">
            <w:pPr>
              <w:pStyle w:val="AmColumnHeading"/>
            </w:pPr>
            <w:r w:rsidRPr="001A76C2">
              <w:t>Alteração</w:t>
            </w:r>
          </w:p>
        </w:tc>
      </w:tr>
      <w:tr w:rsidR="009B481D" w:rsidRPr="001A76C2" w14:paraId="19597CA5" w14:textId="77777777" w:rsidTr="00FC290F">
        <w:trPr>
          <w:jc w:val="center"/>
        </w:trPr>
        <w:tc>
          <w:tcPr>
            <w:tcW w:w="4876" w:type="dxa"/>
            <w:tcBorders>
              <w:top w:val="nil"/>
              <w:left w:val="nil"/>
              <w:bottom w:val="nil"/>
              <w:right w:val="nil"/>
            </w:tcBorders>
          </w:tcPr>
          <w:p w14:paraId="7C1B8886" w14:textId="77777777" w:rsidR="009B481D" w:rsidRPr="001A76C2" w:rsidRDefault="009B481D" w:rsidP="00FC290F">
            <w:pPr>
              <w:pStyle w:val="Normal6a"/>
            </w:pPr>
            <w:r w:rsidRPr="001A76C2">
              <w:t>F.</w:t>
            </w:r>
            <w:r w:rsidRPr="001A76C2">
              <w:tab/>
              <w:t>Considerando que as novas tecnologias, incluindo os sistemas de IA, correm o risco de agravar a discriminação e as desigualdades existentes; que a utilização de software espião, o reconhecimento facial e as tecnologias de vigilância em larga escala representam práticas abusivas e não democráticas;</w:t>
            </w:r>
          </w:p>
        </w:tc>
        <w:tc>
          <w:tcPr>
            <w:tcW w:w="4876" w:type="dxa"/>
            <w:tcBorders>
              <w:top w:val="nil"/>
              <w:left w:val="nil"/>
              <w:bottom w:val="nil"/>
              <w:right w:val="nil"/>
            </w:tcBorders>
          </w:tcPr>
          <w:p w14:paraId="475169ED" w14:textId="77777777" w:rsidR="009B481D" w:rsidRPr="001A76C2" w:rsidRDefault="009B481D" w:rsidP="00FC290F">
            <w:pPr>
              <w:pStyle w:val="Normal6a"/>
            </w:pPr>
            <w:r w:rsidRPr="001A76C2">
              <w:t>F.</w:t>
            </w:r>
            <w:r w:rsidRPr="001A76C2">
              <w:tab/>
              <w:t xml:space="preserve">Considerando que as novas tecnologias, incluindo os sistemas de IA, correm o risco de agravar a discriminação e as desigualdades existentes; que a utilização </w:t>
            </w:r>
            <w:r w:rsidRPr="001A76C2">
              <w:rPr>
                <w:b/>
                <w:i/>
              </w:rPr>
              <w:t>ilegal</w:t>
            </w:r>
            <w:r w:rsidRPr="001A76C2">
              <w:t xml:space="preserve"> de software espião, o reconhecimento facial e as tecnologias de vigilância em larga escala representam práticas abusivas e não democráticas;</w:t>
            </w:r>
          </w:p>
        </w:tc>
      </w:tr>
    </w:tbl>
    <w:p w14:paraId="190F8DBA"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04BCCC80" w14:textId="77777777" w:rsidR="009B481D" w:rsidRPr="001A76C2" w:rsidRDefault="009B481D" w:rsidP="009B481D">
      <w:r w:rsidRPr="001A76C2">
        <w:rPr>
          <w:rStyle w:val="HideTWBExt"/>
        </w:rPr>
        <w:t>&lt;/Amend&gt;</w:t>
      </w:r>
    </w:p>
    <w:p w14:paraId="1539FC5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104</w:t>
      </w:r>
      <w:r w:rsidRPr="001A76C2">
        <w:rPr>
          <w:rStyle w:val="HideTWBExt"/>
        </w:rPr>
        <w:t>&lt;/NumAm&gt;</w:t>
      </w:r>
    </w:p>
    <w:p w14:paraId="6C91DDC8"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32F6357F" w14:textId="77777777" w:rsidR="009B481D" w:rsidRPr="001A76C2" w:rsidRDefault="009B481D" w:rsidP="009B481D">
      <w:pPr>
        <w:pStyle w:val="NormalBold"/>
      </w:pPr>
      <w:r w:rsidRPr="001A76C2">
        <w:rPr>
          <w:rStyle w:val="HideTWBExt"/>
          <w:b w:val="0"/>
        </w:rPr>
        <w:t>&lt;/RepeatBlock-By&gt;</w:t>
      </w:r>
    </w:p>
    <w:p w14:paraId="2A6F1C1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3952E65" w14:textId="77777777" w:rsidR="009B481D" w:rsidRPr="001A76C2" w:rsidRDefault="009B481D" w:rsidP="009B481D">
      <w:pPr>
        <w:pStyle w:val="NormalBold"/>
      </w:pPr>
      <w:r w:rsidRPr="001A76C2">
        <w:rPr>
          <w:rStyle w:val="HideTWBExt"/>
        </w:rPr>
        <w:t>&lt;Article&gt;</w:t>
      </w:r>
      <w:r w:rsidRPr="001A76C2">
        <w:t>Considerando F</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A4D67D4" w14:textId="77777777" w:rsidTr="00FC290F">
        <w:trPr>
          <w:trHeight w:hRule="exact" w:val="240"/>
          <w:jc w:val="center"/>
        </w:trPr>
        <w:tc>
          <w:tcPr>
            <w:tcW w:w="9752" w:type="dxa"/>
            <w:gridSpan w:val="2"/>
            <w:tcBorders>
              <w:top w:val="nil"/>
              <w:left w:val="nil"/>
              <w:bottom w:val="nil"/>
              <w:right w:val="nil"/>
            </w:tcBorders>
          </w:tcPr>
          <w:p w14:paraId="0D21873A" w14:textId="77777777" w:rsidR="009B481D" w:rsidRPr="001A76C2" w:rsidRDefault="009B481D" w:rsidP="00FC290F"/>
        </w:tc>
      </w:tr>
      <w:tr w:rsidR="009B481D" w:rsidRPr="001A76C2" w14:paraId="45858473" w14:textId="77777777" w:rsidTr="00FC290F">
        <w:trPr>
          <w:trHeight w:val="240"/>
          <w:jc w:val="center"/>
        </w:trPr>
        <w:tc>
          <w:tcPr>
            <w:tcW w:w="4876" w:type="dxa"/>
            <w:tcBorders>
              <w:top w:val="nil"/>
              <w:left w:val="nil"/>
              <w:bottom w:val="nil"/>
              <w:right w:val="nil"/>
            </w:tcBorders>
          </w:tcPr>
          <w:p w14:paraId="66950CD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F1AE30E" w14:textId="77777777" w:rsidR="009B481D" w:rsidRPr="001A76C2" w:rsidRDefault="009B481D" w:rsidP="00FC290F">
            <w:pPr>
              <w:pStyle w:val="AmColumnHeading"/>
            </w:pPr>
            <w:r w:rsidRPr="001A76C2">
              <w:t>Alteração</w:t>
            </w:r>
          </w:p>
        </w:tc>
      </w:tr>
      <w:tr w:rsidR="009B481D" w:rsidRPr="001A76C2" w14:paraId="54ADC6E6" w14:textId="77777777" w:rsidTr="00FC290F">
        <w:trPr>
          <w:jc w:val="center"/>
        </w:trPr>
        <w:tc>
          <w:tcPr>
            <w:tcW w:w="4876" w:type="dxa"/>
            <w:tcBorders>
              <w:top w:val="nil"/>
              <w:left w:val="nil"/>
              <w:bottom w:val="nil"/>
              <w:right w:val="nil"/>
            </w:tcBorders>
          </w:tcPr>
          <w:p w14:paraId="2E370D11" w14:textId="77777777" w:rsidR="009B481D" w:rsidRPr="001A76C2" w:rsidRDefault="009B481D" w:rsidP="00FC290F">
            <w:pPr>
              <w:pStyle w:val="Normal6a"/>
            </w:pPr>
            <w:r w:rsidRPr="001A76C2">
              <w:t>F.</w:t>
            </w:r>
            <w:r w:rsidRPr="001A76C2">
              <w:tab/>
              <w:t xml:space="preserve">Considerando que as novas tecnologias, incluindo os sistemas de IA, </w:t>
            </w:r>
            <w:r w:rsidRPr="001A76C2">
              <w:rPr>
                <w:b/>
                <w:i/>
              </w:rPr>
              <w:t>correm o risco de agravar a discriminação</w:t>
            </w:r>
            <w:r w:rsidRPr="001A76C2">
              <w:t xml:space="preserve"> e as </w:t>
            </w:r>
            <w:r w:rsidRPr="001A76C2">
              <w:rPr>
                <w:b/>
                <w:i/>
              </w:rPr>
              <w:t>desigualdades existentes</w:t>
            </w:r>
            <w:r w:rsidRPr="001A76C2">
              <w:t xml:space="preserve">; que a utilização de software espião, o reconhecimento facial e as tecnologias de vigilância em larga escala </w:t>
            </w:r>
            <w:r w:rsidRPr="001A76C2">
              <w:rPr>
                <w:b/>
                <w:i/>
              </w:rPr>
              <w:t xml:space="preserve">representam </w:t>
            </w:r>
            <w:r w:rsidRPr="001A76C2">
              <w:rPr>
                <w:b/>
                <w:i/>
              </w:rPr>
              <w:lastRenderedPageBreak/>
              <w:t>práticas abusivas e não democráticas</w:t>
            </w:r>
            <w:r w:rsidRPr="001A76C2">
              <w:t>;</w:t>
            </w:r>
          </w:p>
        </w:tc>
        <w:tc>
          <w:tcPr>
            <w:tcW w:w="4876" w:type="dxa"/>
            <w:tcBorders>
              <w:top w:val="nil"/>
              <w:left w:val="nil"/>
              <w:bottom w:val="nil"/>
              <w:right w:val="nil"/>
            </w:tcBorders>
          </w:tcPr>
          <w:p w14:paraId="10FCFE20" w14:textId="77777777" w:rsidR="009B481D" w:rsidRPr="001A76C2" w:rsidRDefault="009B481D" w:rsidP="00FC290F">
            <w:pPr>
              <w:pStyle w:val="Normal6a"/>
            </w:pPr>
            <w:r w:rsidRPr="001A76C2">
              <w:lastRenderedPageBreak/>
              <w:t>F.</w:t>
            </w:r>
            <w:r w:rsidRPr="001A76C2">
              <w:tab/>
              <w:t xml:space="preserve">Considerando que as novas tecnologias, incluindo os sistemas de IA, </w:t>
            </w:r>
            <w:r w:rsidRPr="001A76C2">
              <w:rPr>
                <w:b/>
                <w:i/>
              </w:rPr>
              <w:t>devem ser melhor regulamentadas com vista a proteger os direitos fundamentais</w:t>
            </w:r>
            <w:r w:rsidRPr="001A76C2">
              <w:t xml:space="preserve"> e as </w:t>
            </w:r>
            <w:r w:rsidRPr="001A76C2">
              <w:rPr>
                <w:b/>
                <w:i/>
              </w:rPr>
              <w:t>liberdades individuais</w:t>
            </w:r>
            <w:r w:rsidRPr="001A76C2">
              <w:t xml:space="preserve">; que a utilização de software espião, o reconhecimento facial e as tecnologias de vigilância em </w:t>
            </w:r>
            <w:r w:rsidRPr="001A76C2">
              <w:lastRenderedPageBreak/>
              <w:t xml:space="preserve">larga escala </w:t>
            </w:r>
            <w:r w:rsidRPr="001A76C2">
              <w:rPr>
                <w:b/>
                <w:i/>
              </w:rPr>
              <w:t>devem ser regulamentados</w:t>
            </w:r>
            <w:r w:rsidRPr="001A76C2">
              <w:t>;</w:t>
            </w:r>
          </w:p>
        </w:tc>
      </w:tr>
    </w:tbl>
    <w:p w14:paraId="29B44504"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03C86DAB" w14:textId="77777777" w:rsidR="009B481D" w:rsidRPr="001A76C2" w:rsidRDefault="009B481D" w:rsidP="009B481D">
      <w:r w:rsidRPr="001A76C2">
        <w:rPr>
          <w:rStyle w:val="HideTWBExt"/>
        </w:rPr>
        <w:t>&lt;/Amend&gt;</w:t>
      </w:r>
    </w:p>
    <w:p w14:paraId="1460644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105</w:t>
      </w:r>
      <w:r w:rsidRPr="001A76C2">
        <w:rPr>
          <w:rStyle w:val="HideTWBExt"/>
        </w:rPr>
        <w:t>&lt;/NumAm&gt;</w:t>
      </w:r>
    </w:p>
    <w:p w14:paraId="50F2EADA"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122893DA" w14:textId="77777777" w:rsidR="009B481D" w:rsidRPr="001A76C2" w:rsidRDefault="009B481D" w:rsidP="009B481D">
      <w:pPr>
        <w:pStyle w:val="NormalBold"/>
      </w:pPr>
      <w:r w:rsidRPr="001A76C2">
        <w:rPr>
          <w:rStyle w:val="HideTWBExt"/>
          <w:b w:val="0"/>
        </w:rPr>
        <w:t>&lt;/RepeatBlock-By&gt;</w:t>
      </w:r>
    </w:p>
    <w:p w14:paraId="39BCBFD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917F33F" w14:textId="1EE8B757" w:rsidR="009B481D" w:rsidRPr="001A76C2" w:rsidRDefault="009B481D" w:rsidP="009B481D">
      <w:pPr>
        <w:pStyle w:val="NormalBold"/>
      </w:pPr>
      <w:r w:rsidRPr="001A76C2">
        <w:rPr>
          <w:rStyle w:val="HideTWBExt"/>
        </w:rPr>
        <w:t>&lt;Article&gt;</w:t>
      </w:r>
      <w:r w:rsidRPr="001A76C2">
        <w:t>Considerando F</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CCF0824" w14:textId="77777777" w:rsidTr="00FC290F">
        <w:trPr>
          <w:trHeight w:hRule="exact" w:val="240"/>
          <w:jc w:val="center"/>
        </w:trPr>
        <w:tc>
          <w:tcPr>
            <w:tcW w:w="9752" w:type="dxa"/>
            <w:gridSpan w:val="2"/>
            <w:tcBorders>
              <w:top w:val="nil"/>
              <w:left w:val="nil"/>
              <w:bottom w:val="nil"/>
              <w:right w:val="nil"/>
            </w:tcBorders>
          </w:tcPr>
          <w:p w14:paraId="46DB7973" w14:textId="77777777" w:rsidR="009B481D" w:rsidRPr="001A76C2" w:rsidRDefault="009B481D" w:rsidP="00FC290F"/>
        </w:tc>
      </w:tr>
      <w:tr w:rsidR="009B481D" w:rsidRPr="001A76C2" w14:paraId="71EA69DD" w14:textId="77777777" w:rsidTr="00FC290F">
        <w:trPr>
          <w:trHeight w:val="240"/>
          <w:jc w:val="center"/>
        </w:trPr>
        <w:tc>
          <w:tcPr>
            <w:tcW w:w="4876" w:type="dxa"/>
            <w:tcBorders>
              <w:top w:val="nil"/>
              <w:left w:val="nil"/>
              <w:bottom w:val="nil"/>
              <w:right w:val="nil"/>
            </w:tcBorders>
          </w:tcPr>
          <w:p w14:paraId="5D78455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A08E29C" w14:textId="77777777" w:rsidR="009B481D" w:rsidRPr="001A76C2" w:rsidRDefault="009B481D" w:rsidP="00FC290F">
            <w:pPr>
              <w:pStyle w:val="AmColumnHeading"/>
            </w:pPr>
            <w:r w:rsidRPr="001A76C2">
              <w:t>Alteração</w:t>
            </w:r>
          </w:p>
        </w:tc>
      </w:tr>
      <w:tr w:rsidR="009B481D" w:rsidRPr="001A76C2" w14:paraId="19B863D2" w14:textId="77777777" w:rsidTr="00FC290F">
        <w:trPr>
          <w:jc w:val="center"/>
        </w:trPr>
        <w:tc>
          <w:tcPr>
            <w:tcW w:w="4876" w:type="dxa"/>
            <w:tcBorders>
              <w:top w:val="nil"/>
              <w:left w:val="nil"/>
              <w:bottom w:val="nil"/>
              <w:right w:val="nil"/>
            </w:tcBorders>
          </w:tcPr>
          <w:p w14:paraId="48EC3267" w14:textId="77777777" w:rsidR="009B481D" w:rsidRPr="001A76C2" w:rsidRDefault="009B481D" w:rsidP="00FC290F">
            <w:pPr>
              <w:pStyle w:val="Normal6a"/>
            </w:pPr>
          </w:p>
        </w:tc>
        <w:tc>
          <w:tcPr>
            <w:tcW w:w="4876" w:type="dxa"/>
            <w:tcBorders>
              <w:top w:val="nil"/>
              <w:left w:val="nil"/>
              <w:bottom w:val="nil"/>
              <w:right w:val="nil"/>
            </w:tcBorders>
          </w:tcPr>
          <w:p w14:paraId="285681A5" w14:textId="29778D15" w:rsidR="009B481D" w:rsidRPr="001A76C2" w:rsidRDefault="009B481D" w:rsidP="00FC290F">
            <w:pPr>
              <w:pStyle w:val="Normal6a"/>
            </w:pPr>
            <w:r w:rsidRPr="001A76C2">
              <w:rPr>
                <w:b/>
                <w:i/>
              </w:rPr>
              <w:t>F</w:t>
            </w:r>
            <w:r w:rsidR="00AC0B8E">
              <w:rPr>
                <w:b/>
                <w:i/>
              </w:rPr>
              <w:noBreakHyphen/>
            </w:r>
            <w:r w:rsidRPr="001A76C2">
              <w:rPr>
                <w:b/>
                <w:i/>
              </w:rPr>
              <w:t>A.</w:t>
            </w:r>
            <w:r w:rsidRPr="001A76C2">
              <w:tab/>
            </w:r>
            <w:r w:rsidRPr="001A76C2">
              <w:rPr>
                <w:b/>
                <w:i/>
              </w:rPr>
              <w:t>Considerando que a Comissão de Inquérito do Parlamento Europeu para Investigar a Utilização do «Software» Espião de Vigilância Pegasus e Equivalentes (PEGA) concluiu que «software» espião como o Pegasus, o Predator e o Graphite tinha sido utilizado ilegalmente em vários Estados</w:t>
            </w:r>
            <w:r w:rsidR="00AC0B8E">
              <w:rPr>
                <w:b/>
                <w:i/>
              </w:rPr>
              <w:noBreakHyphen/>
            </w:r>
            <w:r w:rsidRPr="001A76C2">
              <w:rPr>
                <w:b/>
                <w:i/>
              </w:rPr>
              <w:t>Membros contra jornalistas, intervenientes da sociedade civil, advogados, figuras da oposição e funcionários; que identificou violações graves da privacidade, da proteção de dados e da liberdade de expressão e alertou para o facto de tais práticas representarem uma ameaça sistémica para a democracia, o Estado de direito e os direitos fundamentais na União; que a plena aplicação das recomendações da Comissão PEGA é essencial para evitar novos abusos;</w:t>
            </w:r>
          </w:p>
        </w:tc>
      </w:tr>
    </w:tbl>
    <w:p w14:paraId="51DA30B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A8B32D2" w14:textId="77777777" w:rsidR="009B481D" w:rsidRPr="001A76C2" w:rsidRDefault="009B481D" w:rsidP="009B481D">
      <w:r w:rsidRPr="001A76C2">
        <w:rPr>
          <w:rStyle w:val="HideTWBExt"/>
        </w:rPr>
        <w:t>&lt;/Amend&gt;</w:t>
      </w:r>
    </w:p>
    <w:p w14:paraId="5D9A1C1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106</w:t>
      </w:r>
      <w:r w:rsidRPr="001A76C2">
        <w:rPr>
          <w:rStyle w:val="HideTWBExt"/>
        </w:rPr>
        <w:t>&lt;/NumAm&gt;</w:t>
      </w:r>
    </w:p>
    <w:p w14:paraId="7C3497D0" w14:textId="77777777" w:rsidR="009B481D" w:rsidRPr="001A76C2" w:rsidRDefault="009B481D" w:rsidP="009B481D">
      <w:pPr>
        <w:pStyle w:val="NormalBold"/>
      </w:pPr>
      <w:r w:rsidRPr="001A76C2">
        <w:rPr>
          <w:rStyle w:val="HideTWBExt"/>
          <w:b w:val="0"/>
        </w:rPr>
        <w:t>&lt;RepeatBlock-By&gt;&lt;Members&gt;</w:t>
      </w:r>
      <w:r w:rsidRPr="001A76C2">
        <w:t>Pernando Barrena Arza</w:t>
      </w:r>
      <w:r w:rsidRPr="001A76C2">
        <w:rPr>
          <w:rStyle w:val="HideTWBExt"/>
          <w:b w:val="0"/>
        </w:rPr>
        <w:t>&lt;/Members&gt;</w:t>
      </w:r>
    </w:p>
    <w:p w14:paraId="08B0F144" w14:textId="77777777" w:rsidR="009B481D" w:rsidRPr="001A76C2" w:rsidRDefault="009B481D" w:rsidP="009B481D">
      <w:pPr>
        <w:pStyle w:val="NormalBold"/>
      </w:pPr>
      <w:r w:rsidRPr="001A76C2">
        <w:rPr>
          <w:rStyle w:val="HideTWBExt"/>
          <w:b w:val="0"/>
        </w:rPr>
        <w:t>&lt;/RepeatBlock-By&gt;</w:t>
      </w:r>
    </w:p>
    <w:p w14:paraId="072463F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A1CDA26" w14:textId="51668BCE" w:rsidR="009B481D" w:rsidRPr="001A76C2" w:rsidRDefault="009B481D" w:rsidP="009B481D">
      <w:pPr>
        <w:pStyle w:val="NormalBold"/>
      </w:pPr>
      <w:r w:rsidRPr="001A76C2">
        <w:rPr>
          <w:rStyle w:val="HideTWBExt"/>
        </w:rPr>
        <w:t>&lt;Article&gt;</w:t>
      </w:r>
      <w:r w:rsidRPr="001A76C2">
        <w:t>Considerando F</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EC23DD0" w14:textId="77777777" w:rsidTr="00FC290F">
        <w:trPr>
          <w:trHeight w:hRule="exact" w:val="240"/>
          <w:jc w:val="center"/>
        </w:trPr>
        <w:tc>
          <w:tcPr>
            <w:tcW w:w="9752" w:type="dxa"/>
            <w:gridSpan w:val="2"/>
            <w:tcBorders>
              <w:top w:val="nil"/>
              <w:left w:val="nil"/>
              <w:bottom w:val="nil"/>
              <w:right w:val="nil"/>
            </w:tcBorders>
          </w:tcPr>
          <w:p w14:paraId="5FE9933C" w14:textId="77777777" w:rsidR="009B481D" w:rsidRPr="001A76C2" w:rsidRDefault="009B481D" w:rsidP="00FC290F"/>
        </w:tc>
      </w:tr>
      <w:tr w:rsidR="009B481D" w:rsidRPr="001A76C2" w14:paraId="50F95A8D" w14:textId="77777777" w:rsidTr="00FC290F">
        <w:trPr>
          <w:trHeight w:val="240"/>
          <w:jc w:val="center"/>
        </w:trPr>
        <w:tc>
          <w:tcPr>
            <w:tcW w:w="4876" w:type="dxa"/>
            <w:tcBorders>
              <w:top w:val="nil"/>
              <w:left w:val="nil"/>
              <w:bottom w:val="nil"/>
              <w:right w:val="nil"/>
            </w:tcBorders>
          </w:tcPr>
          <w:p w14:paraId="1CCA265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22C850F" w14:textId="77777777" w:rsidR="009B481D" w:rsidRPr="001A76C2" w:rsidRDefault="009B481D" w:rsidP="00FC290F">
            <w:pPr>
              <w:pStyle w:val="AmColumnHeading"/>
            </w:pPr>
            <w:r w:rsidRPr="001A76C2">
              <w:t>Alteração</w:t>
            </w:r>
          </w:p>
        </w:tc>
      </w:tr>
      <w:tr w:rsidR="009B481D" w:rsidRPr="001A76C2" w14:paraId="247A5477" w14:textId="77777777" w:rsidTr="00FC290F">
        <w:trPr>
          <w:jc w:val="center"/>
        </w:trPr>
        <w:tc>
          <w:tcPr>
            <w:tcW w:w="4876" w:type="dxa"/>
            <w:tcBorders>
              <w:top w:val="nil"/>
              <w:left w:val="nil"/>
              <w:bottom w:val="nil"/>
              <w:right w:val="nil"/>
            </w:tcBorders>
          </w:tcPr>
          <w:p w14:paraId="0913C5B7" w14:textId="77777777" w:rsidR="009B481D" w:rsidRPr="001A76C2" w:rsidRDefault="009B481D" w:rsidP="00FC290F">
            <w:pPr>
              <w:pStyle w:val="Normal6a"/>
            </w:pPr>
          </w:p>
        </w:tc>
        <w:tc>
          <w:tcPr>
            <w:tcW w:w="4876" w:type="dxa"/>
            <w:tcBorders>
              <w:top w:val="nil"/>
              <w:left w:val="nil"/>
              <w:bottom w:val="nil"/>
              <w:right w:val="nil"/>
            </w:tcBorders>
          </w:tcPr>
          <w:p w14:paraId="5694C5EF" w14:textId="6F8A79FA" w:rsidR="009B481D" w:rsidRPr="001A76C2" w:rsidRDefault="009B481D" w:rsidP="00FC290F">
            <w:pPr>
              <w:pStyle w:val="Normal6a"/>
            </w:pPr>
            <w:r w:rsidRPr="001A76C2">
              <w:rPr>
                <w:b/>
                <w:i/>
              </w:rPr>
              <w:t>F</w:t>
            </w:r>
            <w:r w:rsidR="00AC0B8E">
              <w:rPr>
                <w:b/>
                <w:i/>
              </w:rPr>
              <w:noBreakHyphen/>
            </w:r>
            <w:r w:rsidRPr="001A76C2">
              <w:rPr>
                <w:b/>
                <w:i/>
              </w:rPr>
              <w:t>A.</w:t>
            </w:r>
            <w:r w:rsidRPr="001A76C2">
              <w:tab/>
            </w:r>
            <w:r w:rsidRPr="001A76C2">
              <w:rPr>
                <w:b/>
                <w:i/>
              </w:rPr>
              <w:t>Considerando que continuam a ser denunciados muitos casos de uso desproporcionado da força contra manifestantes em toda a UE, incluindo o espancamento de manifestantes; que as autoridades responsáveis pela aplicação da lei em alguns Estados</w:t>
            </w:r>
            <w:r w:rsidR="00AC0B8E">
              <w:rPr>
                <w:b/>
                <w:i/>
              </w:rPr>
              <w:noBreakHyphen/>
            </w:r>
            <w:r w:rsidRPr="001A76C2">
              <w:rPr>
                <w:b/>
                <w:i/>
              </w:rPr>
              <w:t>Membros utilizam cada vez mais armas menos letais, como bastões, gás lacrimogéneo, granadas de atordoamento, armas de choque elétrico, canhões de água e balas de borracha para controlar ou dispersar multidões de manifestantes; que o número de pessoas gravemente feridas em manifestações nos últimos anos em resultado da utilização de armas menos letais é particularmente impressionante;</w:t>
            </w:r>
          </w:p>
        </w:tc>
      </w:tr>
    </w:tbl>
    <w:p w14:paraId="04072FA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2BAD129" w14:textId="77777777" w:rsidR="009B481D" w:rsidRPr="001A76C2" w:rsidRDefault="009B481D" w:rsidP="009B481D">
      <w:r w:rsidRPr="001A76C2">
        <w:rPr>
          <w:rStyle w:val="HideTWBExt"/>
        </w:rPr>
        <w:t>&lt;/Amend&gt;</w:t>
      </w:r>
    </w:p>
    <w:p w14:paraId="7A2E163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107</w:t>
      </w:r>
      <w:r w:rsidRPr="001A76C2">
        <w:rPr>
          <w:rStyle w:val="HideTWBExt"/>
        </w:rPr>
        <w:t>&lt;/NumAm&gt;</w:t>
      </w:r>
    </w:p>
    <w:p w14:paraId="5517D110"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0DBC47EE" w14:textId="77777777" w:rsidR="009B481D" w:rsidRPr="001A76C2" w:rsidRDefault="009B481D" w:rsidP="009B481D">
      <w:pPr>
        <w:pStyle w:val="NormalBold"/>
      </w:pPr>
      <w:r w:rsidRPr="001A76C2">
        <w:rPr>
          <w:rStyle w:val="HideTWBExt"/>
          <w:b w:val="0"/>
        </w:rPr>
        <w:t>&lt;/RepeatBlock-By&gt;</w:t>
      </w:r>
    </w:p>
    <w:p w14:paraId="0B20254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B427732" w14:textId="0DFE8C3E" w:rsidR="009B481D" w:rsidRPr="001A76C2" w:rsidRDefault="009B481D" w:rsidP="009B481D">
      <w:pPr>
        <w:pStyle w:val="NormalBold"/>
      </w:pPr>
      <w:r w:rsidRPr="001A76C2">
        <w:rPr>
          <w:rStyle w:val="HideTWBExt"/>
        </w:rPr>
        <w:t>&lt;Article&gt;</w:t>
      </w:r>
      <w:r w:rsidRPr="001A76C2">
        <w:t>Considerando F</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9FE2E5B" w14:textId="77777777" w:rsidTr="00FC290F">
        <w:trPr>
          <w:trHeight w:hRule="exact" w:val="240"/>
          <w:jc w:val="center"/>
        </w:trPr>
        <w:tc>
          <w:tcPr>
            <w:tcW w:w="9752" w:type="dxa"/>
            <w:gridSpan w:val="2"/>
            <w:tcBorders>
              <w:top w:val="nil"/>
              <w:left w:val="nil"/>
              <w:bottom w:val="nil"/>
              <w:right w:val="nil"/>
            </w:tcBorders>
          </w:tcPr>
          <w:p w14:paraId="6FE39CAB" w14:textId="77777777" w:rsidR="009B481D" w:rsidRPr="001A76C2" w:rsidRDefault="009B481D" w:rsidP="00FC290F"/>
        </w:tc>
      </w:tr>
      <w:tr w:rsidR="009B481D" w:rsidRPr="001A76C2" w14:paraId="4737AA28" w14:textId="77777777" w:rsidTr="00FC290F">
        <w:trPr>
          <w:trHeight w:val="240"/>
          <w:jc w:val="center"/>
        </w:trPr>
        <w:tc>
          <w:tcPr>
            <w:tcW w:w="4876" w:type="dxa"/>
            <w:tcBorders>
              <w:top w:val="nil"/>
              <w:left w:val="nil"/>
              <w:bottom w:val="nil"/>
              <w:right w:val="nil"/>
            </w:tcBorders>
          </w:tcPr>
          <w:p w14:paraId="774511A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FC22CA6" w14:textId="77777777" w:rsidR="009B481D" w:rsidRPr="001A76C2" w:rsidRDefault="009B481D" w:rsidP="00FC290F">
            <w:pPr>
              <w:pStyle w:val="AmColumnHeading"/>
            </w:pPr>
            <w:r w:rsidRPr="001A76C2">
              <w:t>Alteração</w:t>
            </w:r>
          </w:p>
        </w:tc>
      </w:tr>
      <w:tr w:rsidR="009B481D" w:rsidRPr="001A76C2" w14:paraId="0D5D91E2" w14:textId="77777777" w:rsidTr="00FC290F">
        <w:trPr>
          <w:jc w:val="center"/>
        </w:trPr>
        <w:tc>
          <w:tcPr>
            <w:tcW w:w="4876" w:type="dxa"/>
            <w:tcBorders>
              <w:top w:val="nil"/>
              <w:left w:val="nil"/>
              <w:bottom w:val="nil"/>
              <w:right w:val="nil"/>
            </w:tcBorders>
          </w:tcPr>
          <w:p w14:paraId="3D878FCE" w14:textId="77777777" w:rsidR="009B481D" w:rsidRPr="001A76C2" w:rsidRDefault="009B481D" w:rsidP="00FC290F">
            <w:pPr>
              <w:pStyle w:val="Normal6a"/>
            </w:pPr>
          </w:p>
        </w:tc>
        <w:tc>
          <w:tcPr>
            <w:tcW w:w="4876" w:type="dxa"/>
            <w:tcBorders>
              <w:top w:val="nil"/>
              <w:left w:val="nil"/>
              <w:bottom w:val="nil"/>
              <w:right w:val="nil"/>
            </w:tcBorders>
          </w:tcPr>
          <w:p w14:paraId="14A4B26C" w14:textId="25F0F364" w:rsidR="009B481D" w:rsidRPr="001A76C2" w:rsidRDefault="009B481D" w:rsidP="00FC290F">
            <w:pPr>
              <w:pStyle w:val="Normal6a"/>
            </w:pPr>
            <w:r w:rsidRPr="001A76C2">
              <w:rPr>
                <w:b/>
                <w:i/>
              </w:rPr>
              <w:t>F</w:t>
            </w:r>
            <w:r w:rsidR="00AC0B8E">
              <w:rPr>
                <w:b/>
                <w:i/>
              </w:rPr>
              <w:noBreakHyphen/>
            </w:r>
            <w:r w:rsidRPr="001A76C2">
              <w:rPr>
                <w:b/>
                <w:i/>
              </w:rPr>
              <w:t>A.</w:t>
            </w:r>
            <w:r w:rsidRPr="001A76C2">
              <w:tab/>
            </w:r>
            <w:r w:rsidRPr="001A76C2">
              <w:rPr>
                <w:b/>
                <w:i/>
              </w:rPr>
              <w:t>Considerando que se tem registado uma utilização generalizada, nomeadamente por parte dos governos, de tecnologias de «software» espião em vários Estados</w:t>
            </w:r>
            <w:r w:rsidR="00AC0B8E">
              <w:rPr>
                <w:b/>
                <w:i/>
              </w:rPr>
              <w:noBreakHyphen/>
            </w:r>
            <w:r w:rsidRPr="001A76C2">
              <w:rPr>
                <w:b/>
                <w:i/>
              </w:rPr>
              <w:t>Membros, como a Grécia, Chipre, Itália, Hungria, Polónia e Espanha; que a utilização de «software» espião é uma prática abusiva e antidemocrática — designadamente pela falta de vias de recurso eficazes — que compromete o Estado de direito e os direitos fundamentais na nossa sociedade; que os progressos tecnológicos estão a tornar as infeções por «software» espião mais difíceis de detetar e muito mais generalizadas;</w:t>
            </w:r>
          </w:p>
        </w:tc>
      </w:tr>
    </w:tbl>
    <w:p w14:paraId="59B24AD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7EEF03B" w14:textId="77777777" w:rsidR="009B481D" w:rsidRPr="001A76C2" w:rsidRDefault="009B481D" w:rsidP="009B481D">
      <w:r w:rsidRPr="001A76C2">
        <w:rPr>
          <w:rStyle w:val="HideTWBExt"/>
        </w:rPr>
        <w:lastRenderedPageBreak/>
        <w:t>&lt;/Amend&gt;</w:t>
      </w:r>
    </w:p>
    <w:p w14:paraId="24BFBF0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108</w:t>
      </w:r>
      <w:r w:rsidRPr="001A76C2">
        <w:rPr>
          <w:rStyle w:val="HideTWBExt"/>
        </w:rPr>
        <w:t>&lt;/NumAm&gt;</w:t>
      </w:r>
    </w:p>
    <w:p w14:paraId="6B0FA24A" w14:textId="0CDAF6B7"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 Nikola Minchev</w:t>
      </w:r>
      <w:r w:rsidRPr="001A76C2">
        <w:rPr>
          <w:rStyle w:val="HideTWBExt"/>
          <w:b w:val="0"/>
        </w:rPr>
        <w:t>&lt;/Members&gt;</w:t>
      </w:r>
    </w:p>
    <w:p w14:paraId="51D1E6AB" w14:textId="77777777" w:rsidR="009B481D" w:rsidRPr="001A76C2" w:rsidRDefault="009B481D" w:rsidP="009B481D">
      <w:pPr>
        <w:pStyle w:val="NormalBold"/>
      </w:pPr>
      <w:r w:rsidRPr="001A76C2">
        <w:rPr>
          <w:rStyle w:val="HideTWBExt"/>
          <w:b w:val="0"/>
        </w:rPr>
        <w:t>&lt;/RepeatBlock-By&gt;</w:t>
      </w:r>
    </w:p>
    <w:p w14:paraId="7C8B1CA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FD69657" w14:textId="382FA2EF" w:rsidR="009B481D" w:rsidRPr="001A76C2" w:rsidRDefault="009B481D" w:rsidP="009B481D">
      <w:pPr>
        <w:pStyle w:val="NormalBold"/>
      </w:pPr>
      <w:r w:rsidRPr="001A76C2">
        <w:rPr>
          <w:rStyle w:val="HideTWBExt"/>
        </w:rPr>
        <w:t>&lt;Article&gt;</w:t>
      </w:r>
      <w:r w:rsidRPr="001A76C2">
        <w:t>Considerando F</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92ACB30" w14:textId="77777777" w:rsidTr="00FC290F">
        <w:trPr>
          <w:trHeight w:hRule="exact" w:val="240"/>
          <w:jc w:val="center"/>
        </w:trPr>
        <w:tc>
          <w:tcPr>
            <w:tcW w:w="9752" w:type="dxa"/>
            <w:gridSpan w:val="2"/>
            <w:tcBorders>
              <w:top w:val="nil"/>
              <w:left w:val="nil"/>
              <w:bottom w:val="nil"/>
              <w:right w:val="nil"/>
            </w:tcBorders>
          </w:tcPr>
          <w:p w14:paraId="665294FE" w14:textId="77777777" w:rsidR="009B481D" w:rsidRPr="001A76C2" w:rsidRDefault="009B481D" w:rsidP="00FC290F"/>
        </w:tc>
      </w:tr>
      <w:tr w:rsidR="009B481D" w:rsidRPr="001A76C2" w14:paraId="3999D8D7" w14:textId="77777777" w:rsidTr="00FC290F">
        <w:trPr>
          <w:trHeight w:val="240"/>
          <w:jc w:val="center"/>
        </w:trPr>
        <w:tc>
          <w:tcPr>
            <w:tcW w:w="4876" w:type="dxa"/>
            <w:tcBorders>
              <w:top w:val="nil"/>
              <w:left w:val="nil"/>
              <w:bottom w:val="nil"/>
              <w:right w:val="nil"/>
            </w:tcBorders>
          </w:tcPr>
          <w:p w14:paraId="49C1AE0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63E2839" w14:textId="77777777" w:rsidR="009B481D" w:rsidRPr="001A76C2" w:rsidRDefault="009B481D" w:rsidP="00FC290F">
            <w:pPr>
              <w:pStyle w:val="AmColumnHeading"/>
            </w:pPr>
            <w:r w:rsidRPr="001A76C2">
              <w:t>Alteração</w:t>
            </w:r>
          </w:p>
        </w:tc>
      </w:tr>
      <w:tr w:rsidR="009B481D" w:rsidRPr="001A76C2" w14:paraId="5AF9D501" w14:textId="77777777" w:rsidTr="00FC290F">
        <w:trPr>
          <w:jc w:val="center"/>
        </w:trPr>
        <w:tc>
          <w:tcPr>
            <w:tcW w:w="4876" w:type="dxa"/>
            <w:tcBorders>
              <w:top w:val="nil"/>
              <w:left w:val="nil"/>
              <w:bottom w:val="nil"/>
              <w:right w:val="nil"/>
            </w:tcBorders>
          </w:tcPr>
          <w:p w14:paraId="5E208A8B" w14:textId="77777777" w:rsidR="009B481D" w:rsidRPr="001A76C2" w:rsidRDefault="009B481D" w:rsidP="00FC290F">
            <w:pPr>
              <w:pStyle w:val="Normal6a"/>
            </w:pPr>
          </w:p>
        </w:tc>
        <w:tc>
          <w:tcPr>
            <w:tcW w:w="4876" w:type="dxa"/>
            <w:tcBorders>
              <w:top w:val="nil"/>
              <w:left w:val="nil"/>
              <w:bottom w:val="nil"/>
              <w:right w:val="nil"/>
            </w:tcBorders>
          </w:tcPr>
          <w:p w14:paraId="216FD98E" w14:textId="5994D080" w:rsidR="009B481D" w:rsidRPr="001A76C2" w:rsidRDefault="009B481D" w:rsidP="00FC290F">
            <w:pPr>
              <w:pStyle w:val="Normal6a"/>
            </w:pPr>
            <w:r w:rsidRPr="001A76C2">
              <w:rPr>
                <w:b/>
                <w:i/>
              </w:rPr>
              <w:t>F</w:t>
            </w:r>
            <w:r w:rsidR="00AC0B8E">
              <w:rPr>
                <w:b/>
                <w:i/>
              </w:rPr>
              <w:noBreakHyphen/>
            </w:r>
            <w:r w:rsidRPr="001A76C2">
              <w:rPr>
                <w:b/>
                <w:i/>
              </w:rPr>
              <w:t>A.</w:t>
            </w:r>
            <w:r w:rsidRPr="001A76C2">
              <w:tab/>
            </w:r>
            <w:r w:rsidRPr="001A76C2">
              <w:rPr>
                <w:b/>
                <w:i/>
              </w:rPr>
              <w:t>Considerando que a utilização combinada de várias técnicas de manipulação em linha — incluindo a inteligência artificial, a desinformação, a definição ilegal de perfis e a amplificação algorítmica — constitui uma ameaça para os princípios eleitorais fundamentais, como a liberdade dos eleitores para formarem a sua opinião, a transparência, a igualdade de oportunidades e a equidade, e pode, em última análise, comprometer a legitimidade dos processos eleitorais no seu conjunto;</w:t>
            </w:r>
          </w:p>
        </w:tc>
      </w:tr>
    </w:tbl>
    <w:p w14:paraId="3D6D7EF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CAC0639" w14:textId="77777777" w:rsidR="009B481D" w:rsidRPr="001A76C2" w:rsidRDefault="009B481D" w:rsidP="009B481D">
      <w:r w:rsidRPr="001A76C2">
        <w:rPr>
          <w:rStyle w:val="HideTWBExt"/>
        </w:rPr>
        <w:t>&lt;/Amend&gt;</w:t>
      </w:r>
    </w:p>
    <w:p w14:paraId="0A3C2FA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109</w:t>
      </w:r>
      <w:r w:rsidRPr="001A76C2">
        <w:rPr>
          <w:rStyle w:val="HideTWBExt"/>
        </w:rPr>
        <w:t>&lt;/NumAm&gt;</w:t>
      </w:r>
    </w:p>
    <w:p w14:paraId="41FE0C30" w14:textId="1B4B4828"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 Nikola Minchev</w:t>
      </w:r>
      <w:r w:rsidRPr="001A76C2">
        <w:rPr>
          <w:rStyle w:val="HideTWBExt"/>
          <w:b w:val="0"/>
        </w:rPr>
        <w:t>&lt;/Members&gt;</w:t>
      </w:r>
    </w:p>
    <w:p w14:paraId="4A266F72" w14:textId="77777777" w:rsidR="009B481D" w:rsidRPr="001A76C2" w:rsidRDefault="009B481D" w:rsidP="009B481D">
      <w:pPr>
        <w:pStyle w:val="NormalBold"/>
      </w:pPr>
      <w:r w:rsidRPr="001A76C2">
        <w:rPr>
          <w:rStyle w:val="HideTWBExt"/>
          <w:b w:val="0"/>
        </w:rPr>
        <w:t>&lt;/RepeatBlock-By&gt;</w:t>
      </w:r>
    </w:p>
    <w:p w14:paraId="3F8E325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D2F24B4" w14:textId="75D71EBC" w:rsidR="009B481D" w:rsidRPr="001A76C2" w:rsidRDefault="009B481D" w:rsidP="009B481D">
      <w:pPr>
        <w:pStyle w:val="NormalBold"/>
      </w:pPr>
      <w:r w:rsidRPr="001A76C2">
        <w:rPr>
          <w:rStyle w:val="HideTWBExt"/>
        </w:rPr>
        <w:t>&lt;Article&gt;</w:t>
      </w:r>
      <w:r w:rsidRPr="001A76C2">
        <w:t>Considerando F</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417E3E3" w14:textId="77777777" w:rsidTr="00FC290F">
        <w:trPr>
          <w:trHeight w:hRule="exact" w:val="240"/>
          <w:jc w:val="center"/>
        </w:trPr>
        <w:tc>
          <w:tcPr>
            <w:tcW w:w="9752" w:type="dxa"/>
            <w:gridSpan w:val="2"/>
            <w:tcBorders>
              <w:top w:val="nil"/>
              <w:left w:val="nil"/>
              <w:bottom w:val="nil"/>
              <w:right w:val="nil"/>
            </w:tcBorders>
          </w:tcPr>
          <w:p w14:paraId="249FDE17" w14:textId="77777777" w:rsidR="009B481D" w:rsidRPr="001A76C2" w:rsidRDefault="009B481D" w:rsidP="00FC290F"/>
        </w:tc>
      </w:tr>
      <w:tr w:rsidR="009B481D" w:rsidRPr="001A76C2" w14:paraId="41222FD9" w14:textId="77777777" w:rsidTr="00FC290F">
        <w:trPr>
          <w:trHeight w:val="240"/>
          <w:jc w:val="center"/>
        </w:trPr>
        <w:tc>
          <w:tcPr>
            <w:tcW w:w="4876" w:type="dxa"/>
            <w:tcBorders>
              <w:top w:val="nil"/>
              <w:left w:val="nil"/>
              <w:bottom w:val="nil"/>
              <w:right w:val="nil"/>
            </w:tcBorders>
          </w:tcPr>
          <w:p w14:paraId="438E328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1359F04" w14:textId="77777777" w:rsidR="009B481D" w:rsidRPr="001A76C2" w:rsidRDefault="009B481D" w:rsidP="00FC290F">
            <w:pPr>
              <w:pStyle w:val="AmColumnHeading"/>
            </w:pPr>
            <w:r w:rsidRPr="001A76C2">
              <w:t>Alteração</w:t>
            </w:r>
          </w:p>
        </w:tc>
      </w:tr>
      <w:tr w:rsidR="009B481D" w:rsidRPr="001A76C2" w14:paraId="7E70F1A0" w14:textId="77777777" w:rsidTr="00FC290F">
        <w:trPr>
          <w:jc w:val="center"/>
        </w:trPr>
        <w:tc>
          <w:tcPr>
            <w:tcW w:w="4876" w:type="dxa"/>
            <w:tcBorders>
              <w:top w:val="nil"/>
              <w:left w:val="nil"/>
              <w:bottom w:val="nil"/>
              <w:right w:val="nil"/>
            </w:tcBorders>
          </w:tcPr>
          <w:p w14:paraId="5792780A" w14:textId="77777777" w:rsidR="009B481D" w:rsidRPr="001A76C2" w:rsidRDefault="009B481D" w:rsidP="00FC290F">
            <w:pPr>
              <w:pStyle w:val="Normal6a"/>
            </w:pPr>
          </w:p>
        </w:tc>
        <w:tc>
          <w:tcPr>
            <w:tcW w:w="4876" w:type="dxa"/>
            <w:tcBorders>
              <w:top w:val="nil"/>
              <w:left w:val="nil"/>
              <w:bottom w:val="nil"/>
              <w:right w:val="nil"/>
            </w:tcBorders>
          </w:tcPr>
          <w:p w14:paraId="2913FA2A" w14:textId="6C4506D1" w:rsidR="009B481D" w:rsidRPr="001A76C2" w:rsidRDefault="009B481D" w:rsidP="00FC290F">
            <w:pPr>
              <w:pStyle w:val="Normal6a"/>
            </w:pPr>
            <w:r w:rsidRPr="001A76C2">
              <w:rPr>
                <w:b/>
                <w:i/>
              </w:rPr>
              <w:t>F</w:t>
            </w:r>
            <w:r w:rsidR="00AC0B8E">
              <w:rPr>
                <w:b/>
                <w:i/>
              </w:rPr>
              <w:noBreakHyphen/>
            </w:r>
            <w:r w:rsidRPr="001A76C2">
              <w:rPr>
                <w:b/>
                <w:i/>
              </w:rPr>
              <w:t>B.</w:t>
            </w:r>
            <w:r w:rsidRPr="001A76C2">
              <w:tab/>
            </w:r>
            <w:r w:rsidRPr="001A76C2">
              <w:rPr>
                <w:b/>
                <w:i/>
              </w:rPr>
              <w:t>Considerando que as crianças de toda a UE enfrentam uma crise de saúde mental crescente, impulsionada pela influência descontrolada de técnicas algorítmicas, como a conceção manipuladora e geradora de dependência, os «padrões obscuros» que levam as crianças a passar mais tempo à frente do ecrã ou a promoção de conteúdos nocivos; que tal tem efeitos negativos no desenvolvimento saudável, no bem</w:t>
            </w:r>
            <w:r w:rsidR="00AC0B8E">
              <w:rPr>
                <w:b/>
                <w:i/>
              </w:rPr>
              <w:noBreakHyphen/>
            </w:r>
            <w:r w:rsidRPr="001A76C2">
              <w:rPr>
                <w:b/>
                <w:i/>
              </w:rPr>
              <w:t xml:space="preserve">estar </w:t>
            </w:r>
            <w:r w:rsidRPr="001A76C2">
              <w:rPr>
                <w:b/>
                <w:i/>
              </w:rPr>
              <w:lastRenderedPageBreak/>
              <w:t>mental e na segurança das crianças; que os atuais quadros jurídicos da UE que regem o ambiente em linha não abordam suficientemente a proteção da saúde mental das crianças em linha;</w:t>
            </w:r>
          </w:p>
        </w:tc>
      </w:tr>
    </w:tbl>
    <w:p w14:paraId="4DF27532"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986D28F" w14:textId="77777777" w:rsidR="009B481D" w:rsidRPr="001A76C2" w:rsidRDefault="009B481D" w:rsidP="009B481D">
      <w:r w:rsidRPr="001A76C2">
        <w:rPr>
          <w:rStyle w:val="HideTWBExt"/>
        </w:rPr>
        <w:t>&lt;/Amend&gt;</w:t>
      </w:r>
    </w:p>
    <w:p w14:paraId="05C51BD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110</w:t>
      </w:r>
      <w:r w:rsidRPr="001A76C2">
        <w:rPr>
          <w:rStyle w:val="HideTWBExt"/>
        </w:rPr>
        <w:t>&lt;/NumAm&gt;</w:t>
      </w:r>
    </w:p>
    <w:p w14:paraId="75C8E8B4" w14:textId="77777777" w:rsidR="009B481D" w:rsidRPr="001A76C2" w:rsidRDefault="009B481D" w:rsidP="009B481D">
      <w:pPr>
        <w:pStyle w:val="NormalBold"/>
      </w:pPr>
      <w:r w:rsidRPr="001A76C2">
        <w:rPr>
          <w:rStyle w:val="HideTWBExt"/>
          <w:b w:val="0"/>
        </w:rPr>
        <w:t>&lt;RepeatBlock-By&gt;&lt;Members&gt;</w:t>
      </w:r>
      <w:r w:rsidRPr="001A76C2">
        <w:t>Marco Tarquinio, Krzysztof Śmiszek, Elio Di Rupo, Alessandro Zan, Pina Picierno, Ana Catarina Mendes, Sandro Ruotolo, Murielle Laurent, Hannes Heide, Francisco Assis, Birgit Sippel</w:t>
      </w:r>
      <w:r w:rsidRPr="001A76C2">
        <w:rPr>
          <w:rStyle w:val="HideTWBExt"/>
          <w:b w:val="0"/>
        </w:rPr>
        <w:t>&lt;/Members&gt;</w:t>
      </w:r>
    </w:p>
    <w:p w14:paraId="3794420B" w14:textId="77777777" w:rsidR="009B481D" w:rsidRPr="001A76C2" w:rsidRDefault="009B481D" w:rsidP="009B481D">
      <w:pPr>
        <w:pStyle w:val="NormalBold"/>
      </w:pPr>
      <w:r w:rsidRPr="001A76C2">
        <w:rPr>
          <w:rStyle w:val="HideTWBExt"/>
          <w:b w:val="0"/>
        </w:rPr>
        <w:t>&lt;/RepeatBlock-By&gt;</w:t>
      </w:r>
    </w:p>
    <w:p w14:paraId="4DB6753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BBAA06E" w14:textId="7FA3E78F" w:rsidR="009B481D" w:rsidRPr="001A76C2" w:rsidRDefault="009B481D" w:rsidP="009B481D">
      <w:pPr>
        <w:pStyle w:val="NormalBold"/>
      </w:pPr>
      <w:r w:rsidRPr="001A76C2">
        <w:rPr>
          <w:rStyle w:val="HideTWBExt"/>
        </w:rPr>
        <w:t>&lt;Article&gt;</w:t>
      </w:r>
      <w:r w:rsidRPr="001A76C2">
        <w:t>Considerando F</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0D36049" w14:textId="77777777" w:rsidTr="00FC290F">
        <w:trPr>
          <w:trHeight w:hRule="exact" w:val="240"/>
          <w:jc w:val="center"/>
        </w:trPr>
        <w:tc>
          <w:tcPr>
            <w:tcW w:w="9752" w:type="dxa"/>
            <w:gridSpan w:val="2"/>
            <w:tcBorders>
              <w:top w:val="nil"/>
              <w:left w:val="nil"/>
              <w:bottom w:val="nil"/>
              <w:right w:val="nil"/>
            </w:tcBorders>
          </w:tcPr>
          <w:p w14:paraId="71A98EAC" w14:textId="77777777" w:rsidR="009B481D" w:rsidRPr="001A76C2" w:rsidRDefault="009B481D" w:rsidP="00FC290F"/>
        </w:tc>
      </w:tr>
      <w:tr w:rsidR="009B481D" w:rsidRPr="001A76C2" w14:paraId="7C5CFEA8" w14:textId="77777777" w:rsidTr="00FC290F">
        <w:trPr>
          <w:trHeight w:val="240"/>
          <w:jc w:val="center"/>
        </w:trPr>
        <w:tc>
          <w:tcPr>
            <w:tcW w:w="4876" w:type="dxa"/>
            <w:tcBorders>
              <w:top w:val="nil"/>
              <w:left w:val="nil"/>
              <w:bottom w:val="nil"/>
              <w:right w:val="nil"/>
            </w:tcBorders>
          </w:tcPr>
          <w:p w14:paraId="1821977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BBCFDAF" w14:textId="77777777" w:rsidR="009B481D" w:rsidRPr="001A76C2" w:rsidRDefault="009B481D" w:rsidP="00FC290F">
            <w:pPr>
              <w:pStyle w:val="AmColumnHeading"/>
            </w:pPr>
            <w:r w:rsidRPr="001A76C2">
              <w:t>Alteração</w:t>
            </w:r>
          </w:p>
        </w:tc>
      </w:tr>
      <w:tr w:rsidR="009B481D" w:rsidRPr="001A76C2" w14:paraId="4F805FC1" w14:textId="77777777" w:rsidTr="00FC290F">
        <w:trPr>
          <w:jc w:val="center"/>
        </w:trPr>
        <w:tc>
          <w:tcPr>
            <w:tcW w:w="4876" w:type="dxa"/>
            <w:tcBorders>
              <w:top w:val="nil"/>
              <w:left w:val="nil"/>
              <w:bottom w:val="nil"/>
              <w:right w:val="nil"/>
            </w:tcBorders>
          </w:tcPr>
          <w:p w14:paraId="16A27C4D" w14:textId="77777777" w:rsidR="009B481D" w:rsidRPr="001A76C2" w:rsidRDefault="009B481D" w:rsidP="00FC290F">
            <w:pPr>
              <w:pStyle w:val="Normal6a"/>
            </w:pPr>
          </w:p>
        </w:tc>
        <w:tc>
          <w:tcPr>
            <w:tcW w:w="4876" w:type="dxa"/>
            <w:tcBorders>
              <w:top w:val="nil"/>
              <w:left w:val="nil"/>
              <w:bottom w:val="nil"/>
              <w:right w:val="nil"/>
            </w:tcBorders>
          </w:tcPr>
          <w:p w14:paraId="728766D1" w14:textId="2213424C" w:rsidR="009B481D" w:rsidRPr="001A76C2" w:rsidRDefault="009B481D" w:rsidP="00FC290F">
            <w:pPr>
              <w:pStyle w:val="Normal6a"/>
            </w:pPr>
            <w:r w:rsidRPr="001A76C2">
              <w:rPr>
                <w:b/>
                <w:i/>
              </w:rPr>
              <w:t>F</w:t>
            </w:r>
            <w:r w:rsidR="00AC0B8E">
              <w:rPr>
                <w:b/>
                <w:i/>
              </w:rPr>
              <w:noBreakHyphen/>
            </w:r>
            <w:r w:rsidRPr="001A76C2">
              <w:rPr>
                <w:b/>
                <w:i/>
              </w:rPr>
              <w:t>B.</w:t>
            </w:r>
            <w:r w:rsidRPr="001A76C2">
              <w:tab/>
            </w:r>
            <w:r w:rsidRPr="001A76C2">
              <w:rPr>
                <w:b/>
                <w:i/>
              </w:rPr>
              <w:t>Considerando que investigações jornalísticas recentes revelaram que determinados fundos da UE poderão ter sido atribuídos a empresas que desenvolvem ou comercializam tecnologias de vigilância intrusivas, incluindo «software» espião; que é fundamental assegurar que nenhum recurso financeiro da UE apoie direta ou indiretamente entidades envolvidas no desenvolvimento, exportação ou implantação de «software» espião ou de outros instrumentos de vigilância suscetíveis de serem utilizados para violar os direitos fundamentais e o Estado de direito;</w:t>
            </w:r>
          </w:p>
        </w:tc>
      </w:tr>
    </w:tbl>
    <w:p w14:paraId="0AE6447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EDD1213" w14:textId="77777777" w:rsidR="009B481D" w:rsidRPr="001A76C2" w:rsidRDefault="009B481D" w:rsidP="009B481D">
      <w:r w:rsidRPr="001A76C2">
        <w:rPr>
          <w:rStyle w:val="HideTWBExt"/>
        </w:rPr>
        <w:t>&lt;/Amend&gt;</w:t>
      </w:r>
    </w:p>
    <w:p w14:paraId="3A4B288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111</w:t>
      </w:r>
      <w:r w:rsidRPr="001A76C2">
        <w:rPr>
          <w:rStyle w:val="HideTWBExt"/>
        </w:rPr>
        <w:t>&lt;/NumAm&gt;</w:t>
      </w:r>
    </w:p>
    <w:p w14:paraId="705D98F4"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51C1BC67" w14:textId="77777777" w:rsidR="009B481D" w:rsidRPr="001A76C2" w:rsidRDefault="009B481D" w:rsidP="009B481D">
      <w:pPr>
        <w:pStyle w:val="NormalBold"/>
      </w:pPr>
      <w:r w:rsidRPr="001A76C2">
        <w:rPr>
          <w:rStyle w:val="HideTWBExt"/>
          <w:b w:val="0"/>
        </w:rPr>
        <w:t>&lt;/RepeatBlock-By&gt;</w:t>
      </w:r>
    </w:p>
    <w:p w14:paraId="1065ADB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7C4EC7D" w14:textId="40F8BDCA" w:rsidR="009B481D" w:rsidRPr="001A76C2" w:rsidRDefault="009B481D" w:rsidP="009B481D">
      <w:pPr>
        <w:pStyle w:val="NormalBold"/>
      </w:pPr>
      <w:r w:rsidRPr="001A76C2">
        <w:rPr>
          <w:rStyle w:val="HideTWBExt"/>
        </w:rPr>
        <w:t>&lt;Article&gt;</w:t>
      </w:r>
      <w:r w:rsidRPr="001A76C2">
        <w:t>Considerando F</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558D7FD" w14:textId="77777777" w:rsidTr="00FC290F">
        <w:trPr>
          <w:trHeight w:hRule="exact" w:val="240"/>
          <w:jc w:val="center"/>
        </w:trPr>
        <w:tc>
          <w:tcPr>
            <w:tcW w:w="9752" w:type="dxa"/>
            <w:gridSpan w:val="2"/>
            <w:tcBorders>
              <w:top w:val="nil"/>
              <w:left w:val="nil"/>
              <w:bottom w:val="nil"/>
              <w:right w:val="nil"/>
            </w:tcBorders>
          </w:tcPr>
          <w:p w14:paraId="48B1500D" w14:textId="77777777" w:rsidR="009B481D" w:rsidRPr="001A76C2" w:rsidRDefault="009B481D" w:rsidP="00FC290F"/>
        </w:tc>
      </w:tr>
      <w:tr w:rsidR="009B481D" w:rsidRPr="001A76C2" w14:paraId="2EBAEE0C" w14:textId="77777777" w:rsidTr="00FC290F">
        <w:trPr>
          <w:trHeight w:val="240"/>
          <w:jc w:val="center"/>
        </w:trPr>
        <w:tc>
          <w:tcPr>
            <w:tcW w:w="4876" w:type="dxa"/>
            <w:tcBorders>
              <w:top w:val="nil"/>
              <w:left w:val="nil"/>
              <w:bottom w:val="nil"/>
              <w:right w:val="nil"/>
            </w:tcBorders>
          </w:tcPr>
          <w:p w14:paraId="4C62F9D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C18CE9C" w14:textId="77777777" w:rsidR="009B481D" w:rsidRPr="001A76C2" w:rsidRDefault="009B481D" w:rsidP="00FC290F">
            <w:pPr>
              <w:pStyle w:val="AmColumnHeading"/>
            </w:pPr>
            <w:r w:rsidRPr="001A76C2">
              <w:t>Alteração</w:t>
            </w:r>
          </w:p>
        </w:tc>
      </w:tr>
      <w:tr w:rsidR="009B481D" w:rsidRPr="001A76C2" w14:paraId="3793C8E3" w14:textId="77777777" w:rsidTr="00FC290F">
        <w:trPr>
          <w:jc w:val="center"/>
        </w:trPr>
        <w:tc>
          <w:tcPr>
            <w:tcW w:w="4876" w:type="dxa"/>
            <w:tcBorders>
              <w:top w:val="nil"/>
              <w:left w:val="nil"/>
              <w:bottom w:val="nil"/>
              <w:right w:val="nil"/>
            </w:tcBorders>
          </w:tcPr>
          <w:p w14:paraId="544AFEC0" w14:textId="77777777" w:rsidR="009B481D" w:rsidRPr="001A76C2" w:rsidRDefault="009B481D" w:rsidP="00FC290F">
            <w:pPr>
              <w:pStyle w:val="Normal6a"/>
            </w:pPr>
          </w:p>
        </w:tc>
        <w:tc>
          <w:tcPr>
            <w:tcW w:w="4876" w:type="dxa"/>
            <w:tcBorders>
              <w:top w:val="nil"/>
              <w:left w:val="nil"/>
              <w:bottom w:val="nil"/>
              <w:right w:val="nil"/>
            </w:tcBorders>
          </w:tcPr>
          <w:p w14:paraId="5C1BF506" w14:textId="50AF9EE8" w:rsidR="009B481D" w:rsidRPr="001A76C2" w:rsidRDefault="009B481D" w:rsidP="00FC290F">
            <w:pPr>
              <w:pStyle w:val="Normal6a"/>
            </w:pPr>
            <w:r w:rsidRPr="001A76C2">
              <w:rPr>
                <w:b/>
                <w:i/>
              </w:rPr>
              <w:t>F</w:t>
            </w:r>
            <w:r w:rsidR="00AC0B8E">
              <w:rPr>
                <w:b/>
                <w:i/>
              </w:rPr>
              <w:noBreakHyphen/>
            </w:r>
            <w:r w:rsidRPr="001A76C2">
              <w:rPr>
                <w:b/>
                <w:i/>
              </w:rPr>
              <w:t>B.</w:t>
            </w:r>
            <w:r w:rsidRPr="001A76C2">
              <w:tab/>
            </w:r>
            <w:r w:rsidRPr="001A76C2">
              <w:rPr>
                <w:b/>
                <w:i/>
              </w:rPr>
              <w:t>Considerando que, de acordo com a Comissão de Veneza, as tecnologias de «software» espião podem ser transformadas numa arma de vigilância passível de ser utilizada para restringir os direitos fundamentais, censurar e criminalizar as críticas e a dissidência e assediar, ou mesmo silenciar, jornalistas, ativistas dos direitos humanos, opositores políticos e organizações da sociedade civil, conforme ficou patente em várias alegações e revelações</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0847CDFE" w14:textId="77777777" w:rsidTr="00FC290F">
        <w:trPr>
          <w:jc w:val="center"/>
        </w:trPr>
        <w:tc>
          <w:tcPr>
            <w:tcW w:w="4876" w:type="dxa"/>
            <w:tcBorders>
              <w:top w:val="nil"/>
              <w:left w:val="nil"/>
              <w:bottom w:val="nil"/>
              <w:right w:val="nil"/>
            </w:tcBorders>
          </w:tcPr>
          <w:p w14:paraId="3B8E80E9" w14:textId="77777777" w:rsidR="009B481D" w:rsidRPr="001A76C2" w:rsidRDefault="009B481D" w:rsidP="00FC290F"/>
        </w:tc>
        <w:tc>
          <w:tcPr>
            <w:tcW w:w="4876" w:type="dxa"/>
            <w:tcBorders>
              <w:top w:val="nil"/>
              <w:left w:val="nil"/>
              <w:bottom w:val="nil"/>
              <w:right w:val="nil"/>
            </w:tcBorders>
          </w:tcPr>
          <w:p w14:paraId="64F43951" w14:textId="77777777" w:rsidR="009B481D" w:rsidRPr="001A76C2" w:rsidRDefault="009B481D" w:rsidP="00FC290F">
            <w:pPr>
              <w:pStyle w:val="Normal6a"/>
            </w:pPr>
            <w:r w:rsidRPr="001A76C2">
              <w:rPr>
                <w:b/>
                <w:i/>
              </w:rPr>
              <w:t>_________________</w:t>
            </w:r>
          </w:p>
        </w:tc>
      </w:tr>
      <w:tr w:rsidR="009B481D" w:rsidRPr="001A76C2" w14:paraId="6530C1F3" w14:textId="77777777" w:rsidTr="00FC290F">
        <w:trPr>
          <w:jc w:val="center"/>
        </w:trPr>
        <w:tc>
          <w:tcPr>
            <w:tcW w:w="4876" w:type="dxa"/>
            <w:tcBorders>
              <w:top w:val="nil"/>
              <w:left w:val="nil"/>
              <w:bottom w:val="nil"/>
              <w:right w:val="nil"/>
            </w:tcBorders>
          </w:tcPr>
          <w:p w14:paraId="45B63C86" w14:textId="77777777" w:rsidR="009B481D" w:rsidRPr="001A76C2" w:rsidRDefault="009B481D" w:rsidP="00FC290F"/>
        </w:tc>
        <w:tc>
          <w:tcPr>
            <w:tcW w:w="4876" w:type="dxa"/>
            <w:tcBorders>
              <w:top w:val="nil"/>
              <w:left w:val="nil"/>
              <w:bottom w:val="nil"/>
              <w:right w:val="nil"/>
            </w:tcBorders>
          </w:tcPr>
          <w:p w14:paraId="7B3CC3CE" w14:textId="18CC3392"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https://www.venice.coe.int/webforms/documents/default.aspx?pdffile=CDL</w:t>
            </w:r>
            <w:r w:rsidR="00AC0B8E">
              <w:rPr>
                <w:b/>
                <w:i/>
              </w:rPr>
              <w:noBreakHyphen/>
            </w:r>
            <w:r w:rsidRPr="001A76C2">
              <w:rPr>
                <w:b/>
                <w:i/>
              </w:rPr>
              <w:t>AD(2024)043</w:t>
            </w:r>
            <w:r w:rsidR="00AC0B8E">
              <w:rPr>
                <w:b/>
                <w:i/>
              </w:rPr>
              <w:noBreakHyphen/>
            </w:r>
            <w:r w:rsidRPr="001A76C2">
              <w:rPr>
                <w:b/>
                <w:i/>
              </w:rPr>
              <w:t>e.</w:t>
            </w:r>
          </w:p>
        </w:tc>
      </w:tr>
    </w:tbl>
    <w:p w14:paraId="1A8D7AE5"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0B06115" w14:textId="77777777" w:rsidR="009B481D" w:rsidRPr="001A76C2" w:rsidRDefault="009B481D" w:rsidP="009B481D">
      <w:r w:rsidRPr="001A76C2">
        <w:rPr>
          <w:rStyle w:val="HideTWBExt"/>
        </w:rPr>
        <w:t>&lt;/Amend&gt;</w:t>
      </w:r>
    </w:p>
    <w:p w14:paraId="23A0AD2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112</w:t>
      </w:r>
      <w:r w:rsidRPr="001A76C2">
        <w:rPr>
          <w:rStyle w:val="HideTWBExt"/>
        </w:rPr>
        <w:t>&lt;/NumAm&gt;</w:t>
      </w:r>
    </w:p>
    <w:p w14:paraId="661FE5D1"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Fabrice Leggeri, Matthieu Valet</w:t>
      </w:r>
      <w:r w:rsidRPr="001A76C2">
        <w:rPr>
          <w:rStyle w:val="HideTWBExt"/>
          <w:b w:val="0"/>
        </w:rPr>
        <w:t>&lt;/Members&gt;</w:t>
      </w:r>
    </w:p>
    <w:p w14:paraId="70C080A7" w14:textId="77777777" w:rsidR="009B481D" w:rsidRPr="001A76C2" w:rsidRDefault="009B481D" w:rsidP="009B481D">
      <w:pPr>
        <w:pStyle w:val="NormalBold"/>
      </w:pPr>
      <w:r w:rsidRPr="001A76C2">
        <w:rPr>
          <w:rStyle w:val="HideTWBExt"/>
          <w:b w:val="0"/>
        </w:rPr>
        <w:t>&lt;/RepeatBlock-By&gt;</w:t>
      </w:r>
    </w:p>
    <w:p w14:paraId="24147EE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1563878" w14:textId="77777777" w:rsidR="009B481D" w:rsidRPr="001A76C2" w:rsidRDefault="009B481D" w:rsidP="009B481D">
      <w:pPr>
        <w:pStyle w:val="NormalBold"/>
      </w:pPr>
      <w:r w:rsidRPr="001A76C2">
        <w:rPr>
          <w:rStyle w:val="HideTWBExt"/>
        </w:rPr>
        <w:t>&lt;Article&gt;</w:t>
      </w:r>
      <w:r w:rsidRPr="001A76C2">
        <w:t>Considerando G</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26C4A5A" w14:textId="77777777" w:rsidTr="00FC290F">
        <w:trPr>
          <w:trHeight w:hRule="exact" w:val="240"/>
          <w:jc w:val="center"/>
        </w:trPr>
        <w:tc>
          <w:tcPr>
            <w:tcW w:w="9752" w:type="dxa"/>
            <w:gridSpan w:val="2"/>
            <w:tcBorders>
              <w:top w:val="nil"/>
              <w:left w:val="nil"/>
              <w:bottom w:val="nil"/>
              <w:right w:val="nil"/>
            </w:tcBorders>
          </w:tcPr>
          <w:p w14:paraId="23C11C6D" w14:textId="77777777" w:rsidR="009B481D" w:rsidRPr="001A76C2" w:rsidRDefault="009B481D" w:rsidP="00FC290F"/>
        </w:tc>
      </w:tr>
      <w:tr w:rsidR="009B481D" w:rsidRPr="001A76C2" w14:paraId="7713168E" w14:textId="77777777" w:rsidTr="00FC290F">
        <w:trPr>
          <w:trHeight w:val="240"/>
          <w:jc w:val="center"/>
        </w:trPr>
        <w:tc>
          <w:tcPr>
            <w:tcW w:w="4876" w:type="dxa"/>
            <w:tcBorders>
              <w:top w:val="nil"/>
              <w:left w:val="nil"/>
              <w:bottom w:val="nil"/>
              <w:right w:val="nil"/>
            </w:tcBorders>
          </w:tcPr>
          <w:p w14:paraId="4F6D46D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E43B8BE" w14:textId="77777777" w:rsidR="009B481D" w:rsidRPr="001A76C2" w:rsidRDefault="009B481D" w:rsidP="00FC290F">
            <w:pPr>
              <w:pStyle w:val="AmColumnHeading"/>
            </w:pPr>
            <w:r w:rsidRPr="001A76C2">
              <w:t>Alteração</w:t>
            </w:r>
          </w:p>
        </w:tc>
      </w:tr>
      <w:tr w:rsidR="009B481D" w:rsidRPr="001A76C2" w14:paraId="556AB2D6" w14:textId="77777777" w:rsidTr="00FC290F">
        <w:trPr>
          <w:jc w:val="center"/>
        </w:trPr>
        <w:tc>
          <w:tcPr>
            <w:tcW w:w="4876" w:type="dxa"/>
            <w:tcBorders>
              <w:top w:val="nil"/>
              <w:left w:val="nil"/>
              <w:bottom w:val="nil"/>
              <w:right w:val="nil"/>
            </w:tcBorders>
          </w:tcPr>
          <w:p w14:paraId="32553501" w14:textId="642134E5" w:rsidR="009B481D" w:rsidRPr="001A76C2" w:rsidRDefault="009B481D" w:rsidP="00FC290F">
            <w:pPr>
              <w:pStyle w:val="Normal6a"/>
            </w:pPr>
            <w:r w:rsidRPr="001A76C2">
              <w:rPr>
                <w:b/>
                <w:i/>
              </w:rPr>
              <w:t>G.</w:t>
            </w:r>
            <w:r w:rsidRPr="001A76C2">
              <w:tab/>
            </w:r>
            <w:r w:rsidRPr="001A76C2">
              <w:rPr>
                <w:b/>
                <w:i/>
              </w:rPr>
              <w:t>Considerando que o respeito pelos valores da União consagrados no artigo 2.º do TUE é um pré</w:t>
            </w:r>
            <w:r w:rsidR="00AC0B8E">
              <w:rPr>
                <w:b/>
                <w:i/>
              </w:rPr>
              <w:noBreakHyphen/>
            </w:r>
            <w:r w:rsidRPr="001A76C2">
              <w:rPr>
                <w:b/>
                <w:i/>
              </w:rPr>
              <w:t>requisito fundamental para o acesso aos fundos da UE;</w:t>
            </w:r>
          </w:p>
        </w:tc>
        <w:tc>
          <w:tcPr>
            <w:tcW w:w="4876" w:type="dxa"/>
            <w:tcBorders>
              <w:top w:val="nil"/>
              <w:left w:val="nil"/>
              <w:bottom w:val="nil"/>
              <w:right w:val="nil"/>
            </w:tcBorders>
          </w:tcPr>
          <w:p w14:paraId="09DF451A" w14:textId="77777777" w:rsidR="009B481D" w:rsidRPr="001A76C2" w:rsidRDefault="009B481D" w:rsidP="00FC290F">
            <w:pPr>
              <w:pStyle w:val="Normal6a"/>
            </w:pPr>
            <w:r w:rsidRPr="001A76C2">
              <w:rPr>
                <w:b/>
                <w:i/>
              </w:rPr>
              <w:t>Suprimido</w:t>
            </w:r>
          </w:p>
        </w:tc>
      </w:tr>
    </w:tbl>
    <w:p w14:paraId="795BA50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BD66C29" w14:textId="77777777" w:rsidR="009B481D" w:rsidRPr="001A76C2" w:rsidRDefault="009B481D" w:rsidP="009B481D">
      <w:r w:rsidRPr="001A76C2">
        <w:rPr>
          <w:rStyle w:val="HideTWBExt"/>
        </w:rPr>
        <w:t>&lt;/Amend&gt;</w:t>
      </w:r>
    </w:p>
    <w:p w14:paraId="7BB290A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113</w:t>
      </w:r>
      <w:r w:rsidRPr="001A76C2">
        <w:rPr>
          <w:rStyle w:val="HideTWBExt"/>
        </w:rPr>
        <w:t>&lt;/NumAm&gt;</w:t>
      </w:r>
    </w:p>
    <w:p w14:paraId="0C6503A9"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1A4A1089" w14:textId="77777777" w:rsidR="009B481D" w:rsidRPr="001A76C2" w:rsidRDefault="009B481D" w:rsidP="009B481D">
      <w:pPr>
        <w:pStyle w:val="NormalBold"/>
      </w:pPr>
      <w:r w:rsidRPr="001A76C2">
        <w:rPr>
          <w:rStyle w:val="HideTWBExt"/>
          <w:b w:val="0"/>
        </w:rPr>
        <w:t>&lt;/RepeatBlock-By&gt;</w:t>
      </w:r>
    </w:p>
    <w:p w14:paraId="26691CB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97F036D" w14:textId="77777777" w:rsidR="009B481D" w:rsidRPr="001A76C2" w:rsidRDefault="009B481D" w:rsidP="009B481D">
      <w:pPr>
        <w:pStyle w:val="NormalBold"/>
      </w:pPr>
      <w:r w:rsidRPr="001A76C2">
        <w:rPr>
          <w:rStyle w:val="HideTWBExt"/>
        </w:rPr>
        <w:t>&lt;Article&gt;</w:t>
      </w:r>
      <w:r w:rsidRPr="001A76C2">
        <w:t>Considerando G</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065AB13" w14:textId="77777777" w:rsidTr="00FC290F">
        <w:trPr>
          <w:trHeight w:hRule="exact" w:val="240"/>
          <w:jc w:val="center"/>
        </w:trPr>
        <w:tc>
          <w:tcPr>
            <w:tcW w:w="9752" w:type="dxa"/>
            <w:gridSpan w:val="2"/>
            <w:tcBorders>
              <w:top w:val="nil"/>
              <w:left w:val="nil"/>
              <w:bottom w:val="nil"/>
              <w:right w:val="nil"/>
            </w:tcBorders>
          </w:tcPr>
          <w:p w14:paraId="08B344DE" w14:textId="77777777" w:rsidR="009B481D" w:rsidRPr="001A76C2" w:rsidRDefault="009B481D" w:rsidP="00FC290F"/>
        </w:tc>
      </w:tr>
      <w:tr w:rsidR="009B481D" w:rsidRPr="001A76C2" w14:paraId="56D63563" w14:textId="77777777" w:rsidTr="00FC290F">
        <w:trPr>
          <w:trHeight w:val="240"/>
          <w:jc w:val="center"/>
        </w:trPr>
        <w:tc>
          <w:tcPr>
            <w:tcW w:w="4876" w:type="dxa"/>
            <w:tcBorders>
              <w:top w:val="nil"/>
              <w:left w:val="nil"/>
              <w:bottom w:val="nil"/>
              <w:right w:val="nil"/>
            </w:tcBorders>
          </w:tcPr>
          <w:p w14:paraId="3760DB1C"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19C28788" w14:textId="77777777" w:rsidR="009B481D" w:rsidRPr="001A76C2" w:rsidRDefault="009B481D" w:rsidP="00FC290F">
            <w:pPr>
              <w:pStyle w:val="AmColumnHeading"/>
            </w:pPr>
            <w:r w:rsidRPr="001A76C2">
              <w:t>Alteração</w:t>
            </w:r>
          </w:p>
        </w:tc>
      </w:tr>
      <w:tr w:rsidR="009B481D" w:rsidRPr="001A76C2" w14:paraId="63185535" w14:textId="77777777" w:rsidTr="00FC290F">
        <w:trPr>
          <w:jc w:val="center"/>
        </w:trPr>
        <w:tc>
          <w:tcPr>
            <w:tcW w:w="4876" w:type="dxa"/>
            <w:tcBorders>
              <w:top w:val="nil"/>
              <w:left w:val="nil"/>
              <w:bottom w:val="nil"/>
              <w:right w:val="nil"/>
            </w:tcBorders>
          </w:tcPr>
          <w:p w14:paraId="72CAEDA7" w14:textId="692AF606" w:rsidR="009B481D" w:rsidRPr="001A76C2" w:rsidRDefault="009B481D" w:rsidP="00FC290F">
            <w:pPr>
              <w:pStyle w:val="Normal6a"/>
            </w:pPr>
            <w:r w:rsidRPr="001A76C2">
              <w:t>G.</w:t>
            </w:r>
            <w:r w:rsidRPr="001A76C2">
              <w:tab/>
              <w:t xml:space="preserve">Considerando que o respeito pelos valores da União consagrados no artigo 2.º do TUE </w:t>
            </w:r>
            <w:r w:rsidRPr="001A76C2">
              <w:rPr>
                <w:b/>
                <w:i/>
              </w:rPr>
              <w:t>é um pré</w:t>
            </w:r>
            <w:r w:rsidR="00AC0B8E">
              <w:rPr>
                <w:b/>
                <w:i/>
              </w:rPr>
              <w:noBreakHyphen/>
            </w:r>
            <w:r w:rsidRPr="001A76C2">
              <w:rPr>
                <w:b/>
                <w:i/>
              </w:rPr>
              <w:t>requisito fundamental para o acesso aos fundos da UE</w:t>
            </w:r>
            <w:r w:rsidRPr="001A76C2">
              <w:t>;</w:t>
            </w:r>
          </w:p>
        </w:tc>
        <w:tc>
          <w:tcPr>
            <w:tcW w:w="4876" w:type="dxa"/>
            <w:tcBorders>
              <w:top w:val="nil"/>
              <w:left w:val="nil"/>
              <w:bottom w:val="nil"/>
              <w:right w:val="nil"/>
            </w:tcBorders>
          </w:tcPr>
          <w:p w14:paraId="6E0C25F0" w14:textId="51EA8930" w:rsidR="009B481D" w:rsidRPr="001A76C2" w:rsidRDefault="009B481D" w:rsidP="00FC290F">
            <w:pPr>
              <w:pStyle w:val="Normal6a"/>
            </w:pPr>
            <w:r w:rsidRPr="001A76C2">
              <w:t>G.</w:t>
            </w:r>
            <w:r w:rsidRPr="001A76C2">
              <w:tab/>
              <w:t xml:space="preserve">Considerando que o </w:t>
            </w:r>
            <w:r w:rsidRPr="001A76C2">
              <w:rPr>
                <w:b/>
                <w:i/>
              </w:rPr>
              <w:t>acesso aos fundos da União é um direito dos Estados</w:t>
            </w:r>
            <w:r w:rsidR="00AC0B8E">
              <w:rPr>
                <w:b/>
                <w:i/>
              </w:rPr>
              <w:noBreakHyphen/>
            </w:r>
            <w:r w:rsidRPr="001A76C2">
              <w:rPr>
                <w:b/>
                <w:i/>
              </w:rPr>
              <w:t>Membros e dos seus cidadãos, decorrente da abertura do mercado único e do princípio da igualdade na concorrência, e não pode ser condicionado por procedimentos politizados de avaliação do</w:t>
            </w:r>
            <w:r w:rsidRPr="001A76C2">
              <w:t xml:space="preserve"> respeito pelos valores da União consagrados no artigo 2.º do TUE</w:t>
            </w:r>
            <w:r w:rsidRPr="001A76C2">
              <w:rPr>
                <w:b/>
                <w:i/>
              </w:rPr>
              <w:t>, mas apenas pela utilização adequada e transparente desses fundos, o que constitui uma condição fundamental para um apoio justo, equitativo e estável às regiões menos desenvolvidas e para a igualdade de oportunidades na União Europeia</w:t>
            </w:r>
            <w:r w:rsidRPr="001A76C2">
              <w:t>;</w:t>
            </w:r>
          </w:p>
        </w:tc>
      </w:tr>
    </w:tbl>
    <w:p w14:paraId="3789B72F"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39455340" w14:textId="77777777" w:rsidR="009B481D" w:rsidRPr="001A76C2" w:rsidRDefault="009B481D" w:rsidP="009B481D">
      <w:r w:rsidRPr="001A76C2">
        <w:rPr>
          <w:rStyle w:val="HideTWBExt"/>
        </w:rPr>
        <w:t>&lt;/Amend&gt;</w:t>
      </w:r>
    </w:p>
    <w:p w14:paraId="7E91C86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114</w:t>
      </w:r>
      <w:r w:rsidRPr="001A76C2">
        <w:rPr>
          <w:rStyle w:val="HideTWBExt"/>
        </w:rPr>
        <w:t>&lt;/NumAm&gt;</w:t>
      </w:r>
    </w:p>
    <w:p w14:paraId="39C1BEAE"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58BCF9F1" w14:textId="77777777" w:rsidR="009B481D" w:rsidRPr="001A76C2" w:rsidRDefault="009B481D" w:rsidP="009B481D">
      <w:pPr>
        <w:pStyle w:val="NormalBold"/>
      </w:pPr>
      <w:r w:rsidRPr="001A76C2">
        <w:rPr>
          <w:rStyle w:val="HideTWBExt"/>
          <w:b w:val="0"/>
        </w:rPr>
        <w:t>&lt;/RepeatBlock-By&gt;</w:t>
      </w:r>
    </w:p>
    <w:p w14:paraId="64CD7F7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AA10906" w14:textId="77777777" w:rsidR="009B481D" w:rsidRPr="001A76C2" w:rsidRDefault="009B481D" w:rsidP="009B481D">
      <w:pPr>
        <w:pStyle w:val="NormalBold"/>
      </w:pPr>
      <w:r w:rsidRPr="001A76C2">
        <w:rPr>
          <w:rStyle w:val="HideTWBExt"/>
        </w:rPr>
        <w:t>&lt;Article&gt;</w:t>
      </w:r>
      <w:r w:rsidRPr="001A76C2">
        <w:t>Considerando G</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A4E5D43" w14:textId="77777777" w:rsidTr="00FC290F">
        <w:trPr>
          <w:trHeight w:hRule="exact" w:val="240"/>
          <w:jc w:val="center"/>
        </w:trPr>
        <w:tc>
          <w:tcPr>
            <w:tcW w:w="9752" w:type="dxa"/>
            <w:gridSpan w:val="2"/>
            <w:tcBorders>
              <w:top w:val="nil"/>
              <w:left w:val="nil"/>
              <w:bottom w:val="nil"/>
              <w:right w:val="nil"/>
            </w:tcBorders>
          </w:tcPr>
          <w:p w14:paraId="4EE3F582" w14:textId="77777777" w:rsidR="009B481D" w:rsidRPr="001A76C2" w:rsidRDefault="009B481D" w:rsidP="00FC290F"/>
        </w:tc>
      </w:tr>
      <w:tr w:rsidR="009B481D" w:rsidRPr="001A76C2" w14:paraId="05934567" w14:textId="77777777" w:rsidTr="00FC290F">
        <w:trPr>
          <w:trHeight w:val="240"/>
          <w:jc w:val="center"/>
        </w:trPr>
        <w:tc>
          <w:tcPr>
            <w:tcW w:w="4876" w:type="dxa"/>
            <w:tcBorders>
              <w:top w:val="nil"/>
              <w:left w:val="nil"/>
              <w:bottom w:val="nil"/>
              <w:right w:val="nil"/>
            </w:tcBorders>
          </w:tcPr>
          <w:p w14:paraId="4B5C8F6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8F762BA" w14:textId="77777777" w:rsidR="009B481D" w:rsidRPr="001A76C2" w:rsidRDefault="009B481D" w:rsidP="00FC290F">
            <w:pPr>
              <w:pStyle w:val="AmColumnHeading"/>
            </w:pPr>
            <w:r w:rsidRPr="001A76C2">
              <w:t>Alteração</w:t>
            </w:r>
          </w:p>
        </w:tc>
      </w:tr>
      <w:tr w:rsidR="009B481D" w:rsidRPr="001A76C2" w14:paraId="4E044EE2" w14:textId="77777777" w:rsidTr="00FC290F">
        <w:trPr>
          <w:jc w:val="center"/>
        </w:trPr>
        <w:tc>
          <w:tcPr>
            <w:tcW w:w="4876" w:type="dxa"/>
            <w:tcBorders>
              <w:top w:val="nil"/>
              <w:left w:val="nil"/>
              <w:bottom w:val="nil"/>
              <w:right w:val="nil"/>
            </w:tcBorders>
          </w:tcPr>
          <w:p w14:paraId="7DDA2CFF" w14:textId="1D59E24A" w:rsidR="009B481D" w:rsidRPr="001A76C2" w:rsidRDefault="009B481D" w:rsidP="00FC290F">
            <w:pPr>
              <w:pStyle w:val="Normal6a"/>
            </w:pPr>
            <w:r w:rsidRPr="001A76C2">
              <w:t>G.</w:t>
            </w:r>
            <w:r w:rsidRPr="001A76C2">
              <w:tab/>
              <w:t>Considerando que o respeito pelos valores da União consagrados no artigo 2.º do TUE é um pré</w:t>
            </w:r>
            <w:r w:rsidR="00AC0B8E">
              <w:noBreakHyphen/>
            </w:r>
            <w:r w:rsidRPr="001A76C2">
              <w:t>requisito fundamental para o acesso aos fundos da UE;</w:t>
            </w:r>
          </w:p>
        </w:tc>
        <w:tc>
          <w:tcPr>
            <w:tcW w:w="4876" w:type="dxa"/>
            <w:tcBorders>
              <w:top w:val="nil"/>
              <w:left w:val="nil"/>
              <w:bottom w:val="nil"/>
              <w:right w:val="nil"/>
            </w:tcBorders>
          </w:tcPr>
          <w:p w14:paraId="35FD35C3" w14:textId="0153014B" w:rsidR="009B481D" w:rsidRPr="001A76C2" w:rsidRDefault="009B481D" w:rsidP="00FC290F">
            <w:pPr>
              <w:pStyle w:val="Normal6a"/>
            </w:pPr>
            <w:r w:rsidRPr="001A76C2">
              <w:t>G.</w:t>
            </w:r>
            <w:r w:rsidRPr="001A76C2">
              <w:tab/>
              <w:t>Considerando</w:t>
            </w:r>
            <w:r w:rsidRPr="001A76C2">
              <w:rPr>
                <w:b/>
                <w:i/>
              </w:rPr>
              <w:t xml:space="preserve"> que houve situações em que os fundos da UE foram utilizados de uma forma que conduziu a violações dos direitos fundamentais, incluindo a discriminação</w:t>
            </w:r>
            <w:r w:rsidRPr="001A76C2">
              <w:rPr>
                <w:b/>
                <w:i/>
                <w:vertAlign w:val="superscript"/>
              </w:rPr>
              <w:t>1</w:t>
            </w:r>
            <w:r w:rsidR="00AC0B8E">
              <w:rPr>
                <w:b/>
                <w:i/>
                <w:vertAlign w:val="superscript"/>
              </w:rPr>
              <w:noBreakHyphen/>
            </w:r>
            <w:r w:rsidRPr="001A76C2">
              <w:rPr>
                <w:b/>
                <w:i/>
                <w:vertAlign w:val="superscript"/>
              </w:rPr>
              <w:t>A</w:t>
            </w:r>
            <w:r w:rsidRPr="001A76C2">
              <w:rPr>
                <w:b/>
                <w:i/>
              </w:rPr>
              <w:t>; que os fundos da UE devem ser utilizados de uma forma que promova e respeite os direitos fundamentais, evitando tais violações;</w:t>
            </w:r>
            <w:r w:rsidRPr="001A76C2">
              <w:t xml:space="preserve"> que o respeito pelos valores da União consagrados no artigo 2.º do TUE é um pré</w:t>
            </w:r>
            <w:r w:rsidR="00AC0B8E">
              <w:noBreakHyphen/>
            </w:r>
            <w:r w:rsidRPr="001A76C2">
              <w:t>requisito fundamental para o acesso aos fundos da UE;</w:t>
            </w:r>
          </w:p>
        </w:tc>
      </w:tr>
      <w:tr w:rsidR="009B481D" w:rsidRPr="001A76C2" w14:paraId="0AF8C106" w14:textId="77777777" w:rsidTr="00FC290F">
        <w:trPr>
          <w:jc w:val="center"/>
        </w:trPr>
        <w:tc>
          <w:tcPr>
            <w:tcW w:w="4876" w:type="dxa"/>
            <w:tcBorders>
              <w:top w:val="nil"/>
              <w:left w:val="nil"/>
              <w:bottom w:val="nil"/>
              <w:right w:val="nil"/>
            </w:tcBorders>
          </w:tcPr>
          <w:p w14:paraId="1653142A" w14:textId="77777777" w:rsidR="009B481D" w:rsidRPr="001A76C2" w:rsidRDefault="009B481D" w:rsidP="00FC290F"/>
        </w:tc>
        <w:tc>
          <w:tcPr>
            <w:tcW w:w="4876" w:type="dxa"/>
            <w:tcBorders>
              <w:top w:val="nil"/>
              <w:left w:val="nil"/>
              <w:bottom w:val="nil"/>
              <w:right w:val="nil"/>
            </w:tcBorders>
          </w:tcPr>
          <w:p w14:paraId="0C393D7E" w14:textId="77777777" w:rsidR="009B481D" w:rsidRPr="001A76C2" w:rsidRDefault="009B481D" w:rsidP="00FC290F">
            <w:pPr>
              <w:pStyle w:val="Normal6a"/>
            </w:pPr>
            <w:r w:rsidRPr="001A76C2">
              <w:rPr>
                <w:b/>
                <w:i/>
              </w:rPr>
              <w:t>_________________</w:t>
            </w:r>
          </w:p>
        </w:tc>
      </w:tr>
      <w:tr w:rsidR="009B481D" w:rsidRPr="001A76C2" w14:paraId="2A728A5B" w14:textId="77777777" w:rsidTr="00FC290F">
        <w:trPr>
          <w:jc w:val="center"/>
        </w:trPr>
        <w:tc>
          <w:tcPr>
            <w:tcW w:w="4876" w:type="dxa"/>
            <w:tcBorders>
              <w:top w:val="nil"/>
              <w:left w:val="nil"/>
              <w:bottom w:val="nil"/>
              <w:right w:val="nil"/>
            </w:tcBorders>
          </w:tcPr>
          <w:p w14:paraId="0411CA24" w14:textId="77777777" w:rsidR="009B481D" w:rsidRPr="001A76C2" w:rsidRDefault="009B481D" w:rsidP="00FC290F"/>
        </w:tc>
        <w:tc>
          <w:tcPr>
            <w:tcW w:w="4876" w:type="dxa"/>
            <w:tcBorders>
              <w:top w:val="nil"/>
              <w:left w:val="nil"/>
              <w:bottom w:val="nil"/>
              <w:right w:val="nil"/>
            </w:tcBorders>
          </w:tcPr>
          <w:p w14:paraId="39847B14" w14:textId="3A653CDF"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https://fra.europa.eu/en/publication/2023/eu</w:t>
            </w:r>
            <w:r w:rsidR="00AC0B8E">
              <w:rPr>
                <w:b/>
                <w:i/>
              </w:rPr>
              <w:noBreakHyphen/>
            </w:r>
            <w:r w:rsidRPr="001A76C2">
              <w:rPr>
                <w:b/>
                <w:i/>
              </w:rPr>
              <w:t>funds.</w:t>
            </w:r>
          </w:p>
        </w:tc>
      </w:tr>
    </w:tbl>
    <w:p w14:paraId="0732819B"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7A2C1CB" w14:textId="77777777" w:rsidR="009B481D" w:rsidRPr="001A76C2" w:rsidRDefault="009B481D" w:rsidP="009B481D">
      <w:r w:rsidRPr="001A76C2">
        <w:rPr>
          <w:rStyle w:val="HideTWBExt"/>
        </w:rPr>
        <w:t>&lt;/Amend&gt;</w:t>
      </w:r>
    </w:p>
    <w:p w14:paraId="1AD48AF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115</w:t>
      </w:r>
      <w:r w:rsidRPr="001A76C2">
        <w:rPr>
          <w:rStyle w:val="HideTWBExt"/>
        </w:rPr>
        <w:t>&lt;/NumAm&gt;</w:t>
      </w:r>
    </w:p>
    <w:p w14:paraId="66E51B3F" w14:textId="301F17EF"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7E532C14" w14:textId="77777777" w:rsidR="009B481D" w:rsidRPr="001A76C2" w:rsidRDefault="009B481D" w:rsidP="009B481D">
      <w:pPr>
        <w:pStyle w:val="NormalBold"/>
      </w:pPr>
      <w:r w:rsidRPr="001A76C2">
        <w:rPr>
          <w:rStyle w:val="HideTWBExt"/>
          <w:b w:val="0"/>
        </w:rPr>
        <w:t>&lt;/RepeatBlock-By&gt;</w:t>
      </w:r>
    </w:p>
    <w:p w14:paraId="57CF068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C3B6933" w14:textId="77777777" w:rsidR="009B481D" w:rsidRPr="001A76C2" w:rsidRDefault="009B481D" w:rsidP="009B481D">
      <w:pPr>
        <w:pStyle w:val="NormalBold"/>
      </w:pPr>
      <w:r w:rsidRPr="001A76C2">
        <w:rPr>
          <w:rStyle w:val="HideTWBExt"/>
        </w:rPr>
        <w:t>&lt;Article&gt;</w:t>
      </w:r>
      <w:r w:rsidRPr="001A76C2">
        <w:t>Considerando G</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BFAACD7" w14:textId="77777777" w:rsidTr="00FC290F">
        <w:trPr>
          <w:trHeight w:hRule="exact" w:val="240"/>
          <w:jc w:val="center"/>
        </w:trPr>
        <w:tc>
          <w:tcPr>
            <w:tcW w:w="9752" w:type="dxa"/>
            <w:gridSpan w:val="2"/>
            <w:tcBorders>
              <w:top w:val="nil"/>
              <w:left w:val="nil"/>
              <w:bottom w:val="nil"/>
              <w:right w:val="nil"/>
            </w:tcBorders>
          </w:tcPr>
          <w:p w14:paraId="4E3FADC8" w14:textId="77777777" w:rsidR="009B481D" w:rsidRPr="001A76C2" w:rsidRDefault="009B481D" w:rsidP="00FC290F"/>
        </w:tc>
      </w:tr>
      <w:tr w:rsidR="009B481D" w:rsidRPr="001A76C2" w14:paraId="211870BC" w14:textId="77777777" w:rsidTr="00FC290F">
        <w:trPr>
          <w:trHeight w:val="240"/>
          <w:jc w:val="center"/>
        </w:trPr>
        <w:tc>
          <w:tcPr>
            <w:tcW w:w="4876" w:type="dxa"/>
            <w:tcBorders>
              <w:top w:val="nil"/>
              <w:left w:val="nil"/>
              <w:bottom w:val="nil"/>
              <w:right w:val="nil"/>
            </w:tcBorders>
          </w:tcPr>
          <w:p w14:paraId="5AC5B67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DF6689E" w14:textId="77777777" w:rsidR="009B481D" w:rsidRPr="001A76C2" w:rsidRDefault="009B481D" w:rsidP="00FC290F">
            <w:pPr>
              <w:pStyle w:val="AmColumnHeading"/>
            </w:pPr>
            <w:r w:rsidRPr="001A76C2">
              <w:t>Alteração</w:t>
            </w:r>
          </w:p>
        </w:tc>
      </w:tr>
      <w:tr w:rsidR="009B481D" w:rsidRPr="001A76C2" w14:paraId="43A24E36" w14:textId="77777777" w:rsidTr="00FC290F">
        <w:trPr>
          <w:jc w:val="center"/>
        </w:trPr>
        <w:tc>
          <w:tcPr>
            <w:tcW w:w="4876" w:type="dxa"/>
            <w:tcBorders>
              <w:top w:val="nil"/>
              <w:left w:val="nil"/>
              <w:bottom w:val="nil"/>
              <w:right w:val="nil"/>
            </w:tcBorders>
          </w:tcPr>
          <w:p w14:paraId="41A98F2C" w14:textId="19128C57" w:rsidR="009B481D" w:rsidRPr="001A76C2" w:rsidRDefault="009B481D" w:rsidP="00FC290F">
            <w:pPr>
              <w:pStyle w:val="Normal6a"/>
            </w:pPr>
            <w:r w:rsidRPr="001A76C2">
              <w:t>G.</w:t>
            </w:r>
            <w:r w:rsidRPr="001A76C2">
              <w:tab/>
              <w:t>Considerando que o respeito pelos valores da União consagrados no artigo 2.º do TUE é um pré</w:t>
            </w:r>
            <w:r w:rsidR="00AC0B8E">
              <w:noBreakHyphen/>
            </w:r>
            <w:r w:rsidRPr="001A76C2">
              <w:t>requisito fundamental para o acesso aos fundos da UE;</w:t>
            </w:r>
          </w:p>
        </w:tc>
        <w:tc>
          <w:tcPr>
            <w:tcW w:w="4876" w:type="dxa"/>
            <w:tcBorders>
              <w:top w:val="nil"/>
              <w:left w:val="nil"/>
              <w:bottom w:val="nil"/>
              <w:right w:val="nil"/>
            </w:tcBorders>
          </w:tcPr>
          <w:p w14:paraId="20E671A3" w14:textId="0FE4C5C5" w:rsidR="009B481D" w:rsidRPr="001A76C2" w:rsidRDefault="009B481D" w:rsidP="00FC290F">
            <w:pPr>
              <w:pStyle w:val="Normal6a"/>
            </w:pPr>
            <w:r w:rsidRPr="001A76C2">
              <w:t>G.</w:t>
            </w:r>
            <w:r w:rsidRPr="001A76C2">
              <w:tab/>
              <w:t>Considerando que o respeito pelos valores da União consagrados no artigo 2.º do TUE é um pré</w:t>
            </w:r>
            <w:r w:rsidR="00AC0B8E">
              <w:noBreakHyphen/>
            </w:r>
            <w:r w:rsidRPr="001A76C2">
              <w:t xml:space="preserve">requisito fundamental para o acesso aos fundos da UE </w:t>
            </w:r>
            <w:r w:rsidRPr="001A76C2">
              <w:rPr>
                <w:b/>
                <w:i/>
              </w:rPr>
              <w:t>e que a UE não deve procurar exercer pressão financeira sobre os Estados</w:t>
            </w:r>
            <w:r w:rsidR="00AC0B8E">
              <w:rPr>
                <w:b/>
                <w:i/>
              </w:rPr>
              <w:noBreakHyphen/>
            </w:r>
            <w:r w:rsidRPr="001A76C2">
              <w:rPr>
                <w:b/>
                <w:i/>
              </w:rPr>
              <w:t>Membros, nem violar o princípio da subsidiariedade ao subordinar o acesso aos fundos à adesão à ideologia da maioria no poder</w:t>
            </w:r>
            <w:r w:rsidRPr="001A76C2">
              <w:t>;</w:t>
            </w:r>
          </w:p>
        </w:tc>
      </w:tr>
    </w:tbl>
    <w:p w14:paraId="449F38D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B549E65" w14:textId="77777777" w:rsidR="009B481D" w:rsidRPr="001A76C2" w:rsidRDefault="009B481D" w:rsidP="009B481D">
      <w:r w:rsidRPr="001A76C2">
        <w:rPr>
          <w:rStyle w:val="HideTWBExt"/>
        </w:rPr>
        <w:t>&lt;/Amend&gt;</w:t>
      </w:r>
    </w:p>
    <w:p w14:paraId="26BAACA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116</w:t>
      </w:r>
      <w:r w:rsidRPr="001A76C2">
        <w:rPr>
          <w:rStyle w:val="HideTWBExt"/>
        </w:rPr>
        <w:t>&lt;/NumAm&gt;</w:t>
      </w:r>
    </w:p>
    <w:p w14:paraId="627E29DB"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1D189053" w14:textId="77777777" w:rsidR="009B481D" w:rsidRPr="001A76C2" w:rsidRDefault="009B481D" w:rsidP="009B481D">
      <w:pPr>
        <w:pStyle w:val="NormalBold"/>
      </w:pPr>
      <w:r w:rsidRPr="001A76C2">
        <w:rPr>
          <w:rStyle w:val="HideTWBExt"/>
          <w:b w:val="0"/>
        </w:rPr>
        <w:t>&lt;/RepeatBlock-By&gt;</w:t>
      </w:r>
    </w:p>
    <w:p w14:paraId="52658AD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C8CD112" w14:textId="77777777" w:rsidR="009B481D" w:rsidRPr="001A76C2" w:rsidRDefault="009B481D" w:rsidP="009B481D">
      <w:pPr>
        <w:pStyle w:val="NormalBold"/>
      </w:pPr>
      <w:r w:rsidRPr="001A76C2">
        <w:rPr>
          <w:rStyle w:val="HideTWBExt"/>
        </w:rPr>
        <w:t>&lt;Article&gt;</w:t>
      </w:r>
      <w:r w:rsidRPr="001A76C2">
        <w:t>Considerando G</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C9A649B" w14:textId="77777777" w:rsidTr="00FC290F">
        <w:trPr>
          <w:trHeight w:hRule="exact" w:val="240"/>
          <w:jc w:val="center"/>
        </w:trPr>
        <w:tc>
          <w:tcPr>
            <w:tcW w:w="9752" w:type="dxa"/>
            <w:gridSpan w:val="2"/>
            <w:tcBorders>
              <w:top w:val="nil"/>
              <w:left w:val="nil"/>
              <w:bottom w:val="nil"/>
              <w:right w:val="nil"/>
            </w:tcBorders>
          </w:tcPr>
          <w:p w14:paraId="613D6D63" w14:textId="77777777" w:rsidR="009B481D" w:rsidRPr="001A76C2" w:rsidRDefault="009B481D" w:rsidP="00FC290F"/>
        </w:tc>
      </w:tr>
      <w:tr w:rsidR="009B481D" w:rsidRPr="001A76C2" w14:paraId="0F73D2DA" w14:textId="77777777" w:rsidTr="00FC290F">
        <w:trPr>
          <w:trHeight w:val="240"/>
          <w:jc w:val="center"/>
        </w:trPr>
        <w:tc>
          <w:tcPr>
            <w:tcW w:w="4876" w:type="dxa"/>
            <w:tcBorders>
              <w:top w:val="nil"/>
              <w:left w:val="nil"/>
              <w:bottom w:val="nil"/>
              <w:right w:val="nil"/>
            </w:tcBorders>
          </w:tcPr>
          <w:p w14:paraId="1A12488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A75420D" w14:textId="77777777" w:rsidR="009B481D" w:rsidRPr="001A76C2" w:rsidRDefault="009B481D" w:rsidP="00FC290F">
            <w:pPr>
              <w:pStyle w:val="AmColumnHeading"/>
            </w:pPr>
            <w:r w:rsidRPr="001A76C2">
              <w:t>Alteração</w:t>
            </w:r>
          </w:p>
        </w:tc>
      </w:tr>
      <w:tr w:rsidR="009B481D" w:rsidRPr="001A76C2" w14:paraId="1C23FDAB" w14:textId="77777777" w:rsidTr="00FC290F">
        <w:trPr>
          <w:jc w:val="center"/>
        </w:trPr>
        <w:tc>
          <w:tcPr>
            <w:tcW w:w="4876" w:type="dxa"/>
            <w:tcBorders>
              <w:top w:val="nil"/>
              <w:left w:val="nil"/>
              <w:bottom w:val="nil"/>
              <w:right w:val="nil"/>
            </w:tcBorders>
          </w:tcPr>
          <w:p w14:paraId="696CBEC6" w14:textId="19525504" w:rsidR="009B481D" w:rsidRPr="001A76C2" w:rsidRDefault="009B481D" w:rsidP="00FC290F">
            <w:pPr>
              <w:pStyle w:val="Normal6a"/>
            </w:pPr>
            <w:r w:rsidRPr="001A76C2">
              <w:t>G.</w:t>
            </w:r>
            <w:r w:rsidRPr="001A76C2">
              <w:tab/>
              <w:t>Considerando que o respeito pelos valores da União consagrados no artigo 2.º do TUE é um pré</w:t>
            </w:r>
            <w:r w:rsidR="00AC0B8E">
              <w:noBreakHyphen/>
            </w:r>
            <w:r w:rsidRPr="001A76C2">
              <w:t>requisito fundamental para o acesso aos fundos da UE;</w:t>
            </w:r>
          </w:p>
        </w:tc>
        <w:tc>
          <w:tcPr>
            <w:tcW w:w="4876" w:type="dxa"/>
            <w:tcBorders>
              <w:top w:val="nil"/>
              <w:left w:val="nil"/>
              <w:bottom w:val="nil"/>
              <w:right w:val="nil"/>
            </w:tcBorders>
          </w:tcPr>
          <w:p w14:paraId="0BDF9A02" w14:textId="7E650D1C" w:rsidR="009B481D" w:rsidRPr="001A76C2" w:rsidRDefault="009B481D" w:rsidP="00FC290F">
            <w:pPr>
              <w:pStyle w:val="Normal6a"/>
            </w:pPr>
            <w:r w:rsidRPr="001A76C2">
              <w:t>G.</w:t>
            </w:r>
            <w:r w:rsidRPr="001A76C2">
              <w:tab/>
              <w:t>Considerando que o respeito pelos valores da União consagrados no artigo 2.º do TUE</w:t>
            </w:r>
            <w:r w:rsidRPr="001A76C2">
              <w:rPr>
                <w:b/>
                <w:i/>
              </w:rPr>
              <w:t>, incluindo o respeito pelo Estado de direito, pela democracia e pelos direitos fundamentais,</w:t>
            </w:r>
            <w:r w:rsidRPr="001A76C2">
              <w:t xml:space="preserve">  é um pré</w:t>
            </w:r>
            <w:r w:rsidR="00AC0B8E">
              <w:noBreakHyphen/>
            </w:r>
            <w:r w:rsidRPr="001A76C2">
              <w:t xml:space="preserve">requisito fundamental para o acesso aos fundos da UE </w:t>
            </w:r>
            <w:r w:rsidRPr="001A76C2">
              <w:rPr>
                <w:b/>
                <w:i/>
              </w:rPr>
              <w:t>e a respetiva execução, conforme espelhado no Regulamento Regime Geral de Condicionalidade</w:t>
            </w:r>
            <w:r w:rsidRPr="001A76C2">
              <w:t>;</w:t>
            </w:r>
          </w:p>
        </w:tc>
      </w:tr>
    </w:tbl>
    <w:p w14:paraId="2BC752C7"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8BF64FA" w14:textId="77777777" w:rsidR="009B481D" w:rsidRPr="001A76C2" w:rsidRDefault="009B481D" w:rsidP="009B481D">
      <w:r w:rsidRPr="001A76C2">
        <w:rPr>
          <w:rStyle w:val="HideTWBExt"/>
        </w:rPr>
        <w:t>&lt;/Amend&gt;</w:t>
      </w:r>
    </w:p>
    <w:p w14:paraId="2348502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117</w:t>
      </w:r>
      <w:r w:rsidRPr="001A76C2">
        <w:rPr>
          <w:rStyle w:val="HideTWBExt"/>
        </w:rPr>
        <w:t>&lt;/NumAm&gt;</w:t>
      </w:r>
    </w:p>
    <w:p w14:paraId="28377AD4" w14:textId="77777777" w:rsidR="009B481D" w:rsidRPr="001A76C2" w:rsidRDefault="009B481D" w:rsidP="009B481D">
      <w:pPr>
        <w:pStyle w:val="NormalBold"/>
      </w:pPr>
      <w:r w:rsidRPr="001A76C2">
        <w:rPr>
          <w:rStyle w:val="HideTWBExt"/>
          <w:b w:val="0"/>
        </w:rPr>
        <w:lastRenderedPageBreak/>
        <w:t>&lt;RepeatBlock-By&gt;&lt;Members&gt;</w:t>
      </w:r>
      <w:r w:rsidRPr="001A76C2">
        <w:t>Erik Kaliňák</w:t>
      </w:r>
      <w:r w:rsidRPr="001A76C2">
        <w:rPr>
          <w:rStyle w:val="HideTWBExt"/>
          <w:b w:val="0"/>
        </w:rPr>
        <w:t>&lt;/Members&gt;</w:t>
      </w:r>
    </w:p>
    <w:p w14:paraId="736FD341" w14:textId="77777777" w:rsidR="009B481D" w:rsidRPr="001A76C2" w:rsidRDefault="009B481D" w:rsidP="009B481D">
      <w:pPr>
        <w:pStyle w:val="NormalBold"/>
      </w:pPr>
      <w:r w:rsidRPr="001A76C2">
        <w:rPr>
          <w:rStyle w:val="HideTWBExt"/>
          <w:b w:val="0"/>
        </w:rPr>
        <w:t>&lt;/RepeatBlock-By&gt;</w:t>
      </w:r>
    </w:p>
    <w:p w14:paraId="2408665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149F515" w14:textId="77777777" w:rsidR="009B481D" w:rsidRPr="001A76C2" w:rsidRDefault="009B481D" w:rsidP="009B481D">
      <w:pPr>
        <w:pStyle w:val="NormalBold"/>
      </w:pPr>
      <w:r w:rsidRPr="001A76C2">
        <w:rPr>
          <w:rStyle w:val="HideTWBExt"/>
        </w:rPr>
        <w:t>&lt;Article&gt;</w:t>
      </w:r>
      <w:r w:rsidRPr="001A76C2">
        <w:t>Considerando G</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D9A29C8" w14:textId="77777777" w:rsidTr="00FC290F">
        <w:trPr>
          <w:trHeight w:hRule="exact" w:val="240"/>
          <w:jc w:val="center"/>
        </w:trPr>
        <w:tc>
          <w:tcPr>
            <w:tcW w:w="9752" w:type="dxa"/>
            <w:gridSpan w:val="2"/>
            <w:tcBorders>
              <w:top w:val="nil"/>
              <w:left w:val="nil"/>
              <w:bottom w:val="nil"/>
              <w:right w:val="nil"/>
            </w:tcBorders>
          </w:tcPr>
          <w:p w14:paraId="3D4C27A8" w14:textId="77777777" w:rsidR="009B481D" w:rsidRPr="001A76C2" w:rsidRDefault="009B481D" w:rsidP="00FC290F"/>
        </w:tc>
      </w:tr>
      <w:tr w:rsidR="009B481D" w:rsidRPr="001A76C2" w14:paraId="5BC1970E" w14:textId="77777777" w:rsidTr="00FC290F">
        <w:trPr>
          <w:trHeight w:val="240"/>
          <w:jc w:val="center"/>
        </w:trPr>
        <w:tc>
          <w:tcPr>
            <w:tcW w:w="4876" w:type="dxa"/>
            <w:tcBorders>
              <w:top w:val="nil"/>
              <w:left w:val="nil"/>
              <w:bottom w:val="nil"/>
              <w:right w:val="nil"/>
            </w:tcBorders>
          </w:tcPr>
          <w:p w14:paraId="0E4197A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563ABC7" w14:textId="77777777" w:rsidR="009B481D" w:rsidRPr="001A76C2" w:rsidRDefault="009B481D" w:rsidP="00FC290F">
            <w:pPr>
              <w:pStyle w:val="AmColumnHeading"/>
            </w:pPr>
            <w:r w:rsidRPr="001A76C2">
              <w:t>Alteração</w:t>
            </w:r>
          </w:p>
        </w:tc>
      </w:tr>
      <w:tr w:rsidR="009B481D" w:rsidRPr="001A76C2" w14:paraId="18810658" w14:textId="77777777" w:rsidTr="00FC290F">
        <w:trPr>
          <w:jc w:val="center"/>
        </w:trPr>
        <w:tc>
          <w:tcPr>
            <w:tcW w:w="4876" w:type="dxa"/>
            <w:tcBorders>
              <w:top w:val="nil"/>
              <w:left w:val="nil"/>
              <w:bottom w:val="nil"/>
              <w:right w:val="nil"/>
            </w:tcBorders>
          </w:tcPr>
          <w:p w14:paraId="2CCCE2E8" w14:textId="0A997DE6" w:rsidR="009B481D" w:rsidRPr="001A76C2" w:rsidRDefault="009B481D" w:rsidP="00FC290F">
            <w:pPr>
              <w:pStyle w:val="Normal6a"/>
            </w:pPr>
            <w:r w:rsidRPr="001A76C2">
              <w:t>G.</w:t>
            </w:r>
            <w:r w:rsidRPr="001A76C2">
              <w:tab/>
              <w:t xml:space="preserve">Considerando que o respeito pelos valores da União consagrados no artigo 2.º do TUE é </w:t>
            </w:r>
            <w:r w:rsidRPr="001A76C2">
              <w:rPr>
                <w:b/>
                <w:i/>
              </w:rPr>
              <w:t>um pré</w:t>
            </w:r>
            <w:r w:rsidR="00AC0B8E">
              <w:rPr>
                <w:b/>
                <w:i/>
              </w:rPr>
              <w:noBreakHyphen/>
            </w:r>
            <w:r w:rsidRPr="001A76C2">
              <w:rPr>
                <w:b/>
                <w:i/>
              </w:rPr>
              <w:t>requisito fundamental para o acesso aos fundos da UE</w:t>
            </w:r>
            <w:r w:rsidRPr="001A76C2">
              <w:t>;</w:t>
            </w:r>
          </w:p>
        </w:tc>
        <w:tc>
          <w:tcPr>
            <w:tcW w:w="4876" w:type="dxa"/>
            <w:tcBorders>
              <w:top w:val="nil"/>
              <w:left w:val="nil"/>
              <w:bottom w:val="nil"/>
              <w:right w:val="nil"/>
            </w:tcBorders>
          </w:tcPr>
          <w:p w14:paraId="4B29AA8F" w14:textId="77777777" w:rsidR="009B481D" w:rsidRPr="001A76C2" w:rsidRDefault="009B481D" w:rsidP="00FC290F">
            <w:pPr>
              <w:pStyle w:val="Normal6a"/>
            </w:pPr>
            <w:r w:rsidRPr="001A76C2">
              <w:t>G.</w:t>
            </w:r>
            <w:r w:rsidRPr="001A76C2">
              <w:tab/>
              <w:t xml:space="preserve">Considerando que o respeito pelos valores da União consagrados no artigo 2.º do TUE é </w:t>
            </w:r>
            <w:r w:rsidRPr="001A76C2">
              <w:rPr>
                <w:b/>
                <w:i/>
              </w:rPr>
              <w:t>igualmente essencial por parte das instituições</w:t>
            </w:r>
            <w:r w:rsidRPr="001A76C2">
              <w:t>;</w:t>
            </w:r>
          </w:p>
        </w:tc>
      </w:tr>
    </w:tbl>
    <w:p w14:paraId="28DD2201"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466E5781" w14:textId="77777777" w:rsidR="009B481D" w:rsidRPr="001A76C2" w:rsidRDefault="009B481D" w:rsidP="009B481D">
      <w:r w:rsidRPr="001A76C2">
        <w:rPr>
          <w:rStyle w:val="HideTWBExt"/>
        </w:rPr>
        <w:t>&lt;/Amend&gt;</w:t>
      </w:r>
    </w:p>
    <w:p w14:paraId="3887C88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118</w:t>
      </w:r>
      <w:r w:rsidRPr="001A76C2">
        <w:rPr>
          <w:rStyle w:val="HideTWBExt"/>
        </w:rPr>
        <w:t>&lt;/NumAm&gt;</w:t>
      </w:r>
    </w:p>
    <w:p w14:paraId="4C25CBF9"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610EE7DF" w14:textId="77777777" w:rsidR="009B481D" w:rsidRPr="001A76C2" w:rsidRDefault="009B481D" w:rsidP="009B481D">
      <w:pPr>
        <w:pStyle w:val="NormalBold"/>
      </w:pPr>
      <w:r w:rsidRPr="001A76C2">
        <w:rPr>
          <w:rStyle w:val="HideTWBExt"/>
          <w:b w:val="0"/>
        </w:rPr>
        <w:t>&lt;/RepeatBlock-By&gt;</w:t>
      </w:r>
    </w:p>
    <w:p w14:paraId="13E23CB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940F99F" w14:textId="6313E06E" w:rsidR="009B481D" w:rsidRPr="001A76C2" w:rsidRDefault="009B481D" w:rsidP="009B481D">
      <w:pPr>
        <w:pStyle w:val="NormalBold"/>
      </w:pPr>
      <w:r w:rsidRPr="001A76C2">
        <w:rPr>
          <w:rStyle w:val="HideTWBExt"/>
        </w:rPr>
        <w:t>&lt;Article&gt;</w:t>
      </w:r>
      <w:r w:rsidRPr="001A76C2">
        <w:t>Considerando G</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EEE5DBC" w14:textId="77777777" w:rsidTr="00FC290F">
        <w:trPr>
          <w:trHeight w:hRule="exact" w:val="240"/>
          <w:jc w:val="center"/>
        </w:trPr>
        <w:tc>
          <w:tcPr>
            <w:tcW w:w="9752" w:type="dxa"/>
            <w:gridSpan w:val="2"/>
            <w:tcBorders>
              <w:top w:val="nil"/>
              <w:left w:val="nil"/>
              <w:bottom w:val="nil"/>
              <w:right w:val="nil"/>
            </w:tcBorders>
          </w:tcPr>
          <w:p w14:paraId="7CB5363B" w14:textId="77777777" w:rsidR="009B481D" w:rsidRPr="001A76C2" w:rsidRDefault="009B481D" w:rsidP="00FC290F"/>
        </w:tc>
      </w:tr>
      <w:tr w:rsidR="009B481D" w:rsidRPr="001A76C2" w14:paraId="29FDEF1A" w14:textId="77777777" w:rsidTr="00FC290F">
        <w:trPr>
          <w:trHeight w:val="240"/>
          <w:jc w:val="center"/>
        </w:trPr>
        <w:tc>
          <w:tcPr>
            <w:tcW w:w="4876" w:type="dxa"/>
            <w:tcBorders>
              <w:top w:val="nil"/>
              <w:left w:val="nil"/>
              <w:bottom w:val="nil"/>
              <w:right w:val="nil"/>
            </w:tcBorders>
          </w:tcPr>
          <w:p w14:paraId="298EC92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5C74DBB" w14:textId="77777777" w:rsidR="009B481D" w:rsidRPr="001A76C2" w:rsidRDefault="009B481D" w:rsidP="00FC290F">
            <w:pPr>
              <w:pStyle w:val="AmColumnHeading"/>
            </w:pPr>
            <w:r w:rsidRPr="001A76C2">
              <w:t>Alteração</w:t>
            </w:r>
          </w:p>
        </w:tc>
      </w:tr>
      <w:tr w:rsidR="009B481D" w:rsidRPr="001A76C2" w14:paraId="438483E4" w14:textId="77777777" w:rsidTr="00FC290F">
        <w:trPr>
          <w:jc w:val="center"/>
        </w:trPr>
        <w:tc>
          <w:tcPr>
            <w:tcW w:w="4876" w:type="dxa"/>
            <w:tcBorders>
              <w:top w:val="nil"/>
              <w:left w:val="nil"/>
              <w:bottom w:val="nil"/>
              <w:right w:val="nil"/>
            </w:tcBorders>
          </w:tcPr>
          <w:p w14:paraId="0DCA8F11" w14:textId="77777777" w:rsidR="009B481D" w:rsidRPr="001A76C2" w:rsidRDefault="009B481D" w:rsidP="00FC290F">
            <w:pPr>
              <w:pStyle w:val="Normal6a"/>
            </w:pPr>
          </w:p>
        </w:tc>
        <w:tc>
          <w:tcPr>
            <w:tcW w:w="4876" w:type="dxa"/>
            <w:tcBorders>
              <w:top w:val="nil"/>
              <w:left w:val="nil"/>
              <w:bottom w:val="nil"/>
              <w:right w:val="nil"/>
            </w:tcBorders>
          </w:tcPr>
          <w:p w14:paraId="2EDF31C1" w14:textId="59BE137E" w:rsidR="009B481D" w:rsidRPr="001A76C2" w:rsidRDefault="009B481D" w:rsidP="00FC290F">
            <w:pPr>
              <w:pStyle w:val="Normal6a"/>
            </w:pPr>
            <w:r w:rsidRPr="001A76C2">
              <w:rPr>
                <w:b/>
                <w:i/>
              </w:rPr>
              <w:t>G</w:t>
            </w:r>
            <w:r w:rsidR="00AC0B8E">
              <w:rPr>
                <w:b/>
                <w:i/>
              </w:rPr>
              <w:noBreakHyphen/>
            </w:r>
            <w:r w:rsidRPr="001A76C2">
              <w:rPr>
                <w:b/>
                <w:i/>
              </w:rPr>
              <w:t>A.</w:t>
            </w:r>
            <w:r w:rsidRPr="001A76C2">
              <w:tab/>
            </w:r>
            <w:r w:rsidRPr="001A76C2">
              <w:rPr>
                <w:b/>
                <w:i/>
              </w:rPr>
              <w:t>Considerando que houve vários relatos de violações dos direitos fundamentais nas fronteiras, maus</w:t>
            </w:r>
            <w:r w:rsidR="00AC0B8E">
              <w:rPr>
                <w:b/>
                <w:i/>
              </w:rPr>
              <w:noBreakHyphen/>
            </w:r>
            <w:r w:rsidRPr="001A76C2">
              <w:rPr>
                <w:b/>
                <w:i/>
              </w:rPr>
              <w:t>tratos e violência verbal e física; que os reenvios nas fronteiras externas da UE aumentaram nos últimos anos e se estão a generalizar em vários Estados</w:t>
            </w:r>
            <w:r w:rsidR="00AC0B8E">
              <w:rPr>
                <w:b/>
                <w:i/>
              </w:rPr>
              <w:noBreakHyphen/>
            </w:r>
            <w:r w:rsidRPr="001A76C2">
              <w:rPr>
                <w:b/>
                <w:i/>
              </w:rPr>
              <w:t>Membros; que tal inclui casos de migrantes sujeitos a maus</w:t>
            </w:r>
            <w:r w:rsidR="00AC0B8E">
              <w:rPr>
                <w:b/>
                <w:i/>
              </w:rPr>
              <w:noBreakHyphen/>
            </w:r>
            <w:r w:rsidRPr="001A76C2">
              <w:rPr>
                <w:b/>
                <w:i/>
              </w:rPr>
              <w:t>tratos cometidos por guardas de fronteira ou outros funcionários, bem como práticas que envolvem o barramento de requerentes de asilo na fronteira e o seu regresso forçado ao país a partir do qual entraram, sem que seja realizada uma avaliação individual; que estas práticas violam os direitos fundamentais, o direito da UE e o direito internacional em matéria de direitos humanos e de refugiados, incluindo o princípio da não repulsão e a proibição de expulsões coletivas; que os Estados</w:t>
            </w:r>
            <w:r w:rsidR="00AC0B8E">
              <w:rPr>
                <w:b/>
                <w:i/>
              </w:rPr>
              <w:noBreakHyphen/>
            </w:r>
            <w:r w:rsidRPr="001A76C2">
              <w:rPr>
                <w:b/>
                <w:i/>
              </w:rPr>
              <w:t xml:space="preserve">Membros e a UE têm a responsabilidade de realizar investigações exaustivas e eficazes das violações dos direitos fundamentais e dos direitos humanos; que muitas das vezes as </w:t>
            </w:r>
            <w:r w:rsidRPr="001A76C2">
              <w:rPr>
                <w:b/>
                <w:i/>
              </w:rPr>
              <w:lastRenderedPageBreak/>
              <w:t>violações dos direitos fundamentais não são denunciadas; que, nos casos em que são realizadas investigações, existem provas de que são ineficazes;</w:t>
            </w:r>
          </w:p>
        </w:tc>
      </w:tr>
    </w:tbl>
    <w:p w14:paraId="4DC4A64E"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C2CEE6F" w14:textId="77777777" w:rsidR="009B481D" w:rsidRPr="001A76C2" w:rsidRDefault="009B481D" w:rsidP="009B481D">
      <w:r w:rsidRPr="001A76C2">
        <w:rPr>
          <w:rStyle w:val="HideTWBExt"/>
        </w:rPr>
        <w:t>&lt;/Amend&gt;</w:t>
      </w:r>
    </w:p>
    <w:p w14:paraId="3DE3880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119</w:t>
      </w:r>
      <w:r w:rsidRPr="001A76C2">
        <w:rPr>
          <w:rStyle w:val="HideTWBExt"/>
        </w:rPr>
        <w:t>&lt;/NumAm&gt;</w:t>
      </w:r>
    </w:p>
    <w:p w14:paraId="5CE607A6" w14:textId="77777777" w:rsidR="009B481D" w:rsidRPr="001A76C2" w:rsidRDefault="009B481D" w:rsidP="009B481D">
      <w:pPr>
        <w:pStyle w:val="NormalBold"/>
      </w:pPr>
      <w:r w:rsidRPr="001A76C2">
        <w:rPr>
          <w:rStyle w:val="HideTWBExt"/>
          <w:b w:val="0"/>
        </w:rPr>
        <w:t>&lt;RepeatBlock-By&gt;&lt;Members&gt;</w:t>
      </w:r>
      <w:r w:rsidRPr="001A76C2">
        <w:t>Krzysztof Śmiszek</w:t>
      </w:r>
      <w:r w:rsidRPr="001A76C2">
        <w:rPr>
          <w:rStyle w:val="HideTWBExt"/>
          <w:b w:val="0"/>
        </w:rPr>
        <w:t>&lt;/Members&gt;</w:t>
      </w:r>
    </w:p>
    <w:p w14:paraId="7FC0515A" w14:textId="77777777" w:rsidR="009B481D" w:rsidRPr="001A76C2" w:rsidRDefault="009B481D" w:rsidP="009B481D">
      <w:pPr>
        <w:pStyle w:val="NormalBold"/>
      </w:pPr>
      <w:r w:rsidRPr="001A76C2">
        <w:rPr>
          <w:rStyle w:val="HideTWBExt"/>
          <w:b w:val="0"/>
        </w:rPr>
        <w:t>&lt;/RepeatBlock-By&gt;</w:t>
      </w:r>
    </w:p>
    <w:p w14:paraId="0FFDF90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D47942E" w14:textId="269985B4" w:rsidR="009B481D" w:rsidRPr="001A76C2" w:rsidRDefault="009B481D" w:rsidP="009B481D">
      <w:pPr>
        <w:pStyle w:val="NormalBold"/>
      </w:pPr>
      <w:r w:rsidRPr="001A76C2">
        <w:rPr>
          <w:rStyle w:val="HideTWBExt"/>
        </w:rPr>
        <w:t>&lt;Article&gt;</w:t>
      </w:r>
      <w:r w:rsidRPr="001A76C2">
        <w:t>Considerando G</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DEE2FF2" w14:textId="77777777" w:rsidTr="00FC290F">
        <w:trPr>
          <w:trHeight w:hRule="exact" w:val="240"/>
          <w:jc w:val="center"/>
        </w:trPr>
        <w:tc>
          <w:tcPr>
            <w:tcW w:w="9752" w:type="dxa"/>
            <w:gridSpan w:val="2"/>
            <w:tcBorders>
              <w:top w:val="nil"/>
              <w:left w:val="nil"/>
              <w:bottom w:val="nil"/>
              <w:right w:val="nil"/>
            </w:tcBorders>
          </w:tcPr>
          <w:p w14:paraId="5E0C6E3E" w14:textId="77777777" w:rsidR="009B481D" w:rsidRPr="001A76C2" w:rsidRDefault="009B481D" w:rsidP="00FC290F"/>
        </w:tc>
      </w:tr>
      <w:tr w:rsidR="009B481D" w:rsidRPr="001A76C2" w14:paraId="3CEDA1D0" w14:textId="77777777" w:rsidTr="00FC290F">
        <w:trPr>
          <w:trHeight w:val="240"/>
          <w:jc w:val="center"/>
        </w:trPr>
        <w:tc>
          <w:tcPr>
            <w:tcW w:w="4876" w:type="dxa"/>
            <w:tcBorders>
              <w:top w:val="nil"/>
              <w:left w:val="nil"/>
              <w:bottom w:val="nil"/>
              <w:right w:val="nil"/>
            </w:tcBorders>
          </w:tcPr>
          <w:p w14:paraId="55B20E3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AD80968" w14:textId="77777777" w:rsidR="009B481D" w:rsidRPr="001A76C2" w:rsidRDefault="009B481D" w:rsidP="00FC290F">
            <w:pPr>
              <w:pStyle w:val="AmColumnHeading"/>
            </w:pPr>
            <w:r w:rsidRPr="001A76C2">
              <w:t>Alteração</w:t>
            </w:r>
          </w:p>
        </w:tc>
      </w:tr>
      <w:tr w:rsidR="009B481D" w:rsidRPr="001A76C2" w14:paraId="532857CF" w14:textId="77777777" w:rsidTr="00FC290F">
        <w:trPr>
          <w:jc w:val="center"/>
        </w:trPr>
        <w:tc>
          <w:tcPr>
            <w:tcW w:w="4876" w:type="dxa"/>
            <w:tcBorders>
              <w:top w:val="nil"/>
              <w:left w:val="nil"/>
              <w:bottom w:val="nil"/>
              <w:right w:val="nil"/>
            </w:tcBorders>
          </w:tcPr>
          <w:p w14:paraId="036589E6" w14:textId="77777777" w:rsidR="009B481D" w:rsidRPr="001A76C2" w:rsidRDefault="009B481D" w:rsidP="00FC290F">
            <w:pPr>
              <w:pStyle w:val="Normal6a"/>
            </w:pPr>
          </w:p>
        </w:tc>
        <w:tc>
          <w:tcPr>
            <w:tcW w:w="4876" w:type="dxa"/>
            <w:tcBorders>
              <w:top w:val="nil"/>
              <w:left w:val="nil"/>
              <w:bottom w:val="nil"/>
              <w:right w:val="nil"/>
            </w:tcBorders>
          </w:tcPr>
          <w:p w14:paraId="6967EE28" w14:textId="405AD6F9" w:rsidR="009B481D" w:rsidRPr="001A76C2" w:rsidRDefault="009B481D" w:rsidP="00FC290F">
            <w:pPr>
              <w:pStyle w:val="Normal6a"/>
            </w:pPr>
            <w:r w:rsidRPr="001A76C2">
              <w:rPr>
                <w:b/>
                <w:i/>
              </w:rPr>
              <w:t>G</w:t>
            </w:r>
            <w:r w:rsidR="00AC0B8E">
              <w:rPr>
                <w:b/>
                <w:i/>
              </w:rPr>
              <w:noBreakHyphen/>
            </w:r>
            <w:r w:rsidRPr="001A76C2">
              <w:rPr>
                <w:b/>
                <w:i/>
              </w:rPr>
              <w:t>A.</w:t>
            </w:r>
            <w:r w:rsidRPr="001A76C2">
              <w:tab/>
            </w:r>
            <w:r w:rsidRPr="001A76C2">
              <w:rPr>
                <w:b/>
                <w:i/>
              </w:rPr>
              <w:t>Considerando que os progressos limitados no procedimento em curso contra a Hungria ao abrigo do artigo 7.º, n.º 1, do TUE e a ausência de um mecanismo equivalente para fazer face às ameaças sistémicas emergentes na Eslováquia evidenciam a necessidade de acelerar e reforçar os processos existentes; que a obtenção de resultados concretos e atempados nestes procedimentos é essencial para assegurar a proteção dos direitos fundamentais e a credibilidade do compromisso da União para com os valores consagrados no artigo 2.º do TUE;</w:t>
            </w:r>
          </w:p>
        </w:tc>
      </w:tr>
    </w:tbl>
    <w:p w14:paraId="4DBD93E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CDF56AF" w14:textId="77777777" w:rsidR="009B481D" w:rsidRPr="001A76C2" w:rsidRDefault="009B481D" w:rsidP="009B481D">
      <w:r w:rsidRPr="001A76C2">
        <w:rPr>
          <w:rStyle w:val="HideTWBExt"/>
        </w:rPr>
        <w:t>&lt;/Amend&gt;</w:t>
      </w:r>
    </w:p>
    <w:p w14:paraId="048F35C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120</w:t>
      </w:r>
      <w:r w:rsidRPr="001A76C2">
        <w:rPr>
          <w:rStyle w:val="HideTWBExt"/>
        </w:rPr>
        <w:t>&lt;/NumAm&gt;</w:t>
      </w:r>
    </w:p>
    <w:p w14:paraId="050EE040" w14:textId="77777777" w:rsidR="009B481D" w:rsidRPr="001A76C2" w:rsidRDefault="009B481D" w:rsidP="009B481D">
      <w:pPr>
        <w:pStyle w:val="NormalBold"/>
      </w:pPr>
      <w:r w:rsidRPr="001A76C2">
        <w:rPr>
          <w:rStyle w:val="HideTWBExt"/>
          <w:b w:val="0"/>
        </w:rPr>
        <w:t>&lt;RepeatBlock-By&gt;&lt;Members&gt;</w:t>
      </w:r>
      <w:r w:rsidRPr="001A76C2">
        <w:t>Nikola Bartůšek, Marieke Ehlers</w:t>
      </w:r>
      <w:r w:rsidRPr="001A76C2">
        <w:rPr>
          <w:rStyle w:val="HideTWBExt"/>
          <w:b w:val="0"/>
        </w:rPr>
        <w:t>&lt;/Members&gt;</w:t>
      </w:r>
    </w:p>
    <w:p w14:paraId="26BD9945" w14:textId="77777777" w:rsidR="009B481D" w:rsidRPr="001A76C2" w:rsidRDefault="009B481D" w:rsidP="009B481D">
      <w:pPr>
        <w:pStyle w:val="NormalBold"/>
      </w:pPr>
      <w:r w:rsidRPr="001A76C2">
        <w:rPr>
          <w:rStyle w:val="HideTWBExt"/>
          <w:b w:val="0"/>
        </w:rPr>
        <w:t>&lt;/RepeatBlock-By&gt;</w:t>
      </w:r>
    </w:p>
    <w:p w14:paraId="52ADB16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C7A8A63" w14:textId="2CD56033" w:rsidR="009B481D" w:rsidRPr="001A76C2" w:rsidRDefault="009B481D" w:rsidP="009B481D">
      <w:pPr>
        <w:pStyle w:val="NormalBold"/>
      </w:pPr>
      <w:r w:rsidRPr="001A76C2">
        <w:rPr>
          <w:rStyle w:val="HideTWBExt"/>
        </w:rPr>
        <w:t>&lt;Article&gt;</w:t>
      </w:r>
      <w:r w:rsidRPr="001A76C2">
        <w:t>Considerando G</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CB981A6" w14:textId="77777777" w:rsidTr="00FC290F">
        <w:trPr>
          <w:trHeight w:hRule="exact" w:val="240"/>
          <w:jc w:val="center"/>
        </w:trPr>
        <w:tc>
          <w:tcPr>
            <w:tcW w:w="9752" w:type="dxa"/>
            <w:gridSpan w:val="2"/>
            <w:tcBorders>
              <w:top w:val="nil"/>
              <w:left w:val="nil"/>
              <w:bottom w:val="nil"/>
              <w:right w:val="nil"/>
            </w:tcBorders>
          </w:tcPr>
          <w:p w14:paraId="341BE1FD" w14:textId="77777777" w:rsidR="009B481D" w:rsidRPr="001A76C2" w:rsidRDefault="009B481D" w:rsidP="00FC290F"/>
        </w:tc>
      </w:tr>
      <w:tr w:rsidR="009B481D" w:rsidRPr="001A76C2" w14:paraId="683681C8" w14:textId="77777777" w:rsidTr="00FC290F">
        <w:trPr>
          <w:trHeight w:val="240"/>
          <w:jc w:val="center"/>
        </w:trPr>
        <w:tc>
          <w:tcPr>
            <w:tcW w:w="4876" w:type="dxa"/>
            <w:tcBorders>
              <w:top w:val="nil"/>
              <w:left w:val="nil"/>
              <w:bottom w:val="nil"/>
              <w:right w:val="nil"/>
            </w:tcBorders>
          </w:tcPr>
          <w:p w14:paraId="63AF95D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2155A4F" w14:textId="77777777" w:rsidR="009B481D" w:rsidRPr="001A76C2" w:rsidRDefault="009B481D" w:rsidP="00FC290F">
            <w:pPr>
              <w:pStyle w:val="AmColumnHeading"/>
            </w:pPr>
            <w:r w:rsidRPr="001A76C2">
              <w:t>Alteração</w:t>
            </w:r>
          </w:p>
        </w:tc>
      </w:tr>
      <w:tr w:rsidR="009B481D" w:rsidRPr="001A76C2" w14:paraId="6B459CD9" w14:textId="77777777" w:rsidTr="00FC290F">
        <w:trPr>
          <w:jc w:val="center"/>
        </w:trPr>
        <w:tc>
          <w:tcPr>
            <w:tcW w:w="4876" w:type="dxa"/>
            <w:tcBorders>
              <w:top w:val="nil"/>
              <w:left w:val="nil"/>
              <w:bottom w:val="nil"/>
              <w:right w:val="nil"/>
            </w:tcBorders>
          </w:tcPr>
          <w:p w14:paraId="0E1DC3E1" w14:textId="77777777" w:rsidR="009B481D" w:rsidRPr="001A76C2" w:rsidRDefault="009B481D" w:rsidP="00FC290F">
            <w:pPr>
              <w:pStyle w:val="Normal6a"/>
            </w:pPr>
          </w:p>
        </w:tc>
        <w:tc>
          <w:tcPr>
            <w:tcW w:w="4876" w:type="dxa"/>
            <w:tcBorders>
              <w:top w:val="nil"/>
              <w:left w:val="nil"/>
              <w:bottom w:val="nil"/>
              <w:right w:val="nil"/>
            </w:tcBorders>
          </w:tcPr>
          <w:p w14:paraId="26F049A2" w14:textId="566942A0" w:rsidR="009B481D" w:rsidRPr="001A76C2" w:rsidRDefault="009B481D" w:rsidP="00FC290F">
            <w:pPr>
              <w:pStyle w:val="Normal6a"/>
            </w:pPr>
            <w:r w:rsidRPr="001A76C2">
              <w:rPr>
                <w:b/>
                <w:i/>
              </w:rPr>
              <w:t>G</w:t>
            </w:r>
            <w:r w:rsidR="00AC0B8E">
              <w:rPr>
                <w:b/>
                <w:i/>
              </w:rPr>
              <w:noBreakHyphen/>
            </w:r>
            <w:r w:rsidRPr="001A76C2">
              <w:rPr>
                <w:b/>
                <w:i/>
              </w:rPr>
              <w:t>A.</w:t>
            </w:r>
            <w:r w:rsidRPr="001A76C2">
              <w:tab/>
            </w:r>
            <w:r w:rsidRPr="001A76C2">
              <w:rPr>
                <w:b/>
                <w:i/>
              </w:rPr>
              <w:t>Considerando que a garantia da proteção e segurança públicas é um dever primordial dos Estados para com os seus cidadãos, bem como um pré</w:t>
            </w:r>
            <w:r w:rsidR="00AC0B8E">
              <w:rPr>
                <w:b/>
                <w:i/>
              </w:rPr>
              <w:noBreakHyphen/>
            </w:r>
            <w:r w:rsidRPr="001A76C2">
              <w:rPr>
                <w:b/>
                <w:i/>
              </w:rPr>
              <w:t xml:space="preserve">requisito </w:t>
            </w:r>
            <w:r w:rsidRPr="001A76C2">
              <w:rPr>
                <w:b/>
                <w:i/>
              </w:rPr>
              <w:lastRenderedPageBreak/>
              <w:t>essencial para que estes possam usufruir plenamente dos seus direitos e liberdades fundamentais;</w:t>
            </w:r>
          </w:p>
        </w:tc>
      </w:tr>
    </w:tbl>
    <w:p w14:paraId="689F183B"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A7182C0" w14:textId="77777777" w:rsidR="009B481D" w:rsidRPr="001A76C2" w:rsidRDefault="009B481D" w:rsidP="009B481D">
      <w:r w:rsidRPr="001A76C2">
        <w:rPr>
          <w:rStyle w:val="HideTWBExt"/>
        </w:rPr>
        <w:t>&lt;/Amend&gt;</w:t>
      </w:r>
    </w:p>
    <w:p w14:paraId="4FA2A4A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121</w:t>
      </w:r>
      <w:r w:rsidRPr="001A76C2">
        <w:rPr>
          <w:rStyle w:val="HideTWBExt"/>
        </w:rPr>
        <w:t>&lt;/NumAm&gt;</w:t>
      </w:r>
    </w:p>
    <w:p w14:paraId="2D932E60"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0266E9F4" w14:textId="77777777" w:rsidR="009B481D" w:rsidRPr="001A76C2" w:rsidRDefault="009B481D" w:rsidP="009B481D">
      <w:pPr>
        <w:pStyle w:val="NormalBold"/>
      </w:pPr>
      <w:r w:rsidRPr="001A76C2">
        <w:rPr>
          <w:rStyle w:val="HideTWBExt"/>
          <w:b w:val="0"/>
        </w:rPr>
        <w:t>&lt;/RepeatBlock-By&gt;</w:t>
      </w:r>
    </w:p>
    <w:p w14:paraId="4129D74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D34D459" w14:textId="77777777" w:rsidR="009B481D" w:rsidRPr="001A76C2" w:rsidRDefault="009B481D" w:rsidP="009B481D">
      <w:pPr>
        <w:pStyle w:val="NormalBold"/>
      </w:pPr>
      <w:r w:rsidRPr="001A76C2">
        <w:rPr>
          <w:rStyle w:val="HideTWBExt"/>
        </w:rPr>
        <w:t>&lt;Article&gt;</w:t>
      </w:r>
      <w:r w:rsidRPr="001A76C2">
        <w:t>Considerando H</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8582160" w14:textId="77777777" w:rsidTr="00FC290F">
        <w:trPr>
          <w:trHeight w:hRule="exact" w:val="240"/>
          <w:jc w:val="center"/>
        </w:trPr>
        <w:tc>
          <w:tcPr>
            <w:tcW w:w="9752" w:type="dxa"/>
            <w:gridSpan w:val="2"/>
            <w:tcBorders>
              <w:top w:val="nil"/>
              <w:left w:val="nil"/>
              <w:bottom w:val="nil"/>
              <w:right w:val="nil"/>
            </w:tcBorders>
          </w:tcPr>
          <w:p w14:paraId="6EC36073" w14:textId="77777777" w:rsidR="009B481D" w:rsidRPr="001A76C2" w:rsidRDefault="009B481D" w:rsidP="00FC290F"/>
        </w:tc>
      </w:tr>
      <w:tr w:rsidR="009B481D" w:rsidRPr="001A76C2" w14:paraId="155FD7FF" w14:textId="77777777" w:rsidTr="00FC290F">
        <w:trPr>
          <w:trHeight w:val="240"/>
          <w:jc w:val="center"/>
        </w:trPr>
        <w:tc>
          <w:tcPr>
            <w:tcW w:w="4876" w:type="dxa"/>
            <w:tcBorders>
              <w:top w:val="nil"/>
              <w:left w:val="nil"/>
              <w:bottom w:val="nil"/>
              <w:right w:val="nil"/>
            </w:tcBorders>
          </w:tcPr>
          <w:p w14:paraId="4805349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AC07BF3" w14:textId="77777777" w:rsidR="009B481D" w:rsidRPr="001A76C2" w:rsidRDefault="009B481D" w:rsidP="00FC290F">
            <w:pPr>
              <w:pStyle w:val="AmColumnHeading"/>
            </w:pPr>
            <w:r w:rsidRPr="001A76C2">
              <w:t>Alteração</w:t>
            </w:r>
          </w:p>
        </w:tc>
      </w:tr>
      <w:tr w:rsidR="009B481D" w:rsidRPr="001A76C2" w14:paraId="56CD01C9" w14:textId="77777777" w:rsidTr="00FC290F">
        <w:trPr>
          <w:jc w:val="center"/>
        </w:trPr>
        <w:tc>
          <w:tcPr>
            <w:tcW w:w="4876" w:type="dxa"/>
            <w:tcBorders>
              <w:top w:val="nil"/>
              <w:left w:val="nil"/>
              <w:bottom w:val="nil"/>
              <w:right w:val="nil"/>
            </w:tcBorders>
          </w:tcPr>
          <w:p w14:paraId="18EE0664" w14:textId="77777777" w:rsidR="009B481D" w:rsidRPr="001A76C2" w:rsidRDefault="009B481D" w:rsidP="00FC290F">
            <w:pPr>
              <w:pStyle w:val="Normal6a"/>
            </w:pPr>
            <w:r w:rsidRPr="001A76C2">
              <w:rPr>
                <w:b/>
                <w:i/>
              </w:rPr>
              <w:t>H.</w:t>
            </w:r>
            <w:r w:rsidRPr="001A76C2">
              <w:tab/>
            </w:r>
            <w:r w:rsidRPr="001A76C2">
              <w:rPr>
                <w:b/>
                <w:i/>
              </w:rPr>
              <w:t>Considerando que o comissário para os Direitos Humanos do Conselho da Europa recomenda a realização de avaliações exaustivas do risco de violações dos direitos humanos antes de se iniciar uma cooperação externa;</w:t>
            </w:r>
          </w:p>
        </w:tc>
        <w:tc>
          <w:tcPr>
            <w:tcW w:w="4876" w:type="dxa"/>
            <w:tcBorders>
              <w:top w:val="nil"/>
              <w:left w:val="nil"/>
              <w:bottom w:val="nil"/>
              <w:right w:val="nil"/>
            </w:tcBorders>
          </w:tcPr>
          <w:p w14:paraId="7E77D901" w14:textId="77777777" w:rsidR="009B481D" w:rsidRPr="001A76C2" w:rsidRDefault="009B481D" w:rsidP="00FC290F">
            <w:pPr>
              <w:pStyle w:val="Normal6a"/>
            </w:pPr>
            <w:r w:rsidRPr="001A76C2">
              <w:rPr>
                <w:b/>
                <w:i/>
              </w:rPr>
              <w:t>Suprimido</w:t>
            </w:r>
          </w:p>
        </w:tc>
      </w:tr>
    </w:tbl>
    <w:p w14:paraId="11CA50C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19893364" w14:textId="77777777" w:rsidR="009B481D" w:rsidRPr="001A76C2" w:rsidRDefault="009B481D" w:rsidP="009B481D">
      <w:r w:rsidRPr="001A76C2">
        <w:rPr>
          <w:rStyle w:val="HideTWBExt"/>
        </w:rPr>
        <w:t>&lt;/Amend&gt;</w:t>
      </w:r>
    </w:p>
    <w:p w14:paraId="67CD3D8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122</w:t>
      </w:r>
      <w:r w:rsidRPr="001A76C2">
        <w:rPr>
          <w:rStyle w:val="HideTWBExt"/>
        </w:rPr>
        <w:t>&lt;/NumAm&gt;</w:t>
      </w:r>
    </w:p>
    <w:p w14:paraId="47BD72E7"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49EDD71E" w14:textId="77777777" w:rsidR="009B481D" w:rsidRPr="001A76C2" w:rsidRDefault="009B481D" w:rsidP="009B481D">
      <w:pPr>
        <w:pStyle w:val="NormalBold"/>
      </w:pPr>
      <w:r w:rsidRPr="001A76C2">
        <w:rPr>
          <w:rStyle w:val="HideTWBExt"/>
          <w:b w:val="0"/>
        </w:rPr>
        <w:t>&lt;/RepeatBlock-By&gt;</w:t>
      </w:r>
    </w:p>
    <w:p w14:paraId="4462738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FF64BB9" w14:textId="77777777" w:rsidR="009B481D" w:rsidRPr="001A76C2" w:rsidRDefault="009B481D" w:rsidP="009B481D">
      <w:pPr>
        <w:pStyle w:val="NormalBold"/>
      </w:pPr>
      <w:r w:rsidRPr="001A76C2">
        <w:rPr>
          <w:rStyle w:val="HideTWBExt"/>
        </w:rPr>
        <w:t>&lt;Article&gt;</w:t>
      </w:r>
      <w:r w:rsidRPr="001A76C2">
        <w:t>Considerando H</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D6735AF" w14:textId="77777777" w:rsidTr="00FC290F">
        <w:trPr>
          <w:trHeight w:hRule="exact" w:val="240"/>
          <w:jc w:val="center"/>
        </w:trPr>
        <w:tc>
          <w:tcPr>
            <w:tcW w:w="9752" w:type="dxa"/>
            <w:gridSpan w:val="2"/>
            <w:tcBorders>
              <w:top w:val="nil"/>
              <w:left w:val="nil"/>
              <w:bottom w:val="nil"/>
              <w:right w:val="nil"/>
            </w:tcBorders>
          </w:tcPr>
          <w:p w14:paraId="76C3B798" w14:textId="77777777" w:rsidR="009B481D" w:rsidRPr="001A76C2" w:rsidRDefault="009B481D" w:rsidP="00FC290F"/>
        </w:tc>
      </w:tr>
      <w:tr w:rsidR="009B481D" w:rsidRPr="001A76C2" w14:paraId="11B30F22" w14:textId="77777777" w:rsidTr="00FC290F">
        <w:trPr>
          <w:trHeight w:val="240"/>
          <w:jc w:val="center"/>
        </w:trPr>
        <w:tc>
          <w:tcPr>
            <w:tcW w:w="4876" w:type="dxa"/>
            <w:tcBorders>
              <w:top w:val="nil"/>
              <w:left w:val="nil"/>
              <w:bottom w:val="nil"/>
              <w:right w:val="nil"/>
            </w:tcBorders>
          </w:tcPr>
          <w:p w14:paraId="0B8350F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7C5FE21" w14:textId="77777777" w:rsidR="009B481D" w:rsidRPr="001A76C2" w:rsidRDefault="009B481D" w:rsidP="00FC290F">
            <w:pPr>
              <w:pStyle w:val="AmColumnHeading"/>
            </w:pPr>
            <w:r w:rsidRPr="001A76C2">
              <w:t>Alteração</w:t>
            </w:r>
          </w:p>
        </w:tc>
      </w:tr>
      <w:tr w:rsidR="009B481D" w:rsidRPr="001A76C2" w14:paraId="3F9AED71" w14:textId="77777777" w:rsidTr="00FC290F">
        <w:trPr>
          <w:jc w:val="center"/>
        </w:trPr>
        <w:tc>
          <w:tcPr>
            <w:tcW w:w="4876" w:type="dxa"/>
            <w:tcBorders>
              <w:top w:val="nil"/>
              <w:left w:val="nil"/>
              <w:bottom w:val="nil"/>
              <w:right w:val="nil"/>
            </w:tcBorders>
          </w:tcPr>
          <w:p w14:paraId="1D584858" w14:textId="77777777" w:rsidR="009B481D" w:rsidRPr="001A76C2" w:rsidRDefault="009B481D" w:rsidP="00FC290F">
            <w:pPr>
              <w:pStyle w:val="Normal6a"/>
            </w:pPr>
            <w:r w:rsidRPr="001A76C2">
              <w:rPr>
                <w:b/>
                <w:i/>
              </w:rPr>
              <w:t>H.</w:t>
            </w:r>
            <w:r w:rsidRPr="001A76C2">
              <w:tab/>
            </w:r>
            <w:r w:rsidRPr="001A76C2">
              <w:rPr>
                <w:b/>
                <w:i/>
              </w:rPr>
              <w:t>Considerando que o comissário para os Direitos Humanos do Conselho da Europa recomenda a realização de avaliações exaustivas do risco de violações dos direitos humanos antes de se iniciar uma cooperação externa;</w:t>
            </w:r>
          </w:p>
        </w:tc>
        <w:tc>
          <w:tcPr>
            <w:tcW w:w="4876" w:type="dxa"/>
            <w:tcBorders>
              <w:top w:val="nil"/>
              <w:left w:val="nil"/>
              <w:bottom w:val="nil"/>
              <w:right w:val="nil"/>
            </w:tcBorders>
          </w:tcPr>
          <w:p w14:paraId="5EDC2C43" w14:textId="77777777" w:rsidR="009B481D" w:rsidRPr="001A76C2" w:rsidRDefault="009B481D" w:rsidP="00FC290F">
            <w:pPr>
              <w:pStyle w:val="Normal6a"/>
            </w:pPr>
            <w:r w:rsidRPr="001A76C2">
              <w:rPr>
                <w:b/>
                <w:i/>
              </w:rPr>
              <w:t>Suprimido</w:t>
            </w:r>
          </w:p>
        </w:tc>
      </w:tr>
    </w:tbl>
    <w:p w14:paraId="3593DF7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4F1BDA4" w14:textId="77777777" w:rsidR="009B481D" w:rsidRPr="001A76C2" w:rsidRDefault="009B481D" w:rsidP="009B481D">
      <w:r w:rsidRPr="001A76C2">
        <w:rPr>
          <w:rStyle w:val="HideTWBExt"/>
        </w:rPr>
        <w:t>&lt;/Amend&gt;</w:t>
      </w:r>
    </w:p>
    <w:p w14:paraId="20C3B01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123</w:t>
      </w:r>
      <w:r w:rsidRPr="001A76C2">
        <w:rPr>
          <w:rStyle w:val="HideTWBExt"/>
        </w:rPr>
        <w:t>&lt;/NumAm&gt;</w:t>
      </w:r>
    </w:p>
    <w:p w14:paraId="0E472CEA"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5B92B638" w14:textId="77777777" w:rsidR="009B481D" w:rsidRPr="001A76C2" w:rsidRDefault="009B481D" w:rsidP="009B481D">
      <w:pPr>
        <w:pStyle w:val="NormalBold"/>
      </w:pPr>
      <w:r w:rsidRPr="001A76C2">
        <w:rPr>
          <w:rStyle w:val="HideTWBExt"/>
          <w:b w:val="0"/>
        </w:rPr>
        <w:t>&lt;/RepeatBlock-By&gt;</w:t>
      </w:r>
    </w:p>
    <w:p w14:paraId="26655870"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18FE8F37" w14:textId="77777777" w:rsidR="009B481D" w:rsidRPr="001A76C2" w:rsidRDefault="009B481D" w:rsidP="009B481D">
      <w:pPr>
        <w:pStyle w:val="NormalBold"/>
      </w:pPr>
      <w:r w:rsidRPr="001A76C2">
        <w:rPr>
          <w:rStyle w:val="HideTWBExt"/>
        </w:rPr>
        <w:t>&lt;Article&gt;</w:t>
      </w:r>
      <w:r w:rsidRPr="001A76C2">
        <w:t>Considerando H</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0021661" w14:textId="77777777" w:rsidTr="00FC290F">
        <w:trPr>
          <w:trHeight w:hRule="exact" w:val="240"/>
          <w:jc w:val="center"/>
        </w:trPr>
        <w:tc>
          <w:tcPr>
            <w:tcW w:w="9752" w:type="dxa"/>
            <w:gridSpan w:val="2"/>
            <w:tcBorders>
              <w:top w:val="nil"/>
              <w:left w:val="nil"/>
              <w:bottom w:val="nil"/>
              <w:right w:val="nil"/>
            </w:tcBorders>
          </w:tcPr>
          <w:p w14:paraId="78C8F23D" w14:textId="77777777" w:rsidR="009B481D" w:rsidRPr="001A76C2" w:rsidRDefault="009B481D" w:rsidP="00FC290F"/>
        </w:tc>
      </w:tr>
      <w:tr w:rsidR="009B481D" w:rsidRPr="001A76C2" w14:paraId="7189850B" w14:textId="77777777" w:rsidTr="00FC290F">
        <w:trPr>
          <w:trHeight w:val="240"/>
          <w:jc w:val="center"/>
        </w:trPr>
        <w:tc>
          <w:tcPr>
            <w:tcW w:w="4876" w:type="dxa"/>
            <w:tcBorders>
              <w:top w:val="nil"/>
              <w:left w:val="nil"/>
              <w:bottom w:val="nil"/>
              <w:right w:val="nil"/>
            </w:tcBorders>
          </w:tcPr>
          <w:p w14:paraId="7B2169C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BE37EEF" w14:textId="77777777" w:rsidR="009B481D" w:rsidRPr="001A76C2" w:rsidRDefault="009B481D" w:rsidP="00FC290F">
            <w:pPr>
              <w:pStyle w:val="AmColumnHeading"/>
            </w:pPr>
            <w:r w:rsidRPr="001A76C2">
              <w:t>Alteração</w:t>
            </w:r>
          </w:p>
        </w:tc>
      </w:tr>
      <w:tr w:rsidR="009B481D" w:rsidRPr="001A76C2" w14:paraId="431A35D0" w14:textId="77777777" w:rsidTr="00FC290F">
        <w:trPr>
          <w:jc w:val="center"/>
        </w:trPr>
        <w:tc>
          <w:tcPr>
            <w:tcW w:w="4876" w:type="dxa"/>
            <w:tcBorders>
              <w:top w:val="nil"/>
              <w:left w:val="nil"/>
              <w:bottom w:val="nil"/>
              <w:right w:val="nil"/>
            </w:tcBorders>
          </w:tcPr>
          <w:p w14:paraId="43C1D841" w14:textId="77777777" w:rsidR="009B481D" w:rsidRPr="001A76C2" w:rsidRDefault="009B481D" w:rsidP="00FC290F">
            <w:pPr>
              <w:pStyle w:val="Normal6a"/>
            </w:pPr>
            <w:r w:rsidRPr="001A76C2">
              <w:t>H.</w:t>
            </w:r>
            <w:r w:rsidRPr="001A76C2">
              <w:tab/>
              <w:t>Considerando que o comissário para os Direitos Humanos do Conselho da Europa recomenda a realização de avaliações exaustivas do risco de violações dos direitos humanos antes de se iniciar uma cooperação externa;</w:t>
            </w:r>
          </w:p>
        </w:tc>
        <w:tc>
          <w:tcPr>
            <w:tcW w:w="4876" w:type="dxa"/>
            <w:tcBorders>
              <w:top w:val="nil"/>
              <w:left w:val="nil"/>
              <w:bottom w:val="nil"/>
              <w:right w:val="nil"/>
            </w:tcBorders>
          </w:tcPr>
          <w:p w14:paraId="7E9206C2" w14:textId="12E706AD" w:rsidR="009B481D" w:rsidRPr="001A76C2" w:rsidRDefault="009B481D" w:rsidP="00FC290F">
            <w:pPr>
              <w:pStyle w:val="Normal6a"/>
            </w:pPr>
            <w:r w:rsidRPr="001A76C2">
              <w:t>H.</w:t>
            </w:r>
            <w:r w:rsidRPr="001A76C2">
              <w:tab/>
            </w:r>
            <w:r w:rsidRPr="001A76C2">
              <w:rPr>
                <w:b/>
                <w:i/>
              </w:rPr>
              <w:t>Considerando que, de acordo com o relatório do comissário para os Direitos Humanos do Conselho da Europa intitulado «Externalised asylum and migration policies and human rights law» [Políticas externalizadas em matéria de asilo e migração e legislação sobre direitos humanos], as políticas de externalização podem implicar a responsabilidade dos Estados</w:t>
            </w:r>
            <w:r w:rsidR="00AC0B8E">
              <w:rPr>
                <w:b/>
                <w:i/>
              </w:rPr>
              <w:noBreakHyphen/>
            </w:r>
            <w:r w:rsidRPr="001A76C2">
              <w:rPr>
                <w:b/>
                <w:i/>
              </w:rPr>
              <w:t>Membros, em particular no que diz respeito ao princípio da não repulsão, ao direito à vida, à não sujeição a tortura e a tratamentos desumanos ou degradantes, à proibição da expulsão coletiva e da detenção arbitrária, bem como ao direito de acesso a vias de recurso eficazes, tal como garantido pelos tratados da UE e das Nações Unidas, pela Carta e pela CEDH; que, no seu relatório, o comissário para os Direitos Humanos do Conselho da Europa afirmou igualmente que as políticas de externalização podem levar a que as pessoas sejam sujeitas a tortura ou outros maus tratos, bem como resultar em expulsões coletivas e detenções arbitrárias; que essas políticas também podem dificultar o acesso efetivo ao asilo e privar as pessoas de vias de recurso; que o relatório identifica como principais domínios caracterizados por riscos particularmente graves o tratamento externo dos pedidos de asilo, os procedimentos de regresso externos, nomeadamente através dos chamados «polos de regresso», e a externalização do controlo fronteiriço a outros países, alguns dos quais com um historial documentado de violações graves contra pessoas em movimento;</w:t>
            </w:r>
            <w:r w:rsidRPr="001A76C2">
              <w:t xml:space="preserve"> que o comissário para os Direitos Humanos do Conselho da Europa recomenda a realização de avaliações exaustivas do risco de violações dos direitos humanos antes de se iniciar </w:t>
            </w:r>
            <w:r w:rsidRPr="001A76C2">
              <w:lastRenderedPageBreak/>
              <w:t>uma cooperação externa</w:t>
            </w:r>
            <w:r w:rsidRPr="001A76C2">
              <w:rPr>
                <w:b/>
                <w:i/>
              </w:rPr>
              <w:t>, e recomenda ainda a revisão do impacto das atividades em curso nos direitos humanos, a definição de princípios claros e não negociáveis que excluam qualquer forma de cooperação suscetível expor as pessoas a um risco de violações dos direitos fundamentais, a garantia de salvaguardas e condições prévias adequadas em matéria de direitos humanos e o reforço da transparência, do acompanhamento e da responsabilização</w:t>
            </w:r>
            <w:r w:rsidRPr="001A76C2">
              <w:t xml:space="preserve">; </w:t>
            </w:r>
            <w:r w:rsidRPr="001A76C2">
              <w:rPr>
                <w:b/>
                <w:i/>
              </w:rPr>
              <w:t>que a repartição de responsabilidades entre os Estados</w:t>
            </w:r>
            <w:r w:rsidR="00AC0B8E">
              <w:rPr>
                <w:b/>
                <w:i/>
              </w:rPr>
              <w:noBreakHyphen/>
            </w:r>
            <w:r w:rsidRPr="001A76C2">
              <w:rPr>
                <w:b/>
                <w:i/>
              </w:rPr>
              <w:t>Membros e os organismos ou agências da UE nunca deve resultar em lacunas de responsabilização</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1DF5D562" w14:textId="77777777" w:rsidTr="00FC290F">
        <w:trPr>
          <w:jc w:val="center"/>
        </w:trPr>
        <w:tc>
          <w:tcPr>
            <w:tcW w:w="4876" w:type="dxa"/>
            <w:tcBorders>
              <w:top w:val="nil"/>
              <w:left w:val="nil"/>
              <w:bottom w:val="nil"/>
              <w:right w:val="nil"/>
            </w:tcBorders>
          </w:tcPr>
          <w:p w14:paraId="5F8F57C9" w14:textId="77777777" w:rsidR="009B481D" w:rsidRPr="001A76C2" w:rsidRDefault="009B481D" w:rsidP="00FC290F"/>
        </w:tc>
        <w:tc>
          <w:tcPr>
            <w:tcW w:w="4876" w:type="dxa"/>
            <w:tcBorders>
              <w:top w:val="nil"/>
              <w:left w:val="nil"/>
              <w:bottom w:val="nil"/>
              <w:right w:val="nil"/>
            </w:tcBorders>
          </w:tcPr>
          <w:p w14:paraId="19279117" w14:textId="77777777" w:rsidR="009B481D" w:rsidRPr="001A76C2" w:rsidRDefault="009B481D" w:rsidP="00FC290F">
            <w:pPr>
              <w:pStyle w:val="Normal6a"/>
            </w:pPr>
            <w:r w:rsidRPr="001A76C2">
              <w:rPr>
                <w:b/>
                <w:i/>
              </w:rPr>
              <w:t>_________________</w:t>
            </w:r>
          </w:p>
        </w:tc>
      </w:tr>
      <w:tr w:rsidR="009B481D" w:rsidRPr="001A76C2" w14:paraId="2A6268BB" w14:textId="77777777" w:rsidTr="00FC290F">
        <w:trPr>
          <w:jc w:val="center"/>
        </w:trPr>
        <w:tc>
          <w:tcPr>
            <w:tcW w:w="4876" w:type="dxa"/>
            <w:tcBorders>
              <w:top w:val="nil"/>
              <w:left w:val="nil"/>
              <w:bottom w:val="nil"/>
              <w:right w:val="nil"/>
            </w:tcBorders>
          </w:tcPr>
          <w:p w14:paraId="7B07C2A6" w14:textId="77777777" w:rsidR="009B481D" w:rsidRPr="001A76C2" w:rsidRDefault="009B481D" w:rsidP="00FC290F"/>
        </w:tc>
        <w:tc>
          <w:tcPr>
            <w:tcW w:w="4876" w:type="dxa"/>
            <w:tcBorders>
              <w:top w:val="nil"/>
              <w:left w:val="nil"/>
              <w:bottom w:val="nil"/>
              <w:right w:val="nil"/>
            </w:tcBorders>
          </w:tcPr>
          <w:p w14:paraId="73C36764" w14:textId="53846E64"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https://www.coe.int/en/web/commissioner/</w:t>
            </w:r>
            <w:r w:rsidR="00AC0B8E">
              <w:rPr>
                <w:b/>
                <w:i/>
              </w:rPr>
              <w:noBreakHyphen/>
            </w:r>
            <w:r w:rsidRPr="001A76C2">
              <w:rPr>
                <w:b/>
                <w:i/>
              </w:rPr>
              <w:t>/commissioner</w:t>
            </w:r>
            <w:r w:rsidR="00AC0B8E">
              <w:rPr>
                <w:b/>
                <w:i/>
              </w:rPr>
              <w:noBreakHyphen/>
            </w:r>
            <w:r w:rsidRPr="001A76C2">
              <w:rPr>
                <w:b/>
                <w:i/>
              </w:rPr>
              <w:t>calls</w:t>
            </w:r>
            <w:r w:rsidR="00AC0B8E">
              <w:rPr>
                <w:b/>
                <w:i/>
              </w:rPr>
              <w:noBreakHyphen/>
            </w:r>
            <w:r w:rsidRPr="001A76C2">
              <w:rPr>
                <w:b/>
                <w:i/>
              </w:rPr>
              <w:t>on</w:t>
            </w:r>
            <w:r w:rsidR="00AC0B8E">
              <w:rPr>
                <w:b/>
                <w:i/>
              </w:rPr>
              <w:noBreakHyphen/>
            </w:r>
            <w:r w:rsidRPr="001A76C2">
              <w:rPr>
                <w:b/>
                <w:i/>
              </w:rPr>
              <w:t>european</w:t>
            </w:r>
            <w:r w:rsidR="00AC0B8E">
              <w:rPr>
                <w:b/>
                <w:i/>
              </w:rPr>
              <w:noBreakHyphen/>
            </w:r>
            <w:r w:rsidRPr="001A76C2">
              <w:rPr>
                <w:b/>
                <w:i/>
              </w:rPr>
              <w:t>states</w:t>
            </w:r>
            <w:r w:rsidR="00AC0B8E">
              <w:rPr>
                <w:b/>
                <w:i/>
              </w:rPr>
              <w:noBreakHyphen/>
            </w:r>
            <w:r w:rsidRPr="001A76C2">
              <w:rPr>
                <w:b/>
                <w:i/>
              </w:rPr>
              <w:t>to</w:t>
            </w:r>
            <w:r w:rsidR="00AC0B8E">
              <w:rPr>
                <w:b/>
                <w:i/>
              </w:rPr>
              <w:noBreakHyphen/>
            </w:r>
            <w:r w:rsidRPr="001A76C2">
              <w:rPr>
                <w:b/>
                <w:i/>
              </w:rPr>
              <w:t>refrain</w:t>
            </w:r>
            <w:r w:rsidR="00AC0B8E">
              <w:rPr>
                <w:b/>
                <w:i/>
              </w:rPr>
              <w:noBreakHyphen/>
            </w:r>
            <w:r w:rsidRPr="001A76C2">
              <w:rPr>
                <w:b/>
                <w:i/>
              </w:rPr>
              <w:t>from</w:t>
            </w:r>
            <w:r w:rsidR="00AC0B8E">
              <w:rPr>
                <w:b/>
                <w:i/>
              </w:rPr>
              <w:noBreakHyphen/>
            </w:r>
            <w:r w:rsidRPr="001A76C2">
              <w:rPr>
                <w:b/>
                <w:i/>
              </w:rPr>
              <w:t>actions</w:t>
            </w:r>
            <w:r w:rsidR="00AC0B8E">
              <w:rPr>
                <w:b/>
                <w:i/>
              </w:rPr>
              <w:noBreakHyphen/>
            </w:r>
            <w:r w:rsidRPr="001A76C2">
              <w:rPr>
                <w:b/>
                <w:i/>
              </w:rPr>
              <w:t>in</w:t>
            </w:r>
            <w:r w:rsidR="00AC0B8E">
              <w:rPr>
                <w:b/>
                <w:i/>
              </w:rPr>
              <w:noBreakHyphen/>
            </w:r>
            <w:r w:rsidRPr="001A76C2">
              <w:rPr>
                <w:b/>
                <w:i/>
              </w:rPr>
              <w:t>externalised</w:t>
            </w:r>
            <w:r w:rsidR="00AC0B8E">
              <w:rPr>
                <w:b/>
                <w:i/>
              </w:rPr>
              <w:noBreakHyphen/>
            </w:r>
            <w:r w:rsidRPr="001A76C2">
              <w:rPr>
                <w:b/>
                <w:i/>
              </w:rPr>
              <w:t>migration</w:t>
            </w:r>
            <w:r w:rsidR="00AC0B8E">
              <w:rPr>
                <w:b/>
                <w:i/>
              </w:rPr>
              <w:noBreakHyphen/>
            </w:r>
            <w:r w:rsidRPr="001A76C2">
              <w:rPr>
                <w:b/>
                <w:i/>
              </w:rPr>
              <w:t>policies</w:t>
            </w:r>
            <w:r w:rsidR="00AC0B8E">
              <w:rPr>
                <w:b/>
                <w:i/>
              </w:rPr>
              <w:noBreakHyphen/>
            </w:r>
            <w:r w:rsidRPr="001A76C2">
              <w:rPr>
                <w:b/>
                <w:i/>
              </w:rPr>
              <w:t>that</w:t>
            </w:r>
            <w:r w:rsidR="00AC0B8E">
              <w:rPr>
                <w:b/>
                <w:i/>
              </w:rPr>
              <w:noBreakHyphen/>
            </w:r>
            <w:r w:rsidRPr="001A76C2">
              <w:rPr>
                <w:b/>
                <w:i/>
              </w:rPr>
              <w:t>may</w:t>
            </w:r>
            <w:r w:rsidR="00AC0B8E">
              <w:rPr>
                <w:b/>
                <w:i/>
              </w:rPr>
              <w:noBreakHyphen/>
            </w:r>
            <w:r w:rsidRPr="001A76C2">
              <w:rPr>
                <w:b/>
                <w:i/>
              </w:rPr>
              <w:t>lead</w:t>
            </w:r>
            <w:r w:rsidR="00AC0B8E">
              <w:rPr>
                <w:b/>
                <w:i/>
              </w:rPr>
              <w:noBreakHyphen/>
            </w:r>
            <w:r w:rsidRPr="001A76C2">
              <w:rPr>
                <w:b/>
                <w:i/>
              </w:rPr>
              <w:t>to</w:t>
            </w:r>
            <w:r w:rsidR="00AC0B8E">
              <w:rPr>
                <w:b/>
                <w:i/>
              </w:rPr>
              <w:noBreakHyphen/>
            </w:r>
            <w:r w:rsidRPr="001A76C2">
              <w:rPr>
                <w:b/>
                <w:i/>
              </w:rPr>
              <w:t>human</w:t>
            </w:r>
            <w:r w:rsidR="00AC0B8E">
              <w:rPr>
                <w:b/>
                <w:i/>
              </w:rPr>
              <w:noBreakHyphen/>
            </w:r>
            <w:r w:rsidRPr="001A76C2">
              <w:rPr>
                <w:b/>
                <w:i/>
              </w:rPr>
              <w:t>rights</w:t>
            </w:r>
            <w:r w:rsidR="00AC0B8E">
              <w:rPr>
                <w:b/>
                <w:i/>
              </w:rPr>
              <w:noBreakHyphen/>
            </w:r>
            <w:r w:rsidRPr="001A76C2">
              <w:rPr>
                <w:b/>
                <w:i/>
              </w:rPr>
              <w:t>violations</w:t>
            </w:r>
            <w:r w:rsidR="00AC0B8E">
              <w:rPr>
                <w:b/>
                <w:i/>
              </w:rPr>
              <w:noBreakHyphen/>
            </w:r>
            <w:r w:rsidRPr="001A76C2">
              <w:rPr>
                <w:b/>
                <w:i/>
              </w:rPr>
              <w:t>1.</w:t>
            </w:r>
          </w:p>
        </w:tc>
      </w:tr>
    </w:tbl>
    <w:p w14:paraId="1C589C1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E68BCC8" w14:textId="77777777" w:rsidR="009B481D" w:rsidRPr="001A76C2" w:rsidRDefault="009B481D" w:rsidP="009B481D">
      <w:r w:rsidRPr="001A76C2">
        <w:rPr>
          <w:rStyle w:val="HideTWBExt"/>
        </w:rPr>
        <w:t>&lt;/Amend&gt;</w:t>
      </w:r>
    </w:p>
    <w:p w14:paraId="3FFF49D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124</w:t>
      </w:r>
      <w:r w:rsidRPr="001A76C2">
        <w:rPr>
          <w:rStyle w:val="HideTWBExt"/>
        </w:rPr>
        <w:t>&lt;/NumAm&gt;</w:t>
      </w:r>
    </w:p>
    <w:p w14:paraId="3FBF80A9"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30B7B3E7" w14:textId="77777777" w:rsidR="009B481D" w:rsidRPr="001A76C2" w:rsidRDefault="009B481D" w:rsidP="009B481D">
      <w:pPr>
        <w:pStyle w:val="NormalBold"/>
      </w:pPr>
      <w:r w:rsidRPr="001A76C2">
        <w:rPr>
          <w:rStyle w:val="HideTWBExt"/>
          <w:b w:val="0"/>
        </w:rPr>
        <w:t>&lt;/RepeatBlock-By&gt;</w:t>
      </w:r>
    </w:p>
    <w:p w14:paraId="127D7CF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32FAD40" w14:textId="02B9818D" w:rsidR="009B481D" w:rsidRPr="001A76C2" w:rsidRDefault="009B481D" w:rsidP="009B481D">
      <w:pPr>
        <w:pStyle w:val="NormalBold"/>
      </w:pPr>
      <w:r w:rsidRPr="001A76C2">
        <w:rPr>
          <w:rStyle w:val="HideTWBExt"/>
        </w:rPr>
        <w:t>&lt;Article&gt;</w:t>
      </w:r>
      <w:r w:rsidRPr="001A76C2">
        <w:t>Considerando H</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066C09A" w14:textId="77777777" w:rsidTr="00FC290F">
        <w:trPr>
          <w:trHeight w:hRule="exact" w:val="240"/>
          <w:jc w:val="center"/>
        </w:trPr>
        <w:tc>
          <w:tcPr>
            <w:tcW w:w="9752" w:type="dxa"/>
            <w:gridSpan w:val="2"/>
            <w:tcBorders>
              <w:top w:val="nil"/>
              <w:left w:val="nil"/>
              <w:bottom w:val="nil"/>
              <w:right w:val="nil"/>
            </w:tcBorders>
          </w:tcPr>
          <w:p w14:paraId="07165FD2" w14:textId="77777777" w:rsidR="009B481D" w:rsidRPr="001A76C2" w:rsidRDefault="009B481D" w:rsidP="00FC290F"/>
        </w:tc>
      </w:tr>
      <w:tr w:rsidR="009B481D" w:rsidRPr="001A76C2" w14:paraId="5D36640F" w14:textId="77777777" w:rsidTr="00FC290F">
        <w:trPr>
          <w:trHeight w:val="240"/>
          <w:jc w:val="center"/>
        </w:trPr>
        <w:tc>
          <w:tcPr>
            <w:tcW w:w="4876" w:type="dxa"/>
            <w:tcBorders>
              <w:top w:val="nil"/>
              <w:left w:val="nil"/>
              <w:bottom w:val="nil"/>
              <w:right w:val="nil"/>
            </w:tcBorders>
          </w:tcPr>
          <w:p w14:paraId="00F7881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32CEABF" w14:textId="77777777" w:rsidR="009B481D" w:rsidRPr="001A76C2" w:rsidRDefault="009B481D" w:rsidP="00FC290F">
            <w:pPr>
              <w:pStyle w:val="AmColumnHeading"/>
            </w:pPr>
            <w:r w:rsidRPr="001A76C2">
              <w:t>Alteração</w:t>
            </w:r>
          </w:p>
        </w:tc>
      </w:tr>
      <w:tr w:rsidR="009B481D" w:rsidRPr="001A76C2" w14:paraId="65E9EDA3" w14:textId="77777777" w:rsidTr="00FC290F">
        <w:trPr>
          <w:jc w:val="center"/>
        </w:trPr>
        <w:tc>
          <w:tcPr>
            <w:tcW w:w="4876" w:type="dxa"/>
            <w:tcBorders>
              <w:top w:val="nil"/>
              <w:left w:val="nil"/>
              <w:bottom w:val="nil"/>
              <w:right w:val="nil"/>
            </w:tcBorders>
          </w:tcPr>
          <w:p w14:paraId="0AA97B3A" w14:textId="77777777" w:rsidR="009B481D" w:rsidRPr="001A76C2" w:rsidRDefault="009B481D" w:rsidP="00FC290F">
            <w:pPr>
              <w:pStyle w:val="Normal6a"/>
            </w:pPr>
          </w:p>
        </w:tc>
        <w:tc>
          <w:tcPr>
            <w:tcW w:w="4876" w:type="dxa"/>
            <w:tcBorders>
              <w:top w:val="nil"/>
              <w:left w:val="nil"/>
              <w:bottom w:val="nil"/>
              <w:right w:val="nil"/>
            </w:tcBorders>
          </w:tcPr>
          <w:p w14:paraId="22E92981" w14:textId="5A442197" w:rsidR="009B481D" w:rsidRPr="001A76C2" w:rsidRDefault="009B481D" w:rsidP="00FC290F">
            <w:pPr>
              <w:pStyle w:val="Normal6a"/>
            </w:pPr>
            <w:r w:rsidRPr="001A76C2">
              <w:rPr>
                <w:b/>
                <w:i/>
              </w:rPr>
              <w:t>H</w:t>
            </w:r>
            <w:r w:rsidR="00AC0B8E">
              <w:rPr>
                <w:b/>
                <w:i/>
              </w:rPr>
              <w:noBreakHyphen/>
            </w:r>
            <w:r w:rsidRPr="001A76C2">
              <w:rPr>
                <w:b/>
                <w:i/>
              </w:rPr>
              <w:t>A.</w:t>
            </w:r>
            <w:r w:rsidRPr="001A76C2">
              <w:tab/>
            </w:r>
            <w:r w:rsidRPr="001A76C2">
              <w:rPr>
                <w:b/>
                <w:i/>
              </w:rPr>
              <w:t xml:space="preserve">Considerando que, de acordo com o Comité dos Direitos da Criança das Nações Unidas, a detenção de uma criança devido ao estatuto migratório da própria criança ou de um dos seus progenitores constitui uma violação dos direitos da criança e viola o princípio do interesse superior da criança; que a resolução da Assembleia Parlamentar do Conselho da Europa intitulada «AI and Migration» [IA e Migração] sublinha que os requerentes de asilo devem ter o direito </w:t>
            </w:r>
            <w:r w:rsidRPr="001A76C2">
              <w:rPr>
                <w:b/>
                <w:i/>
              </w:rPr>
              <w:lastRenderedPageBreak/>
              <w:t>de impugnar provas geradas pela IA (tais como resumos de entrevistas defeituosos ou análises tendenciosas), através de processos acelerados de fiscalização jurisdicional, que o apoio judiciário deve ser alargado para apoiar tais impugnações, que devem estar disponíveis reparações sempre que os danos resultem de erros algorítmicos e que a inovação tecnológica não deve ser feita em detrimento dos direitos fundamentais</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5511171C" w14:textId="77777777" w:rsidTr="00FC290F">
        <w:trPr>
          <w:jc w:val="center"/>
        </w:trPr>
        <w:tc>
          <w:tcPr>
            <w:tcW w:w="4876" w:type="dxa"/>
            <w:tcBorders>
              <w:top w:val="nil"/>
              <w:left w:val="nil"/>
              <w:bottom w:val="nil"/>
              <w:right w:val="nil"/>
            </w:tcBorders>
          </w:tcPr>
          <w:p w14:paraId="5A4E73C2" w14:textId="77777777" w:rsidR="009B481D" w:rsidRPr="001A76C2" w:rsidRDefault="009B481D" w:rsidP="00FC290F"/>
        </w:tc>
        <w:tc>
          <w:tcPr>
            <w:tcW w:w="4876" w:type="dxa"/>
            <w:tcBorders>
              <w:top w:val="nil"/>
              <w:left w:val="nil"/>
              <w:bottom w:val="nil"/>
              <w:right w:val="nil"/>
            </w:tcBorders>
          </w:tcPr>
          <w:p w14:paraId="0EBBC8C0" w14:textId="77777777" w:rsidR="009B481D" w:rsidRPr="001A76C2" w:rsidRDefault="009B481D" w:rsidP="00FC290F">
            <w:pPr>
              <w:pStyle w:val="Normal6a"/>
            </w:pPr>
            <w:r w:rsidRPr="001A76C2">
              <w:rPr>
                <w:b/>
                <w:i/>
              </w:rPr>
              <w:t>_________________</w:t>
            </w:r>
          </w:p>
        </w:tc>
      </w:tr>
      <w:tr w:rsidR="009B481D" w:rsidRPr="001A76C2" w14:paraId="3F07E65C" w14:textId="77777777" w:rsidTr="00FC290F">
        <w:trPr>
          <w:jc w:val="center"/>
        </w:trPr>
        <w:tc>
          <w:tcPr>
            <w:tcW w:w="4876" w:type="dxa"/>
            <w:tcBorders>
              <w:top w:val="nil"/>
              <w:left w:val="nil"/>
              <w:bottom w:val="nil"/>
              <w:right w:val="nil"/>
            </w:tcBorders>
          </w:tcPr>
          <w:p w14:paraId="0BB07134" w14:textId="77777777" w:rsidR="009B481D" w:rsidRPr="001A76C2" w:rsidRDefault="009B481D" w:rsidP="00FC290F"/>
        </w:tc>
        <w:tc>
          <w:tcPr>
            <w:tcW w:w="4876" w:type="dxa"/>
            <w:tcBorders>
              <w:top w:val="nil"/>
              <w:left w:val="nil"/>
              <w:bottom w:val="nil"/>
              <w:right w:val="nil"/>
            </w:tcBorders>
          </w:tcPr>
          <w:p w14:paraId="0AF39E2D" w14:textId="0882BC80"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https://pace.coe.int/pdf/123f34b17161067a041a87ea8a7d9d272492e45d84ea406798f96c69897516ef/res.%202628.pdf.</w:t>
            </w:r>
          </w:p>
        </w:tc>
      </w:tr>
    </w:tbl>
    <w:p w14:paraId="2D1D323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41D0754" w14:textId="77777777" w:rsidR="009B481D" w:rsidRPr="001A76C2" w:rsidRDefault="009B481D" w:rsidP="009B481D">
      <w:r w:rsidRPr="001A76C2">
        <w:rPr>
          <w:rStyle w:val="HideTWBExt"/>
        </w:rPr>
        <w:t>&lt;/Amend&gt;</w:t>
      </w:r>
    </w:p>
    <w:p w14:paraId="6278D00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125</w:t>
      </w:r>
      <w:r w:rsidRPr="001A76C2">
        <w:rPr>
          <w:rStyle w:val="HideTWBExt"/>
        </w:rPr>
        <w:t>&lt;/NumAm&gt;</w:t>
      </w:r>
    </w:p>
    <w:p w14:paraId="4FD0F74E"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EAC4614" w14:textId="77777777" w:rsidR="009B481D" w:rsidRPr="001A76C2" w:rsidRDefault="009B481D" w:rsidP="009B481D">
      <w:pPr>
        <w:pStyle w:val="NormalBold"/>
      </w:pPr>
      <w:r w:rsidRPr="001A76C2">
        <w:rPr>
          <w:rStyle w:val="HideTWBExt"/>
          <w:b w:val="0"/>
        </w:rPr>
        <w:t>&lt;/RepeatBlock-By&gt;</w:t>
      </w:r>
    </w:p>
    <w:p w14:paraId="52091F7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3090CE5" w14:textId="28CF964A" w:rsidR="009B481D" w:rsidRPr="001A76C2" w:rsidRDefault="009B481D" w:rsidP="009B481D">
      <w:pPr>
        <w:pStyle w:val="NormalBold"/>
      </w:pPr>
      <w:r w:rsidRPr="001A76C2">
        <w:rPr>
          <w:rStyle w:val="HideTWBExt"/>
        </w:rPr>
        <w:t>&lt;Article&gt;</w:t>
      </w:r>
      <w:r w:rsidRPr="001A76C2">
        <w:t>Considerando H</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E77FBDD" w14:textId="77777777" w:rsidTr="00FC290F">
        <w:trPr>
          <w:trHeight w:hRule="exact" w:val="240"/>
          <w:jc w:val="center"/>
        </w:trPr>
        <w:tc>
          <w:tcPr>
            <w:tcW w:w="9752" w:type="dxa"/>
            <w:gridSpan w:val="2"/>
            <w:tcBorders>
              <w:top w:val="nil"/>
              <w:left w:val="nil"/>
              <w:bottom w:val="nil"/>
              <w:right w:val="nil"/>
            </w:tcBorders>
          </w:tcPr>
          <w:p w14:paraId="4D407FE9" w14:textId="77777777" w:rsidR="009B481D" w:rsidRPr="001A76C2" w:rsidRDefault="009B481D" w:rsidP="00FC290F"/>
        </w:tc>
      </w:tr>
      <w:tr w:rsidR="009B481D" w:rsidRPr="001A76C2" w14:paraId="57A6D82C" w14:textId="77777777" w:rsidTr="00FC290F">
        <w:trPr>
          <w:trHeight w:val="240"/>
          <w:jc w:val="center"/>
        </w:trPr>
        <w:tc>
          <w:tcPr>
            <w:tcW w:w="4876" w:type="dxa"/>
            <w:tcBorders>
              <w:top w:val="nil"/>
              <w:left w:val="nil"/>
              <w:bottom w:val="nil"/>
              <w:right w:val="nil"/>
            </w:tcBorders>
          </w:tcPr>
          <w:p w14:paraId="1C062E8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4345B7F" w14:textId="77777777" w:rsidR="009B481D" w:rsidRPr="001A76C2" w:rsidRDefault="009B481D" w:rsidP="00FC290F">
            <w:pPr>
              <w:pStyle w:val="AmColumnHeading"/>
            </w:pPr>
            <w:r w:rsidRPr="001A76C2">
              <w:t>Alteração</w:t>
            </w:r>
          </w:p>
        </w:tc>
      </w:tr>
      <w:tr w:rsidR="009B481D" w:rsidRPr="001A76C2" w14:paraId="0B158D5F" w14:textId="77777777" w:rsidTr="00FC290F">
        <w:trPr>
          <w:jc w:val="center"/>
        </w:trPr>
        <w:tc>
          <w:tcPr>
            <w:tcW w:w="4876" w:type="dxa"/>
            <w:tcBorders>
              <w:top w:val="nil"/>
              <w:left w:val="nil"/>
              <w:bottom w:val="nil"/>
              <w:right w:val="nil"/>
            </w:tcBorders>
          </w:tcPr>
          <w:p w14:paraId="36C0034D" w14:textId="77777777" w:rsidR="009B481D" w:rsidRPr="001A76C2" w:rsidRDefault="009B481D" w:rsidP="00FC290F">
            <w:pPr>
              <w:pStyle w:val="Normal6a"/>
            </w:pPr>
          </w:p>
        </w:tc>
        <w:tc>
          <w:tcPr>
            <w:tcW w:w="4876" w:type="dxa"/>
            <w:tcBorders>
              <w:top w:val="nil"/>
              <w:left w:val="nil"/>
              <w:bottom w:val="nil"/>
              <w:right w:val="nil"/>
            </w:tcBorders>
          </w:tcPr>
          <w:p w14:paraId="7F4B695A" w14:textId="6087B42E" w:rsidR="009B481D" w:rsidRPr="001A76C2" w:rsidRDefault="009B481D" w:rsidP="00FC290F">
            <w:pPr>
              <w:pStyle w:val="Normal6a"/>
            </w:pPr>
            <w:r w:rsidRPr="001A76C2">
              <w:rPr>
                <w:b/>
                <w:i/>
              </w:rPr>
              <w:t>H</w:t>
            </w:r>
            <w:r w:rsidR="00AC0B8E">
              <w:rPr>
                <w:b/>
                <w:i/>
              </w:rPr>
              <w:noBreakHyphen/>
            </w:r>
            <w:r w:rsidRPr="001A76C2">
              <w:rPr>
                <w:b/>
                <w:i/>
              </w:rPr>
              <w:t>B.</w:t>
            </w:r>
            <w:r w:rsidRPr="001A76C2">
              <w:tab/>
            </w:r>
            <w:r w:rsidRPr="001A76C2">
              <w:rPr>
                <w:b/>
                <w:i/>
              </w:rPr>
              <w:t>Considerando que há cada vez mais provas de que os Fundos para os Assuntos Internos da UE com vista a apoiar a gestão das fronteiras, incluindo em países terceiros, estão a contribuir para violações dos direitos fundamentais; que os Estados</w:t>
            </w:r>
            <w:r w:rsidR="00AC0B8E">
              <w:rPr>
                <w:b/>
                <w:i/>
              </w:rPr>
              <w:noBreakHyphen/>
            </w:r>
            <w:r w:rsidRPr="001A76C2">
              <w:rPr>
                <w:b/>
                <w:i/>
              </w:rPr>
              <w:t>Membros e a Comissão devem garantir o respeito pelos direitos fundamentais e a conformidade com a Carta na execução dos fundos da UE. que uma maior transparência e responsabilização, uma supervisão eficaz da afetação e utilização dos fundos da UE e a avaliação dos programas pertinentes são fundamentais para assegurar o cumprimento das condições habilitadoras horizontais;</w:t>
            </w:r>
          </w:p>
        </w:tc>
      </w:tr>
    </w:tbl>
    <w:p w14:paraId="54DD29B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397024A" w14:textId="77777777" w:rsidR="009B481D" w:rsidRPr="001A76C2" w:rsidRDefault="009B481D" w:rsidP="009B481D">
      <w:r w:rsidRPr="001A76C2">
        <w:rPr>
          <w:rStyle w:val="HideTWBExt"/>
        </w:rPr>
        <w:lastRenderedPageBreak/>
        <w:t>&lt;/Amend&gt;</w:t>
      </w:r>
    </w:p>
    <w:p w14:paraId="7FF7DF9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126</w:t>
      </w:r>
      <w:r w:rsidRPr="001A76C2">
        <w:rPr>
          <w:rStyle w:val="HideTWBExt"/>
        </w:rPr>
        <w:t>&lt;/NumAm&gt;</w:t>
      </w:r>
    </w:p>
    <w:p w14:paraId="6348E956"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7F2C6779" w14:textId="77777777" w:rsidR="009B481D" w:rsidRPr="001A76C2" w:rsidRDefault="009B481D" w:rsidP="009B481D">
      <w:pPr>
        <w:pStyle w:val="NormalBold"/>
      </w:pPr>
      <w:r w:rsidRPr="001A76C2">
        <w:rPr>
          <w:rStyle w:val="HideTWBExt"/>
          <w:b w:val="0"/>
        </w:rPr>
        <w:t>&lt;/RepeatBlock-By&gt;</w:t>
      </w:r>
    </w:p>
    <w:p w14:paraId="658A87F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E8FD8A5" w14:textId="275F5C79" w:rsidR="009B481D" w:rsidRPr="001A76C2" w:rsidRDefault="009B481D" w:rsidP="009B481D">
      <w:pPr>
        <w:pStyle w:val="NormalBold"/>
      </w:pPr>
      <w:r w:rsidRPr="001A76C2">
        <w:rPr>
          <w:rStyle w:val="HideTWBExt"/>
        </w:rPr>
        <w:t>&lt;Article&gt;</w:t>
      </w:r>
      <w:r w:rsidRPr="001A76C2">
        <w:t>Considerando H</w:t>
      </w:r>
      <w:r w:rsidR="00AC0B8E">
        <w:noBreakHyphen/>
      </w:r>
      <w:r w:rsidRPr="001A76C2">
        <w:t>C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DF03B31" w14:textId="77777777" w:rsidTr="00FC290F">
        <w:trPr>
          <w:trHeight w:hRule="exact" w:val="240"/>
          <w:jc w:val="center"/>
        </w:trPr>
        <w:tc>
          <w:tcPr>
            <w:tcW w:w="9752" w:type="dxa"/>
            <w:gridSpan w:val="2"/>
            <w:tcBorders>
              <w:top w:val="nil"/>
              <w:left w:val="nil"/>
              <w:bottom w:val="nil"/>
              <w:right w:val="nil"/>
            </w:tcBorders>
          </w:tcPr>
          <w:p w14:paraId="3F76DC5A" w14:textId="77777777" w:rsidR="009B481D" w:rsidRPr="001A76C2" w:rsidRDefault="009B481D" w:rsidP="00FC290F"/>
        </w:tc>
      </w:tr>
      <w:tr w:rsidR="009B481D" w:rsidRPr="001A76C2" w14:paraId="0F8DDC68" w14:textId="77777777" w:rsidTr="00FC290F">
        <w:trPr>
          <w:trHeight w:val="240"/>
          <w:jc w:val="center"/>
        </w:trPr>
        <w:tc>
          <w:tcPr>
            <w:tcW w:w="4876" w:type="dxa"/>
            <w:tcBorders>
              <w:top w:val="nil"/>
              <w:left w:val="nil"/>
              <w:bottom w:val="nil"/>
              <w:right w:val="nil"/>
            </w:tcBorders>
          </w:tcPr>
          <w:p w14:paraId="141BA01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2DA6629" w14:textId="77777777" w:rsidR="009B481D" w:rsidRPr="001A76C2" w:rsidRDefault="009B481D" w:rsidP="00FC290F">
            <w:pPr>
              <w:pStyle w:val="AmColumnHeading"/>
            </w:pPr>
            <w:r w:rsidRPr="001A76C2">
              <w:t>Alteração</w:t>
            </w:r>
          </w:p>
        </w:tc>
      </w:tr>
      <w:tr w:rsidR="009B481D" w:rsidRPr="001A76C2" w14:paraId="2106C0C9" w14:textId="77777777" w:rsidTr="00FC290F">
        <w:trPr>
          <w:jc w:val="center"/>
        </w:trPr>
        <w:tc>
          <w:tcPr>
            <w:tcW w:w="4876" w:type="dxa"/>
            <w:tcBorders>
              <w:top w:val="nil"/>
              <w:left w:val="nil"/>
              <w:bottom w:val="nil"/>
              <w:right w:val="nil"/>
            </w:tcBorders>
          </w:tcPr>
          <w:p w14:paraId="504D4D63" w14:textId="77777777" w:rsidR="009B481D" w:rsidRPr="001A76C2" w:rsidRDefault="009B481D" w:rsidP="00FC290F">
            <w:pPr>
              <w:pStyle w:val="Normal6a"/>
            </w:pPr>
          </w:p>
        </w:tc>
        <w:tc>
          <w:tcPr>
            <w:tcW w:w="4876" w:type="dxa"/>
            <w:tcBorders>
              <w:top w:val="nil"/>
              <w:left w:val="nil"/>
              <w:bottom w:val="nil"/>
              <w:right w:val="nil"/>
            </w:tcBorders>
          </w:tcPr>
          <w:p w14:paraId="409EA402" w14:textId="686822FC" w:rsidR="009B481D" w:rsidRPr="001A76C2" w:rsidRDefault="009B481D" w:rsidP="00FC290F">
            <w:pPr>
              <w:pStyle w:val="Normal6a"/>
            </w:pPr>
            <w:r w:rsidRPr="001A76C2">
              <w:rPr>
                <w:b/>
                <w:i/>
              </w:rPr>
              <w:t>H</w:t>
            </w:r>
            <w:r w:rsidR="00AC0B8E">
              <w:rPr>
                <w:b/>
                <w:i/>
              </w:rPr>
              <w:noBreakHyphen/>
            </w:r>
            <w:r w:rsidRPr="001A76C2">
              <w:rPr>
                <w:b/>
                <w:i/>
              </w:rPr>
              <w:t>C.</w:t>
            </w:r>
            <w:r w:rsidRPr="001A76C2">
              <w:tab/>
            </w:r>
            <w:r w:rsidRPr="001A76C2">
              <w:rPr>
                <w:b/>
                <w:i/>
              </w:rPr>
              <w:t>Considerando que a UE e vários Estados</w:t>
            </w:r>
            <w:r w:rsidR="00AC0B8E">
              <w:rPr>
                <w:b/>
                <w:i/>
              </w:rPr>
              <w:noBreakHyphen/>
            </w:r>
            <w:r w:rsidRPr="001A76C2">
              <w:rPr>
                <w:b/>
                <w:i/>
              </w:rPr>
              <w:t>Membros não introduziram políticas e práticas para dar prioridade à proteção da vida dos refugiados e dos migrantes em detrimento do controlo das fronteiras, nem tomaram medidas credíveis para garantir a responsabilização pelas violações, reduzir a dependência de países terceiros no domínio da gestão da migração ou expandir rotas seguras e legais; que as respostas dos Estados</w:t>
            </w:r>
            <w:r w:rsidR="00AC0B8E">
              <w:rPr>
                <w:b/>
                <w:i/>
              </w:rPr>
              <w:noBreakHyphen/>
            </w:r>
            <w:r w:rsidRPr="001A76C2">
              <w:rPr>
                <w:b/>
                <w:i/>
              </w:rPr>
              <w:t>Membros à migração irregular comprometem os direitos fundamentais e o Estado de direito e perpetuam narrativas racializadas que retratam os migrantes como ameaças ao «statu quo»;</w:t>
            </w:r>
          </w:p>
        </w:tc>
      </w:tr>
    </w:tbl>
    <w:p w14:paraId="1B1EB39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3DD6AA7" w14:textId="77777777" w:rsidR="009B481D" w:rsidRPr="001A76C2" w:rsidRDefault="009B481D" w:rsidP="009B481D">
      <w:r w:rsidRPr="001A76C2">
        <w:rPr>
          <w:rStyle w:val="HideTWBExt"/>
        </w:rPr>
        <w:t>&lt;/Amend&gt;</w:t>
      </w:r>
    </w:p>
    <w:p w14:paraId="1B27DA7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127</w:t>
      </w:r>
      <w:r w:rsidRPr="001A76C2">
        <w:rPr>
          <w:rStyle w:val="HideTWBExt"/>
        </w:rPr>
        <w:t>&lt;/NumAm&gt;</w:t>
      </w:r>
    </w:p>
    <w:p w14:paraId="62F515D2"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6F52FD2A" w14:textId="77777777" w:rsidR="009B481D" w:rsidRPr="001A76C2" w:rsidRDefault="009B481D" w:rsidP="009B481D">
      <w:pPr>
        <w:pStyle w:val="NormalBold"/>
      </w:pPr>
      <w:r w:rsidRPr="001A76C2">
        <w:rPr>
          <w:rStyle w:val="HideTWBExt"/>
          <w:b w:val="0"/>
        </w:rPr>
        <w:t>&lt;/RepeatBlock-By&gt;</w:t>
      </w:r>
    </w:p>
    <w:p w14:paraId="5DC7395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EEF3C22" w14:textId="3D860AA4" w:rsidR="009B481D" w:rsidRPr="001A76C2" w:rsidRDefault="009B481D" w:rsidP="009B481D">
      <w:pPr>
        <w:pStyle w:val="NormalBold"/>
      </w:pPr>
      <w:r w:rsidRPr="001A76C2">
        <w:rPr>
          <w:rStyle w:val="HideTWBExt"/>
        </w:rPr>
        <w:t>&lt;Article&gt;</w:t>
      </w:r>
      <w:r w:rsidRPr="001A76C2">
        <w:t>Considerando H</w:t>
      </w:r>
      <w:r w:rsidR="00AC0B8E">
        <w:noBreakHyphen/>
      </w:r>
      <w:r w:rsidRPr="001A76C2">
        <w:t>D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7AFCF15" w14:textId="77777777" w:rsidTr="00FC290F">
        <w:trPr>
          <w:trHeight w:hRule="exact" w:val="240"/>
          <w:jc w:val="center"/>
        </w:trPr>
        <w:tc>
          <w:tcPr>
            <w:tcW w:w="9752" w:type="dxa"/>
            <w:gridSpan w:val="2"/>
            <w:tcBorders>
              <w:top w:val="nil"/>
              <w:left w:val="nil"/>
              <w:bottom w:val="nil"/>
              <w:right w:val="nil"/>
            </w:tcBorders>
          </w:tcPr>
          <w:p w14:paraId="7AE2BE69" w14:textId="77777777" w:rsidR="009B481D" w:rsidRPr="001A76C2" w:rsidRDefault="009B481D" w:rsidP="00FC290F"/>
        </w:tc>
      </w:tr>
      <w:tr w:rsidR="009B481D" w:rsidRPr="001A76C2" w14:paraId="26C03BB4" w14:textId="77777777" w:rsidTr="00FC290F">
        <w:trPr>
          <w:trHeight w:val="240"/>
          <w:jc w:val="center"/>
        </w:trPr>
        <w:tc>
          <w:tcPr>
            <w:tcW w:w="4876" w:type="dxa"/>
            <w:tcBorders>
              <w:top w:val="nil"/>
              <w:left w:val="nil"/>
              <w:bottom w:val="nil"/>
              <w:right w:val="nil"/>
            </w:tcBorders>
          </w:tcPr>
          <w:p w14:paraId="5EA84C1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97C0B08" w14:textId="77777777" w:rsidR="009B481D" w:rsidRPr="001A76C2" w:rsidRDefault="009B481D" w:rsidP="00FC290F">
            <w:pPr>
              <w:pStyle w:val="AmColumnHeading"/>
            </w:pPr>
            <w:r w:rsidRPr="001A76C2">
              <w:t>Alteração</w:t>
            </w:r>
          </w:p>
        </w:tc>
      </w:tr>
      <w:tr w:rsidR="009B481D" w:rsidRPr="001A76C2" w14:paraId="709699FD" w14:textId="77777777" w:rsidTr="00FC290F">
        <w:trPr>
          <w:jc w:val="center"/>
        </w:trPr>
        <w:tc>
          <w:tcPr>
            <w:tcW w:w="4876" w:type="dxa"/>
            <w:tcBorders>
              <w:top w:val="nil"/>
              <w:left w:val="nil"/>
              <w:bottom w:val="nil"/>
              <w:right w:val="nil"/>
            </w:tcBorders>
          </w:tcPr>
          <w:p w14:paraId="37BF1D5E" w14:textId="77777777" w:rsidR="009B481D" w:rsidRPr="001A76C2" w:rsidRDefault="009B481D" w:rsidP="00FC290F">
            <w:pPr>
              <w:pStyle w:val="Normal6a"/>
            </w:pPr>
          </w:p>
        </w:tc>
        <w:tc>
          <w:tcPr>
            <w:tcW w:w="4876" w:type="dxa"/>
            <w:tcBorders>
              <w:top w:val="nil"/>
              <w:left w:val="nil"/>
              <w:bottom w:val="nil"/>
              <w:right w:val="nil"/>
            </w:tcBorders>
          </w:tcPr>
          <w:p w14:paraId="39D662BC" w14:textId="43252A59" w:rsidR="009B481D" w:rsidRPr="001A76C2" w:rsidRDefault="009B481D" w:rsidP="00FC290F">
            <w:pPr>
              <w:pStyle w:val="Normal6a"/>
            </w:pPr>
            <w:r w:rsidRPr="001A76C2">
              <w:rPr>
                <w:b/>
                <w:i/>
              </w:rPr>
              <w:t>H</w:t>
            </w:r>
            <w:r w:rsidR="00AC0B8E">
              <w:rPr>
                <w:b/>
                <w:i/>
              </w:rPr>
              <w:noBreakHyphen/>
            </w:r>
            <w:r w:rsidRPr="001A76C2">
              <w:rPr>
                <w:b/>
                <w:i/>
              </w:rPr>
              <w:t>D.</w:t>
            </w:r>
            <w:r w:rsidRPr="001A76C2">
              <w:tab/>
            </w:r>
            <w:r w:rsidRPr="001A76C2">
              <w:rPr>
                <w:b/>
                <w:i/>
              </w:rPr>
              <w:t>Considerando que a ajuda humanitária continua a ser arbitrariamente criminalizada; que a obstrução das atividades de busca e salvamento levada a cabo por vários Estados</w:t>
            </w:r>
            <w:r w:rsidR="00AC0B8E">
              <w:rPr>
                <w:b/>
                <w:i/>
              </w:rPr>
              <w:noBreakHyphen/>
            </w:r>
            <w:r w:rsidRPr="001A76C2">
              <w:rPr>
                <w:b/>
                <w:i/>
              </w:rPr>
              <w:t>Membros está a causar centenas de mortes no mar;</w:t>
            </w:r>
          </w:p>
        </w:tc>
      </w:tr>
    </w:tbl>
    <w:p w14:paraId="5C9E7AF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6E13452" w14:textId="77777777" w:rsidR="009B481D" w:rsidRPr="001A76C2" w:rsidRDefault="009B481D" w:rsidP="009B481D">
      <w:r w:rsidRPr="001A76C2">
        <w:rPr>
          <w:rStyle w:val="HideTWBExt"/>
        </w:rPr>
        <w:lastRenderedPageBreak/>
        <w:t>&lt;/Amend&gt;</w:t>
      </w:r>
    </w:p>
    <w:p w14:paraId="061147B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128</w:t>
      </w:r>
      <w:r w:rsidRPr="001A76C2">
        <w:rPr>
          <w:rStyle w:val="HideTWBExt"/>
        </w:rPr>
        <w:t>&lt;/NumAm&gt;</w:t>
      </w:r>
    </w:p>
    <w:p w14:paraId="5FF9F553"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13455EED" w14:textId="77777777" w:rsidR="009B481D" w:rsidRPr="001A76C2" w:rsidRDefault="009B481D" w:rsidP="009B481D">
      <w:pPr>
        <w:pStyle w:val="NormalBold"/>
      </w:pPr>
      <w:r w:rsidRPr="001A76C2">
        <w:rPr>
          <w:rStyle w:val="HideTWBExt"/>
          <w:b w:val="0"/>
        </w:rPr>
        <w:t>&lt;/RepeatBlock-By&gt;</w:t>
      </w:r>
    </w:p>
    <w:p w14:paraId="6757618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E45FB39"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EF28238" w14:textId="77777777" w:rsidTr="00FC290F">
        <w:trPr>
          <w:trHeight w:hRule="exact" w:val="240"/>
          <w:jc w:val="center"/>
        </w:trPr>
        <w:tc>
          <w:tcPr>
            <w:tcW w:w="9752" w:type="dxa"/>
            <w:gridSpan w:val="2"/>
            <w:tcBorders>
              <w:top w:val="nil"/>
              <w:left w:val="nil"/>
              <w:bottom w:val="nil"/>
              <w:right w:val="nil"/>
            </w:tcBorders>
          </w:tcPr>
          <w:p w14:paraId="7DC3787E" w14:textId="77777777" w:rsidR="009B481D" w:rsidRPr="001A76C2" w:rsidRDefault="009B481D" w:rsidP="00FC290F"/>
        </w:tc>
      </w:tr>
      <w:tr w:rsidR="009B481D" w:rsidRPr="001A76C2" w14:paraId="6A53CDAD" w14:textId="77777777" w:rsidTr="00FC290F">
        <w:trPr>
          <w:trHeight w:val="240"/>
          <w:jc w:val="center"/>
        </w:trPr>
        <w:tc>
          <w:tcPr>
            <w:tcW w:w="4876" w:type="dxa"/>
            <w:tcBorders>
              <w:top w:val="nil"/>
              <w:left w:val="nil"/>
              <w:bottom w:val="nil"/>
              <w:right w:val="nil"/>
            </w:tcBorders>
          </w:tcPr>
          <w:p w14:paraId="487A6F5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C0E4402" w14:textId="77777777" w:rsidR="009B481D" w:rsidRPr="001A76C2" w:rsidRDefault="009B481D" w:rsidP="00FC290F">
            <w:pPr>
              <w:pStyle w:val="AmColumnHeading"/>
            </w:pPr>
            <w:r w:rsidRPr="001A76C2">
              <w:t>Alteração</w:t>
            </w:r>
          </w:p>
        </w:tc>
      </w:tr>
      <w:tr w:rsidR="009B481D" w:rsidRPr="001A76C2" w14:paraId="26CEE58F" w14:textId="77777777" w:rsidTr="00FC290F">
        <w:trPr>
          <w:jc w:val="center"/>
        </w:trPr>
        <w:tc>
          <w:tcPr>
            <w:tcW w:w="4876" w:type="dxa"/>
            <w:tcBorders>
              <w:top w:val="nil"/>
              <w:left w:val="nil"/>
              <w:bottom w:val="nil"/>
              <w:right w:val="nil"/>
            </w:tcBorders>
          </w:tcPr>
          <w:p w14:paraId="2C065498" w14:textId="77777777" w:rsidR="009B481D" w:rsidRPr="001A76C2" w:rsidRDefault="009B481D" w:rsidP="00FC290F">
            <w:pPr>
              <w:pStyle w:val="Normal6a"/>
            </w:pPr>
            <w:r w:rsidRPr="001A76C2">
              <w:rPr>
                <w:b/>
                <w:i/>
              </w:rPr>
              <w:t>I.</w:t>
            </w:r>
            <w:r w:rsidRPr="001A76C2">
              <w:tab/>
            </w:r>
            <w:r w:rsidRPr="001A76C2">
              <w:rPr>
                <w:b/>
                <w:i/>
              </w:rPr>
              <w:t>Considerando que as tentativas de suspender o registo dos pedidos de asilo são motivo de grande preocupação; que os direitos humanos das pessoas em causa devem ser respeitados, que as suas necessidades de proteção devem ser avaliadas e que as pessoas que preenchem as condições para beneficiar de proteção internacional devem ter acesso a medidas de proteção significativas;</w:t>
            </w:r>
          </w:p>
        </w:tc>
        <w:tc>
          <w:tcPr>
            <w:tcW w:w="4876" w:type="dxa"/>
            <w:tcBorders>
              <w:top w:val="nil"/>
              <w:left w:val="nil"/>
              <w:bottom w:val="nil"/>
              <w:right w:val="nil"/>
            </w:tcBorders>
          </w:tcPr>
          <w:p w14:paraId="09E81088" w14:textId="77777777" w:rsidR="009B481D" w:rsidRPr="001A76C2" w:rsidRDefault="009B481D" w:rsidP="00FC290F">
            <w:pPr>
              <w:pStyle w:val="Normal6a"/>
            </w:pPr>
            <w:r w:rsidRPr="001A76C2">
              <w:rPr>
                <w:b/>
                <w:i/>
              </w:rPr>
              <w:t>Suprimido</w:t>
            </w:r>
          </w:p>
        </w:tc>
      </w:tr>
    </w:tbl>
    <w:p w14:paraId="6A49629B"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1C58D556" w14:textId="77777777" w:rsidR="009B481D" w:rsidRPr="001A76C2" w:rsidRDefault="009B481D" w:rsidP="009B481D">
      <w:r w:rsidRPr="001A76C2">
        <w:rPr>
          <w:rStyle w:val="HideTWBExt"/>
        </w:rPr>
        <w:t>&lt;/Amend&gt;</w:t>
      </w:r>
    </w:p>
    <w:p w14:paraId="15F2DB1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129</w:t>
      </w:r>
      <w:r w:rsidRPr="001A76C2">
        <w:rPr>
          <w:rStyle w:val="HideTWBExt"/>
        </w:rPr>
        <w:t>&lt;/NumAm&gt;</w:t>
      </w:r>
    </w:p>
    <w:p w14:paraId="20CC30EA"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547D4AE3" w14:textId="77777777" w:rsidR="009B481D" w:rsidRPr="001A76C2" w:rsidRDefault="009B481D" w:rsidP="009B481D">
      <w:pPr>
        <w:pStyle w:val="NormalBold"/>
      </w:pPr>
      <w:r w:rsidRPr="001A76C2">
        <w:rPr>
          <w:rStyle w:val="HideTWBExt"/>
          <w:b w:val="0"/>
        </w:rPr>
        <w:t>&lt;/RepeatBlock-By&gt;</w:t>
      </w:r>
    </w:p>
    <w:p w14:paraId="65AEC40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CA3FB8A"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6059757" w14:textId="77777777" w:rsidTr="00FC290F">
        <w:trPr>
          <w:trHeight w:hRule="exact" w:val="240"/>
          <w:jc w:val="center"/>
        </w:trPr>
        <w:tc>
          <w:tcPr>
            <w:tcW w:w="9752" w:type="dxa"/>
            <w:gridSpan w:val="2"/>
            <w:tcBorders>
              <w:top w:val="nil"/>
              <w:left w:val="nil"/>
              <w:bottom w:val="nil"/>
              <w:right w:val="nil"/>
            </w:tcBorders>
          </w:tcPr>
          <w:p w14:paraId="39F5CEA6" w14:textId="77777777" w:rsidR="009B481D" w:rsidRPr="001A76C2" w:rsidRDefault="009B481D" w:rsidP="00FC290F"/>
        </w:tc>
      </w:tr>
      <w:tr w:rsidR="009B481D" w:rsidRPr="001A76C2" w14:paraId="340307CA" w14:textId="77777777" w:rsidTr="00FC290F">
        <w:trPr>
          <w:trHeight w:val="240"/>
          <w:jc w:val="center"/>
        </w:trPr>
        <w:tc>
          <w:tcPr>
            <w:tcW w:w="4876" w:type="dxa"/>
            <w:tcBorders>
              <w:top w:val="nil"/>
              <w:left w:val="nil"/>
              <w:bottom w:val="nil"/>
              <w:right w:val="nil"/>
            </w:tcBorders>
          </w:tcPr>
          <w:p w14:paraId="3F8BA0B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AA0C06D" w14:textId="77777777" w:rsidR="009B481D" w:rsidRPr="001A76C2" w:rsidRDefault="009B481D" w:rsidP="00FC290F">
            <w:pPr>
              <w:pStyle w:val="AmColumnHeading"/>
            </w:pPr>
            <w:r w:rsidRPr="001A76C2">
              <w:t>Alteração</w:t>
            </w:r>
          </w:p>
        </w:tc>
      </w:tr>
      <w:tr w:rsidR="009B481D" w:rsidRPr="001A76C2" w14:paraId="6E7D3AD6" w14:textId="77777777" w:rsidTr="00FC290F">
        <w:trPr>
          <w:jc w:val="center"/>
        </w:trPr>
        <w:tc>
          <w:tcPr>
            <w:tcW w:w="4876" w:type="dxa"/>
            <w:tcBorders>
              <w:top w:val="nil"/>
              <w:left w:val="nil"/>
              <w:bottom w:val="nil"/>
              <w:right w:val="nil"/>
            </w:tcBorders>
          </w:tcPr>
          <w:p w14:paraId="734EA353" w14:textId="77777777" w:rsidR="009B481D" w:rsidRPr="001A76C2" w:rsidRDefault="009B481D" w:rsidP="00FC290F">
            <w:pPr>
              <w:pStyle w:val="Normal6a"/>
            </w:pPr>
            <w:r w:rsidRPr="001A76C2">
              <w:t>I.</w:t>
            </w:r>
            <w:r w:rsidRPr="001A76C2">
              <w:tab/>
              <w:t xml:space="preserve">Considerando que as tentativas de suspender o registo dos pedidos de asilo </w:t>
            </w:r>
            <w:r w:rsidRPr="001A76C2">
              <w:rPr>
                <w:b/>
                <w:i/>
              </w:rPr>
              <w:t>são motivo de grande preocupação</w:t>
            </w:r>
            <w:r w:rsidRPr="001A76C2">
              <w:t>; que os direitos humanos das pessoas em causa devem ser respeitados, que as suas necessidades de proteção devem ser avaliadas e que as pessoas que preenchem as condições para beneficiar de proteção internacional devem ter acesso a medidas de proteção significativas;</w:t>
            </w:r>
          </w:p>
        </w:tc>
        <w:tc>
          <w:tcPr>
            <w:tcW w:w="4876" w:type="dxa"/>
            <w:tcBorders>
              <w:top w:val="nil"/>
              <w:left w:val="nil"/>
              <w:bottom w:val="nil"/>
              <w:right w:val="nil"/>
            </w:tcBorders>
          </w:tcPr>
          <w:p w14:paraId="2ADCAA47" w14:textId="77777777" w:rsidR="009B481D" w:rsidRPr="001A76C2" w:rsidRDefault="009B481D" w:rsidP="00FC290F">
            <w:pPr>
              <w:pStyle w:val="Normal6a"/>
            </w:pPr>
            <w:r w:rsidRPr="001A76C2">
              <w:t>I.</w:t>
            </w:r>
            <w:r w:rsidRPr="001A76C2">
              <w:tab/>
              <w:t xml:space="preserve">Considerando que as tentativas de suspender o registo dos pedidos de asilo </w:t>
            </w:r>
            <w:r w:rsidRPr="001A76C2">
              <w:rPr>
                <w:b/>
                <w:i/>
              </w:rPr>
              <w:t>constituem uma resposta justificada a uma crise causada pela instrumentalização da migração, na qual migrantes que se encontram legalmente e em segurança no território da Rússia ou da Bielorrússia estão envolvidos em atividades de contrabando organizadas pelas autoridades desses países no âmbito de atividades híbridas hostis</w:t>
            </w:r>
            <w:r w:rsidRPr="001A76C2">
              <w:t xml:space="preserve">; que os direitos humanos das pessoas em causa devem ser respeitados, que as suas necessidades de proteção devem ser avaliadas e que as pessoas que preenchem </w:t>
            </w:r>
            <w:r w:rsidRPr="001A76C2">
              <w:lastRenderedPageBreak/>
              <w:t>as condições para beneficiar de proteção internacional devem ter acesso a medidas de proteção significativas;</w:t>
            </w:r>
          </w:p>
        </w:tc>
      </w:tr>
    </w:tbl>
    <w:p w14:paraId="554703CD"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2069A438" w14:textId="77777777" w:rsidR="009B481D" w:rsidRPr="001A76C2" w:rsidRDefault="009B481D" w:rsidP="009B481D">
      <w:r w:rsidRPr="001A76C2">
        <w:rPr>
          <w:rStyle w:val="HideTWBExt"/>
        </w:rPr>
        <w:t>&lt;/Amend&gt;</w:t>
      </w:r>
    </w:p>
    <w:p w14:paraId="23ED669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130</w:t>
      </w:r>
      <w:r w:rsidRPr="001A76C2">
        <w:rPr>
          <w:rStyle w:val="HideTWBExt"/>
        </w:rPr>
        <w:t>&lt;/NumAm&gt;</w:t>
      </w:r>
    </w:p>
    <w:p w14:paraId="6585937B"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5077D3B6" w14:textId="77777777" w:rsidR="009B481D" w:rsidRPr="001A76C2" w:rsidRDefault="009B481D" w:rsidP="009B481D">
      <w:pPr>
        <w:pStyle w:val="NormalBold"/>
      </w:pPr>
      <w:r w:rsidRPr="001A76C2">
        <w:rPr>
          <w:rStyle w:val="HideTWBExt"/>
          <w:b w:val="0"/>
        </w:rPr>
        <w:t>&lt;/RepeatBlock-By&gt;</w:t>
      </w:r>
    </w:p>
    <w:p w14:paraId="2001DAE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2371447"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EDFDC53" w14:textId="77777777" w:rsidTr="00FC290F">
        <w:trPr>
          <w:trHeight w:hRule="exact" w:val="240"/>
          <w:jc w:val="center"/>
        </w:trPr>
        <w:tc>
          <w:tcPr>
            <w:tcW w:w="9752" w:type="dxa"/>
            <w:gridSpan w:val="2"/>
            <w:tcBorders>
              <w:top w:val="nil"/>
              <w:left w:val="nil"/>
              <w:bottom w:val="nil"/>
              <w:right w:val="nil"/>
            </w:tcBorders>
          </w:tcPr>
          <w:p w14:paraId="1611AB28" w14:textId="77777777" w:rsidR="009B481D" w:rsidRPr="001A76C2" w:rsidRDefault="009B481D" w:rsidP="00FC290F"/>
        </w:tc>
      </w:tr>
      <w:tr w:rsidR="009B481D" w:rsidRPr="001A76C2" w14:paraId="78F02BB0" w14:textId="77777777" w:rsidTr="00FC290F">
        <w:trPr>
          <w:trHeight w:val="240"/>
          <w:jc w:val="center"/>
        </w:trPr>
        <w:tc>
          <w:tcPr>
            <w:tcW w:w="4876" w:type="dxa"/>
            <w:tcBorders>
              <w:top w:val="nil"/>
              <w:left w:val="nil"/>
              <w:bottom w:val="nil"/>
              <w:right w:val="nil"/>
            </w:tcBorders>
          </w:tcPr>
          <w:p w14:paraId="2D142EE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A570F3A" w14:textId="77777777" w:rsidR="009B481D" w:rsidRPr="001A76C2" w:rsidRDefault="009B481D" w:rsidP="00FC290F">
            <w:pPr>
              <w:pStyle w:val="AmColumnHeading"/>
            </w:pPr>
            <w:r w:rsidRPr="001A76C2">
              <w:t>Alteração</w:t>
            </w:r>
          </w:p>
        </w:tc>
      </w:tr>
      <w:tr w:rsidR="009B481D" w:rsidRPr="001A76C2" w14:paraId="1FF958B2" w14:textId="77777777" w:rsidTr="00FC290F">
        <w:trPr>
          <w:jc w:val="center"/>
        </w:trPr>
        <w:tc>
          <w:tcPr>
            <w:tcW w:w="4876" w:type="dxa"/>
            <w:tcBorders>
              <w:top w:val="nil"/>
              <w:left w:val="nil"/>
              <w:bottom w:val="nil"/>
              <w:right w:val="nil"/>
            </w:tcBorders>
          </w:tcPr>
          <w:p w14:paraId="30C8F673" w14:textId="77777777" w:rsidR="009B481D" w:rsidRPr="001A76C2" w:rsidRDefault="009B481D" w:rsidP="00FC290F">
            <w:pPr>
              <w:pStyle w:val="Normal6a"/>
            </w:pPr>
            <w:r w:rsidRPr="001A76C2">
              <w:t>I.</w:t>
            </w:r>
            <w:r w:rsidRPr="001A76C2">
              <w:tab/>
              <w:t xml:space="preserve">Considerando que </w:t>
            </w:r>
            <w:r w:rsidRPr="001A76C2">
              <w:rPr>
                <w:b/>
                <w:i/>
              </w:rPr>
              <w:t>as tentativas de suspender o registo dos pedidos de asilo são motivo de grande preocupação</w:t>
            </w:r>
            <w:r w:rsidRPr="001A76C2">
              <w:t>;</w:t>
            </w:r>
            <w:r w:rsidRPr="001A76C2">
              <w:rPr>
                <w:b/>
                <w:i/>
              </w:rPr>
              <w:t xml:space="preserve"> que os direitos humanos das pessoas em causa devem ser respeitados, que as suas necessidades de proteção devem ser avaliadas e que as pessoas que preenchem as condições para beneficiar de proteção internacional devem ter acesso a medidas de proteção significativas;</w:t>
            </w:r>
          </w:p>
        </w:tc>
        <w:tc>
          <w:tcPr>
            <w:tcW w:w="4876" w:type="dxa"/>
            <w:tcBorders>
              <w:top w:val="nil"/>
              <w:left w:val="nil"/>
              <w:bottom w:val="nil"/>
              <w:right w:val="nil"/>
            </w:tcBorders>
          </w:tcPr>
          <w:p w14:paraId="28A368D4" w14:textId="77777777" w:rsidR="009B481D" w:rsidRPr="001A76C2" w:rsidRDefault="009B481D" w:rsidP="00FC290F">
            <w:pPr>
              <w:pStyle w:val="Normal6a"/>
            </w:pPr>
            <w:r w:rsidRPr="001A76C2">
              <w:t>I.</w:t>
            </w:r>
            <w:r w:rsidRPr="001A76C2">
              <w:tab/>
              <w:t xml:space="preserve">Considerando que </w:t>
            </w:r>
            <w:r w:rsidRPr="001A76C2">
              <w:rPr>
                <w:b/>
                <w:i/>
              </w:rPr>
              <w:t>é essencial travar a migração irregular</w:t>
            </w:r>
            <w:r w:rsidRPr="001A76C2">
              <w:t>;</w:t>
            </w:r>
          </w:p>
        </w:tc>
      </w:tr>
    </w:tbl>
    <w:p w14:paraId="3BCC69AC"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2BFED07D" w14:textId="77777777" w:rsidR="009B481D" w:rsidRPr="001A76C2" w:rsidRDefault="009B481D" w:rsidP="009B481D">
      <w:r w:rsidRPr="001A76C2">
        <w:rPr>
          <w:rStyle w:val="HideTWBExt"/>
        </w:rPr>
        <w:t>&lt;/Amend&gt;</w:t>
      </w:r>
    </w:p>
    <w:p w14:paraId="5FF2379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131</w:t>
      </w:r>
      <w:r w:rsidRPr="001A76C2">
        <w:rPr>
          <w:rStyle w:val="HideTWBExt"/>
        </w:rPr>
        <w:t>&lt;/NumAm&gt;</w:t>
      </w:r>
    </w:p>
    <w:p w14:paraId="6A4AE2AF" w14:textId="563FC423"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55E73D12" w14:textId="77777777" w:rsidR="009B481D" w:rsidRPr="001A76C2" w:rsidRDefault="009B481D" w:rsidP="009B481D">
      <w:pPr>
        <w:pStyle w:val="NormalBold"/>
      </w:pPr>
      <w:r w:rsidRPr="001A76C2">
        <w:rPr>
          <w:rStyle w:val="HideTWBExt"/>
          <w:b w:val="0"/>
        </w:rPr>
        <w:t>&lt;/RepeatBlock-By&gt;</w:t>
      </w:r>
    </w:p>
    <w:p w14:paraId="231ED22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070EA3F"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0E5DC70" w14:textId="77777777" w:rsidTr="00FC290F">
        <w:trPr>
          <w:trHeight w:hRule="exact" w:val="240"/>
          <w:jc w:val="center"/>
        </w:trPr>
        <w:tc>
          <w:tcPr>
            <w:tcW w:w="9752" w:type="dxa"/>
            <w:gridSpan w:val="2"/>
            <w:tcBorders>
              <w:top w:val="nil"/>
              <w:left w:val="nil"/>
              <w:bottom w:val="nil"/>
              <w:right w:val="nil"/>
            </w:tcBorders>
          </w:tcPr>
          <w:p w14:paraId="36D7690D" w14:textId="77777777" w:rsidR="009B481D" w:rsidRPr="001A76C2" w:rsidRDefault="009B481D" w:rsidP="00FC290F"/>
        </w:tc>
      </w:tr>
      <w:tr w:rsidR="009B481D" w:rsidRPr="001A76C2" w14:paraId="370325BC" w14:textId="77777777" w:rsidTr="00FC290F">
        <w:trPr>
          <w:trHeight w:val="240"/>
          <w:jc w:val="center"/>
        </w:trPr>
        <w:tc>
          <w:tcPr>
            <w:tcW w:w="4876" w:type="dxa"/>
            <w:tcBorders>
              <w:top w:val="nil"/>
              <w:left w:val="nil"/>
              <w:bottom w:val="nil"/>
              <w:right w:val="nil"/>
            </w:tcBorders>
          </w:tcPr>
          <w:p w14:paraId="0D46577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E95E1C5" w14:textId="77777777" w:rsidR="009B481D" w:rsidRPr="001A76C2" w:rsidRDefault="009B481D" w:rsidP="00FC290F">
            <w:pPr>
              <w:pStyle w:val="AmColumnHeading"/>
            </w:pPr>
            <w:r w:rsidRPr="001A76C2">
              <w:t>Alteração</w:t>
            </w:r>
          </w:p>
        </w:tc>
      </w:tr>
      <w:tr w:rsidR="009B481D" w:rsidRPr="001A76C2" w14:paraId="449FD5EE" w14:textId="77777777" w:rsidTr="00FC290F">
        <w:trPr>
          <w:jc w:val="center"/>
        </w:trPr>
        <w:tc>
          <w:tcPr>
            <w:tcW w:w="4876" w:type="dxa"/>
            <w:tcBorders>
              <w:top w:val="nil"/>
              <w:left w:val="nil"/>
              <w:bottom w:val="nil"/>
              <w:right w:val="nil"/>
            </w:tcBorders>
          </w:tcPr>
          <w:p w14:paraId="0ECB7351" w14:textId="77777777" w:rsidR="009B481D" w:rsidRPr="001A76C2" w:rsidRDefault="009B481D" w:rsidP="00FC290F">
            <w:pPr>
              <w:pStyle w:val="Normal6a"/>
            </w:pPr>
            <w:r w:rsidRPr="001A76C2">
              <w:t>I.</w:t>
            </w:r>
            <w:r w:rsidRPr="001A76C2">
              <w:tab/>
              <w:t>Considerando que as tentativas de suspender o registo dos pedidos de asilo são motivo de grande preocupação; que os direitos humanos das pessoas em causa devem ser respeitados, que as suas necessidades de proteção devem ser avaliadas e que as pessoas que preenchem as condições para beneficiar de proteção internacional devem ter acesso a medidas de proteção significativas;</w:t>
            </w:r>
          </w:p>
        </w:tc>
        <w:tc>
          <w:tcPr>
            <w:tcW w:w="4876" w:type="dxa"/>
            <w:tcBorders>
              <w:top w:val="nil"/>
              <w:left w:val="nil"/>
              <w:bottom w:val="nil"/>
              <w:right w:val="nil"/>
            </w:tcBorders>
          </w:tcPr>
          <w:p w14:paraId="2E13B1FC" w14:textId="28996ECB" w:rsidR="009B481D" w:rsidRPr="001A76C2" w:rsidRDefault="009B481D" w:rsidP="00FC290F">
            <w:pPr>
              <w:pStyle w:val="Normal6a"/>
            </w:pPr>
            <w:r w:rsidRPr="001A76C2">
              <w:t>I.</w:t>
            </w:r>
            <w:r w:rsidRPr="001A76C2">
              <w:tab/>
              <w:t>Considerando que as tentativas de suspender o registo dos pedidos de asilo são motivo de grande preocupação; que os direitos humanos das pessoas em causa devem ser respeitados, que as suas necessidades de proteção devem ser avaliadas e que as pessoas que preenchem as condições para beneficiar de proteção internacional devem ter acesso a medidas de proteção significativas</w:t>
            </w:r>
            <w:r w:rsidRPr="001A76C2">
              <w:rPr>
                <w:b/>
                <w:i/>
              </w:rPr>
              <w:t xml:space="preserve">, pese embora a </w:t>
            </w:r>
            <w:r w:rsidRPr="001A76C2">
              <w:rPr>
                <w:b/>
                <w:i/>
              </w:rPr>
              <w:lastRenderedPageBreak/>
              <w:t>UE e os seus Estados</w:t>
            </w:r>
            <w:r w:rsidR="00AC0B8E">
              <w:rPr>
                <w:b/>
                <w:i/>
              </w:rPr>
              <w:noBreakHyphen/>
            </w:r>
            <w:r w:rsidRPr="001A76C2">
              <w:rPr>
                <w:b/>
                <w:i/>
              </w:rPr>
              <w:t>Membros tenham o direito, e até a obrigação, de proteger o seu próprio território e cidadãos, nomeadamente da migração em massa proveniente de países culturalmente distintos</w:t>
            </w:r>
            <w:r w:rsidRPr="001A76C2">
              <w:t>;</w:t>
            </w:r>
          </w:p>
        </w:tc>
      </w:tr>
    </w:tbl>
    <w:p w14:paraId="42DEECF1"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D34BF73" w14:textId="77777777" w:rsidR="009B481D" w:rsidRPr="001A76C2" w:rsidRDefault="009B481D" w:rsidP="009B481D">
      <w:r w:rsidRPr="001A76C2">
        <w:rPr>
          <w:rStyle w:val="HideTWBExt"/>
        </w:rPr>
        <w:t>&lt;/Amend&gt;</w:t>
      </w:r>
    </w:p>
    <w:p w14:paraId="561D71C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132</w:t>
      </w:r>
      <w:r w:rsidRPr="001A76C2">
        <w:rPr>
          <w:rStyle w:val="HideTWBExt"/>
        </w:rPr>
        <w:t>&lt;/NumAm&gt;</w:t>
      </w:r>
    </w:p>
    <w:p w14:paraId="42A31EE2"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06E4AF67" w14:textId="77777777" w:rsidR="009B481D" w:rsidRPr="001A76C2" w:rsidRDefault="009B481D" w:rsidP="009B481D">
      <w:pPr>
        <w:pStyle w:val="NormalBold"/>
      </w:pPr>
      <w:r w:rsidRPr="001A76C2">
        <w:rPr>
          <w:rStyle w:val="HideTWBExt"/>
          <w:b w:val="0"/>
        </w:rPr>
        <w:t>&lt;/RepeatBlock-By&gt;</w:t>
      </w:r>
    </w:p>
    <w:p w14:paraId="0E29BA1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1D4DC9E"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3893C81" w14:textId="77777777" w:rsidTr="00FC290F">
        <w:trPr>
          <w:trHeight w:hRule="exact" w:val="240"/>
          <w:jc w:val="center"/>
        </w:trPr>
        <w:tc>
          <w:tcPr>
            <w:tcW w:w="9752" w:type="dxa"/>
            <w:gridSpan w:val="2"/>
            <w:tcBorders>
              <w:top w:val="nil"/>
              <w:left w:val="nil"/>
              <w:bottom w:val="nil"/>
              <w:right w:val="nil"/>
            </w:tcBorders>
          </w:tcPr>
          <w:p w14:paraId="0E20988E" w14:textId="77777777" w:rsidR="009B481D" w:rsidRPr="001A76C2" w:rsidRDefault="009B481D" w:rsidP="00FC290F"/>
        </w:tc>
      </w:tr>
      <w:tr w:rsidR="009B481D" w:rsidRPr="001A76C2" w14:paraId="5D7F3476" w14:textId="77777777" w:rsidTr="00FC290F">
        <w:trPr>
          <w:trHeight w:val="240"/>
          <w:jc w:val="center"/>
        </w:trPr>
        <w:tc>
          <w:tcPr>
            <w:tcW w:w="4876" w:type="dxa"/>
            <w:tcBorders>
              <w:top w:val="nil"/>
              <w:left w:val="nil"/>
              <w:bottom w:val="nil"/>
              <w:right w:val="nil"/>
            </w:tcBorders>
          </w:tcPr>
          <w:p w14:paraId="12E2EE3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6D892A9" w14:textId="77777777" w:rsidR="009B481D" w:rsidRPr="001A76C2" w:rsidRDefault="009B481D" w:rsidP="00FC290F">
            <w:pPr>
              <w:pStyle w:val="AmColumnHeading"/>
            </w:pPr>
            <w:r w:rsidRPr="001A76C2">
              <w:t>Alteração</w:t>
            </w:r>
          </w:p>
        </w:tc>
      </w:tr>
      <w:tr w:rsidR="009B481D" w:rsidRPr="001A76C2" w14:paraId="693C9844" w14:textId="77777777" w:rsidTr="00FC290F">
        <w:trPr>
          <w:jc w:val="center"/>
        </w:trPr>
        <w:tc>
          <w:tcPr>
            <w:tcW w:w="4876" w:type="dxa"/>
            <w:tcBorders>
              <w:top w:val="nil"/>
              <w:left w:val="nil"/>
              <w:bottom w:val="nil"/>
              <w:right w:val="nil"/>
            </w:tcBorders>
          </w:tcPr>
          <w:p w14:paraId="740C6F40" w14:textId="77777777" w:rsidR="009B481D" w:rsidRPr="001A76C2" w:rsidRDefault="009B481D" w:rsidP="00FC290F">
            <w:pPr>
              <w:pStyle w:val="Normal6a"/>
            </w:pPr>
            <w:r w:rsidRPr="001A76C2">
              <w:t>I.</w:t>
            </w:r>
            <w:r w:rsidRPr="001A76C2">
              <w:tab/>
              <w:t xml:space="preserve">Considerando que </w:t>
            </w:r>
            <w:r w:rsidRPr="001A76C2">
              <w:rPr>
                <w:b/>
                <w:i/>
              </w:rPr>
              <w:t>as tentativas de suspender o registo dos pedidos de asilo são motivo de grande preocupação; que os direitos humanos das pessoas em causa devem ser respeitados, que as suas necessidades de proteção</w:t>
            </w:r>
            <w:r w:rsidRPr="001A76C2">
              <w:t xml:space="preserve"> devem ser </w:t>
            </w:r>
            <w:r w:rsidRPr="001A76C2">
              <w:rPr>
                <w:b/>
                <w:i/>
              </w:rPr>
              <w:t>avaliadas e</w:t>
            </w:r>
            <w:r w:rsidRPr="001A76C2">
              <w:t xml:space="preserve"> que as </w:t>
            </w:r>
            <w:r w:rsidRPr="001A76C2">
              <w:rPr>
                <w:b/>
                <w:i/>
              </w:rPr>
              <w:t>pessoas que preenchem as condições para beneficiar de proteção internacional</w:t>
            </w:r>
            <w:r w:rsidRPr="001A76C2">
              <w:t xml:space="preserve"> devem </w:t>
            </w:r>
            <w:r w:rsidRPr="001A76C2">
              <w:rPr>
                <w:b/>
                <w:i/>
              </w:rPr>
              <w:t>ter acesso a medidas de proteção significativas</w:t>
            </w:r>
            <w:r w:rsidRPr="001A76C2">
              <w:t>;</w:t>
            </w:r>
          </w:p>
        </w:tc>
        <w:tc>
          <w:tcPr>
            <w:tcW w:w="4876" w:type="dxa"/>
            <w:tcBorders>
              <w:top w:val="nil"/>
              <w:left w:val="nil"/>
              <w:bottom w:val="nil"/>
              <w:right w:val="nil"/>
            </w:tcBorders>
          </w:tcPr>
          <w:p w14:paraId="1C14E908" w14:textId="1C935484" w:rsidR="009B481D" w:rsidRPr="001A76C2" w:rsidRDefault="009B481D" w:rsidP="00FC290F">
            <w:pPr>
              <w:pStyle w:val="Normal6a"/>
            </w:pPr>
            <w:r w:rsidRPr="001A76C2">
              <w:t>I.</w:t>
            </w:r>
            <w:r w:rsidRPr="001A76C2">
              <w:tab/>
              <w:t xml:space="preserve">Considerando que </w:t>
            </w:r>
            <w:r w:rsidRPr="001A76C2">
              <w:rPr>
                <w:b/>
                <w:i/>
              </w:rPr>
              <w:t>a soberania das nações europeias em matéria de migração deve ser preservada; que, por conseguinte, as ações levadas a cabo pela Comissão e pelos Estados</w:t>
            </w:r>
            <w:r w:rsidR="00AC0B8E">
              <w:rPr>
                <w:b/>
                <w:i/>
              </w:rPr>
              <w:noBreakHyphen/>
            </w:r>
            <w:r w:rsidRPr="001A76C2">
              <w:rPr>
                <w:b/>
                <w:i/>
              </w:rPr>
              <w:t>Membros para impedir o desvio do procedimento de asilo para fins de imigração ilegal</w:t>
            </w:r>
            <w:r w:rsidRPr="001A76C2">
              <w:t xml:space="preserve"> devem ser </w:t>
            </w:r>
            <w:r w:rsidRPr="001A76C2">
              <w:rPr>
                <w:b/>
                <w:i/>
              </w:rPr>
              <w:t>incentivadas e apoiadas;</w:t>
            </w:r>
            <w:r w:rsidRPr="001A76C2">
              <w:t xml:space="preserve"> que as </w:t>
            </w:r>
            <w:r w:rsidRPr="001A76C2">
              <w:rPr>
                <w:b/>
                <w:i/>
              </w:rPr>
              <w:t>decisões administrativas e judiciais de regresso</w:t>
            </w:r>
            <w:r w:rsidRPr="001A76C2">
              <w:t xml:space="preserve"> devem </w:t>
            </w:r>
            <w:r w:rsidRPr="001A76C2">
              <w:rPr>
                <w:b/>
                <w:i/>
              </w:rPr>
              <w:t>ser respeitadas; que deve, por conseguinte, ser imediatamente posta em prática uma política eficaz de regresso dos nacionais de países terceiros que se encontram em situação irregular no território da União</w:t>
            </w:r>
            <w:r w:rsidRPr="001A76C2">
              <w:t>;</w:t>
            </w:r>
          </w:p>
        </w:tc>
      </w:tr>
    </w:tbl>
    <w:p w14:paraId="54AA6A07"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28B27C04" w14:textId="77777777" w:rsidR="009B481D" w:rsidRPr="001A76C2" w:rsidRDefault="009B481D" w:rsidP="009B481D">
      <w:r w:rsidRPr="001A76C2">
        <w:rPr>
          <w:rStyle w:val="HideTWBExt"/>
        </w:rPr>
        <w:t>&lt;/Amend&gt;</w:t>
      </w:r>
    </w:p>
    <w:p w14:paraId="6CA5698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133</w:t>
      </w:r>
      <w:r w:rsidRPr="001A76C2">
        <w:rPr>
          <w:rStyle w:val="HideTWBExt"/>
        </w:rPr>
        <w:t>&lt;/NumAm&gt;</w:t>
      </w:r>
    </w:p>
    <w:p w14:paraId="20CE8869" w14:textId="291C2DCA" w:rsidR="009B481D" w:rsidRPr="001A76C2" w:rsidRDefault="009B481D" w:rsidP="009B481D">
      <w:pPr>
        <w:pStyle w:val="NormalBold"/>
      </w:pPr>
      <w:r w:rsidRPr="001A76C2">
        <w:rPr>
          <w:rStyle w:val="HideTWBExt"/>
          <w:b w:val="0"/>
        </w:rPr>
        <w:t>&lt;RepeatBlock-By&gt;&lt;Members&gt;</w:t>
      </w:r>
      <w:r w:rsidRPr="001A76C2">
        <w:t>Elissavet Vozemberg</w:t>
      </w:r>
      <w:r w:rsidR="00AC0B8E">
        <w:noBreakHyphen/>
      </w:r>
      <w:r w:rsidRPr="001A76C2">
        <w:t>Vrionidi, Fredis Beleris</w:t>
      </w:r>
      <w:r w:rsidRPr="001A76C2">
        <w:rPr>
          <w:rStyle w:val="HideTWBExt"/>
          <w:b w:val="0"/>
        </w:rPr>
        <w:t>&lt;/Members&gt;</w:t>
      </w:r>
    </w:p>
    <w:p w14:paraId="2E53DD51" w14:textId="77777777" w:rsidR="009B481D" w:rsidRPr="001A76C2" w:rsidRDefault="009B481D" w:rsidP="009B481D">
      <w:pPr>
        <w:pStyle w:val="NormalBold"/>
      </w:pPr>
      <w:r w:rsidRPr="001A76C2">
        <w:rPr>
          <w:rStyle w:val="HideTWBExt"/>
          <w:b w:val="0"/>
        </w:rPr>
        <w:t>&lt;/RepeatBlock-By&gt;</w:t>
      </w:r>
    </w:p>
    <w:p w14:paraId="625E369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361AB67"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1A8408D" w14:textId="77777777" w:rsidTr="00FC290F">
        <w:trPr>
          <w:trHeight w:hRule="exact" w:val="240"/>
          <w:jc w:val="center"/>
        </w:trPr>
        <w:tc>
          <w:tcPr>
            <w:tcW w:w="9752" w:type="dxa"/>
            <w:gridSpan w:val="2"/>
            <w:tcBorders>
              <w:top w:val="nil"/>
              <w:left w:val="nil"/>
              <w:bottom w:val="nil"/>
              <w:right w:val="nil"/>
            </w:tcBorders>
          </w:tcPr>
          <w:p w14:paraId="64F9791D" w14:textId="77777777" w:rsidR="009B481D" w:rsidRPr="001A76C2" w:rsidRDefault="009B481D" w:rsidP="00FC290F"/>
        </w:tc>
      </w:tr>
      <w:tr w:rsidR="009B481D" w:rsidRPr="001A76C2" w14:paraId="1582449C" w14:textId="77777777" w:rsidTr="00FC290F">
        <w:trPr>
          <w:trHeight w:val="240"/>
          <w:jc w:val="center"/>
        </w:trPr>
        <w:tc>
          <w:tcPr>
            <w:tcW w:w="4876" w:type="dxa"/>
            <w:tcBorders>
              <w:top w:val="nil"/>
              <w:left w:val="nil"/>
              <w:bottom w:val="nil"/>
              <w:right w:val="nil"/>
            </w:tcBorders>
          </w:tcPr>
          <w:p w14:paraId="3EC1341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4F85284" w14:textId="77777777" w:rsidR="009B481D" w:rsidRPr="001A76C2" w:rsidRDefault="009B481D" w:rsidP="00FC290F">
            <w:pPr>
              <w:pStyle w:val="AmColumnHeading"/>
            </w:pPr>
            <w:r w:rsidRPr="001A76C2">
              <w:t>Alteração</w:t>
            </w:r>
          </w:p>
        </w:tc>
      </w:tr>
      <w:tr w:rsidR="009B481D" w:rsidRPr="001A76C2" w14:paraId="45591485" w14:textId="77777777" w:rsidTr="00FC290F">
        <w:trPr>
          <w:jc w:val="center"/>
        </w:trPr>
        <w:tc>
          <w:tcPr>
            <w:tcW w:w="4876" w:type="dxa"/>
            <w:tcBorders>
              <w:top w:val="nil"/>
              <w:left w:val="nil"/>
              <w:bottom w:val="nil"/>
              <w:right w:val="nil"/>
            </w:tcBorders>
          </w:tcPr>
          <w:p w14:paraId="418EC00E" w14:textId="77777777" w:rsidR="009B481D" w:rsidRPr="001A76C2" w:rsidRDefault="009B481D" w:rsidP="00FC290F">
            <w:pPr>
              <w:pStyle w:val="Normal6a"/>
            </w:pPr>
            <w:r w:rsidRPr="001A76C2">
              <w:t>I.</w:t>
            </w:r>
            <w:r w:rsidRPr="001A76C2">
              <w:tab/>
              <w:t xml:space="preserve">Considerando que </w:t>
            </w:r>
            <w:r w:rsidRPr="001A76C2">
              <w:rPr>
                <w:b/>
                <w:i/>
              </w:rPr>
              <w:t>as tentativas de suspender o registo dos pedidos</w:t>
            </w:r>
            <w:r w:rsidRPr="001A76C2">
              <w:t xml:space="preserve"> de asilo </w:t>
            </w:r>
            <w:r w:rsidRPr="001A76C2">
              <w:rPr>
                <w:b/>
                <w:i/>
              </w:rPr>
              <w:lastRenderedPageBreak/>
              <w:t>são motivo de grande preocupação</w:t>
            </w:r>
            <w:r w:rsidRPr="001A76C2">
              <w:t>; que os direitos humanos das pessoas em causa devem ser respeitados, que as suas necessidades de proteção devem ser avaliadas e que as pessoas que preenchem as condições para beneficiar de proteção internacional devem ter acesso a medidas de proteção significativas;</w:t>
            </w:r>
          </w:p>
        </w:tc>
        <w:tc>
          <w:tcPr>
            <w:tcW w:w="4876" w:type="dxa"/>
            <w:tcBorders>
              <w:top w:val="nil"/>
              <w:left w:val="nil"/>
              <w:bottom w:val="nil"/>
              <w:right w:val="nil"/>
            </w:tcBorders>
          </w:tcPr>
          <w:p w14:paraId="1C6AB972" w14:textId="77777777" w:rsidR="009B481D" w:rsidRPr="001A76C2" w:rsidRDefault="009B481D" w:rsidP="00FC290F">
            <w:pPr>
              <w:pStyle w:val="Normal6a"/>
            </w:pPr>
            <w:r w:rsidRPr="001A76C2">
              <w:lastRenderedPageBreak/>
              <w:t>I.</w:t>
            </w:r>
            <w:r w:rsidRPr="001A76C2">
              <w:tab/>
              <w:t xml:space="preserve">Considerando que </w:t>
            </w:r>
            <w:r w:rsidRPr="001A76C2">
              <w:rPr>
                <w:b/>
                <w:i/>
              </w:rPr>
              <w:t xml:space="preserve">para uma gestão eficaz da migração é necessário impedir </w:t>
            </w:r>
            <w:r w:rsidRPr="001A76C2">
              <w:rPr>
                <w:b/>
                <w:i/>
              </w:rPr>
              <w:lastRenderedPageBreak/>
              <w:t>que os passadores de migrantes tirem partido do sistema</w:t>
            </w:r>
            <w:r w:rsidRPr="001A76C2">
              <w:t xml:space="preserve"> de asilo </w:t>
            </w:r>
            <w:r w:rsidRPr="001A76C2">
              <w:rPr>
                <w:b/>
                <w:i/>
              </w:rPr>
              <w:t>europeu e, por outro lado, combater todas as formas de criminalidade organizada transnacional</w:t>
            </w:r>
            <w:r w:rsidRPr="001A76C2">
              <w:t>; que os direitos humanos das pessoas em causa devem ser respeitados, que as suas necessidades de proteção devem ser avaliadas e que as pessoas que preenchem as condições para beneficiar de proteção internacional devem ter acesso a medidas de proteção significativas;</w:t>
            </w:r>
          </w:p>
        </w:tc>
      </w:tr>
    </w:tbl>
    <w:p w14:paraId="0574FE73"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45223DE" w14:textId="77777777" w:rsidR="009B481D" w:rsidRPr="001A76C2" w:rsidRDefault="009B481D" w:rsidP="009B481D">
      <w:r w:rsidRPr="001A76C2">
        <w:rPr>
          <w:rStyle w:val="HideTWBExt"/>
        </w:rPr>
        <w:t>&lt;/Amend&gt;</w:t>
      </w:r>
    </w:p>
    <w:p w14:paraId="4815A1E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134</w:t>
      </w:r>
      <w:r w:rsidRPr="001A76C2">
        <w:rPr>
          <w:rStyle w:val="HideTWBExt"/>
        </w:rPr>
        <w:t>&lt;/NumAm&gt;</w:t>
      </w:r>
    </w:p>
    <w:p w14:paraId="00F13533"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Jaroslav Bžoch, Marieke Ehlers, Fabrice Leggeri, Matthieu Valet</w:t>
      </w:r>
      <w:r w:rsidRPr="001A76C2">
        <w:rPr>
          <w:rStyle w:val="HideTWBExt"/>
          <w:b w:val="0"/>
        </w:rPr>
        <w:t>&lt;/Members&gt;</w:t>
      </w:r>
    </w:p>
    <w:p w14:paraId="409298EE" w14:textId="77777777" w:rsidR="009B481D" w:rsidRPr="001A76C2" w:rsidRDefault="009B481D" w:rsidP="009B481D">
      <w:pPr>
        <w:pStyle w:val="NormalBold"/>
      </w:pPr>
      <w:r w:rsidRPr="001A76C2">
        <w:rPr>
          <w:rStyle w:val="HideTWBExt"/>
          <w:b w:val="0"/>
        </w:rPr>
        <w:t>&lt;/RepeatBlock-By&gt;</w:t>
      </w:r>
    </w:p>
    <w:p w14:paraId="5301AD2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25D0D3D"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DA7116B" w14:textId="77777777" w:rsidTr="00FC290F">
        <w:trPr>
          <w:trHeight w:hRule="exact" w:val="240"/>
          <w:jc w:val="center"/>
        </w:trPr>
        <w:tc>
          <w:tcPr>
            <w:tcW w:w="9752" w:type="dxa"/>
            <w:gridSpan w:val="2"/>
            <w:tcBorders>
              <w:top w:val="nil"/>
              <w:left w:val="nil"/>
              <w:bottom w:val="nil"/>
              <w:right w:val="nil"/>
            </w:tcBorders>
          </w:tcPr>
          <w:p w14:paraId="46D17CA1" w14:textId="77777777" w:rsidR="009B481D" w:rsidRPr="001A76C2" w:rsidRDefault="009B481D" w:rsidP="00FC290F"/>
        </w:tc>
      </w:tr>
      <w:tr w:rsidR="009B481D" w:rsidRPr="001A76C2" w14:paraId="4530358E" w14:textId="77777777" w:rsidTr="00FC290F">
        <w:trPr>
          <w:trHeight w:val="240"/>
          <w:jc w:val="center"/>
        </w:trPr>
        <w:tc>
          <w:tcPr>
            <w:tcW w:w="4876" w:type="dxa"/>
            <w:tcBorders>
              <w:top w:val="nil"/>
              <w:left w:val="nil"/>
              <w:bottom w:val="nil"/>
              <w:right w:val="nil"/>
            </w:tcBorders>
          </w:tcPr>
          <w:p w14:paraId="3D541A0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E783904" w14:textId="77777777" w:rsidR="009B481D" w:rsidRPr="001A76C2" w:rsidRDefault="009B481D" w:rsidP="00FC290F">
            <w:pPr>
              <w:pStyle w:val="AmColumnHeading"/>
            </w:pPr>
            <w:r w:rsidRPr="001A76C2">
              <w:t>Alteração</w:t>
            </w:r>
          </w:p>
        </w:tc>
      </w:tr>
      <w:tr w:rsidR="009B481D" w:rsidRPr="001A76C2" w14:paraId="512D10F4" w14:textId="77777777" w:rsidTr="00FC290F">
        <w:trPr>
          <w:jc w:val="center"/>
        </w:trPr>
        <w:tc>
          <w:tcPr>
            <w:tcW w:w="4876" w:type="dxa"/>
            <w:tcBorders>
              <w:top w:val="nil"/>
              <w:left w:val="nil"/>
              <w:bottom w:val="nil"/>
              <w:right w:val="nil"/>
            </w:tcBorders>
          </w:tcPr>
          <w:p w14:paraId="65836006" w14:textId="77777777" w:rsidR="009B481D" w:rsidRPr="001A76C2" w:rsidRDefault="009B481D" w:rsidP="00FC290F">
            <w:pPr>
              <w:pStyle w:val="Normal6a"/>
            </w:pPr>
            <w:r w:rsidRPr="001A76C2">
              <w:t>I.</w:t>
            </w:r>
            <w:r w:rsidRPr="001A76C2">
              <w:tab/>
              <w:t xml:space="preserve">Considerando que as tentativas de suspender o registo dos pedidos de asilo </w:t>
            </w:r>
            <w:r w:rsidRPr="001A76C2">
              <w:rPr>
                <w:b/>
                <w:i/>
              </w:rPr>
              <w:t>são motivo de grande preocupação; que os direitos humanos das pessoas em causa devem ser respeitados, que as suas necessidades de proteção devem ser avaliadas e que as pessoas que preenchem as condições para beneficiar de proteção internacional devem ter acesso a medidas de proteção significativas</w:t>
            </w:r>
            <w:r w:rsidRPr="001A76C2">
              <w:t>;</w:t>
            </w:r>
          </w:p>
        </w:tc>
        <w:tc>
          <w:tcPr>
            <w:tcW w:w="4876" w:type="dxa"/>
            <w:tcBorders>
              <w:top w:val="nil"/>
              <w:left w:val="nil"/>
              <w:bottom w:val="nil"/>
              <w:right w:val="nil"/>
            </w:tcBorders>
          </w:tcPr>
          <w:p w14:paraId="7C07C568" w14:textId="77777777" w:rsidR="009B481D" w:rsidRPr="001A76C2" w:rsidRDefault="009B481D" w:rsidP="00FC290F">
            <w:pPr>
              <w:pStyle w:val="Normal6a"/>
            </w:pPr>
            <w:r w:rsidRPr="001A76C2">
              <w:t>I.</w:t>
            </w:r>
            <w:r w:rsidRPr="001A76C2">
              <w:tab/>
              <w:t xml:space="preserve">Considerando que as tentativas de suspender o registo dos pedidos de asilo </w:t>
            </w:r>
            <w:r w:rsidRPr="001A76C2">
              <w:rPr>
                <w:b/>
                <w:i/>
              </w:rPr>
              <w:t>visam restabelecer a segurança nas nossas sociedades, que se viram sobrecarregadas pelo afluxo de migrantes</w:t>
            </w:r>
            <w:r w:rsidRPr="001A76C2">
              <w:t>;</w:t>
            </w:r>
          </w:p>
        </w:tc>
      </w:tr>
    </w:tbl>
    <w:p w14:paraId="48F0495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53978C0" w14:textId="77777777" w:rsidR="009B481D" w:rsidRPr="001A76C2" w:rsidRDefault="009B481D" w:rsidP="009B481D">
      <w:r w:rsidRPr="001A76C2">
        <w:rPr>
          <w:rStyle w:val="HideTWBExt"/>
        </w:rPr>
        <w:t>&lt;/Amend&gt;</w:t>
      </w:r>
    </w:p>
    <w:p w14:paraId="134E014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135</w:t>
      </w:r>
      <w:r w:rsidRPr="001A76C2">
        <w:rPr>
          <w:rStyle w:val="HideTWBExt"/>
        </w:rPr>
        <w:t>&lt;/NumAm&gt;</w:t>
      </w:r>
    </w:p>
    <w:p w14:paraId="32933CFC" w14:textId="058A0D37" w:rsidR="009B481D" w:rsidRPr="001A76C2" w:rsidRDefault="009B481D" w:rsidP="009B481D">
      <w:pPr>
        <w:pStyle w:val="NormalBold"/>
      </w:pPr>
      <w:r w:rsidRPr="001A76C2">
        <w:rPr>
          <w:rStyle w:val="HideTWBExt"/>
          <w:b w:val="0"/>
        </w:rPr>
        <w:t>&lt;RepeatBlock-By&gt;&lt;Members&gt;</w:t>
      </w:r>
      <w:r w:rsidRPr="001A76C2">
        <w:t>Lukas Mandl, Elissavet Vozemberg</w:t>
      </w:r>
      <w:r w:rsidR="00AC0B8E">
        <w:noBreakHyphen/>
      </w:r>
      <w:r w:rsidRPr="001A76C2">
        <w:t>Vrionidi</w:t>
      </w:r>
      <w:r w:rsidRPr="001A76C2">
        <w:rPr>
          <w:rStyle w:val="HideTWBExt"/>
          <w:b w:val="0"/>
        </w:rPr>
        <w:t>&lt;/Members&gt;</w:t>
      </w:r>
    </w:p>
    <w:p w14:paraId="55975AA0" w14:textId="77777777" w:rsidR="009B481D" w:rsidRPr="001A76C2" w:rsidRDefault="009B481D" w:rsidP="009B481D">
      <w:pPr>
        <w:pStyle w:val="NormalBold"/>
      </w:pPr>
      <w:r w:rsidRPr="001A76C2">
        <w:rPr>
          <w:rStyle w:val="HideTWBExt"/>
          <w:b w:val="0"/>
        </w:rPr>
        <w:t>&lt;/RepeatBlock-By&gt;</w:t>
      </w:r>
    </w:p>
    <w:p w14:paraId="2A7C861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631E626"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87271D4" w14:textId="77777777" w:rsidTr="00FC290F">
        <w:trPr>
          <w:trHeight w:hRule="exact" w:val="240"/>
          <w:jc w:val="center"/>
        </w:trPr>
        <w:tc>
          <w:tcPr>
            <w:tcW w:w="9752" w:type="dxa"/>
            <w:gridSpan w:val="2"/>
            <w:tcBorders>
              <w:top w:val="nil"/>
              <w:left w:val="nil"/>
              <w:bottom w:val="nil"/>
              <w:right w:val="nil"/>
            </w:tcBorders>
          </w:tcPr>
          <w:p w14:paraId="4356EA97" w14:textId="77777777" w:rsidR="009B481D" w:rsidRPr="001A76C2" w:rsidRDefault="009B481D" w:rsidP="00FC290F"/>
        </w:tc>
      </w:tr>
      <w:tr w:rsidR="009B481D" w:rsidRPr="001A76C2" w14:paraId="62542D8B" w14:textId="77777777" w:rsidTr="00FC290F">
        <w:trPr>
          <w:trHeight w:val="240"/>
          <w:jc w:val="center"/>
        </w:trPr>
        <w:tc>
          <w:tcPr>
            <w:tcW w:w="4876" w:type="dxa"/>
            <w:tcBorders>
              <w:top w:val="nil"/>
              <w:left w:val="nil"/>
              <w:bottom w:val="nil"/>
              <w:right w:val="nil"/>
            </w:tcBorders>
          </w:tcPr>
          <w:p w14:paraId="5985BD1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AB3E48F" w14:textId="77777777" w:rsidR="009B481D" w:rsidRPr="001A76C2" w:rsidRDefault="009B481D" w:rsidP="00FC290F">
            <w:pPr>
              <w:pStyle w:val="AmColumnHeading"/>
            </w:pPr>
            <w:r w:rsidRPr="001A76C2">
              <w:t>Alteração</w:t>
            </w:r>
          </w:p>
        </w:tc>
      </w:tr>
      <w:tr w:rsidR="009B481D" w:rsidRPr="001A76C2" w14:paraId="64ABD699" w14:textId="77777777" w:rsidTr="00FC290F">
        <w:trPr>
          <w:jc w:val="center"/>
        </w:trPr>
        <w:tc>
          <w:tcPr>
            <w:tcW w:w="4876" w:type="dxa"/>
            <w:tcBorders>
              <w:top w:val="nil"/>
              <w:left w:val="nil"/>
              <w:bottom w:val="nil"/>
              <w:right w:val="nil"/>
            </w:tcBorders>
          </w:tcPr>
          <w:p w14:paraId="52642767" w14:textId="77777777" w:rsidR="009B481D" w:rsidRPr="001A76C2" w:rsidRDefault="009B481D" w:rsidP="00FC290F">
            <w:pPr>
              <w:pStyle w:val="Normal6a"/>
            </w:pPr>
            <w:r w:rsidRPr="001A76C2">
              <w:t>I.</w:t>
            </w:r>
            <w:r w:rsidRPr="001A76C2">
              <w:tab/>
              <w:t>Considerando que</w:t>
            </w:r>
            <w:r w:rsidRPr="001A76C2">
              <w:rPr>
                <w:b/>
                <w:i/>
              </w:rPr>
              <w:t xml:space="preserve"> as tentativas de </w:t>
            </w:r>
            <w:r w:rsidRPr="001A76C2">
              <w:rPr>
                <w:b/>
                <w:i/>
              </w:rPr>
              <w:lastRenderedPageBreak/>
              <w:t>suspender o registo dos pedidos de asilo são motivo de grande preocupação;</w:t>
            </w:r>
            <w:r w:rsidRPr="001A76C2">
              <w:t xml:space="preserve"> que </w:t>
            </w:r>
            <w:r w:rsidRPr="001A76C2">
              <w:rPr>
                <w:b/>
                <w:i/>
              </w:rPr>
              <w:t>os</w:t>
            </w:r>
            <w:r w:rsidRPr="001A76C2">
              <w:t xml:space="preserve"> direitos </w:t>
            </w:r>
            <w:r w:rsidRPr="001A76C2">
              <w:rPr>
                <w:b/>
                <w:i/>
              </w:rPr>
              <w:t>humanos das pessoas em causa devem ser respeitados, que as suas necessidades de proteção devem ser avaliadas e que as pessoas que preenchem as condições para beneficiar de proteção internacional devem ter acesso a medidas de proteção significativas</w:t>
            </w:r>
            <w:r w:rsidRPr="001A76C2">
              <w:t>;</w:t>
            </w:r>
          </w:p>
        </w:tc>
        <w:tc>
          <w:tcPr>
            <w:tcW w:w="4876" w:type="dxa"/>
            <w:tcBorders>
              <w:top w:val="nil"/>
              <w:left w:val="nil"/>
              <w:bottom w:val="nil"/>
              <w:right w:val="nil"/>
            </w:tcBorders>
          </w:tcPr>
          <w:p w14:paraId="6748888F" w14:textId="77777777" w:rsidR="009B481D" w:rsidRPr="001A76C2" w:rsidRDefault="009B481D" w:rsidP="00FC290F">
            <w:pPr>
              <w:pStyle w:val="Normal6a"/>
            </w:pPr>
            <w:r w:rsidRPr="001A76C2">
              <w:lastRenderedPageBreak/>
              <w:t>I.</w:t>
            </w:r>
            <w:r w:rsidRPr="001A76C2">
              <w:tab/>
              <w:t xml:space="preserve">Considerando que </w:t>
            </w:r>
            <w:r w:rsidRPr="001A76C2">
              <w:rPr>
                <w:b/>
                <w:i/>
              </w:rPr>
              <w:t xml:space="preserve">o novo quadro </w:t>
            </w:r>
            <w:r w:rsidRPr="001A76C2">
              <w:rPr>
                <w:b/>
                <w:i/>
              </w:rPr>
              <w:lastRenderedPageBreak/>
              <w:t xml:space="preserve">legislativo ao abrigo do Pacto da UE em matéria de Migração e Asilo estabelece regras revistas no que toca aos procedimentos de asilo, à gestão das fronteiras e à solidariedade; </w:t>
            </w:r>
            <w:r w:rsidRPr="001A76C2">
              <w:t xml:space="preserve">que </w:t>
            </w:r>
            <w:r w:rsidRPr="001A76C2">
              <w:rPr>
                <w:b/>
                <w:i/>
              </w:rPr>
              <w:t>a aplicação eficaz e lícita desse quadro exige o pleno respeito pelos</w:t>
            </w:r>
            <w:r w:rsidRPr="001A76C2">
              <w:t xml:space="preserve"> direitos </w:t>
            </w:r>
            <w:r w:rsidRPr="001A76C2">
              <w:rPr>
                <w:b/>
                <w:i/>
              </w:rPr>
              <w:t>fundamentais e o cumprimento das obrigações internacionais e da UE</w:t>
            </w:r>
            <w:r w:rsidRPr="001A76C2">
              <w:t>;</w:t>
            </w:r>
          </w:p>
        </w:tc>
      </w:tr>
    </w:tbl>
    <w:p w14:paraId="2F54A711"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D99F7D6" w14:textId="77777777" w:rsidR="009B481D" w:rsidRPr="001A76C2" w:rsidRDefault="009B481D" w:rsidP="009B481D">
      <w:r w:rsidRPr="001A76C2">
        <w:rPr>
          <w:rStyle w:val="HideTWBExt"/>
        </w:rPr>
        <w:t>&lt;/Amend&gt;</w:t>
      </w:r>
    </w:p>
    <w:p w14:paraId="62408A5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136</w:t>
      </w:r>
      <w:r w:rsidRPr="001A76C2">
        <w:rPr>
          <w:rStyle w:val="HideTWBExt"/>
        </w:rPr>
        <w:t>&lt;/NumAm&gt;</w:t>
      </w:r>
    </w:p>
    <w:p w14:paraId="6108DB70" w14:textId="0343F5C9"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Raquel García Hermida</w:t>
      </w:r>
      <w:r w:rsidR="00AC0B8E">
        <w:noBreakHyphen/>
      </w:r>
      <w:r w:rsidRPr="001A76C2">
        <w:t>Van Der Walle, Nikola Minchev, Irena Joveva, Hilde Vautmans</w:t>
      </w:r>
      <w:r w:rsidRPr="001A76C2">
        <w:rPr>
          <w:rStyle w:val="HideTWBExt"/>
          <w:b w:val="0"/>
        </w:rPr>
        <w:t>&lt;/Members&gt;</w:t>
      </w:r>
    </w:p>
    <w:p w14:paraId="2BD746BC" w14:textId="77777777" w:rsidR="009B481D" w:rsidRPr="001A76C2" w:rsidRDefault="009B481D" w:rsidP="009B481D">
      <w:pPr>
        <w:pStyle w:val="NormalBold"/>
      </w:pPr>
      <w:r w:rsidRPr="001A76C2">
        <w:rPr>
          <w:rStyle w:val="HideTWBExt"/>
          <w:b w:val="0"/>
        </w:rPr>
        <w:t>&lt;/RepeatBlock-By&gt;</w:t>
      </w:r>
    </w:p>
    <w:p w14:paraId="7CC1551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FEB29EE" w14:textId="77777777" w:rsidR="009B481D" w:rsidRPr="001A76C2" w:rsidRDefault="009B481D" w:rsidP="009B481D">
      <w:pPr>
        <w:pStyle w:val="NormalBold"/>
      </w:pPr>
      <w:r w:rsidRPr="001A76C2">
        <w:rPr>
          <w:rStyle w:val="HideTWBExt"/>
        </w:rPr>
        <w:t>&lt;Article&gt;</w:t>
      </w:r>
      <w:r w:rsidRPr="001A76C2">
        <w:t>Considerando I</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01F2456" w14:textId="77777777" w:rsidTr="00FC290F">
        <w:trPr>
          <w:trHeight w:hRule="exact" w:val="240"/>
          <w:jc w:val="center"/>
        </w:trPr>
        <w:tc>
          <w:tcPr>
            <w:tcW w:w="9752" w:type="dxa"/>
            <w:gridSpan w:val="2"/>
            <w:tcBorders>
              <w:top w:val="nil"/>
              <w:left w:val="nil"/>
              <w:bottom w:val="nil"/>
              <w:right w:val="nil"/>
            </w:tcBorders>
          </w:tcPr>
          <w:p w14:paraId="1BB4549F" w14:textId="77777777" w:rsidR="009B481D" w:rsidRPr="001A76C2" w:rsidRDefault="009B481D" w:rsidP="00FC290F"/>
        </w:tc>
      </w:tr>
      <w:tr w:rsidR="009B481D" w:rsidRPr="001A76C2" w14:paraId="37B6EFAA" w14:textId="77777777" w:rsidTr="00FC290F">
        <w:trPr>
          <w:trHeight w:val="240"/>
          <w:jc w:val="center"/>
        </w:trPr>
        <w:tc>
          <w:tcPr>
            <w:tcW w:w="4876" w:type="dxa"/>
            <w:tcBorders>
              <w:top w:val="nil"/>
              <w:left w:val="nil"/>
              <w:bottom w:val="nil"/>
              <w:right w:val="nil"/>
            </w:tcBorders>
          </w:tcPr>
          <w:p w14:paraId="75C1E98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B27FA38" w14:textId="77777777" w:rsidR="009B481D" w:rsidRPr="001A76C2" w:rsidRDefault="009B481D" w:rsidP="00FC290F">
            <w:pPr>
              <w:pStyle w:val="AmColumnHeading"/>
            </w:pPr>
            <w:r w:rsidRPr="001A76C2">
              <w:t>Alteração</w:t>
            </w:r>
          </w:p>
        </w:tc>
      </w:tr>
      <w:tr w:rsidR="009B481D" w:rsidRPr="001A76C2" w14:paraId="64C24C84" w14:textId="77777777" w:rsidTr="00FC290F">
        <w:trPr>
          <w:jc w:val="center"/>
        </w:trPr>
        <w:tc>
          <w:tcPr>
            <w:tcW w:w="4876" w:type="dxa"/>
            <w:tcBorders>
              <w:top w:val="nil"/>
              <w:left w:val="nil"/>
              <w:bottom w:val="nil"/>
              <w:right w:val="nil"/>
            </w:tcBorders>
          </w:tcPr>
          <w:p w14:paraId="001524E1" w14:textId="77777777" w:rsidR="009B481D" w:rsidRPr="001A76C2" w:rsidRDefault="009B481D" w:rsidP="00FC290F">
            <w:pPr>
              <w:pStyle w:val="Normal6a"/>
            </w:pPr>
            <w:r w:rsidRPr="001A76C2">
              <w:t>I.</w:t>
            </w:r>
            <w:r w:rsidRPr="001A76C2">
              <w:tab/>
              <w:t xml:space="preserve">Considerando que </w:t>
            </w:r>
            <w:r w:rsidRPr="001A76C2">
              <w:rPr>
                <w:b/>
                <w:i/>
              </w:rPr>
              <w:t>as tentativas de suspender o registo dos pedidos de asilo são motivo de grande preocupação; que os direitos humanos das pessoas em causa devem ser respeitados, que as</w:t>
            </w:r>
            <w:r w:rsidRPr="001A76C2">
              <w:t xml:space="preserve"> suas </w:t>
            </w:r>
            <w:r w:rsidRPr="001A76C2">
              <w:rPr>
                <w:b/>
                <w:i/>
              </w:rPr>
              <w:t>necessidades de proteção devem ser avaliadas e que as pessoas que preenchem as condições para beneficiar de proteção</w:t>
            </w:r>
            <w:r w:rsidRPr="001A76C2">
              <w:t xml:space="preserve"> internacional </w:t>
            </w:r>
            <w:r w:rsidRPr="001A76C2">
              <w:rPr>
                <w:b/>
                <w:i/>
              </w:rPr>
              <w:t>devem ter acesso a medidas de proteção significativas</w:t>
            </w:r>
            <w:r w:rsidRPr="001A76C2">
              <w:t>;</w:t>
            </w:r>
          </w:p>
        </w:tc>
        <w:tc>
          <w:tcPr>
            <w:tcW w:w="4876" w:type="dxa"/>
            <w:tcBorders>
              <w:top w:val="nil"/>
              <w:left w:val="nil"/>
              <w:bottom w:val="nil"/>
              <w:right w:val="nil"/>
            </w:tcBorders>
          </w:tcPr>
          <w:p w14:paraId="4634703A" w14:textId="1DFD6825" w:rsidR="009B481D" w:rsidRPr="001A76C2" w:rsidRDefault="009B481D" w:rsidP="00FC290F">
            <w:pPr>
              <w:pStyle w:val="Normal6a"/>
            </w:pPr>
            <w:r w:rsidRPr="001A76C2">
              <w:t>I.</w:t>
            </w:r>
            <w:r w:rsidRPr="001A76C2">
              <w:tab/>
              <w:t xml:space="preserve">Considerando que </w:t>
            </w:r>
            <w:r w:rsidRPr="001A76C2">
              <w:rPr>
                <w:b/>
                <w:i/>
              </w:rPr>
              <w:t>vários Estados</w:t>
            </w:r>
            <w:r w:rsidR="00AC0B8E">
              <w:rPr>
                <w:b/>
                <w:i/>
              </w:rPr>
              <w:noBreakHyphen/>
            </w:r>
            <w:r w:rsidRPr="001A76C2">
              <w:rPr>
                <w:b/>
                <w:i/>
              </w:rPr>
              <w:t>Membros continuam a deparar</w:t>
            </w:r>
            <w:r w:rsidR="00AC0B8E">
              <w:rPr>
                <w:b/>
                <w:i/>
              </w:rPr>
              <w:noBreakHyphen/>
            </w:r>
            <w:r w:rsidRPr="001A76C2">
              <w:rPr>
                <w:b/>
                <w:i/>
              </w:rPr>
              <w:t>se com pressões operacionais significativas nas</w:t>
            </w:r>
            <w:r w:rsidRPr="001A76C2">
              <w:t xml:space="preserve"> suas </w:t>
            </w:r>
            <w:r w:rsidRPr="001A76C2">
              <w:rPr>
                <w:b/>
                <w:i/>
              </w:rPr>
              <w:t>fronteiras externas; que cumpre salientar que esses desafios exigem uma resposta europeia coordenada, incluindo procedimentos simplificados e eficazes, em plena conformidade com o quadro aplicável a nível</w:t>
            </w:r>
            <w:r w:rsidRPr="001A76C2">
              <w:t xml:space="preserve"> internacional </w:t>
            </w:r>
            <w:r w:rsidRPr="001A76C2">
              <w:rPr>
                <w:b/>
                <w:i/>
              </w:rPr>
              <w:t>e da UE</w:t>
            </w:r>
            <w:r w:rsidRPr="001A76C2">
              <w:t>;</w:t>
            </w:r>
          </w:p>
        </w:tc>
      </w:tr>
    </w:tbl>
    <w:p w14:paraId="0CFE5D9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5582F96" w14:textId="77777777" w:rsidR="009B481D" w:rsidRPr="001A76C2" w:rsidRDefault="009B481D" w:rsidP="009B481D">
      <w:r w:rsidRPr="001A76C2">
        <w:rPr>
          <w:rStyle w:val="HideTWBExt"/>
        </w:rPr>
        <w:t>&lt;/Amend&gt;</w:t>
      </w:r>
    </w:p>
    <w:p w14:paraId="5D24FFE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137</w:t>
      </w:r>
      <w:r w:rsidRPr="001A76C2">
        <w:rPr>
          <w:rStyle w:val="HideTWBExt"/>
        </w:rPr>
        <w:t>&lt;/NumAm&gt;</w:t>
      </w:r>
    </w:p>
    <w:p w14:paraId="6F7969D9"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FDEA77D" w14:textId="77777777" w:rsidR="009B481D" w:rsidRPr="001A76C2" w:rsidRDefault="009B481D" w:rsidP="009B481D">
      <w:pPr>
        <w:pStyle w:val="NormalBold"/>
      </w:pPr>
      <w:r w:rsidRPr="001A76C2">
        <w:rPr>
          <w:rStyle w:val="HideTWBExt"/>
          <w:b w:val="0"/>
        </w:rPr>
        <w:t>&lt;/RepeatBlock-By&gt;</w:t>
      </w:r>
    </w:p>
    <w:p w14:paraId="3BCC316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3908288" w14:textId="62D9B37A" w:rsidR="009B481D" w:rsidRPr="001A76C2" w:rsidRDefault="009B481D" w:rsidP="009B481D">
      <w:pPr>
        <w:pStyle w:val="NormalBold"/>
      </w:pPr>
      <w:r w:rsidRPr="001A76C2">
        <w:rPr>
          <w:rStyle w:val="HideTWBExt"/>
        </w:rPr>
        <w:t>&lt;Article&gt;</w:t>
      </w:r>
      <w:r w:rsidRPr="001A76C2">
        <w:t>Considerando I</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B1674B3" w14:textId="77777777" w:rsidTr="00FC290F">
        <w:trPr>
          <w:trHeight w:hRule="exact" w:val="240"/>
          <w:jc w:val="center"/>
        </w:trPr>
        <w:tc>
          <w:tcPr>
            <w:tcW w:w="9752" w:type="dxa"/>
            <w:gridSpan w:val="2"/>
            <w:tcBorders>
              <w:top w:val="nil"/>
              <w:left w:val="nil"/>
              <w:bottom w:val="nil"/>
              <w:right w:val="nil"/>
            </w:tcBorders>
          </w:tcPr>
          <w:p w14:paraId="79EC58C5" w14:textId="77777777" w:rsidR="009B481D" w:rsidRPr="001A76C2" w:rsidRDefault="009B481D" w:rsidP="00FC290F"/>
        </w:tc>
      </w:tr>
      <w:tr w:rsidR="009B481D" w:rsidRPr="001A76C2" w14:paraId="02BC6392" w14:textId="77777777" w:rsidTr="00FC290F">
        <w:trPr>
          <w:trHeight w:val="240"/>
          <w:jc w:val="center"/>
        </w:trPr>
        <w:tc>
          <w:tcPr>
            <w:tcW w:w="4876" w:type="dxa"/>
            <w:tcBorders>
              <w:top w:val="nil"/>
              <w:left w:val="nil"/>
              <w:bottom w:val="nil"/>
              <w:right w:val="nil"/>
            </w:tcBorders>
          </w:tcPr>
          <w:p w14:paraId="2787F00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5107099" w14:textId="77777777" w:rsidR="009B481D" w:rsidRPr="001A76C2" w:rsidRDefault="009B481D" w:rsidP="00FC290F">
            <w:pPr>
              <w:pStyle w:val="AmColumnHeading"/>
            </w:pPr>
            <w:r w:rsidRPr="001A76C2">
              <w:t>Alteração</w:t>
            </w:r>
          </w:p>
        </w:tc>
      </w:tr>
      <w:tr w:rsidR="009B481D" w:rsidRPr="001A76C2" w14:paraId="352D01FB" w14:textId="77777777" w:rsidTr="00FC290F">
        <w:trPr>
          <w:jc w:val="center"/>
        </w:trPr>
        <w:tc>
          <w:tcPr>
            <w:tcW w:w="4876" w:type="dxa"/>
            <w:tcBorders>
              <w:top w:val="nil"/>
              <w:left w:val="nil"/>
              <w:bottom w:val="nil"/>
              <w:right w:val="nil"/>
            </w:tcBorders>
          </w:tcPr>
          <w:p w14:paraId="10447E2E" w14:textId="77777777" w:rsidR="009B481D" w:rsidRPr="001A76C2" w:rsidRDefault="009B481D" w:rsidP="00FC290F">
            <w:pPr>
              <w:pStyle w:val="Normal6a"/>
            </w:pPr>
          </w:p>
        </w:tc>
        <w:tc>
          <w:tcPr>
            <w:tcW w:w="4876" w:type="dxa"/>
            <w:tcBorders>
              <w:top w:val="nil"/>
              <w:left w:val="nil"/>
              <w:bottom w:val="nil"/>
              <w:right w:val="nil"/>
            </w:tcBorders>
          </w:tcPr>
          <w:p w14:paraId="2EA96FA6" w14:textId="7A151DF3" w:rsidR="009B481D" w:rsidRPr="001A76C2" w:rsidRDefault="009B481D" w:rsidP="00FC290F">
            <w:pPr>
              <w:pStyle w:val="Normal6a"/>
            </w:pPr>
            <w:r w:rsidRPr="001A76C2">
              <w:rPr>
                <w:b/>
                <w:i/>
              </w:rPr>
              <w:t>I</w:t>
            </w:r>
            <w:r w:rsidR="00AC0B8E">
              <w:rPr>
                <w:b/>
                <w:i/>
              </w:rPr>
              <w:noBreakHyphen/>
            </w:r>
            <w:r w:rsidRPr="001A76C2">
              <w:rPr>
                <w:b/>
                <w:i/>
              </w:rPr>
              <w:t>A.</w:t>
            </w:r>
            <w:r w:rsidRPr="001A76C2">
              <w:tab/>
            </w:r>
            <w:r w:rsidRPr="001A76C2">
              <w:rPr>
                <w:b/>
                <w:i/>
              </w:rPr>
              <w:t xml:space="preserve">Considerando que o Roteiro da UE para os Direitos das Mulheres e a Declaração de Princípios para uma </w:t>
            </w:r>
            <w:r w:rsidRPr="001A76C2">
              <w:rPr>
                <w:b/>
                <w:i/>
              </w:rPr>
              <w:lastRenderedPageBreak/>
              <w:t>sociedade igualitária em termos de género são iniciativas louváveis, pese embora não tenham força executória; que são necessários esforços urgentes para defender e promover a igualdade de género, daí a União da Igualdade;</w:t>
            </w:r>
          </w:p>
        </w:tc>
      </w:tr>
    </w:tbl>
    <w:p w14:paraId="1AB1C963"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1878E38" w14:textId="77777777" w:rsidR="009B481D" w:rsidRPr="001A76C2" w:rsidRDefault="009B481D" w:rsidP="009B481D">
      <w:r w:rsidRPr="001A76C2">
        <w:rPr>
          <w:rStyle w:val="HideTWBExt"/>
        </w:rPr>
        <w:t>&lt;/Amend&gt;</w:t>
      </w:r>
    </w:p>
    <w:p w14:paraId="3CE8D0C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138</w:t>
      </w:r>
      <w:r w:rsidRPr="001A76C2">
        <w:rPr>
          <w:rStyle w:val="HideTWBExt"/>
        </w:rPr>
        <w:t>&lt;/NumAm&gt;</w:t>
      </w:r>
    </w:p>
    <w:p w14:paraId="4A9F75C8" w14:textId="6247CFFC"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 Nikola Minchev</w:t>
      </w:r>
      <w:r w:rsidRPr="001A76C2">
        <w:rPr>
          <w:rStyle w:val="HideTWBExt"/>
          <w:b w:val="0"/>
        </w:rPr>
        <w:t>&lt;/Members&gt;</w:t>
      </w:r>
    </w:p>
    <w:p w14:paraId="627658AA" w14:textId="77777777" w:rsidR="009B481D" w:rsidRPr="001A76C2" w:rsidRDefault="009B481D" w:rsidP="009B481D">
      <w:pPr>
        <w:pStyle w:val="NormalBold"/>
      </w:pPr>
      <w:r w:rsidRPr="001A76C2">
        <w:rPr>
          <w:rStyle w:val="HideTWBExt"/>
          <w:b w:val="0"/>
        </w:rPr>
        <w:t>&lt;/RepeatBlock-By&gt;</w:t>
      </w:r>
    </w:p>
    <w:p w14:paraId="713457E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01C690C" w14:textId="1EDBD952" w:rsidR="009B481D" w:rsidRPr="001A76C2" w:rsidRDefault="009B481D" w:rsidP="009B481D">
      <w:pPr>
        <w:pStyle w:val="NormalBold"/>
      </w:pPr>
      <w:r w:rsidRPr="001A76C2">
        <w:rPr>
          <w:rStyle w:val="HideTWBExt"/>
        </w:rPr>
        <w:t>&lt;Article&gt;</w:t>
      </w:r>
      <w:r w:rsidRPr="001A76C2">
        <w:t>Considerando I</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F465E95" w14:textId="77777777" w:rsidTr="00FC290F">
        <w:trPr>
          <w:trHeight w:hRule="exact" w:val="240"/>
          <w:jc w:val="center"/>
        </w:trPr>
        <w:tc>
          <w:tcPr>
            <w:tcW w:w="9752" w:type="dxa"/>
            <w:gridSpan w:val="2"/>
            <w:tcBorders>
              <w:top w:val="nil"/>
              <w:left w:val="nil"/>
              <w:bottom w:val="nil"/>
              <w:right w:val="nil"/>
            </w:tcBorders>
          </w:tcPr>
          <w:p w14:paraId="5CF6B338" w14:textId="77777777" w:rsidR="009B481D" w:rsidRPr="001A76C2" w:rsidRDefault="009B481D" w:rsidP="00FC290F"/>
        </w:tc>
      </w:tr>
      <w:tr w:rsidR="009B481D" w:rsidRPr="001A76C2" w14:paraId="0536CD23" w14:textId="77777777" w:rsidTr="00FC290F">
        <w:trPr>
          <w:trHeight w:val="240"/>
          <w:jc w:val="center"/>
        </w:trPr>
        <w:tc>
          <w:tcPr>
            <w:tcW w:w="4876" w:type="dxa"/>
            <w:tcBorders>
              <w:top w:val="nil"/>
              <w:left w:val="nil"/>
              <w:bottom w:val="nil"/>
              <w:right w:val="nil"/>
            </w:tcBorders>
          </w:tcPr>
          <w:p w14:paraId="49A7704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78BB1F5" w14:textId="77777777" w:rsidR="009B481D" w:rsidRPr="001A76C2" w:rsidRDefault="009B481D" w:rsidP="00FC290F">
            <w:pPr>
              <w:pStyle w:val="AmColumnHeading"/>
            </w:pPr>
            <w:r w:rsidRPr="001A76C2">
              <w:t>Alteração</w:t>
            </w:r>
          </w:p>
        </w:tc>
      </w:tr>
      <w:tr w:rsidR="009B481D" w:rsidRPr="001A76C2" w14:paraId="671E739A" w14:textId="77777777" w:rsidTr="00FC290F">
        <w:trPr>
          <w:jc w:val="center"/>
        </w:trPr>
        <w:tc>
          <w:tcPr>
            <w:tcW w:w="4876" w:type="dxa"/>
            <w:tcBorders>
              <w:top w:val="nil"/>
              <w:left w:val="nil"/>
              <w:bottom w:val="nil"/>
              <w:right w:val="nil"/>
            </w:tcBorders>
          </w:tcPr>
          <w:p w14:paraId="226875FB" w14:textId="77777777" w:rsidR="009B481D" w:rsidRPr="001A76C2" w:rsidRDefault="009B481D" w:rsidP="00FC290F">
            <w:pPr>
              <w:pStyle w:val="Normal6a"/>
            </w:pPr>
          </w:p>
        </w:tc>
        <w:tc>
          <w:tcPr>
            <w:tcW w:w="4876" w:type="dxa"/>
            <w:tcBorders>
              <w:top w:val="nil"/>
              <w:left w:val="nil"/>
              <w:bottom w:val="nil"/>
              <w:right w:val="nil"/>
            </w:tcBorders>
          </w:tcPr>
          <w:p w14:paraId="1C82F5DA" w14:textId="1BC472C5" w:rsidR="009B481D" w:rsidRPr="001A76C2" w:rsidRDefault="009B481D" w:rsidP="00FC290F">
            <w:pPr>
              <w:pStyle w:val="Normal6a"/>
            </w:pPr>
            <w:r w:rsidRPr="001A76C2">
              <w:rPr>
                <w:b/>
                <w:i/>
              </w:rPr>
              <w:t>I</w:t>
            </w:r>
            <w:r w:rsidR="00AC0B8E">
              <w:rPr>
                <w:b/>
                <w:i/>
              </w:rPr>
              <w:noBreakHyphen/>
            </w:r>
            <w:r w:rsidRPr="001A76C2">
              <w:rPr>
                <w:b/>
                <w:i/>
              </w:rPr>
              <w:t>A.</w:t>
            </w:r>
            <w:r w:rsidRPr="001A76C2">
              <w:tab/>
            </w:r>
            <w:r w:rsidRPr="001A76C2">
              <w:rPr>
                <w:b/>
                <w:i/>
              </w:rPr>
              <w:t>Considerando que as mulheres e as raparigas estão sujeitas a uma violência, a discursos de ódio e a crimes de ódio crescentes e generalizados na Internet, com consequências específicas e graves na sua vida quotidiana, bem como na sua participação na vida pública e, consequentemente, também na igualdade de representação;</w:t>
            </w:r>
          </w:p>
        </w:tc>
      </w:tr>
    </w:tbl>
    <w:p w14:paraId="1645B8C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BCDADD7" w14:textId="77777777" w:rsidR="009B481D" w:rsidRPr="001A76C2" w:rsidRDefault="009B481D" w:rsidP="009B481D">
      <w:r w:rsidRPr="001A76C2">
        <w:rPr>
          <w:rStyle w:val="HideTWBExt"/>
        </w:rPr>
        <w:t>&lt;/Amend&gt;</w:t>
      </w:r>
    </w:p>
    <w:p w14:paraId="0DBB978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139</w:t>
      </w:r>
      <w:r w:rsidRPr="001A76C2">
        <w:rPr>
          <w:rStyle w:val="HideTWBExt"/>
        </w:rPr>
        <w:t>&lt;/NumAm&gt;</w:t>
      </w:r>
    </w:p>
    <w:p w14:paraId="70AFAF1D" w14:textId="25647F14"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Irena Joveva</w:t>
      </w:r>
      <w:r w:rsidRPr="001A76C2">
        <w:rPr>
          <w:rStyle w:val="HideTWBExt"/>
          <w:b w:val="0"/>
        </w:rPr>
        <w:t>&lt;/Members&gt;</w:t>
      </w:r>
    </w:p>
    <w:p w14:paraId="1EDDCC6B" w14:textId="77777777" w:rsidR="009B481D" w:rsidRPr="001A76C2" w:rsidRDefault="009B481D" w:rsidP="009B481D">
      <w:pPr>
        <w:pStyle w:val="NormalBold"/>
      </w:pPr>
      <w:r w:rsidRPr="001A76C2">
        <w:rPr>
          <w:rStyle w:val="HideTWBExt"/>
          <w:b w:val="0"/>
        </w:rPr>
        <w:t>&lt;/RepeatBlock-By&gt;</w:t>
      </w:r>
    </w:p>
    <w:p w14:paraId="3DF7F97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D2A26D7" w14:textId="15944D70" w:rsidR="009B481D" w:rsidRPr="001A76C2" w:rsidRDefault="009B481D" w:rsidP="009B481D">
      <w:pPr>
        <w:pStyle w:val="NormalBold"/>
      </w:pPr>
      <w:r w:rsidRPr="001A76C2">
        <w:rPr>
          <w:rStyle w:val="HideTWBExt"/>
        </w:rPr>
        <w:t>&lt;Article&gt;</w:t>
      </w:r>
      <w:r w:rsidRPr="001A76C2">
        <w:t>Considerando I</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C277709" w14:textId="77777777" w:rsidTr="00FC290F">
        <w:trPr>
          <w:trHeight w:hRule="exact" w:val="240"/>
          <w:jc w:val="center"/>
        </w:trPr>
        <w:tc>
          <w:tcPr>
            <w:tcW w:w="9752" w:type="dxa"/>
            <w:gridSpan w:val="2"/>
            <w:tcBorders>
              <w:top w:val="nil"/>
              <w:left w:val="nil"/>
              <w:bottom w:val="nil"/>
              <w:right w:val="nil"/>
            </w:tcBorders>
          </w:tcPr>
          <w:p w14:paraId="0520F36E" w14:textId="77777777" w:rsidR="009B481D" w:rsidRPr="001A76C2" w:rsidRDefault="009B481D" w:rsidP="00FC290F"/>
        </w:tc>
      </w:tr>
      <w:tr w:rsidR="009B481D" w:rsidRPr="001A76C2" w14:paraId="702C8D7B" w14:textId="77777777" w:rsidTr="00FC290F">
        <w:trPr>
          <w:trHeight w:val="240"/>
          <w:jc w:val="center"/>
        </w:trPr>
        <w:tc>
          <w:tcPr>
            <w:tcW w:w="4876" w:type="dxa"/>
            <w:tcBorders>
              <w:top w:val="nil"/>
              <w:left w:val="nil"/>
              <w:bottom w:val="nil"/>
              <w:right w:val="nil"/>
            </w:tcBorders>
          </w:tcPr>
          <w:p w14:paraId="710E775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30489F0" w14:textId="77777777" w:rsidR="009B481D" w:rsidRPr="001A76C2" w:rsidRDefault="009B481D" w:rsidP="00FC290F">
            <w:pPr>
              <w:pStyle w:val="AmColumnHeading"/>
            </w:pPr>
            <w:r w:rsidRPr="001A76C2">
              <w:t>Alteração</w:t>
            </w:r>
          </w:p>
        </w:tc>
      </w:tr>
      <w:tr w:rsidR="009B481D" w:rsidRPr="001A76C2" w14:paraId="600AEAB2" w14:textId="77777777" w:rsidTr="00FC290F">
        <w:trPr>
          <w:jc w:val="center"/>
        </w:trPr>
        <w:tc>
          <w:tcPr>
            <w:tcW w:w="4876" w:type="dxa"/>
            <w:tcBorders>
              <w:top w:val="nil"/>
              <w:left w:val="nil"/>
              <w:bottom w:val="nil"/>
              <w:right w:val="nil"/>
            </w:tcBorders>
          </w:tcPr>
          <w:p w14:paraId="783CAAF4" w14:textId="77777777" w:rsidR="009B481D" w:rsidRPr="001A76C2" w:rsidRDefault="009B481D" w:rsidP="00FC290F">
            <w:pPr>
              <w:pStyle w:val="Normal6a"/>
            </w:pPr>
          </w:p>
        </w:tc>
        <w:tc>
          <w:tcPr>
            <w:tcW w:w="4876" w:type="dxa"/>
            <w:tcBorders>
              <w:top w:val="nil"/>
              <w:left w:val="nil"/>
              <w:bottom w:val="nil"/>
              <w:right w:val="nil"/>
            </w:tcBorders>
          </w:tcPr>
          <w:p w14:paraId="4A775BD6" w14:textId="23CB45C1" w:rsidR="009B481D" w:rsidRPr="001A76C2" w:rsidRDefault="009B481D" w:rsidP="00FC290F">
            <w:pPr>
              <w:pStyle w:val="Normal6a"/>
            </w:pPr>
            <w:r w:rsidRPr="001A76C2">
              <w:rPr>
                <w:b/>
                <w:i/>
              </w:rPr>
              <w:t>I</w:t>
            </w:r>
            <w:r w:rsidR="00AC0B8E">
              <w:rPr>
                <w:b/>
                <w:i/>
              </w:rPr>
              <w:noBreakHyphen/>
            </w:r>
            <w:r w:rsidRPr="001A76C2">
              <w:rPr>
                <w:b/>
                <w:i/>
              </w:rPr>
              <w:t>B.</w:t>
            </w:r>
            <w:r w:rsidRPr="001A76C2">
              <w:tab/>
            </w:r>
            <w:r w:rsidRPr="001A76C2">
              <w:rPr>
                <w:b/>
                <w:i/>
              </w:rPr>
              <w:t xml:space="preserve">Considerando que a crescente influência mundial da chamada «manosfera» deu origem a comunidades em linha e a influenciadores masculinos que promovem a falsa narrativa de que o feminismo e a igualdade de género </w:t>
            </w:r>
            <w:r w:rsidRPr="001A76C2">
              <w:rPr>
                <w:b/>
                <w:i/>
              </w:rPr>
              <w:lastRenderedPageBreak/>
              <w:t>prejudicam os homens, difundindo conteúdos misóginos, normalizando a violência contra as mulheres e as raparigas e interligando</w:t>
            </w:r>
            <w:r w:rsidR="00AC0B8E">
              <w:rPr>
                <w:b/>
                <w:i/>
              </w:rPr>
              <w:noBreakHyphen/>
            </w:r>
            <w:r w:rsidRPr="001A76C2">
              <w:rPr>
                <w:b/>
                <w:i/>
              </w:rPr>
              <w:t>se cada vez mais com movimentos extremistas e radicais;</w:t>
            </w:r>
          </w:p>
        </w:tc>
      </w:tr>
    </w:tbl>
    <w:p w14:paraId="1DDA9338"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54E9C0A" w14:textId="77777777" w:rsidR="009B481D" w:rsidRPr="001A76C2" w:rsidRDefault="009B481D" w:rsidP="009B481D">
      <w:r w:rsidRPr="001A76C2">
        <w:rPr>
          <w:rStyle w:val="HideTWBExt"/>
        </w:rPr>
        <w:t>&lt;/Amend&gt;</w:t>
      </w:r>
    </w:p>
    <w:p w14:paraId="71EE57B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140</w:t>
      </w:r>
      <w:r w:rsidRPr="001A76C2">
        <w:rPr>
          <w:rStyle w:val="HideTWBExt"/>
        </w:rPr>
        <w:t>&lt;/NumAm&gt;</w:t>
      </w:r>
    </w:p>
    <w:p w14:paraId="5FA8F55B" w14:textId="50AB0867"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6FD97C19" w14:textId="77777777" w:rsidR="009B481D" w:rsidRPr="001A76C2" w:rsidRDefault="009B481D" w:rsidP="009B481D">
      <w:pPr>
        <w:pStyle w:val="NormalBold"/>
      </w:pPr>
      <w:r w:rsidRPr="001A76C2">
        <w:rPr>
          <w:rStyle w:val="HideTWBExt"/>
          <w:b w:val="0"/>
        </w:rPr>
        <w:t>&lt;/RepeatBlock-By&gt;</w:t>
      </w:r>
    </w:p>
    <w:p w14:paraId="057AB55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F8B473C"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FC44465" w14:textId="77777777" w:rsidTr="00FC290F">
        <w:trPr>
          <w:trHeight w:hRule="exact" w:val="240"/>
          <w:jc w:val="center"/>
        </w:trPr>
        <w:tc>
          <w:tcPr>
            <w:tcW w:w="9752" w:type="dxa"/>
            <w:gridSpan w:val="2"/>
            <w:tcBorders>
              <w:top w:val="nil"/>
              <w:left w:val="nil"/>
              <w:bottom w:val="nil"/>
              <w:right w:val="nil"/>
            </w:tcBorders>
          </w:tcPr>
          <w:p w14:paraId="2D389BF8" w14:textId="77777777" w:rsidR="009B481D" w:rsidRPr="001A76C2" w:rsidRDefault="009B481D" w:rsidP="00FC290F"/>
        </w:tc>
      </w:tr>
      <w:tr w:rsidR="009B481D" w:rsidRPr="001A76C2" w14:paraId="74F5CAEE" w14:textId="77777777" w:rsidTr="00FC290F">
        <w:trPr>
          <w:trHeight w:val="240"/>
          <w:jc w:val="center"/>
        </w:trPr>
        <w:tc>
          <w:tcPr>
            <w:tcW w:w="4876" w:type="dxa"/>
            <w:tcBorders>
              <w:top w:val="nil"/>
              <w:left w:val="nil"/>
              <w:bottom w:val="nil"/>
              <w:right w:val="nil"/>
            </w:tcBorders>
          </w:tcPr>
          <w:p w14:paraId="5780C59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228DEBE" w14:textId="77777777" w:rsidR="009B481D" w:rsidRPr="001A76C2" w:rsidRDefault="009B481D" w:rsidP="00FC290F">
            <w:pPr>
              <w:pStyle w:val="AmColumnHeading"/>
            </w:pPr>
            <w:r w:rsidRPr="001A76C2">
              <w:t>Alteração</w:t>
            </w:r>
          </w:p>
        </w:tc>
      </w:tr>
      <w:tr w:rsidR="009B481D" w:rsidRPr="001A76C2" w14:paraId="61452BEA" w14:textId="77777777" w:rsidTr="00FC290F">
        <w:trPr>
          <w:jc w:val="center"/>
        </w:trPr>
        <w:tc>
          <w:tcPr>
            <w:tcW w:w="4876" w:type="dxa"/>
            <w:tcBorders>
              <w:top w:val="nil"/>
              <w:left w:val="nil"/>
              <w:bottom w:val="nil"/>
              <w:right w:val="nil"/>
            </w:tcBorders>
          </w:tcPr>
          <w:p w14:paraId="1476F73D" w14:textId="77777777" w:rsidR="009B481D" w:rsidRPr="001A76C2" w:rsidRDefault="009B481D" w:rsidP="00FC290F">
            <w:pPr>
              <w:pStyle w:val="Normal6a"/>
            </w:pPr>
            <w:r w:rsidRPr="001A76C2">
              <w:rPr>
                <w:b/>
                <w:i/>
              </w:rPr>
              <w:t>J.</w:t>
            </w:r>
            <w:r w:rsidRPr="001A76C2">
              <w:tab/>
            </w:r>
            <w:r w:rsidRPr="001A76C2">
              <w:rPr>
                <w:b/>
                <w:i/>
              </w:rPr>
              <w:t>Considerando que a violência contra as mulheres e as pessoas LGBTIQ+ baseada no género continua a ser generalizada, em especial para as pessoas que sofrem formas múltiplas e cruzadas de discriminação; que a recusa de acesso ao aborto seguro e legal constitui uma forma de violência baseada no género;</w:t>
            </w:r>
          </w:p>
        </w:tc>
        <w:tc>
          <w:tcPr>
            <w:tcW w:w="4876" w:type="dxa"/>
            <w:tcBorders>
              <w:top w:val="nil"/>
              <w:left w:val="nil"/>
              <w:bottom w:val="nil"/>
              <w:right w:val="nil"/>
            </w:tcBorders>
          </w:tcPr>
          <w:p w14:paraId="32F7A36C" w14:textId="77777777" w:rsidR="009B481D" w:rsidRPr="001A76C2" w:rsidRDefault="009B481D" w:rsidP="00FC290F">
            <w:pPr>
              <w:pStyle w:val="Normal6a"/>
            </w:pPr>
            <w:r w:rsidRPr="001A76C2">
              <w:rPr>
                <w:b/>
                <w:i/>
              </w:rPr>
              <w:t>Suprimido</w:t>
            </w:r>
          </w:p>
        </w:tc>
      </w:tr>
    </w:tbl>
    <w:p w14:paraId="35B2AD5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2B19E35" w14:textId="77777777" w:rsidR="009B481D" w:rsidRPr="001A76C2" w:rsidRDefault="009B481D" w:rsidP="009B481D">
      <w:r w:rsidRPr="001A76C2">
        <w:rPr>
          <w:rStyle w:val="HideTWBExt"/>
        </w:rPr>
        <w:t>&lt;/Amend&gt;</w:t>
      </w:r>
    </w:p>
    <w:p w14:paraId="782B148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141</w:t>
      </w:r>
      <w:r w:rsidRPr="001A76C2">
        <w:rPr>
          <w:rStyle w:val="HideTWBExt"/>
        </w:rPr>
        <w:t>&lt;/NumAm&gt;</w:t>
      </w:r>
    </w:p>
    <w:p w14:paraId="27BFD5C0"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0578004B" w14:textId="77777777" w:rsidR="009B481D" w:rsidRPr="001A76C2" w:rsidRDefault="009B481D" w:rsidP="009B481D">
      <w:pPr>
        <w:pStyle w:val="NormalBold"/>
      </w:pPr>
      <w:r w:rsidRPr="001A76C2">
        <w:rPr>
          <w:rStyle w:val="HideTWBExt"/>
          <w:b w:val="0"/>
        </w:rPr>
        <w:t>&lt;/RepeatBlock-By&gt;</w:t>
      </w:r>
    </w:p>
    <w:p w14:paraId="67AFF30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40BD6DE"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B662D80" w14:textId="77777777" w:rsidTr="00FC290F">
        <w:trPr>
          <w:trHeight w:hRule="exact" w:val="240"/>
          <w:jc w:val="center"/>
        </w:trPr>
        <w:tc>
          <w:tcPr>
            <w:tcW w:w="9752" w:type="dxa"/>
            <w:gridSpan w:val="2"/>
            <w:tcBorders>
              <w:top w:val="nil"/>
              <w:left w:val="nil"/>
              <w:bottom w:val="nil"/>
              <w:right w:val="nil"/>
            </w:tcBorders>
          </w:tcPr>
          <w:p w14:paraId="353EF5BD" w14:textId="77777777" w:rsidR="009B481D" w:rsidRPr="001A76C2" w:rsidRDefault="009B481D" w:rsidP="00FC290F"/>
        </w:tc>
      </w:tr>
      <w:tr w:rsidR="009B481D" w:rsidRPr="001A76C2" w14:paraId="23381F1A" w14:textId="77777777" w:rsidTr="00FC290F">
        <w:trPr>
          <w:trHeight w:val="240"/>
          <w:jc w:val="center"/>
        </w:trPr>
        <w:tc>
          <w:tcPr>
            <w:tcW w:w="4876" w:type="dxa"/>
            <w:tcBorders>
              <w:top w:val="nil"/>
              <w:left w:val="nil"/>
              <w:bottom w:val="nil"/>
              <w:right w:val="nil"/>
            </w:tcBorders>
          </w:tcPr>
          <w:p w14:paraId="29EC592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B25C65F" w14:textId="77777777" w:rsidR="009B481D" w:rsidRPr="001A76C2" w:rsidRDefault="009B481D" w:rsidP="00FC290F">
            <w:pPr>
              <w:pStyle w:val="AmColumnHeading"/>
            </w:pPr>
            <w:r w:rsidRPr="001A76C2">
              <w:t>Alteração</w:t>
            </w:r>
          </w:p>
        </w:tc>
      </w:tr>
      <w:tr w:rsidR="009B481D" w:rsidRPr="001A76C2" w14:paraId="314579BF" w14:textId="77777777" w:rsidTr="00FC290F">
        <w:trPr>
          <w:jc w:val="center"/>
        </w:trPr>
        <w:tc>
          <w:tcPr>
            <w:tcW w:w="4876" w:type="dxa"/>
            <w:tcBorders>
              <w:top w:val="nil"/>
              <w:left w:val="nil"/>
              <w:bottom w:val="nil"/>
              <w:right w:val="nil"/>
            </w:tcBorders>
          </w:tcPr>
          <w:p w14:paraId="3B0DF433" w14:textId="77777777" w:rsidR="009B481D" w:rsidRPr="001A76C2" w:rsidRDefault="009B481D" w:rsidP="00FC290F">
            <w:pPr>
              <w:pStyle w:val="Normal6a"/>
            </w:pPr>
            <w:r w:rsidRPr="001A76C2">
              <w:rPr>
                <w:b/>
                <w:i/>
              </w:rPr>
              <w:t>J.</w:t>
            </w:r>
            <w:r w:rsidRPr="001A76C2">
              <w:tab/>
            </w:r>
            <w:r w:rsidRPr="001A76C2">
              <w:rPr>
                <w:b/>
                <w:i/>
              </w:rPr>
              <w:t>Considerando que a violência contra as mulheres e as pessoas LGBTIQ+ baseada no género continua a ser generalizada, em especial para as pessoas que sofrem formas múltiplas e cruzadas de discriminação; que a recusa de acesso ao aborto seguro e legal constitui uma forma de violência baseada no género;</w:t>
            </w:r>
          </w:p>
        </w:tc>
        <w:tc>
          <w:tcPr>
            <w:tcW w:w="4876" w:type="dxa"/>
            <w:tcBorders>
              <w:top w:val="nil"/>
              <w:left w:val="nil"/>
              <w:bottom w:val="nil"/>
              <w:right w:val="nil"/>
            </w:tcBorders>
          </w:tcPr>
          <w:p w14:paraId="215E1482" w14:textId="77777777" w:rsidR="009B481D" w:rsidRPr="001A76C2" w:rsidRDefault="009B481D" w:rsidP="00FC290F">
            <w:pPr>
              <w:pStyle w:val="Normal6a"/>
            </w:pPr>
            <w:r w:rsidRPr="001A76C2">
              <w:rPr>
                <w:b/>
                <w:i/>
              </w:rPr>
              <w:t>Suprimido</w:t>
            </w:r>
          </w:p>
        </w:tc>
      </w:tr>
    </w:tbl>
    <w:p w14:paraId="515C68E8"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13161EC" w14:textId="77777777" w:rsidR="009B481D" w:rsidRPr="001A76C2" w:rsidRDefault="009B481D" w:rsidP="009B481D">
      <w:r w:rsidRPr="001A76C2">
        <w:rPr>
          <w:rStyle w:val="HideTWBExt"/>
        </w:rPr>
        <w:t>&lt;/Amend&gt;</w:t>
      </w:r>
    </w:p>
    <w:p w14:paraId="0E66E88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142</w:t>
      </w:r>
      <w:r w:rsidRPr="001A76C2">
        <w:rPr>
          <w:rStyle w:val="HideTWBExt"/>
        </w:rPr>
        <w:t>&lt;/NumAm&gt;</w:t>
      </w:r>
    </w:p>
    <w:p w14:paraId="1CF3AF3B"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4B962DA5" w14:textId="77777777" w:rsidR="009B481D" w:rsidRPr="001A76C2" w:rsidRDefault="009B481D" w:rsidP="009B481D">
      <w:pPr>
        <w:pStyle w:val="NormalBold"/>
      </w:pPr>
      <w:r w:rsidRPr="001A76C2">
        <w:rPr>
          <w:rStyle w:val="HideTWBExt"/>
          <w:b w:val="0"/>
        </w:rPr>
        <w:t>&lt;/RepeatBlock-By&gt;</w:t>
      </w:r>
    </w:p>
    <w:p w14:paraId="5B61EA2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660EADA"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57C2469" w14:textId="77777777" w:rsidTr="00FC290F">
        <w:trPr>
          <w:trHeight w:hRule="exact" w:val="240"/>
          <w:jc w:val="center"/>
        </w:trPr>
        <w:tc>
          <w:tcPr>
            <w:tcW w:w="9752" w:type="dxa"/>
            <w:gridSpan w:val="2"/>
            <w:tcBorders>
              <w:top w:val="nil"/>
              <w:left w:val="nil"/>
              <w:bottom w:val="nil"/>
              <w:right w:val="nil"/>
            </w:tcBorders>
          </w:tcPr>
          <w:p w14:paraId="5F1EA3BB" w14:textId="77777777" w:rsidR="009B481D" w:rsidRPr="001A76C2" w:rsidRDefault="009B481D" w:rsidP="00FC290F"/>
        </w:tc>
      </w:tr>
      <w:tr w:rsidR="009B481D" w:rsidRPr="001A76C2" w14:paraId="38D76272" w14:textId="77777777" w:rsidTr="00FC290F">
        <w:trPr>
          <w:trHeight w:val="240"/>
          <w:jc w:val="center"/>
        </w:trPr>
        <w:tc>
          <w:tcPr>
            <w:tcW w:w="4876" w:type="dxa"/>
            <w:tcBorders>
              <w:top w:val="nil"/>
              <w:left w:val="nil"/>
              <w:bottom w:val="nil"/>
              <w:right w:val="nil"/>
            </w:tcBorders>
          </w:tcPr>
          <w:p w14:paraId="768DA41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2DBE470" w14:textId="77777777" w:rsidR="009B481D" w:rsidRPr="001A76C2" w:rsidRDefault="009B481D" w:rsidP="00FC290F">
            <w:pPr>
              <w:pStyle w:val="AmColumnHeading"/>
            </w:pPr>
            <w:r w:rsidRPr="001A76C2">
              <w:t>Alteração</w:t>
            </w:r>
          </w:p>
        </w:tc>
      </w:tr>
      <w:tr w:rsidR="009B481D" w:rsidRPr="001A76C2" w14:paraId="585D0DE5" w14:textId="77777777" w:rsidTr="00FC290F">
        <w:trPr>
          <w:jc w:val="center"/>
        </w:trPr>
        <w:tc>
          <w:tcPr>
            <w:tcW w:w="4876" w:type="dxa"/>
            <w:tcBorders>
              <w:top w:val="nil"/>
              <w:left w:val="nil"/>
              <w:bottom w:val="nil"/>
              <w:right w:val="nil"/>
            </w:tcBorders>
          </w:tcPr>
          <w:p w14:paraId="39E88D60" w14:textId="77777777" w:rsidR="009B481D" w:rsidRPr="001A76C2" w:rsidRDefault="009B481D" w:rsidP="00FC290F">
            <w:pPr>
              <w:pStyle w:val="Normal6a"/>
            </w:pPr>
            <w:r w:rsidRPr="001A76C2">
              <w:t>J.</w:t>
            </w:r>
            <w:r w:rsidRPr="001A76C2">
              <w:tab/>
              <w:t>Considerando que a violência contra as mulheres e as pessoas LGBTIQ+ baseada no género continua a ser generalizada, em especial para as pessoas que sofrem formas múltiplas e cruzadas de discriminação; que a recusa de acesso ao aborto seguro e legal constitui uma forma de violência baseada no género;</w:t>
            </w:r>
          </w:p>
        </w:tc>
        <w:tc>
          <w:tcPr>
            <w:tcW w:w="4876" w:type="dxa"/>
            <w:tcBorders>
              <w:top w:val="nil"/>
              <w:left w:val="nil"/>
              <w:bottom w:val="nil"/>
              <w:right w:val="nil"/>
            </w:tcBorders>
          </w:tcPr>
          <w:p w14:paraId="29846D2D" w14:textId="77777777" w:rsidR="009B481D" w:rsidRPr="001A76C2" w:rsidRDefault="009B481D" w:rsidP="00FC290F">
            <w:pPr>
              <w:pStyle w:val="Normal6a"/>
            </w:pPr>
            <w:r w:rsidRPr="001A76C2">
              <w:t>J.</w:t>
            </w:r>
            <w:r w:rsidRPr="001A76C2">
              <w:tab/>
              <w:t>Considerando</w:t>
            </w:r>
            <w:r w:rsidRPr="001A76C2">
              <w:rPr>
                <w:b/>
                <w:i/>
              </w:rPr>
              <w:t xml:space="preserve"> que a oposição à igualdade de género se intensificou nos últimos anos;</w:t>
            </w:r>
            <w:r w:rsidRPr="001A76C2">
              <w:t xml:space="preserve"> que a violência contra as mulheres e as pessoas LGBTIQ+ baseada no género continua a ser generalizada, em especial para as pessoas que sofrem formas múltiplas e cruzadas de discriminação; que a recusa de acesso ao aborto seguro e legal constitui uma forma de violência baseada no género; </w:t>
            </w:r>
            <w:r w:rsidRPr="001A76C2">
              <w:rPr>
                <w:b/>
                <w:i/>
              </w:rPr>
              <w:t>que o Tribunal Europeu dos Direitos Humanos decidiu que as leis restritivas em matéria de aborto e a sua aplicação deficiente violam o direito das mulheres à autonomia e à integridade físicas;</w:t>
            </w:r>
          </w:p>
        </w:tc>
      </w:tr>
    </w:tbl>
    <w:p w14:paraId="04EAED07"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393C90F" w14:textId="77777777" w:rsidR="009B481D" w:rsidRPr="001A76C2" w:rsidRDefault="009B481D" w:rsidP="009B481D">
      <w:r w:rsidRPr="001A76C2">
        <w:rPr>
          <w:rStyle w:val="HideTWBExt"/>
        </w:rPr>
        <w:t>&lt;/Amend&gt;</w:t>
      </w:r>
    </w:p>
    <w:p w14:paraId="4C5E261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143</w:t>
      </w:r>
      <w:r w:rsidRPr="001A76C2">
        <w:rPr>
          <w:rStyle w:val="HideTWBExt"/>
        </w:rPr>
        <w:t>&lt;/NumAm&gt;</w:t>
      </w:r>
    </w:p>
    <w:p w14:paraId="52E838C4"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31D68D12" w14:textId="77777777" w:rsidR="009B481D" w:rsidRPr="001A76C2" w:rsidRDefault="009B481D" w:rsidP="009B481D">
      <w:pPr>
        <w:pStyle w:val="NormalBold"/>
      </w:pPr>
      <w:r w:rsidRPr="001A76C2">
        <w:rPr>
          <w:rStyle w:val="HideTWBExt"/>
          <w:b w:val="0"/>
        </w:rPr>
        <w:t>&lt;/RepeatBlock-By&gt;</w:t>
      </w:r>
    </w:p>
    <w:p w14:paraId="0EEECB8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A02A14D"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46F8F32" w14:textId="77777777" w:rsidTr="00FC290F">
        <w:trPr>
          <w:trHeight w:hRule="exact" w:val="240"/>
          <w:jc w:val="center"/>
        </w:trPr>
        <w:tc>
          <w:tcPr>
            <w:tcW w:w="9752" w:type="dxa"/>
            <w:gridSpan w:val="2"/>
            <w:tcBorders>
              <w:top w:val="nil"/>
              <w:left w:val="nil"/>
              <w:bottom w:val="nil"/>
              <w:right w:val="nil"/>
            </w:tcBorders>
          </w:tcPr>
          <w:p w14:paraId="51F30E11" w14:textId="77777777" w:rsidR="009B481D" w:rsidRPr="001A76C2" w:rsidRDefault="009B481D" w:rsidP="00FC290F"/>
        </w:tc>
      </w:tr>
      <w:tr w:rsidR="009B481D" w:rsidRPr="001A76C2" w14:paraId="68DFBB67" w14:textId="77777777" w:rsidTr="00FC290F">
        <w:trPr>
          <w:trHeight w:val="240"/>
          <w:jc w:val="center"/>
        </w:trPr>
        <w:tc>
          <w:tcPr>
            <w:tcW w:w="4876" w:type="dxa"/>
            <w:tcBorders>
              <w:top w:val="nil"/>
              <w:left w:val="nil"/>
              <w:bottom w:val="nil"/>
              <w:right w:val="nil"/>
            </w:tcBorders>
          </w:tcPr>
          <w:p w14:paraId="76D5560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151C42C" w14:textId="77777777" w:rsidR="009B481D" w:rsidRPr="001A76C2" w:rsidRDefault="009B481D" w:rsidP="00FC290F">
            <w:pPr>
              <w:pStyle w:val="AmColumnHeading"/>
            </w:pPr>
            <w:r w:rsidRPr="001A76C2">
              <w:t>Alteração</w:t>
            </w:r>
          </w:p>
        </w:tc>
      </w:tr>
      <w:tr w:rsidR="009B481D" w:rsidRPr="001A76C2" w14:paraId="5121F502" w14:textId="77777777" w:rsidTr="00FC290F">
        <w:trPr>
          <w:jc w:val="center"/>
        </w:trPr>
        <w:tc>
          <w:tcPr>
            <w:tcW w:w="4876" w:type="dxa"/>
            <w:tcBorders>
              <w:top w:val="nil"/>
              <w:left w:val="nil"/>
              <w:bottom w:val="nil"/>
              <w:right w:val="nil"/>
            </w:tcBorders>
          </w:tcPr>
          <w:p w14:paraId="6A253C27" w14:textId="77777777" w:rsidR="009B481D" w:rsidRPr="001A76C2" w:rsidRDefault="009B481D" w:rsidP="00FC290F">
            <w:pPr>
              <w:pStyle w:val="Normal6a"/>
            </w:pPr>
            <w:r w:rsidRPr="001A76C2">
              <w:t>J.</w:t>
            </w:r>
            <w:r w:rsidRPr="001A76C2">
              <w:tab/>
              <w:t xml:space="preserve">Considerando que a violência contra as mulheres </w:t>
            </w:r>
            <w:r w:rsidRPr="001A76C2">
              <w:rPr>
                <w:b/>
                <w:i/>
              </w:rPr>
              <w:t>e as pessoas LGBTIQ+ baseada no género continua a ser generalizada, em especial para as pessoas que sofrem formas múltiplas e cruzadas de discriminação</w:t>
            </w:r>
            <w:r w:rsidRPr="001A76C2">
              <w:t xml:space="preserve">; </w:t>
            </w:r>
            <w:r w:rsidRPr="001A76C2">
              <w:rPr>
                <w:b/>
                <w:i/>
              </w:rPr>
              <w:t>que a recusa de acesso ao aborto seguro e legal constitui uma forma de violência baseada no género;</w:t>
            </w:r>
          </w:p>
        </w:tc>
        <w:tc>
          <w:tcPr>
            <w:tcW w:w="4876" w:type="dxa"/>
            <w:tcBorders>
              <w:top w:val="nil"/>
              <w:left w:val="nil"/>
              <w:bottom w:val="nil"/>
              <w:right w:val="nil"/>
            </w:tcBorders>
          </w:tcPr>
          <w:p w14:paraId="318186ED" w14:textId="77777777" w:rsidR="009B481D" w:rsidRPr="001A76C2" w:rsidRDefault="009B481D" w:rsidP="00FC290F">
            <w:pPr>
              <w:pStyle w:val="Normal6a"/>
            </w:pPr>
            <w:r w:rsidRPr="001A76C2">
              <w:t>J.</w:t>
            </w:r>
            <w:r w:rsidRPr="001A76C2">
              <w:tab/>
              <w:t xml:space="preserve">Considerando que a violência contra as mulheres </w:t>
            </w:r>
            <w:r w:rsidRPr="001A76C2">
              <w:rPr>
                <w:b/>
                <w:i/>
              </w:rPr>
              <w:t>é inaceitável</w:t>
            </w:r>
            <w:r w:rsidRPr="001A76C2">
              <w:t>;</w:t>
            </w:r>
          </w:p>
        </w:tc>
      </w:tr>
    </w:tbl>
    <w:p w14:paraId="1EC12F6F"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744589C4" w14:textId="77777777" w:rsidR="009B481D" w:rsidRPr="001A76C2" w:rsidRDefault="009B481D" w:rsidP="009B481D">
      <w:r w:rsidRPr="001A76C2">
        <w:rPr>
          <w:rStyle w:val="HideTWBExt"/>
        </w:rPr>
        <w:t>&lt;/Amend&gt;</w:t>
      </w:r>
    </w:p>
    <w:p w14:paraId="3D2308B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144</w:t>
      </w:r>
      <w:r w:rsidRPr="001A76C2">
        <w:rPr>
          <w:rStyle w:val="HideTWBExt"/>
        </w:rPr>
        <w:t>&lt;/NumAm&gt;</w:t>
      </w:r>
    </w:p>
    <w:p w14:paraId="041190C0"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w:t>
      </w:r>
      <w:r w:rsidRPr="001A76C2">
        <w:rPr>
          <w:rStyle w:val="HideTWBExt"/>
          <w:b w:val="0"/>
        </w:rPr>
        <w:t>&lt;/Members&gt;</w:t>
      </w:r>
    </w:p>
    <w:p w14:paraId="30EAC16F" w14:textId="77777777" w:rsidR="009B481D" w:rsidRPr="001A76C2" w:rsidRDefault="009B481D" w:rsidP="009B481D">
      <w:pPr>
        <w:pStyle w:val="NormalBold"/>
      </w:pPr>
      <w:r w:rsidRPr="001A76C2">
        <w:rPr>
          <w:rStyle w:val="HideTWBExt"/>
          <w:b w:val="0"/>
        </w:rPr>
        <w:t>&lt;/RepeatBlock-By&gt;</w:t>
      </w:r>
    </w:p>
    <w:p w14:paraId="390B953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C6758CA"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9E16EAD" w14:textId="77777777" w:rsidTr="00FC290F">
        <w:trPr>
          <w:trHeight w:hRule="exact" w:val="240"/>
          <w:jc w:val="center"/>
        </w:trPr>
        <w:tc>
          <w:tcPr>
            <w:tcW w:w="9752" w:type="dxa"/>
            <w:gridSpan w:val="2"/>
            <w:tcBorders>
              <w:top w:val="nil"/>
              <w:left w:val="nil"/>
              <w:bottom w:val="nil"/>
              <w:right w:val="nil"/>
            </w:tcBorders>
          </w:tcPr>
          <w:p w14:paraId="73C5E4A4" w14:textId="77777777" w:rsidR="009B481D" w:rsidRPr="001A76C2" w:rsidRDefault="009B481D" w:rsidP="00FC290F"/>
        </w:tc>
      </w:tr>
      <w:tr w:rsidR="009B481D" w:rsidRPr="001A76C2" w14:paraId="2833BF0E" w14:textId="77777777" w:rsidTr="00FC290F">
        <w:trPr>
          <w:trHeight w:val="240"/>
          <w:jc w:val="center"/>
        </w:trPr>
        <w:tc>
          <w:tcPr>
            <w:tcW w:w="4876" w:type="dxa"/>
            <w:tcBorders>
              <w:top w:val="nil"/>
              <w:left w:val="nil"/>
              <w:bottom w:val="nil"/>
              <w:right w:val="nil"/>
            </w:tcBorders>
          </w:tcPr>
          <w:p w14:paraId="285FA98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8F69EB7" w14:textId="77777777" w:rsidR="009B481D" w:rsidRPr="001A76C2" w:rsidRDefault="009B481D" w:rsidP="00FC290F">
            <w:pPr>
              <w:pStyle w:val="AmColumnHeading"/>
            </w:pPr>
            <w:r w:rsidRPr="001A76C2">
              <w:t>Alteração</w:t>
            </w:r>
          </w:p>
        </w:tc>
      </w:tr>
      <w:tr w:rsidR="009B481D" w:rsidRPr="001A76C2" w14:paraId="043265CA" w14:textId="77777777" w:rsidTr="00FC290F">
        <w:trPr>
          <w:jc w:val="center"/>
        </w:trPr>
        <w:tc>
          <w:tcPr>
            <w:tcW w:w="4876" w:type="dxa"/>
            <w:tcBorders>
              <w:top w:val="nil"/>
              <w:left w:val="nil"/>
              <w:bottom w:val="nil"/>
              <w:right w:val="nil"/>
            </w:tcBorders>
          </w:tcPr>
          <w:p w14:paraId="64353734" w14:textId="77777777" w:rsidR="009B481D" w:rsidRPr="001A76C2" w:rsidRDefault="009B481D" w:rsidP="00FC290F">
            <w:pPr>
              <w:pStyle w:val="Normal6a"/>
            </w:pPr>
            <w:r w:rsidRPr="001A76C2">
              <w:t>J.</w:t>
            </w:r>
            <w:r w:rsidRPr="001A76C2">
              <w:tab/>
              <w:t xml:space="preserve">Considerando que a violência contra </w:t>
            </w:r>
            <w:r w:rsidRPr="001A76C2">
              <w:rPr>
                <w:b/>
                <w:i/>
              </w:rPr>
              <w:t>as mulheres e as</w:t>
            </w:r>
            <w:r w:rsidRPr="001A76C2">
              <w:t xml:space="preserve"> pessoas </w:t>
            </w:r>
            <w:r w:rsidRPr="001A76C2">
              <w:rPr>
                <w:b/>
                <w:i/>
              </w:rPr>
              <w:t>LGBTIQ+ baseada no género continua a ser generalizada, em especial para as pessoas que sofrem formas múltiplas e cruzadas de discriminação; que a recusa de acesso ao aborto seguro e legal constitui uma forma de violência baseada no género</w:t>
            </w:r>
            <w:r w:rsidRPr="001A76C2">
              <w:t>;</w:t>
            </w:r>
          </w:p>
        </w:tc>
        <w:tc>
          <w:tcPr>
            <w:tcW w:w="4876" w:type="dxa"/>
            <w:tcBorders>
              <w:top w:val="nil"/>
              <w:left w:val="nil"/>
              <w:bottom w:val="nil"/>
              <w:right w:val="nil"/>
            </w:tcBorders>
          </w:tcPr>
          <w:p w14:paraId="6893ABCA" w14:textId="77777777" w:rsidR="009B481D" w:rsidRPr="001A76C2" w:rsidRDefault="009B481D" w:rsidP="00FC290F">
            <w:pPr>
              <w:pStyle w:val="Normal6a"/>
            </w:pPr>
            <w:r w:rsidRPr="001A76C2">
              <w:t>J.</w:t>
            </w:r>
            <w:r w:rsidRPr="001A76C2">
              <w:tab/>
              <w:t xml:space="preserve">Considerando que </w:t>
            </w:r>
            <w:r w:rsidRPr="001A76C2">
              <w:rPr>
                <w:b/>
                <w:i/>
              </w:rPr>
              <w:t>há que condenar</w:t>
            </w:r>
            <w:r w:rsidRPr="001A76C2">
              <w:t xml:space="preserve"> a violência contra pessoas </w:t>
            </w:r>
            <w:r w:rsidRPr="001A76C2">
              <w:rPr>
                <w:b/>
                <w:i/>
              </w:rPr>
              <w:t>vulneráveis</w:t>
            </w:r>
            <w:r w:rsidRPr="001A76C2">
              <w:t>;</w:t>
            </w:r>
          </w:p>
        </w:tc>
      </w:tr>
    </w:tbl>
    <w:p w14:paraId="1C779E19"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3F8E2E6" w14:textId="77777777" w:rsidR="009B481D" w:rsidRPr="001A76C2" w:rsidRDefault="009B481D" w:rsidP="009B481D">
      <w:r w:rsidRPr="001A76C2">
        <w:rPr>
          <w:rStyle w:val="HideTWBExt"/>
        </w:rPr>
        <w:t>&lt;/Amend&gt;</w:t>
      </w:r>
    </w:p>
    <w:p w14:paraId="749D4FA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145</w:t>
      </w:r>
      <w:r w:rsidRPr="001A76C2">
        <w:rPr>
          <w:rStyle w:val="HideTWBExt"/>
        </w:rPr>
        <w:t>&lt;/NumAm&gt;</w:t>
      </w:r>
    </w:p>
    <w:p w14:paraId="5204F94E" w14:textId="3C0DEF82"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Raquel García Hermida</w:t>
      </w:r>
      <w:r w:rsidR="00AC0B8E">
        <w:noBreakHyphen/>
      </w:r>
      <w:r w:rsidRPr="001A76C2">
        <w:t>Van Der Walle, Nikola Minchev, Irena Joveva, Hilde Vautmans</w:t>
      </w:r>
      <w:r w:rsidRPr="001A76C2">
        <w:rPr>
          <w:rStyle w:val="HideTWBExt"/>
          <w:b w:val="0"/>
        </w:rPr>
        <w:t>&lt;/Members&gt;</w:t>
      </w:r>
    </w:p>
    <w:p w14:paraId="23DCFE21" w14:textId="77777777" w:rsidR="009B481D" w:rsidRPr="001A76C2" w:rsidRDefault="009B481D" w:rsidP="009B481D">
      <w:pPr>
        <w:pStyle w:val="NormalBold"/>
      </w:pPr>
      <w:r w:rsidRPr="001A76C2">
        <w:rPr>
          <w:rStyle w:val="HideTWBExt"/>
          <w:b w:val="0"/>
        </w:rPr>
        <w:t>&lt;/RepeatBlock-By&gt;</w:t>
      </w:r>
    </w:p>
    <w:p w14:paraId="700DF4D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27655BC"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9C2D624" w14:textId="77777777" w:rsidTr="00FC290F">
        <w:trPr>
          <w:trHeight w:hRule="exact" w:val="240"/>
          <w:jc w:val="center"/>
        </w:trPr>
        <w:tc>
          <w:tcPr>
            <w:tcW w:w="9752" w:type="dxa"/>
            <w:gridSpan w:val="2"/>
            <w:tcBorders>
              <w:top w:val="nil"/>
              <w:left w:val="nil"/>
              <w:bottom w:val="nil"/>
              <w:right w:val="nil"/>
            </w:tcBorders>
          </w:tcPr>
          <w:p w14:paraId="70C3FCB6" w14:textId="77777777" w:rsidR="009B481D" w:rsidRPr="001A76C2" w:rsidRDefault="009B481D" w:rsidP="00FC290F"/>
        </w:tc>
      </w:tr>
      <w:tr w:rsidR="009B481D" w:rsidRPr="001A76C2" w14:paraId="11A23554" w14:textId="77777777" w:rsidTr="00FC290F">
        <w:trPr>
          <w:trHeight w:val="240"/>
          <w:jc w:val="center"/>
        </w:trPr>
        <w:tc>
          <w:tcPr>
            <w:tcW w:w="4876" w:type="dxa"/>
            <w:tcBorders>
              <w:top w:val="nil"/>
              <w:left w:val="nil"/>
              <w:bottom w:val="nil"/>
              <w:right w:val="nil"/>
            </w:tcBorders>
          </w:tcPr>
          <w:p w14:paraId="329DFF0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24D116B" w14:textId="77777777" w:rsidR="009B481D" w:rsidRPr="001A76C2" w:rsidRDefault="009B481D" w:rsidP="00FC290F">
            <w:pPr>
              <w:pStyle w:val="AmColumnHeading"/>
            </w:pPr>
            <w:r w:rsidRPr="001A76C2">
              <w:t>Alteração</w:t>
            </w:r>
          </w:p>
        </w:tc>
      </w:tr>
      <w:tr w:rsidR="009B481D" w:rsidRPr="001A76C2" w14:paraId="2B8B69D6" w14:textId="77777777" w:rsidTr="00FC290F">
        <w:trPr>
          <w:jc w:val="center"/>
        </w:trPr>
        <w:tc>
          <w:tcPr>
            <w:tcW w:w="4876" w:type="dxa"/>
            <w:tcBorders>
              <w:top w:val="nil"/>
              <w:left w:val="nil"/>
              <w:bottom w:val="nil"/>
              <w:right w:val="nil"/>
            </w:tcBorders>
          </w:tcPr>
          <w:p w14:paraId="16E489F2" w14:textId="77777777" w:rsidR="009B481D" w:rsidRPr="001A76C2" w:rsidRDefault="009B481D" w:rsidP="00FC290F">
            <w:pPr>
              <w:pStyle w:val="Normal6a"/>
            </w:pPr>
            <w:r w:rsidRPr="001A76C2">
              <w:t>J.</w:t>
            </w:r>
            <w:r w:rsidRPr="001A76C2">
              <w:tab/>
              <w:t>Considerando que a violência contra as mulheres e as pessoas LGBTIQ+ baseada no género continua a ser generalizada, em especial para as pessoas que sofrem formas múltiplas e cruzadas de discriminação; que a recusa de acesso ao aborto seguro e legal constitui uma forma de violência baseada no género;</w:t>
            </w:r>
          </w:p>
        </w:tc>
        <w:tc>
          <w:tcPr>
            <w:tcW w:w="4876" w:type="dxa"/>
            <w:tcBorders>
              <w:top w:val="nil"/>
              <w:left w:val="nil"/>
              <w:bottom w:val="nil"/>
              <w:right w:val="nil"/>
            </w:tcBorders>
          </w:tcPr>
          <w:p w14:paraId="588CC5C1" w14:textId="77777777" w:rsidR="009B481D" w:rsidRPr="001A76C2" w:rsidRDefault="009B481D" w:rsidP="00FC290F">
            <w:pPr>
              <w:pStyle w:val="Normal6a"/>
            </w:pPr>
            <w:r w:rsidRPr="001A76C2">
              <w:t>J.</w:t>
            </w:r>
            <w:r w:rsidRPr="001A76C2">
              <w:tab/>
              <w:t xml:space="preserve">Considerando que a violência contra as mulheres e as pessoas LGBTIQ+ baseada no género continua a ser generalizada, em especial para as pessoas que sofrem formas múltiplas e cruzadas de discriminação; que a recusa de acesso ao aborto seguro e legal </w:t>
            </w:r>
            <w:r w:rsidRPr="001A76C2">
              <w:rPr>
                <w:b/>
                <w:i/>
              </w:rPr>
              <w:t>expõe as mulheres a riscos graves e, por conseguinte,</w:t>
            </w:r>
            <w:r w:rsidRPr="001A76C2">
              <w:t xml:space="preserve"> constitui uma forma de violência baseada no género</w:t>
            </w:r>
            <w:r w:rsidRPr="001A76C2">
              <w:rPr>
                <w:b/>
                <w:i/>
              </w:rPr>
              <w:t>, na medida em que também priva as mulheres de autonomia e liberdade de escolha a nível reprodutivo</w:t>
            </w:r>
            <w:r w:rsidRPr="001A76C2">
              <w:t>;</w:t>
            </w:r>
          </w:p>
        </w:tc>
      </w:tr>
    </w:tbl>
    <w:p w14:paraId="1E67FFBA"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6CA32E7" w14:textId="77777777" w:rsidR="009B481D" w:rsidRPr="001A76C2" w:rsidRDefault="009B481D" w:rsidP="009B481D">
      <w:r w:rsidRPr="001A76C2">
        <w:rPr>
          <w:rStyle w:val="HideTWBExt"/>
        </w:rPr>
        <w:lastRenderedPageBreak/>
        <w:t>&lt;/Amend&gt;</w:t>
      </w:r>
    </w:p>
    <w:p w14:paraId="5556D17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146</w:t>
      </w:r>
      <w:r w:rsidRPr="001A76C2">
        <w:rPr>
          <w:rStyle w:val="HideTWBExt"/>
        </w:rPr>
        <w:t>&lt;/NumAm&gt;</w:t>
      </w:r>
    </w:p>
    <w:p w14:paraId="7EAF500B"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269EB992" w14:textId="77777777" w:rsidR="009B481D" w:rsidRPr="001A76C2" w:rsidRDefault="009B481D" w:rsidP="009B481D">
      <w:pPr>
        <w:pStyle w:val="NormalBold"/>
      </w:pPr>
      <w:r w:rsidRPr="001A76C2">
        <w:rPr>
          <w:rStyle w:val="HideTWBExt"/>
          <w:b w:val="0"/>
        </w:rPr>
        <w:t>&lt;/RepeatBlock-By&gt;</w:t>
      </w:r>
    </w:p>
    <w:p w14:paraId="3241EE6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662DF00"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55B6EF0" w14:textId="77777777" w:rsidTr="00FC290F">
        <w:trPr>
          <w:trHeight w:hRule="exact" w:val="240"/>
          <w:jc w:val="center"/>
        </w:trPr>
        <w:tc>
          <w:tcPr>
            <w:tcW w:w="9752" w:type="dxa"/>
            <w:gridSpan w:val="2"/>
            <w:tcBorders>
              <w:top w:val="nil"/>
              <w:left w:val="nil"/>
              <w:bottom w:val="nil"/>
              <w:right w:val="nil"/>
            </w:tcBorders>
          </w:tcPr>
          <w:p w14:paraId="3A11BBB9" w14:textId="77777777" w:rsidR="009B481D" w:rsidRPr="001A76C2" w:rsidRDefault="009B481D" w:rsidP="00FC290F"/>
        </w:tc>
      </w:tr>
      <w:tr w:rsidR="009B481D" w:rsidRPr="001A76C2" w14:paraId="75704220" w14:textId="77777777" w:rsidTr="00FC290F">
        <w:trPr>
          <w:trHeight w:val="240"/>
          <w:jc w:val="center"/>
        </w:trPr>
        <w:tc>
          <w:tcPr>
            <w:tcW w:w="4876" w:type="dxa"/>
            <w:tcBorders>
              <w:top w:val="nil"/>
              <w:left w:val="nil"/>
              <w:bottom w:val="nil"/>
              <w:right w:val="nil"/>
            </w:tcBorders>
          </w:tcPr>
          <w:p w14:paraId="2FBBD90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4810A2D" w14:textId="77777777" w:rsidR="009B481D" w:rsidRPr="001A76C2" w:rsidRDefault="009B481D" w:rsidP="00FC290F">
            <w:pPr>
              <w:pStyle w:val="AmColumnHeading"/>
            </w:pPr>
            <w:r w:rsidRPr="001A76C2">
              <w:t>Alteração</w:t>
            </w:r>
          </w:p>
        </w:tc>
      </w:tr>
      <w:tr w:rsidR="009B481D" w:rsidRPr="001A76C2" w14:paraId="61FD141B" w14:textId="77777777" w:rsidTr="00FC290F">
        <w:trPr>
          <w:jc w:val="center"/>
        </w:trPr>
        <w:tc>
          <w:tcPr>
            <w:tcW w:w="4876" w:type="dxa"/>
            <w:tcBorders>
              <w:top w:val="nil"/>
              <w:left w:val="nil"/>
              <w:bottom w:val="nil"/>
              <w:right w:val="nil"/>
            </w:tcBorders>
          </w:tcPr>
          <w:p w14:paraId="6EA5C766" w14:textId="77777777" w:rsidR="009B481D" w:rsidRPr="001A76C2" w:rsidRDefault="009B481D" w:rsidP="00FC290F">
            <w:pPr>
              <w:pStyle w:val="Normal6a"/>
            </w:pPr>
            <w:r w:rsidRPr="001A76C2">
              <w:t>J.</w:t>
            </w:r>
            <w:r w:rsidRPr="001A76C2">
              <w:tab/>
              <w:t xml:space="preserve">Considerando que a violência </w:t>
            </w:r>
            <w:r w:rsidRPr="001A76C2">
              <w:rPr>
                <w:b/>
                <w:i/>
              </w:rPr>
              <w:t>contra as mulheres e as pessoas LGBTIQ+</w:t>
            </w:r>
            <w:r w:rsidRPr="001A76C2">
              <w:t xml:space="preserve"> baseada no género continua a </w:t>
            </w:r>
            <w:r w:rsidRPr="001A76C2">
              <w:rPr>
                <w:b/>
                <w:i/>
              </w:rPr>
              <w:t>ser generalizada, em especial para as pessoas que sofrem formas múltiplas e cruzadas de discriminação</w:t>
            </w:r>
            <w:r w:rsidRPr="001A76C2">
              <w:t>;</w:t>
            </w:r>
            <w:r w:rsidRPr="001A76C2">
              <w:rPr>
                <w:b/>
                <w:i/>
              </w:rPr>
              <w:t xml:space="preserve"> que a recusa de acesso ao aborto seguro e legal constitui uma forma de violência baseada no género;</w:t>
            </w:r>
          </w:p>
        </w:tc>
        <w:tc>
          <w:tcPr>
            <w:tcW w:w="4876" w:type="dxa"/>
            <w:tcBorders>
              <w:top w:val="nil"/>
              <w:left w:val="nil"/>
              <w:bottom w:val="nil"/>
              <w:right w:val="nil"/>
            </w:tcBorders>
          </w:tcPr>
          <w:p w14:paraId="68DF84F8" w14:textId="77777777" w:rsidR="009B481D" w:rsidRPr="001A76C2" w:rsidRDefault="009B481D" w:rsidP="00FC290F">
            <w:pPr>
              <w:pStyle w:val="Normal6a"/>
            </w:pPr>
            <w:r w:rsidRPr="001A76C2">
              <w:t>J.</w:t>
            </w:r>
            <w:r w:rsidRPr="001A76C2">
              <w:tab/>
              <w:t>Considerando que a violência baseada no género</w:t>
            </w:r>
            <w:r w:rsidRPr="001A76C2">
              <w:rPr>
                <w:b/>
                <w:i/>
              </w:rPr>
              <w:t>, em especial contra as mulheres e as raparigas, incluindo a violência sexual e a violação,</w:t>
            </w:r>
            <w:r w:rsidRPr="001A76C2">
              <w:t xml:space="preserve"> continua a </w:t>
            </w:r>
            <w:r w:rsidRPr="001A76C2">
              <w:rPr>
                <w:b/>
                <w:i/>
              </w:rPr>
              <w:t>registar níveis elevados em toda a União</w:t>
            </w:r>
            <w:r w:rsidRPr="001A76C2">
              <w:t>;</w:t>
            </w:r>
          </w:p>
        </w:tc>
      </w:tr>
    </w:tbl>
    <w:p w14:paraId="44F92CD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63B316B" w14:textId="77777777" w:rsidR="009B481D" w:rsidRPr="001A76C2" w:rsidRDefault="009B481D" w:rsidP="009B481D">
      <w:r w:rsidRPr="001A76C2">
        <w:rPr>
          <w:rStyle w:val="HideTWBExt"/>
        </w:rPr>
        <w:t>&lt;/Amend&gt;</w:t>
      </w:r>
    </w:p>
    <w:p w14:paraId="63B72CC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147</w:t>
      </w:r>
      <w:r w:rsidRPr="001A76C2">
        <w:rPr>
          <w:rStyle w:val="HideTWBExt"/>
        </w:rPr>
        <w:t>&lt;/NumAm&gt;</w:t>
      </w:r>
    </w:p>
    <w:p w14:paraId="053E6C39"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46CA7F94" w14:textId="77777777" w:rsidR="009B481D" w:rsidRPr="001A76C2" w:rsidRDefault="009B481D" w:rsidP="009B481D">
      <w:pPr>
        <w:pStyle w:val="NormalBold"/>
      </w:pPr>
      <w:r w:rsidRPr="001A76C2">
        <w:rPr>
          <w:rStyle w:val="HideTWBExt"/>
          <w:b w:val="0"/>
        </w:rPr>
        <w:t>&lt;/RepeatBlock-By&gt;</w:t>
      </w:r>
    </w:p>
    <w:p w14:paraId="618D256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EE1F6E7"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5678AA4" w14:textId="77777777" w:rsidTr="00FC290F">
        <w:trPr>
          <w:trHeight w:hRule="exact" w:val="240"/>
          <w:jc w:val="center"/>
        </w:trPr>
        <w:tc>
          <w:tcPr>
            <w:tcW w:w="9752" w:type="dxa"/>
            <w:gridSpan w:val="2"/>
            <w:tcBorders>
              <w:top w:val="nil"/>
              <w:left w:val="nil"/>
              <w:bottom w:val="nil"/>
              <w:right w:val="nil"/>
            </w:tcBorders>
          </w:tcPr>
          <w:p w14:paraId="3DC9E51E" w14:textId="77777777" w:rsidR="009B481D" w:rsidRPr="001A76C2" w:rsidRDefault="009B481D" w:rsidP="00FC290F"/>
        </w:tc>
      </w:tr>
      <w:tr w:rsidR="009B481D" w:rsidRPr="001A76C2" w14:paraId="5F2956CC" w14:textId="77777777" w:rsidTr="00FC290F">
        <w:trPr>
          <w:trHeight w:val="240"/>
          <w:jc w:val="center"/>
        </w:trPr>
        <w:tc>
          <w:tcPr>
            <w:tcW w:w="4876" w:type="dxa"/>
            <w:tcBorders>
              <w:top w:val="nil"/>
              <w:left w:val="nil"/>
              <w:bottom w:val="nil"/>
              <w:right w:val="nil"/>
            </w:tcBorders>
          </w:tcPr>
          <w:p w14:paraId="703E67C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52031F5" w14:textId="77777777" w:rsidR="009B481D" w:rsidRPr="001A76C2" w:rsidRDefault="009B481D" w:rsidP="00FC290F">
            <w:pPr>
              <w:pStyle w:val="AmColumnHeading"/>
            </w:pPr>
            <w:r w:rsidRPr="001A76C2">
              <w:t>Alteração</w:t>
            </w:r>
          </w:p>
        </w:tc>
      </w:tr>
      <w:tr w:rsidR="009B481D" w:rsidRPr="001A76C2" w14:paraId="464F5DC2" w14:textId="77777777" w:rsidTr="00FC290F">
        <w:trPr>
          <w:jc w:val="center"/>
        </w:trPr>
        <w:tc>
          <w:tcPr>
            <w:tcW w:w="4876" w:type="dxa"/>
            <w:tcBorders>
              <w:top w:val="nil"/>
              <w:left w:val="nil"/>
              <w:bottom w:val="nil"/>
              <w:right w:val="nil"/>
            </w:tcBorders>
          </w:tcPr>
          <w:p w14:paraId="4FF3C54C" w14:textId="77777777" w:rsidR="009B481D" w:rsidRPr="001A76C2" w:rsidRDefault="009B481D" w:rsidP="00FC290F">
            <w:pPr>
              <w:pStyle w:val="Normal6a"/>
            </w:pPr>
            <w:r w:rsidRPr="001A76C2">
              <w:t>J.</w:t>
            </w:r>
            <w:r w:rsidRPr="001A76C2">
              <w:tab/>
              <w:t xml:space="preserve">Considerando que a violência contra as mulheres e as pessoas LGBTIQ+ baseada no género </w:t>
            </w:r>
            <w:r w:rsidRPr="001A76C2">
              <w:rPr>
                <w:b/>
                <w:i/>
              </w:rPr>
              <w:t>continua a ser generalizada</w:t>
            </w:r>
            <w:r w:rsidRPr="001A76C2">
              <w:t xml:space="preserve">, em especial para as pessoas que sofrem formas múltiplas e cruzadas de discriminação; que a recusa de acesso ao aborto seguro e legal </w:t>
            </w:r>
            <w:r w:rsidRPr="001A76C2">
              <w:rPr>
                <w:b/>
                <w:i/>
              </w:rPr>
              <w:t>constitui uma forma de violência baseada no género</w:t>
            </w:r>
            <w:r w:rsidRPr="001A76C2">
              <w:t>;</w:t>
            </w:r>
          </w:p>
        </w:tc>
        <w:tc>
          <w:tcPr>
            <w:tcW w:w="4876" w:type="dxa"/>
            <w:tcBorders>
              <w:top w:val="nil"/>
              <w:left w:val="nil"/>
              <w:bottom w:val="nil"/>
              <w:right w:val="nil"/>
            </w:tcBorders>
          </w:tcPr>
          <w:p w14:paraId="55E4D1BF" w14:textId="77777777" w:rsidR="009B481D" w:rsidRPr="001A76C2" w:rsidRDefault="009B481D" w:rsidP="00FC290F">
            <w:pPr>
              <w:pStyle w:val="Normal6a"/>
            </w:pPr>
            <w:r w:rsidRPr="001A76C2">
              <w:t>J.</w:t>
            </w:r>
            <w:r w:rsidRPr="001A76C2">
              <w:tab/>
              <w:t xml:space="preserve">Considerando que a violência contra as mulheres e as pessoas LGBTIQ+ baseada no género </w:t>
            </w:r>
            <w:r w:rsidRPr="001A76C2">
              <w:rPr>
                <w:b/>
                <w:i/>
              </w:rPr>
              <w:t>ainda se verifica</w:t>
            </w:r>
            <w:r w:rsidRPr="001A76C2">
              <w:t xml:space="preserve">, em especial para as pessoas que sofrem formas múltiplas e cruzadas de discriminação; que a recusa de acesso ao aborto seguro e legal </w:t>
            </w:r>
            <w:r w:rsidRPr="001A76C2">
              <w:rPr>
                <w:b/>
                <w:i/>
              </w:rPr>
              <w:t>é regida pela legislação nacional e que a União não tem competência nesta matéria</w:t>
            </w:r>
            <w:r w:rsidRPr="001A76C2">
              <w:t>;</w:t>
            </w:r>
          </w:p>
        </w:tc>
      </w:tr>
    </w:tbl>
    <w:p w14:paraId="6DCCBF5A"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62D5E4C4" w14:textId="77777777" w:rsidR="009B481D" w:rsidRPr="001A76C2" w:rsidRDefault="009B481D" w:rsidP="009B481D">
      <w:r w:rsidRPr="001A76C2">
        <w:rPr>
          <w:rStyle w:val="HideTWBExt"/>
        </w:rPr>
        <w:t>&lt;/Amend&gt;</w:t>
      </w:r>
    </w:p>
    <w:p w14:paraId="16E35B8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148</w:t>
      </w:r>
      <w:r w:rsidRPr="001A76C2">
        <w:rPr>
          <w:rStyle w:val="HideTWBExt"/>
        </w:rPr>
        <w:t>&lt;/NumAm&gt;</w:t>
      </w:r>
    </w:p>
    <w:p w14:paraId="2B3A0B0D"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6CC6CB7C" w14:textId="77777777" w:rsidR="009B481D" w:rsidRPr="001A76C2" w:rsidRDefault="009B481D" w:rsidP="009B481D">
      <w:pPr>
        <w:pStyle w:val="NormalBold"/>
      </w:pPr>
      <w:r w:rsidRPr="001A76C2">
        <w:rPr>
          <w:rStyle w:val="HideTWBExt"/>
          <w:b w:val="0"/>
        </w:rPr>
        <w:lastRenderedPageBreak/>
        <w:t>&lt;/RepeatBlock-By&gt;</w:t>
      </w:r>
    </w:p>
    <w:p w14:paraId="2179451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45D471F" w14:textId="77777777" w:rsidR="009B481D" w:rsidRPr="001A76C2" w:rsidRDefault="009B481D" w:rsidP="009B481D">
      <w:pPr>
        <w:pStyle w:val="NormalBold"/>
      </w:pPr>
      <w:r w:rsidRPr="001A76C2">
        <w:rPr>
          <w:rStyle w:val="HideTWBExt"/>
        </w:rPr>
        <w:t>&lt;Article&gt;</w:t>
      </w:r>
      <w:r w:rsidRPr="001A76C2">
        <w:t>Considerando J</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C2D01C9" w14:textId="77777777" w:rsidTr="00FC290F">
        <w:trPr>
          <w:trHeight w:hRule="exact" w:val="240"/>
          <w:jc w:val="center"/>
        </w:trPr>
        <w:tc>
          <w:tcPr>
            <w:tcW w:w="9752" w:type="dxa"/>
            <w:gridSpan w:val="2"/>
            <w:tcBorders>
              <w:top w:val="nil"/>
              <w:left w:val="nil"/>
              <w:bottom w:val="nil"/>
              <w:right w:val="nil"/>
            </w:tcBorders>
          </w:tcPr>
          <w:p w14:paraId="497E4515" w14:textId="77777777" w:rsidR="009B481D" w:rsidRPr="001A76C2" w:rsidRDefault="009B481D" w:rsidP="00FC290F"/>
        </w:tc>
      </w:tr>
      <w:tr w:rsidR="009B481D" w:rsidRPr="001A76C2" w14:paraId="7466E633" w14:textId="77777777" w:rsidTr="00FC290F">
        <w:trPr>
          <w:trHeight w:val="240"/>
          <w:jc w:val="center"/>
        </w:trPr>
        <w:tc>
          <w:tcPr>
            <w:tcW w:w="4876" w:type="dxa"/>
            <w:tcBorders>
              <w:top w:val="nil"/>
              <w:left w:val="nil"/>
              <w:bottom w:val="nil"/>
              <w:right w:val="nil"/>
            </w:tcBorders>
          </w:tcPr>
          <w:p w14:paraId="35AA369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DFE0085" w14:textId="77777777" w:rsidR="009B481D" w:rsidRPr="001A76C2" w:rsidRDefault="009B481D" w:rsidP="00FC290F">
            <w:pPr>
              <w:pStyle w:val="AmColumnHeading"/>
            </w:pPr>
            <w:r w:rsidRPr="001A76C2">
              <w:t>Alteração</w:t>
            </w:r>
          </w:p>
        </w:tc>
      </w:tr>
      <w:tr w:rsidR="009B481D" w:rsidRPr="001A76C2" w14:paraId="6C12E58F" w14:textId="77777777" w:rsidTr="00FC290F">
        <w:trPr>
          <w:jc w:val="center"/>
        </w:trPr>
        <w:tc>
          <w:tcPr>
            <w:tcW w:w="4876" w:type="dxa"/>
            <w:tcBorders>
              <w:top w:val="nil"/>
              <w:left w:val="nil"/>
              <w:bottom w:val="nil"/>
              <w:right w:val="nil"/>
            </w:tcBorders>
          </w:tcPr>
          <w:p w14:paraId="2A9A2458" w14:textId="77777777" w:rsidR="009B481D" w:rsidRPr="001A76C2" w:rsidRDefault="009B481D" w:rsidP="00FC290F">
            <w:pPr>
              <w:pStyle w:val="Normal6a"/>
            </w:pPr>
            <w:r w:rsidRPr="001A76C2">
              <w:t>J.</w:t>
            </w:r>
            <w:r w:rsidRPr="001A76C2">
              <w:tab/>
              <w:t xml:space="preserve">Considerando que a violência contra as mulheres e as pessoas LGBTIQ+ </w:t>
            </w:r>
            <w:r w:rsidRPr="001A76C2">
              <w:rPr>
                <w:b/>
                <w:i/>
              </w:rPr>
              <w:t>baseada no género continua a ser generalizada, em especial para as pessoas que sofrem formas múltiplas e cruzadas de discriminação</w:t>
            </w:r>
            <w:r w:rsidRPr="001A76C2">
              <w:t>;</w:t>
            </w:r>
            <w:r w:rsidRPr="001A76C2">
              <w:rPr>
                <w:b/>
                <w:i/>
              </w:rPr>
              <w:t xml:space="preserve"> que a recusa de acesso ao aborto seguro e legal constitui uma forma de violência baseada no género;</w:t>
            </w:r>
          </w:p>
        </w:tc>
        <w:tc>
          <w:tcPr>
            <w:tcW w:w="4876" w:type="dxa"/>
            <w:tcBorders>
              <w:top w:val="nil"/>
              <w:left w:val="nil"/>
              <w:bottom w:val="nil"/>
              <w:right w:val="nil"/>
            </w:tcBorders>
          </w:tcPr>
          <w:p w14:paraId="76711A82" w14:textId="04541FE7" w:rsidR="009B481D" w:rsidRPr="001A76C2" w:rsidRDefault="009B481D" w:rsidP="00FC290F">
            <w:pPr>
              <w:pStyle w:val="Normal6a"/>
            </w:pPr>
            <w:r w:rsidRPr="001A76C2">
              <w:t>J.</w:t>
            </w:r>
            <w:r w:rsidRPr="001A76C2">
              <w:tab/>
              <w:t xml:space="preserve">Considerando que a violência contra as mulheres e as pessoas LGBTIQ+ </w:t>
            </w:r>
            <w:r w:rsidRPr="001A76C2">
              <w:rPr>
                <w:b/>
                <w:i/>
              </w:rPr>
              <w:t>aumentou em paralelo com a chegada aos Estados</w:t>
            </w:r>
            <w:r w:rsidR="00AC0B8E">
              <w:rPr>
                <w:b/>
                <w:i/>
              </w:rPr>
              <w:noBreakHyphen/>
            </w:r>
            <w:r w:rsidRPr="001A76C2">
              <w:rPr>
                <w:b/>
                <w:i/>
              </w:rPr>
              <w:t>Membros de um grande número de migrantes provenientes de países onde os direitos das mulheres e das minorias não são respeitados</w:t>
            </w:r>
            <w:r w:rsidRPr="001A76C2">
              <w:t>;</w:t>
            </w:r>
          </w:p>
        </w:tc>
      </w:tr>
    </w:tbl>
    <w:p w14:paraId="2BFD945D"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3A317F8A" w14:textId="77777777" w:rsidR="009B481D" w:rsidRPr="001A76C2" w:rsidRDefault="009B481D" w:rsidP="009B481D">
      <w:r w:rsidRPr="001A76C2">
        <w:rPr>
          <w:rStyle w:val="HideTWBExt"/>
        </w:rPr>
        <w:t>&lt;/Amend&gt;</w:t>
      </w:r>
    </w:p>
    <w:p w14:paraId="5C4694B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149</w:t>
      </w:r>
      <w:r w:rsidRPr="001A76C2">
        <w:rPr>
          <w:rStyle w:val="HideTWBExt"/>
        </w:rPr>
        <w:t>&lt;/NumAm&gt;</w:t>
      </w:r>
    </w:p>
    <w:p w14:paraId="1AC3F86A" w14:textId="2386B543"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w:t>
      </w:r>
      <w:r w:rsidRPr="001A76C2">
        <w:rPr>
          <w:rStyle w:val="HideTWBExt"/>
          <w:b w:val="0"/>
        </w:rPr>
        <w:t>&lt;/Members&gt;</w:t>
      </w:r>
    </w:p>
    <w:p w14:paraId="6B1DBC5E" w14:textId="77777777" w:rsidR="009B481D" w:rsidRPr="001A76C2" w:rsidRDefault="009B481D" w:rsidP="009B481D">
      <w:pPr>
        <w:pStyle w:val="NormalBold"/>
      </w:pPr>
      <w:r w:rsidRPr="001A76C2">
        <w:rPr>
          <w:rStyle w:val="HideTWBExt"/>
          <w:b w:val="0"/>
        </w:rPr>
        <w:t>&lt;/RepeatBlock-By&gt;</w:t>
      </w:r>
    </w:p>
    <w:p w14:paraId="6ED0556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9689EE4" w14:textId="383D8E71" w:rsidR="009B481D" w:rsidRPr="001A76C2" w:rsidRDefault="009B481D" w:rsidP="009B481D">
      <w:pPr>
        <w:pStyle w:val="NormalBold"/>
      </w:pPr>
      <w:r w:rsidRPr="001A76C2">
        <w:rPr>
          <w:rStyle w:val="HideTWBExt"/>
        </w:rPr>
        <w:t>&lt;Article&gt;</w:t>
      </w:r>
      <w:r w:rsidRPr="001A76C2">
        <w:t>Considerando J</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740F7EF" w14:textId="77777777" w:rsidTr="00FC290F">
        <w:trPr>
          <w:trHeight w:hRule="exact" w:val="240"/>
          <w:jc w:val="center"/>
        </w:trPr>
        <w:tc>
          <w:tcPr>
            <w:tcW w:w="9752" w:type="dxa"/>
            <w:gridSpan w:val="2"/>
            <w:tcBorders>
              <w:top w:val="nil"/>
              <w:left w:val="nil"/>
              <w:bottom w:val="nil"/>
              <w:right w:val="nil"/>
            </w:tcBorders>
          </w:tcPr>
          <w:p w14:paraId="4DA46845" w14:textId="77777777" w:rsidR="009B481D" w:rsidRPr="001A76C2" w:rsidRDefault="009B481D" w:rsidP="00FC290F"/>
        </w:tc>
      </w:tr>
      <w:tr w:rsidR="009B481D" w:rsidRPr="001A76C2" w14:paraId="093F4580" w14:textId="77777777" w:rsidTr="00FC290F">
        <w:trPr>
          <w:trHeight w:val="240"/>
          <w:jc w:val="center"/>
        </w:trPr>
        <w:tc>
          <w:tcPr>
            <w:tcW w:w="4876" w:type="dxa"/>
            <w:tcBorders>
              <w:top w:val="nil"/>
              <w:left w:val="nil"/>
              <w:bottom w:val="nil"/>
              <w:right w:val="nil"/>
            </w:tcBorders>
          </w:tcPr>
          <w:p w14:paraId="52744FA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31FE273" w14:textId="77777777" w:rsidR="009B481D" w:rsidRPr="001A76C2" w:rsidRDefault="009B481D" w:rsidP="00FC290F">
            <w:pPr>
              <w:pStyle w:val="AmColumnHeading"/>
            </w:pPr>
            <w:r w:rsidRPr="001A76C2">
              <w:t>Alteração</w:t>
            </w:r>
          </w:p>
        </w:tc>
      </w:tr>
      <w:tr w:rsidR="009B481D" w:rsidRPr="001A76C2" w14:paraId="4BE214E5" w14:textId="77777777" w:rsidTr="00FC290F">
        <w:trPr>
          <w:jc w:val="center"/>
        </w:trPr>
        <w:tc>
          <w:tcPr>
            <w:tcW w:w="4876" w:type="dxa"/>
            <w:tcBorders>
              <w:top w:val="nil"/>
              <w:left w:val="nil"/>
              <w:bottom w:val="nil"/>
              <w:right w:val="nil"/>
            </w:tcBorders>
          </w:tcPr>
          <w:p w14:paraId="5B59EC4E" w14:textId="77777777" w:rsidR="009B481D" w:rsidRPr="001A76C2" w:rsidRDefault="009B481D" w:rsidP="00FC290F">
            <w:pPr>
              <w:pStyle w:val="Normal6a"/>
            </w:pPr>
          </w:p>
        </w:tc>
        <w:tc>
          <w:tcPr>
            <w:tcW w:w="4876" w:type="dxa"/>
            <w:tcBorders>
              <w:top w:val="nil"/>
              <w:left w:val="nil"/>
              <w:bottom w:val="nil"/>
              <w:right w:val="nil"/>
            </w:tcBorders>
          </w:tcPr>
          <w:p w14:paraId="23CB5E01" w14:textId="5068B747" w:rsidR="009B481D" w:rsidRPr="001A76C2" w:rsidRDefault="009B481D" w:rsidP="00FC290F">
            <w:pPr>
              <w:pStyle w:val="Normal6a"/>
            </w:pPr>
            <w:r w:rsidRPr="001A76C2">
              <w:rPr>
                <w:b/>
                <w:i/>
              </w:rPr>
              <w:t>J</w:t>
            </w:r>
            <w:r w:rsidR="00AC0B8E">
              <w:rPr>
                <w:b/>
                <w:i/>
              </w:rPr>
              <w:noBreakHyphen/>
            </w:r>
            <w:r w:rsidRPr="001A76C2">
              <w:rPr>
                <w:b/>
                <w:i/>
              </w:rPr>
              <w:t>A.</w:t>
            </w:r>
            <w:r w:rsidRPr="001A76C2">
              <w:tab/>
            </w:r>
            <w:r w:rsidRPr="001A76C2">
              <w:rPr>
                <w:b/>
                <w:i/>
              </w:rPr>
              <w:t>Considerando que os serviços de saúde sexual e reprodutiva são serviços de saúde essenciais; que mais de 20 milhões de mulheres na UE ainda não têm acesso ao aborto seguro e legal e a outros serviços e direitos de saúde sexual e reprodutiva (SDSR), o que coloca as mulheres e as raparigas em risco de danos físicos, bem como de pressão económica e mental indevida; que tal inclui também as mulheres e raparigas vítimas de violência sexual que enfrentam a recusa de cuidados de saúde essenciais como os serviços de saúde sexual e reprodutiva em alguns Estados</w:t>
            </w:r>
            <w:r w:rsidR="00AC0B8E">
              <w:rPr>
                <w:b/>
                <w:i/>
              </w:rPr>
              <w:noBreakHyphen/>
            </w:r>
            <w:r w:rsidRPr="001A76C2">
              <w:rPr>
                <w:b/>
                <w:i/>
              </w:rPr>
              <w:t xml:space="preserve">Membros, dificultando o seu processo de recuperação do crime; que a Iniciativa de Cidadania Europeia intitulada «My Voice, My Choice» [A minha voz, a minha escolha] insta a UE a garantir o acesso ao aborto seguro e legal para todos, respeitando simultaneamente </w:t>
            </w:r>
            <w:r w:rsidRPr="001A76C2">
              <w:rPr>
                <w:b/>
                <w:i/>
              </w:rPr>
              <w:lastRenderedPageBreak/>
              <w:t>a repartição de competências ao abrigo dos Tratados;</w:t>
            </w:r>
          </w:p>
        </w:tc>
      </w:tr>
    </w:tbl>
    <w:p w14:paraId="3B486870"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3DB62F5" w14:textId="77777777" w:rsidR="009B481D" w:rsidRPr="001A76C2" w:rsidRDefault="009B481D" w:rsidP="009B481D">
      <w:r w:rsidRPr="001A76C2">
        <w:rPr>
          <w:rStyle w:val="HideTWBExt"/>
        </w:rPr>
        <w:t>&lt;/Amend&gt;</w:t>
      </w:r>
    </w:p>
    <w:p w14:paraId="2608B6D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150</w:t>
      </w:r>
      <w:r w:rsidRPr="001A76C2">
        <w:rPr>
          <w:rStyle w:val="HideTWBExt"/>
        </w:rPr>
        <w:t>&lt;/NumAm&gt;</w:t>
      </w:r>
    </w:p>
    <w:p w14:paraId="375AF2A7"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371BD260" w14:textId="77777777" w:rsidR="009B481D" w:rsidRPr="001A76C2" w:rsidRDefault="009B481D" w:rsidP="009B481D">
      <w:pPr>
        <w:pStyle w:val="NormalBold"/>
      </w:pPr>
      <w:r w:rsidRPr="001A76C2">
        <w:rPr>
          <w:rStyle w:val="HideTWBExt"/>
          <w:b w:val="0"/>
        </w:rPr>
        <w:t>&lt;/RepeatBlock-By&gt;</w:t>
      </w:r>
    </w:p>
    <w:p w14:paraId="4162815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B07F576" w14:textId="6C0F33AE" w:rsidR="009B481D" w:rsidRPr="001A76C2" w:rsidRDefault="009B481D" w:rsidP="009B481D">
      <w:pPr>
        <w:pStyle w:val="NormalBold"/>
      </w:pPr>
      <w:r w:rsidRPr="001A76C2">
        <w:rPr>
          <w:rStyle w:val="HideTWBExt"/>
        </w:rPr>
        <w:t>&lt;Article&gt;</w:t>
      </w:r>
      <w:r w:rsidRPr="001A76C2">
        <w:t>Considerando J</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5B746A6" w14:textId="77777777" w:rsidTr="00FC290F">
        <w:trPr>
          <w:trHeight w:hRule="exact" w:val="240"/>
          <w:jc w:val="center"/>
        </w:trPr>
        <w:tc>
          <w:tcPr>
            <w:tcW w:w="9752" w:type="dxa"/>
            <w:gridSpan w:val="2"/>
            <w:tcBorders>
              <w:top w:val="nil"/>
              <w:left w:val="nil"/>
              <w:bottom w:val="nil"/>
              <w:right w:val="nil"/>
            </w:tcBorders>
          </w:tcPr>
          <w:p w14:paraId="7B60A56D" w14:textId="77777777" w:rsidR="009B481D" w:rsidRPr="001A76C2" w:rsidRDefault="009B481D" w:rsidP="00FC290F"/>
        </w:tc>
      </w:tr>
      <w:tr w:rsidR="009B481D" w:rsidRPr="001A76C2" w14:paraId="40B68F17" w14:textId="77777777" w:rsidTr="00FC290F">
        <w:trPr>
          <w:trHeight w:val="240"/>
          <w:jc w:val="center"/>
        </w:trPr>
        <w:tc>
          <w:tcPr>
            <w:tcW w:w="4876" w:type="dxa"/>
            <w:tcBorders>
              <w:top w:val="nil"/>
              <w:left w:val="nil"/>
              <w:bottom w:val="nil"/>
              <w:right w:val="nil"/>
            </w:tcBorders>
          </w:tcPr>
          <w:p w14:paraId="231E387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96988EB" w14:textId="77777777" w:rsidR="009B481D" w:rsidRPr="001A76C2" w:rsidRDefault="009B481D" w:rsidP="00FC290F">
            <w:pPr>
              <w:pStyle w:val="AmColumnHeading"/>
            </w:pPr>
            <w:r w:rsidRPr="001A76C2">
              <w:t>Alteração</w:t>
            </w:r>
          </w:p>
        </w:tc>
      </w:tr>
      <w:tr w:rsidR="009B481D" w:rsidRPr="001A76C2" w14:paraId="5AFD44DC" w14:textId="77777777" w:rsidTr="00FC290F">
        <w:trPr>
          <w:jc w:val="center"/>
        </w:trPr>
        <w:tc>
          <w:tcPr>
            <w:tcW w:w="4876" w:type="dxa"/>
            <w:tcBorders>
              <w:top w:val="nil"/>
              <w:left w:val="nil"/>
              <w:bottom w:val="nil"/>
              <w:right w:val="nil"/>
            </w:tcBorders>
          </w:tcPr>
          <w:p w14:paraId="369C3887" w14:textId="77777777" w:rsidR="009B481D" w:rsidRPr="001A76C2" w:rsidRDefault="009B481D" w:rsidP="00FC290F">
            <w:pPr>
              <w:pStyle w:val="Normal6a"/>
            </w:pPr>
          </w:p>
        </w:tc>
        <w:tc>
          <w:tcPr>
            <w:tcW w:w="4876" w:type="dxa"/>
            <w:tcBorders>
              <w:top w:val="nil"/>
              <w:left w:val="nil"/>
              <w:bottom w:val="nil"/>
              <w:right w:val="nil"/>
            </w:tcBorders>
          </w:tcPr>
          <w:p w14:paraId="22315E59" w14:textId="4B78631E" w:rsidR="009B481D" w:rsidRPr="001A76C2" w:rsidRDefault="009B481D" w:rsidP="00FC290F">
            <w:pPr>
              <w:pStyle w:val="Normal6a"/>
            </w:pPr>
            <w:r w:rsidRPr="001A76C2">
              <w:rPr>
                <w:b/>
                <w:i/>
              </w:rPr>
              <w:t>J</w:t>
            </w:r>
            <w:r w:rsidR="00AC0B8E">
              <w:rPr>
                <w:b/>
                <w:i/>
              </w:rPr>
              <w:noBreakHyphen/>
            </w:r>
            <w:r w:rsidRPr="001A76C2">
              <w:rPr>
                <w:b/>
                <w:i/>
              </w:rPr>
              <w:t>A.</w:t>
            </w:r>
            <w:r w:rsidRPr="001A76C2">
              <w:tab/>
            </w:r>
            <w:r w:rsidRPr="001A76C2">
              <w:rPr>
                <w:b/>
                <w:i/>
              </w:rPr>
              <w:t>Considerando que a ciberviolência de género representa uma continuação, no ambiente em linha, da violência de género fora de linha; que a ciberviolência de género conduz frequentemente à autocensura e pode ter consequências graves para a vida pessoal e profissional das vítimas; que as respostas do sistema de justiça penal continuam a revelar</w:t>
            </w:r>
            <w:r w:rsidR="00AC0B8E">
              <w:rPr>
                <w:b/>
                <w:i/>
              </w:rPr>
              <w:noBreakHyphen/>
            </w:r>
            <w:r w:rsidRPr="001A76C2">
              <w:rPr>
                <w:b/>
                <w:i/>
              </w:rPr>
              <w:t>se insuficientes para fazer face a este fenómeno; que o facto de os agentes da polícia receberem formação relacionada com as competências sociais necessárias para ouvir, compreender e respeitar todas as vítimas de violência de género é fundamental para fazer face à subnotificação e à revitimização; que a salvaguarda de mecanismos de denúncia acessíveis e vias de recurso eficazes é indispensável para criar um ambiente mais seguro para todas as vítimas da violência de género;</w:t>
            </w:r>
          </w:p>
        </w:tc>
      </w:tr>
    </w:tbl>
    <w:p w14:paraId="4147A58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4A624AD" w14:textId="77777777" w:rsidR="009B481D" w:rsidRPr="001A76C2" w:rsidRDefault="009B481D" w:rsidP="009B481D">
      <w:r w:rsidRPr="001A76C2">
        <w:rPr>
          <w:rStyle w:val="HideTWBExt"/>
        </w:rPr>
        <w:t>&lt;/Amend&gt;</w:t>
      </w:r>
    </w:p>
    <w:p w14:paraId="07E5EBE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151</w:t>
      </w:r>
      <w:r w:rsidRPr="001A76C2">
        <w:rPr>
          <w:rStyle w:val="HideTWBExt"/>
        </w:rPr>
        <w:t>&lt;/NumAm&gt;</w:t>
      </w:r>
    </w:p>
    <w:p w14:paraId="1A97C228" w14:textId="038D328D"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4B0025B6" w14:textId="77777777" w:rsidR="009B481D" w:rsidRPr="001A76C2" w:rsidRDefault="009B481D" w:rsidP="009B481D">
      <w:pPr>
        <w:pStyle w:val="NormalBold"/>
      </w:pPr>
      <w:r w:rsidRPr="001A76C2">
        <w:rPr>
          <w:rStyle w:val="HideTWBExt"/>
          <w:b w:val="0"/>
        </w:rPr>
        <w:t>&lt;/RepeatBlock-By&gt;</w:t>
      </w:r>
    </w:p>
    <w:p w14:paraId="5FB3A54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9D7D5A2" w14:textId="51C409CB" w:rsidR="009B481D" w:rsidRPr="001A76C2" w:rsidRDefault="009B481D" w:rsidP="009B481D">
      <w:pPr>
        <w:pStyle w:val="NormalBold"/>
      </w:pPr>
      <w:r w:rsidRPr="001A76C2">
        <w:rPr>
          <w:rStyle w:val="HideTWBExt"/>
        </w:rPr>
        <w:t>&lt;Article&gt;</w:t>
      </w:r>
      <w:r w:rsidRPr="001A76C2">
        <w:t>Considerando J</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1A65F55" w14:textId="77777777" w:rsidTr="00FC290F">
        <w:trPr>
          <w:trHeight w:hRule="exact" w:val="240"/>
          <w:jc w:val="center"/>
        </w:trPr>
        <w:tc>
          <w:tcPr>
            <w:tcW w:w="9752" w:type="dxa"/>
            <w:gridSpan w:val="2"/>
            <w:tcBorders>
              <w:top w:val="nil"/>
              <w:left w:val="nil"/>
              <w:bottom w:val="nil"/>
              <w:right w:val="nil"/>
            </w:tcBorders>
          </w:tcPr>
          <w:p w14:paraId="382B569C" w14:textId="77777777" w:rsidR="009B481D" w:rsidRPr="001A76C2" w:rsidRDefault="009B481D" w:rsidP="00FC290F"/>
        </w:tc>
      </w:tr>
      <w:tr w:rsidR="009B481D" w:rsidRPr="001A76C2" w14:paraId="406969C5" w14:textId="77777777" w:rsidTr="00FC290F">
        <w:trPr>
          <w:trHeight w:val="240"/>
          <w:jc w:val="center"/>
        </w:trPr>
        <w:tc>
          <w:tcPr>
            <w:tcW w:w="4876" w:type="dxa"/>
            <w:tcBorders>
              <w:top w:val="nil"/>
              <w:left w:val="nil"/>
              <w:bottom w:val="nil"/>
              <w:right w:val="nil"/>
            </w:tcBorders>
          </w:tcPr>
          <w:p w14:paraId="16A436B8"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34D3E79E" w14:textId="77777777" w:rsidR="009B481D" w:rsidRPr="001A76C2" w:rsidRDefault="009B481D" w:rsidP="00FC290F">
            <w:pPr>
              <w:pStyle w:val="AmColumnHeading"/>
            </w:pPr>
            <w:r w:rsidRPr="001A76C2">
              <w:t>Alteração</w:t>
            </w:r>
          </w:p>
        </w:tc>
      </w:tr>
      <w:tr w:rsidR="009B481D" w:rsidRPr="001A76C2" w14:paraId="0913B7E2" w14:textId="77777777" w:rsidTr="00FC290F">
        <w:trPr>
          <w:jc w:val="center"/>
        </w:trPr>
        <w:tc>
          <w:tcPr>
            <w:tcW w:w="4876" w:type="dxa"/>
            <w:tcBorders>
              <w:top w:val="nil"/>
              <w:left w:val="nil"/>
              <w:bottom w:val="nil"/>
              <w:right w:val="nil"/>
            </w:tcBorders>
          </w:tcPr>
          <w:p w14:paraId="270B8E73" w14:textId="77777777" w:rsidR="009B481D" w:rsidRPr="001A76C2" w:rsidRDefault="009B481D" w:rsidP="00FC290F">
            <w:pPr>
              <w:pStyle w:val="Normal6a"/>
            </w:pPr>
          </w:p>
        </w:tc>
        <w:tc>
          <w:tcPr>
            <w:tcW w:w="4876" w:type="dxa"/>
            <w:tcBorders>
              <w:top w:val="nil"/>
              <w:left w:val="nil"/>
              <w:bottom w:val="nil"/>
              <w:right w:val="nil"/>
            </w:tcBorders>
          </w:tcPr>
          <w:p w14:paraId="01648A21" w14:textId="0C053E85" w:rsidR="009B481D" w:rsidRPr="001A76C2" w:rsidRDefault="009B481D" w:rsidP="00FC290F">
            <w:pPr>
              <w:pStyle w:val="Normal6a"/>
            </w:pPr>
            <w:r w:rsidRPr="001A76C2">
              <w:rPr>
                <w:b/>
                <w:i/>
              </w:rPr>
              <w:t>J</w:t>
            </w:r>
            <w:r w:rsidR="00AC0B8E">
              <w:rPr>
                <w:b/>
                <w:i/>
              </w:rPr>
              <w:noBreakHyphen/>
            </w:r>
            <w:r w:rsidRPr="001A76C2">
              <w:rPr>
                <w:b/>
                <w:i/>
              </w:rPr>
              <w:t>A.</w:t>
            </w:r>
            <w:r w:rsidRPr="001A76C2">
              <w:tab/>
            </w:r>
            <w:r w:rsidRPr="001A76C2">
              <w:rPr>
                <w:b/>
                <w:i/>
              </w:rPr>
              <w:t>Considerando que as crianças devem ser protegidas de todas as formas de depravação e corrupção, incluindo a propaganda de género e transgénero; que as gerações futuras devem ser educadas tendo em vista o seu enquadramento numa sociedade saudável, devendo os pais ter o direito de criar os seus filhos de acordo com os seus próprios valores;</w:t>
            </w:r>
          </w:p>
        </w:tc>
      </w:tr>
    </w:tbl>
    <w:p w14:paraId="54820CC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C32068E" w14:textId="77777777" w:rsidR="009B481D" w:rsidRPr="001A76C2" w:rsidRDefault="009B481D" w:rsidP="009B481D">
      <w:r w:rsidRPr="001A76C2">
        <w:rPr>
          <w:rStyle w:val="HideTWBExt"/>
        </w:rPr>
        <w:t>&lt;/Amend&gt;</w:t>
      </w:r>
    </w:p>
    <w:p w14:paraId="237C16D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152</w:t>
      </w:r>
      <w:r w:rsidRPr="001A76C2">
        <w:rPr>
          <w:rStyle w:val="HideTWBExt"/>
        </w:rPr>
        <w:t>&lt;/NumAm&gt;</w:t>
      </w:r>
    </w:p>
    <w:p w14:paraId="6A861884" w14:textId="5EC10910"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w:t>
      </w:r>
      <w:r w:rsidRPr="001A76C2">
        <w:rPr>
          <w:rStyle w:val="HideTWBExt"/>
          <w:b w:val="0"/>
        </w:rPr>
        <w:t>&lt;/Members&gt;</w:t>
      </w:r>
    </w:p>
    <w:p w14:paraId="35675FF0" w14:textId="77777777" w:rsidR="009B481D" w:rsidRPr="001A76C2" w:rsidRDefault="009B481D" w:rsidP="009B481D">
      <w:pPr>
        <w:pStyle w:val="NormalBold"/>
      </w:pPr>
      <w:r w:rsidRPr="001A76C2">
        <w:rPr>
          <w:rStyle w:val="HideTWBExt"/>
          <w:b w:val="0"/>
        </w:rPr>
        <w:t>&lt;/RepeatBlock-By&gt;</w:t>
      </w:r>
    </w:p>
    <w:p w14:paraId="59D847D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947D74B" w14:textId="5644098D" w:rsidR="009B481D" w:rsidRPr="001A76C2" w:rsidRDefault="009B481D" w:rsidP="009B481D">
      <w:pPr>
        <w:pStyle w:val="NormalBold"/>
      </w:pPr>
      <w:r w:rsidRPr="001A76C2">
        <w:rPr>
          <w:rStyle w:val="HideTWBExt"/>
        </w:rPr>
        <w:t>&lt;Article&gt;</w:t>
      </w:r>
      <w:r w:rsidRPr="001A76C2">
        <w:t>Considerando J</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53A46B0" w14:textId="77777777" w:rsidTr="00FC290F">
        <w:trPr>
          <w:trHeight w:hRule="exact" w:val="240"/>
          <w:jc w:val="center"/>
        </w:trPr>
        <w:tc>
          <w:tcPr>
            <w:tcW w:w="9752" w:type="dxa"/>
            <w:gridSpan w:val="2"/>
            <w:tcBorders>
              <w:top w:val="nil"/>
              <w:left w:val="nil"/>
              <w:bottom w:val="nil"/>
              <w:right w:val="nil"/>
            </w:tcBorders>
          </w:tcPr>
          <w:p w14:paraId="341B4531" w14:textId="77777777" w:rsidR="009B481D" w:rsidRPr="001A76C2" w:rsidRDefault="009B481D" w:rsidP="00FC290F"/>
        </w:tc>
      </w:tr>
      <w:tr w:rsidR="009B481D" w:rsidRPr="001A76C2" w14:paraId="13A593D5" w14:textId="77777777" w:rsidTr="00FC290F">
        <w:trPr>
          <w:trHeight w:val="240"/>
          <w:jc w:val="center"/>
        </w:trPr>
        <w:tc>
          <w:tcPr>
            <w:tcW w:w="4876" w:type="dxa"/>
            <w:tcBorders>
              <w:top w:val="nil"/>
              <w:left w:val="nil"/>
              <w:bottom w:val="nil"/>
              <w:right w:val="nil"/>
            </w:tcBorders>
          </w:tcPr>
          <w:p w14:paraId="77B6984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2FC49BD" w14:textId="77777777" w:rsidR="009B481D" w:rsidRPr="001A76C2" w:rsidRDefault="009B481D" w:rsidP="00FC290F">
            <w:pPr>
              <w:pStyle w:val="AmColumnHeading"/>
            </w:pPr>
            <w:r w:rsidRPr="001A76C2">
              <w:t>Alteração</w:t>
            </w:r>
          </w:p>
        </w:tc>
      </w:tr>
      <w:tr w:rsidR="009B481D" w:rsidRPr="001A76C2" w14:paraId="5D89A2CE" w14:textId="77777777" w:rsidTr="00FC290F">
        <w:trPr>
          <w:jc w:val="center"/>
        </w:trPr>
        <w:tc>
          <w:tcPr>
            <w:tcW w:w="4876" w:type="dxa"/>
            <w:tcBorders>
              <w:top w:val="nil"/>
              <w:left w:val="nil"/>
              <w:bottom w:val="nil"/>
              <w:right w:val="nil"/>
            </w:tcBorders>
          </w:tcPr>
          <w:p w14:paraId="52250062" w14:textId="77777777" w:rsidR="009B481D" w:rsidRPr="001A76C2" w:rsidRDefault="009B481D" w:rsidP="00FC290F">
            <w:pPr>
              <w:pStyle w:val="Normal6a"/>
            </w:pPr>
          </w:p>
        </w:tc>
        <w:tc>
          <w:tcPr>
            <w:tcW w:w="4876" w:type="dxa"/>
            <w:tcBorders>
              <w:top w:val="nil"/>
              <w:left w:val="nil"/>
              <w:bottom w:val="nil"/>
              <w:right w:val="nil"/>
            </w:tcBorders>
          </w:tcPr>
          <w:p w14:paraId="708C9DAB" w14:textId="2058B572" w:rsidR="009B481D" w:rsidRPr="001A76C2" w:rsidRDefault="009B481D" w:rsidP="00FC290F">
            <w:pPr>
              <w:pStyle w:val="Normal6a"/>
            </w:pPr>
            <w:r w:rsidRPr="001A76C2">
              <w:rPr>
                <w:b/>
                <w:i/>
              </w:rPr>
              <w:t>J</w:t>
            </w:r>
            <w:r w:rsidR="00AC0B8E">
              <w:rPr>
                <w:b/>
                <w:i/>
              </w:rPr>
              <w:noBreakHyphen/>
            </w:r>
            <w:r w:rsidRPr="001A76C2">
              <w:rPr>
                <w:b/>
                <w:i/>
              </w:rPr>
              <w:t>B.</w:t>
            </w:r>
            <w:r w:rsidRPr="001A76C2">
              <w:tab/>
            </w:r>
            <w:r w:rsidRPr="001A76C2">
              <w:rPr>
                <w:b/>
                <w:i/>
              </w:rPr>
              <w:t>Considerando que a discriminação em razão do sexo, do género e de outros motivos é proibida nos termos do artigo 21.º da Carta dos Direitos Fundamentais da União Europeia; que os Estados</w:t>
            </w:r>
            <w:r w:rsidR="00AC0B8E">
              <w:rPr>
                <w:b/>
                <w:i/>
              </w:rPr>
              <w:noBreakHyphen/>
            </w:r>
            <w:r w:rsidRPr="001A76C2">
              <w:rPr>
                <w:b/>
                <w:i/>
              </w:rPr>
              <w:t>Membros, enquanto partes na Convenção sobre a Eliminação de todas as Formas de Discriminação contra as Mulheres (CEDAW), estão vinculados pelos seus compromissos, incluindo o artigo 12.º relativo à eliminação da discriminação contra as mulheres no domínio dos cuidados de saúde, a fim de assegurar, numa base de igualdade entre homens e mulheres, o acesso aos serviços de saúde, incluindo os relacionados com o planeamento familiar;</w:t>
            </w:r>
          </w:p>
        </w:tc>
      </w:tr>
    </w:tbl>
    <w:p w14:paraId="0437921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2EBC98D" w14:textId="77777777" w:rsidR="009B481D" w:rsidRPr="001A76C2" w:rsidRDefault="009B481D" w:rsidP="009B481D">
      <w:r w:rsidRPr="001A76C2">
        <w:rPr>
          <w:rStyle w:val="HideTWBExt"/>
        </w:rPr>
        <w:t>&lt;/Amend&gt;</w:t>
      </w:r>
    </w:p>
    <w:p w14:paraId="2209D30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153</w:t>
      </w:r>
      <w:r w:rsidRPr="001A76C2">
        <w:rPr>
          <w:rStyle w:val="HideTWBExt"/>
        </w:rPr>
        <w:t>&lt;/NumAm&gt;</w:t>
      </w:r>
    </w:p>
    <w:p w14:paraId="6DF15987" w14:textId="50CC4C6B"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 xml:space="preserve">Van Der Walle, Veronika Cifrová </w:t>
      </w:r>
      <w:r w:rsidRPr="001A76C2">
        <w:lastRenderedPageBreak/>
        <w:t>Ostrihoňová, Sophie Wilmès, Irena Joveva</w:t>
      </w:r>
      <w:r w:rsidRPr="001A76C2">
        <w:rPr>
          <w:rStyle w:val="HideTWBExt"/>
          <w:b w:val="0"/>
        </w:rPr>
        <w:t>&lt;/Members&gt;</w:t>
      </w:r>
    </w:p>
    <w:p w14:paraId="5F0493C4" w14:textId="77777777" w:rsidR="009B481D" w:rsidRPr="001A76C2" w:rsidRDefault="009B481D" w:rsidP="009B481D">
      <w:pPr>
        <w:pStyle w:val="NormalBold"/>
      </w:pPr>
      <w:r w:rsidRPr="001A76C2">
        <w:rPr>
          <w:rStyle w:val="HideTWBExt"/>
          <w:b w:val="0"/>
        </w:rPr>
        <w:t>&lt;/RepeatBlock-By&gt;</w:t>
      </w:r>
    </w:p>
    <w:p w14:paraId="4DA5ACA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7DC81F0" w14:textId="39761E1B" w:rsidR="009B481D" w:rsidRPr="001A76C2" w:rsidRDefault="009B481D" w:rsidP="009B481D">
      <w:pPr>
        <w:pStyle w:val="NormalBold"/>
      </w:pPr>
      <w:r w:rsidRPr="001A76C2">
        <w:rPr>
          <w:rStyle w:val="HideTWBExt"/>
        </w:rPr>
        <w:t>&lt;Article&gt;</w:t>
      </w:r>
      <w:r w:rsidRPr="001A76C2">
        <w:t>Considerando J</w:t>
      </w:r>
      <w:r w:rsidR="00AC0B8E">
        <w:noBreakHyphen/>
      </w:r>
      <w:r w:rsidRPr="001A76C2">
        <w:t>C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69795E1" w14:textId="77777777" w:rsidTr="00FC290F">
        <w:trPr>
          <w:trHeight w:hRule="exact" w:val="240"/>
          <w:jc w:val="center"/>
        </w:trPr>
        <w:tc>
          <w:tcPr>
            <w:tcW w:w="9752" w:type="dxa"/>
            <w:gridSpan w:val="2"/>
            <w:tcBorders>
              <w:top w:val="nil"/>
              <w:left w:val="nil"/>
              <w:bottom w:val="nil"/>
              <w:right w:val="nil"/>
            </w:tcBorders>
          </w:tcPr>
          <w:p w14:paraId="1171D225" w14:textId="77777777" w:rsidR="009B481D" w:rsidRPr="001A76C2" w:rsidRDefault="009B481D" w:rsidP="00FC290F"/>
        </w:tc>
      </w:tr>
      <w:tr w:rsidR="009B481D" w:rsidRPr="001A76C2" w14:paraId="025DB346" w14:textId="77777777" w:rsidTr="00FC290F">
        <w:trPr>
          <w:trHeight w:val="240"/>
          <w:jc w:val="center"/>
        </w:trPr>
        <w:tc>
          <w:tcPr>
            <w:tcW w:w="4876" w:type="dxa"/>
            <w:tcBorders>
              <w:top w:val="nil"/>
              <w:left w:val="nil"/>
              <w:bottom w:val="nil"/>
              <w:right w:val="nil"/>
            </w:tcBorders>
          </w:tcPr>
          <w:p w14:paraId="105DBAA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6CF1B78" w14:textId="77777777" w:rsidR="009B481D" w:rsidRPr="001A76C2" w:rsidRDefault="009B481D" w:rsidP="00FC290F">
            <w:pPr>
              <w:pStyle w:val="AmColumnHeading"/>
            </w:pPr>
            <w:r w:rsidRPr="001A76C2">
              <w:t>Alteração</w:t>
            </w:r>
          </w:p>
        </w:tc>
      </w:tr>
      <w:tr w:rsidR="009B481D" w:rsidRPr="001A76C2" w14:paraId="4141B2CF" w14:textId="77777777" w:rsidTr="00FC290F">
        <w:trPr>
          <w:jc w:val="center"/>
        </w:trPr>
        <w:tc>
          <w:tcPr>
            <w:tcW w:w="4876" w:type="dxa"/>
            <w:tcBorders>
              <w:top w:val="nil"/>
              <w:left w:val="nil"/>
              <w:bottom w:val="nil"/>
              <w:right w:val="nil"/>
            </w:tcBorders>
          </w:tcPr>
          <w:p w14:paraId="5FB32E76" w14:textId="77777777" w:rsidR="009B481D" w:rsidRPr="001A76C2" w:rsidRDefault="009B481D" w:rsidP="00FC290F">
            <w:pPr>
              <w:pStyle w:val="Normal6a"/>
            </w:pPr>
          </w:p>
        </w:tc>
        <w:tc>
          <w:tcPr>
            <w:tcW w:w="4876" w:type="dxa"/>
            <w:tcBorders>
              <w:top w:val="nil"/>
              <w:left w:val="nil"/>
              <w:bottom w:val="nil"/>
              <w:right w:val="nil"/>
            </w:tcBorders>
          </w:tcPr>
          <w:p w14:paraId="780A613F" w14:textId="22DCF394" w:rsidR="009B481D" w:rsidRPr="001A76C2" w:rsidRDefault="009B481D" w:rsidP="00FC290F">
            <w:pPr>
              <w:pStyle w:val="Normal6a"/>
            </w:pPr>
            <w:r w:rsidRPr="001A76C2">
              <w:rPr>
                <w:b/>
                <w:i/>
              </w:rPr>
              <w:t>J</w:t>
            </w:r>
            <w:r w:rsidR="00AC0B8E">
              <w:rPr>
                <w:b/>
                <w:i/>
              </w:rPr>
              <w:noBreakHyphen/>
            </w:r>
            <w:r w:rsidRPr="001A76C2">
              <w:rPr>
                <w:b/>
                <w:i/>
              </w:rPr>
              <w:t>C.</w:t>
            </w:r>
            <w:r w:rsidRPr="001A76C2">
              <w:tab/>
            </w:r>
            <w:r w:rsidRPr="001A76C2">
              <w:rPr>
                <w:b/>
                <w:i/>
              </w:rPr>
              <w:t>Considerando que a recusa de acesso ao aborto seguro e legal, na lei e na prática, discrimina as mulheres em razão do sexo, proibindo um tipo de cuidados de saúde de que apenas as mulheres necessitam; que não existem restrições semelhantes a serviços de saúde de que apenas os homens necessitam</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29C12A9B" w14:textId="77777777" w:rsidTr="00FC290F">
        <w:trPr>
          <w:jc w:val="center"/>
        </w:trPr>
        <w:tc>
          <w:tcPr>
            <w:tcW w:w="4876" w:type="dxa"/>
            <w:tcBorders>
              <w:top w:val="nil"/>
              <w:left w:val="nil"/>
              <w:bottom w:val="nil"/>
              <w:right w:val="nil"/>
            </w:tcBorders>
          </w:tcPr>
          <w:p w14:paraId="10759208" w14:textId="77777777" w:rsidR="009B481D" w:rsidRPr="001A76C2" w:rsidRDefault="009B481D" w:rsidP="00FC290F"/>
        </w:tc>
        <w:tc>
          <w:tcPr>
            <w:tcW w:w="4876" w:type="dxa"/>
            <w:tcBorders>
              <w:top w:val="nil"/>
              <w:left w:val="nil"/>
              <w:bottom w:val="nil"/>
              <w:right w:val="nil"/>
            </w:tcBorders>
          </w:tcPr>
          <w:p w14:paraId="097006CA" w14:textId="77777777" w:rsidR="009B481D" w:rsidRPr="001A76C2" w:rsidRDefault="009B481D" w:rsidP="00FC290F">
            <w:pPr>
              <w:pStyle w:val="Normal6a"/>
            </w:pPr>
            <w:r w:rsidRPr="001A76C2">
              <w:rPr>
                <w:b/>
                <w:i/>
              </w:rPr>
              <w:t>_________________</w:t>
            </w:r>
          </w:p>
        </w:tc>
      </w:tr>
      <w:tr w:rsidR="009B481D" w:rsidRPr="001A76C2" w14:paraId="098A881D" w14:textId="77777777" w:rsidTr="00FC290F">
        <w:trPr>
          <w:jc w:val="center"/>
        </w:trPr>
        <w:tc>
          <w:tcPr>
            <w:tcW w:w="4876" w:type="dxa"/>
            <w:tcBorders>
              <w:top w:val="nil"/>
              <w:left w:val="nil"/>
              <w:bottom w:val="nil"/>
              <w:right w:val="nil"/>
            </w:tcBorders>
          </w:tcPr>
          <w:p w14:paraId="728C5120" w14:textId="77777777" w:rsidR="009B481D" w:rsidRPr="001A76C2" w:rsidRDefault="009B481D" w:rsidP="00FC290F"/>
        </w:tc>
        <w:tc>
          <w:tcPr>
            <w:tcW w:w="4876" w:type="dxa"/>
            <w:tcBorders>
              <w:top w:val="nil"/>
              <w:left w:val="nil"/>
              <w:bottom w:val="nil"/>
              <w:right w:val="nil"/>
            </w:tcBorders>
          </w:tcPr>
          <w:p w14:paraId="0C112A25" w14:textId="70E41A5D"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Investigação sobre a Polónia, no âmbito da CEDAW, realizada ao abrigo do artigo 8.º do Protocolo Facultativo à Convenção.</w:t>
            </w:r>
          </w:p>
        </w:tc>
      </w:tr>
    </w:tbl>
    <w:p w14:paraId="22947CA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57DF9E4" w14:textId="77777777" w:rsidR="009B481D" w:rsidRPr="001A76C2" w:rsidRDefault="009B481D" w:rsidP="009B481D">
      <w:r w:rsidRPr="001A76C2">
        <w:rPr>
          <w:rStyle w:val="HideTWBExt"/>
        </w:rPr>
        <w:t>&lt;/Amend&gt;</w:t>
      </w:r>
    </w:p>
    <w:p w14:paraId="01E1FA6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154</w:t>
      </w:r>
      <w:r w:rsidRPr="001A76C2">
        <w:rPr>
          <w:rStyle w:val="HideTWBExt"/>
        </w:rPr>
        <w:t>&lt;/NumAm&gt;</w:t>
      </w:r>
    </w:p>
    <w:p w14:paraId="55501590" w14:textId="62BD444B"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7C580E7A" w14:textId="77777777" w:rsidR="009B481D" w:rsidRPr="001A76C2" w:rsidRDefault="009B481D" w:rsidP="009B481D">
      <w:pPr>
        <w:pStyle w:val="NormalBold"/>
      </w:pPr>
      <w:r w:rsidRPr="001A76C2">
        <w:rPr>
          <w:rStyle w:val="HideTWBExt"/>
          <w:b w:val="0"/>
        </w:rPr>
        <w:t>&lt;/RepeatBlock-By&gt;</w:t>
      </w:r>
    </w:p>
    <w:p w14:paraId="5930550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E39FCC7" w14:textId="08DCE50F" w:rsidR="009B481D" w:rsidRPr="001A76C2" w:rsidRDefault="009B481D" w:rsidP="009B481D">
      <w:pPr>
        <w:pStyle w:val="NormalBold"/>
      </w:pPr>
      <w:r w:rsidRPr="001A76C2">
        <w:rPr>
          <w:rStyle w:val="HideTWBExt"/>
        </w:rPr>
        <w:t>&lt;Article&gt;</w:t>
      </w:r>
      <w:r w:rsidRPr="001A76C2">
        <w:t>Considerando J</w:t>
      </w:r>
      <w:r w:rsidR="00AC0B8E">
        <w:noBreakHyphen/>
      </w:r>
      <w:r w:rsidRPr="001A76C2">
        <w:t>C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B8DFA77" w14:textId="77777777" w:rsidTr="00FC290F">
        <w:trPr>
          <w:trHeight w:hRule="exact" w:val="240"/>
          <w:jc w:val="center"/>
        </w:trPr>
        <w:tc>
          <w:tcPr>
            <w:tcW w:w="9752" w:type="dxa"/>
            <w:gridSpan w:val="2"/>
            <w:tcBorders>
              <w:top w:val="nil"/>
              <w:left w:val="nil"/>
              <w:bottom w:val="nil"/>
              <w:right w:val="nil"/>
            </w:tcBorders>
          </w:tcPr>
          <w:p w14:paraId="01A329FA" w14:textId="77777777" w:rsidR="009B481D" w:rsidRPr="001A76C2" w:rsidRDefault="009B481D" w:rsidP="00FC290F"/>
        </w:tc>
      </w:tr>
      <w:tr w:rsidR="009B481D" w:rsidRPr="001A76C2" w14:paraId="04667BCE" w14:textId="77777777" w:rsidTr="00FC290F">
        <w:trPr>
          <w:trHeight w:val="240"/>
          <w:jc w:val="center"/>
        </w:trPr>
        <w:tc>
          <w:tcPr>
            <w:tcW w:w="4876" w:type="dxa"/>
            <w:tcBorders>
              <w:top w:val="nil"/>
              <w:left w:val="nil"/>
              <w:bottom w:val="nil"/>
              <w:right w:val="nil"/>
            </w:tcBorders>
          </w:tcPr>
          <w:p w14:paraId="40CE8C3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EE6B97B" w14:textId="77777777" w:rsidR="009B481D" w:rsidRPr="001A76C2" w:rsidRDefault="009B481D" w:rsidP="00FC290F">
            <w:pPr>
              <w:pStyle w:val="AmColumnHeading"/>
            </w:pPr>
            <w:r w:rsidRPr="001A76C2">
              <w:t>Alteração</w:t>
            </w:r>
          </w:p>
        </w:tc>
      </w:tr>
      <w:tr w:rsidR="009B481D" w:rsidRPr="001A76C2" w14:paraId="6FD52A8D" w14:textId="77777777" w:rsidTr="00FC290F">
        <w:trPr>
          <w:jc w:val="center"/>
        </w:trPr>
        <w:tc>
          <w:tcPr>
            <w:tcW w:w="4876" w:type="dxa"/>
            <w:tcBorders>
              <w:top w:val="nil"/>
              <w:left w:val="nil"/>
              <w:bottom w:val="nil"/>
              <w:right w:val="nil"/>
            </w:tcBorders>
          </w:tcPr>
          <w:p w14:paraId="6AA83253" w14:textId="77777777" w:rsidR="009B481D" w:rsidRPr="001A76C2" w:rsidRDefault="009B481D" w:rsidP="00FC290F">
            <w:pPr>
              <w:pStyle w:val="Normal6a"/>
            </w:pPr>
          </w:p>
        </w:tc>
        <w:tc>
          <w:tcPr>
            <w:tcW w:w="4876" w:type="dxa"/>
            <w:tcBorders>
              <w:top w:val="nil"/>
              <w:left w:val="nil"/>
              <w:bottom w:val="nil"/>
              <w:right w:val="nil"/>
            </w:tcBorders>
          </w:tcPr>
          <w:p w14:paraId="519F8599" w14:textId="46118224" w:rsidR="009B481D" w:rsidRPr="001A76C2" w:rsidRDefault="009B481D" w:rsidP="00FC290F">
            <w:pPr>
              <w:pStyle w:val="Normal6a"/>
            </w:pPr>
            <w:r w:rsidRPr="001A76C2">
              <w:rPr>
                <w:b/>
                <w:i/>
              </w:rPr>
              <w:t>J</w:t>
            </w:r>
            <w:r w:rsidR="00AC0B8E">
              <w:rPr>
                <w:b/>
                <w:i/>
              </w:rPr>
              <w:noBreakHyphen/>
            </w:r>
            <w:r w:rsidRPr="001A76C2">
              <w:rPr>
                <w:b/>
                <w:i/>
              </w:rPr>
              <w:t>C.</w:t>
            </w:r>
            <w:r w:rsidRPr="001A76C2">
              <w:tab/>
            </w:r>
            <w:r w:rsidRPr="001A76C2">
              <w:rPr>
                <w:b/>
                <w:i/>
              </w:rPr>
              <w:t>Considerando que o aborto, que consiste fundamentalmente em tirar vidas humanas inocentes, continua a ser legal numa base ampla em quase todos os Estados</w:t>
            </w:r>
            <w:r w:rsidR="00AC0B8E">
              <w:rPr>
                <w:b/>
                <w:i/>
              </w:rPr>
              <w:noBreakHyphen/>
            </w:r>
            <w:r w:rsidRPr="001A76C2">
              <w:rPr>
                <w:b/>
                <w:i/>
              </w:rPr>
              <w:t>Membros, sendo uma das principais causas de morte na UE;</w:t>
            </w:r>
          </w:p>
        </w:tc>
      </w:tr>
    </w:tbl>
    <w:p w14:paraId="5FCE599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A508F37" w14:textId="77777777" w:rsidR="009B481D" w:rsidRPr="001A76C2" w:rsidRDefault="009B481D" w:rsidP="009B481D">
      <w:r w:rsidRPr="001A76C2">
        <w:rPr>
          <w:rStyle w:val="HideTWBExt"/>
        </w:rPr>
        <w:t>&lt;/Amend&gt;</w:t>
      </w:r>
    </w:p>
    <w:p w14:paraId="1C6ABF3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155</w:t>
      </w:r>
      <w:r w:rsidRPr="001A76C2">
        <w:rPr>
          <w:rStyle w:val="HideTWBExt"/>
        </w:rPr>
        <w:t>&lt;/NumAm&gt;</w:t>
      </w:r>
    </w:p>
    <w:p w14:paraId="463703DD" w14:textId="15C61526"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Irena Joveva</w:t>
      </w:r>
      <w:r w:rsidRPr="001A76C2">
        <w:rPr>
          <w:rStyle w:val="HideTWBExt"/>
          <w:b w:val="0"/>
        </w:rPr>
        <w:t>&lt;/Members&gt;</w:t>
      </w:r>
    </w:p>
    <w:p w14:paraId="479C0F6C" w14:textId="77777777" w:rsidR="009B481D" w:rsidRPr="001A76C2" w:rsidRDefault="009B481D" w:rsidP="009B481D">
      <w:pPr>
        <w:pStyle w:val="NormalBold"/>
      </w:pPr>
      <w:r w:rsidRPr="001A76C2">
        <w:rPr>
          <w:rStyle w:val="HideTWBExt"/>
          <w:b w:val="0"/>
        </w:rPr>
        <w:t>&lt;/RepeatBlock-By&gt;</w:t>
      </w:r>
    </w:p>
    <w:p w14:paraId="49088FC8"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6880B48F" w14:textId="2D6702D9" w:rsidR="009B481D" w:rsidRPr="001A76C2" w:rsidRDefault="009B481D" w:rsidP="009B481D">
      <w:pPr>
        <w:pStyle w:val="NormalBold"/>
      </w:pPr>
      <w:r w:rsidRPr="001A76C2">
        <w:rPr>
          <w:rStyle w:val="HideTWBExt"/>
        </w:rPr>
        <w:t>&lt;Article&gt;</w:t>
      </w:r>
      <w:r w:rsidRPr="001A76C2">
        <w:t>Considerando J</w:t>
      </w:r>
      <w:r w:rsidR="00AC0B8E">
        <w:noBreakHyphen/>
      </w:r>
      <w:r w:rsidRPr="001A76C2">
        <w:t>D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F55E54C" w14:textId="77777777" w:rsidTr="00FC290F">
        <w:trPr>
          <w:trHeight w:hRule="exact" w:val="240"/>
          <w:jc w:val="center"/>
        </w:trPr>
        <w:tc>
          <w:tcPr>
            <w:tcW w:w="9752" w:type="dxa"/>
            <w:gridSpan w:val="2"/>
            <w:tcBorders>
              <w:top w:val="nil"/>
              <w:left w:val="nil"/>
              <w:bottom w:val="nil"/>
              <w:right w:val="nil"/>
            </w:tcBorders>
          </w:tcPr>
          <w:p w14:paraId="2C9BC80A" w14:textId="77777777" w:rsidR="009B481D" w:rsidRPr="001A76C2" w:rsidRDefault="009B481D" w:rsidP="00FC290F"/>
        </w:tc>
      </w:tr>
      <w:tr w:rsidR="009B481D" w:rsidRPr="001A76C2" w14:paraId="3EACBE77" w14:textId="77777777" w:rsidTr="00FC290F">
        <w:trPr>
          <w:trHeight w:val="240"/>
          <w:jc w:val="center"/>
        </w:trPr>
        <w:tc>
          <w:tcPr>
            <w:tcW w:w="4876" w:type="dxa"/>
            <w:tcBorders>
              <w:top w:val="nil"/>
              <w:left w:val="nil"/>
              <w:bottom w:val="nil"/>
              <w:right w:val="nil"/>
            </w:tcBorders>
          </w:tcPr>
          <w:p w14:paraId="4D4A814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E4D8324" w14:textId="77777777" w:rsidR="009B481D" w:rsidRPr="001A76C2" w:rsidRDefault="009B481D" w:rsidP="00FC290F">
            <w:pPr>
              <w:pStyle w:val="AmColumnHeading"/>
            </w:pPr>
            <w:r w:rsidRPr="001A76C2">
              <w:t>Alteração</w:t>
            </w:r>
          </w:p>
        </w:tc>
      </w:tr>
      <w:tr w:rsidR="009B481D" w:rsidRPr="001A76C2" w14:paraId="630FF1B9" w14:textId="77777777" w:rsidTr="00FC290F">
        <w:trPr>
          <w:jc w:val="center"/>
        </w:trPr>
        <w:tc>
          <w:tcPr>
            <w:tcW w:w="4876" w:type="dxa"/>
            <w:tcBorders>
              <w:top w:val="nil"/>
              <w:left w:val="nil"/>
              <w:bottom w:val="nil"/>
              <w:right w:val="nil"/>
            </w:tcBorders>
          </w:tcPr>
          <w:p w14:paraId="0413B287" w14:textId="77777777" w:rsidR="009B481D" w:rsidRPr="001A76C2" w:rsidRDefault="009B481D" w:rsidP="00FC290F">
            <w:pPr>
              <w:pStyle w:val="Normal6a"/>
            </w:pPr>
          </w:p>
        </w:tc>
        <w:tc>
          <w:tcPr>
            <w:tcW w:w="4876" w:type="dxa"/>
            <w:tcBorders>
              <w:top w:val="nil"/>
              <w:left w:val="nil"/>
              <w:bottom w:val="nil"/>
              <w:right w:val="nil"/>
            </w:tcBorders>
          </w:tcPr>
          <w:p w14:paraId="02B4899D" w14:textId="614D6328" w:rsidR="009B481D" w:rsidRPr="001A76C2" w:rsidRDefault="009B481D" w:rsidP="00FC290F">
            <w:pPr>
              <w:pStyle w:val="Normal6a"/>
            </w:pPr>
            <w:r w:rsidRPr="001A76C2">
              <w:rPr>
                <w:b/>
                <w:i/>
              </w:rPr>
              <w:t>J</w:t>
            </w:r>
            <w:r w:rsidR="00AC0B8E">
              <w:rPr>
                <w:b/>
                <w:i/>
              </w:rPr>
              <w:noBreakHyphen/>
            </w:r>
            <w:r w:rsidRPr="001A76C2">
              <w:rPr>
                <w:b/>
                <w:i/>
              </w:rPr>
              <w:t>D.</w:t>
            </w:r>
            <w:r w:rsidRPr="001A76C2">
              <w:tab/>
            </w:r>
            <w:r w:rsidRPr="001A76C2">
              <w:rPr>
                <w:b/>
                <w:i/>
              </w:rPr>
              <w:t>Considerando que, entre 2019 e 2023, o financiamento anual total a favor de movimentos antigénero na Europa aumentou de 220 milhões para 271 milhões de dólares dos Estados Unidos, o que representa um aumento de 23 %; que uma parte significativa do financiamento que impulsiona o crescimento dos movimentos antigénero em toda a UE provém de intervenientes estrangeiros; que a ascensão dos movimentos antigénero e antidireitos nos últimos anos é fruto de esforços transnacionais coordenados no que toca à organização, à angariação de fundos e à mobilização; que a investigação revela que estes movimentos beneficiam de financiamento de um vasto leque de intervenientes ultraconservadores e de extrema</w:t>
            </w:r>
            <w:r w:rsidR="00AC0B8E">
              <w:rPr>
                <w:b/>
                <w:i/>
              </w:rPr>
              <w:noBreakHyphen/>
            </w:r>
            <w:r w:rsidRPr="001A76C2">
              <w:rPr>
                <w:b/>
                <w:i/>
              </w:rPr>
              <w:t>direita</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26AD6426" w14:textId="77777777" w:rsidTr="00FC290F">
        <w:trPr>
          <w:jc w:val="center"/>
        </w:trPr>
        <w:tc>
          <w:tcPr>
            <w:tcW w:w="4876" w:type="dxa"/>
            <w:tcBorders>
              <w:top w:val="nil"/>
              <w:left w:val="nil"/>
              <w:bottom w:val="nil"/>
              <w:right w:val="nil"/>
            </w:tcBorders>
          </w:tcPr>
          <w:p w14:paraId="75B92E0F" w14:textId="77777777" w:rsidR="009B481D" w:rsidRPr="001A76C2" w:rsidRDefault="009B481D" w:rsidP="00FC290F"/>
        </w:tc>
        <w:tc>
          <w:tcPr>
            <w:tcW w:w="4876" w:type="dxa"/>
            <w:tcBorders>
              <w:top w:val="nil"/>
              <w:left w:val="nil"/>
              <w:bottom w:val="nil"/>
              <w:right w:val="nil"/>
            </w:tcBorders>
          </w:tcPr>
          <w:p w14:paraId="5C28DCD9" w14:textId="77777777" w:rsidR="009B481D" w:rsidRPr="001A76C2" w:rsidRDefault="009B481D" w:rsidP="00FC290F">
            <w:pPr>
              <w:pStyle w:val="Normal6a"/>
            </w:pPr>
            <w:r w:rsidRPr="001A76C2">
              <w:rPr>
                <w:b/>
                <w:i/>
              </w:rPr>
              <w:t>_________________</w:t>
            </w:r>
          </w:p>
        </w:tc>
      </w:tr>
      <w:tr w:rsidR="009B481D" w:rsidRPr="001A76C2" w14:paraId="770495E6" w14:textId="77777777" w:rsidTr="00FC290F">
        <w:trPr>
          <w:jc w:val="center"/>
        </w:trPr>
        <w:tc>
          <w:tcPr>
            <w:tcW w:w="4876" w:type="dxa"/>
            <w:tcBorders>
              <w:top w:val="nil"/>
              <w:left w:val="nil"/>
              <w:bottom w:val="nil"/>
              <w:right w:val="nil"/>
            </w:tcBorders>
          </w:tcPr>
          <w:p w14:paraId="64E7CE2F" w14:textId="77777777" w:rsidR="009B481D" w:rsidRPr="001A76C2" w:rsidRDefault="009B481D" w:rsidP="00FC290F"/>
        </w:tc>
        <w:tc>
          <w:tcPr>
            <w:tcW w:w="4876" w:type="dxa"/>
            <w:tcBorders>
              <w:top w:val="nil"/>
              <w:left w:val="nil"/>
              <w:bottom w:val="nil"/>
              <w:right w:val="nil"/>
            </w:tcBorders>
          </w:tcPr>
          <w:p w14:paraId="2BDDCCBF" w14:textId="26DF4782"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«The Next Wave: How religious extremisms is reclaiming power» [A próxima vaga: a forma como o extremismo religioso está a recuperar o poder], p. 11.</w:t>
            </w:r>
          </w:p>
        </w:tc>
      </w:tr>
    </w:tbl>
    <w:p w14:paraId="05F78295"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3594282" w14:textId="77777777" w:rsidR="009B481D" w:rsidRPr="001A76C2" w:rsidRDefault="009B481D" w:rsidP="009B481D">
      <w:r w:rsidRPr="001A76C2">
        <w:rPr>
          <w:rStyle w:val="HideTWBExt"/>
        </w:rPr>
        <w:t>&lt;/Amend&gt;</w:t>
      </w:r>
    </w:p>
    <w:p w14:paraId="0651E9A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156</w:t>
      </w:r>
      <w:r w:rsidRPr="001A76C2">
        <w:rPr>
          <w:rStyle w:val="HideTWBExt"/>
        </w:rPr>
        <w:t>&lt;/NumAm&gt;</w:t>
      </w:r>
    </w:p>
    <w:p w14:paraId="0F7D892F" w14:textId="12D93AE4"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w:t>
      </w:r>
      <w:r w:rsidRPr="001A76C2">
        <w:rPr>
          <w:rStyle w:val="HideTWBExt"/>
          <w:b w:val="0"/>
        </w:rPr>
        <w:t>&lt;/Members&gt;</w:t>
      </w:r>
    </w:p>
    <w:p w14:paraId="5E04778F" w14:textId="77777777" w:rsidR="009B481D" w:rsidRPr="001A76C2" w:rsidRDefault="009B481D" w:rsidP="009B481D">
      <w:pPr>
        <w:pStyle w:val="NormalBold"/>
      </w:pPr>
      <w:r w:rsidRPr="001A76C2">
        <w:rPr>
          <w:rStyle w:val="HideTWBExt"/>
          <w:b w:val="0"/>
        </w:rPr>
        <w:t>&lt;/RepeatBlock-By&gt;</w:t>
      </w:r>
    </w:p>
    <w:p w14:paraId="6C6B9E9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7AFC112" w14:textId="666D4439" w:rsidR="009B481D" w:rsidRPr="001A76C2" w:rsidRDefault="009B481D" w:rsidP="009B481D">
      <w:pPr>
        <w:pStyle w:val="NormalBold"/>
      </w:pPr>
      <w:r w:rsidRPr="001A76C2">
        <w:rPr>
          <w:rStyle w:val="HideTWBExt"/>
        </w:rPr>
        <w:t>&lt;Article&gt;</w:t>
      </w:r>
      <w:r w:rsidRPr="001A76C2">
        <w:t>Considerando J</w:t>
      </w:r>
      <w:r w:rsidR="00AC0B8E">
        <w:noBreakHyphen/>
      </w:r>
      <w:r w:rsidRPr="001A76C2">
        <w:t>E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E8DB4B7" w14:textId="77777777" w:rsidTr="00FC290F">
        <w:trPr>
          <w:trHeight w:hRule="exact" w:val="240"/>
          <w:jc w:val="center"/>
        </w:trPr>
        <w:tc>
          <w:tcPr>
            <w:tcW w:w="9752" w:type="dxa"/>
            <w:gridSpan w:val="2"/>
            <w:tcBorders>
              <w:top w:val="nil"/>
              <w:left w:val="nil"/>
              <w:bottom w:val="nil"/>
              <w:right w:val="nil"/>
            </w:tcBorders>
          </w:tcPr>
          <w:p w14:paraId="2C8ED4FD" w14:textId="77777777" w:rsidR="009B481D" w:rsidRPr="001A76C2" w:rsidRDefault="009B481D" w:rsidP="00FC290F"/>
        </w:tc>
      </w:tr>
      <w:tr w:rsidR="009B481D" w:rsidRPr="001A76C2" w14:paraId="70888ED8" w14:textId="77777777" w:rsidTr="00FC290F">
        <w:trPr>
          <w:trHeight w:val="240"/>
          <w:jc w:val="center"/>
        </w:trPr>
        <w:tc>
          <w:tcPr>
            <w:tcW w:w="4876" w:type="dxa"/>
            <w:tcBorders>
              <w:top w:val="nil"/>
              <w:left w:val="nil"/>
              <w:bottom w:val="nil"/>
              <w:right w:val="nil"/>
            </w:tcBorders>
          </w:tcPr>
          <w:p w14:paraId="1D5AC34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E021265" w14:textId="77777777" w:rsidR="009B481D" w:rsidRPr="001A76C2" w:rsidRDefault="009B481D" w:rsidP="00FC290F">
            <w:pPr>
              <w:pStyle w:val="AmColumnHeading"/>
            </w:pPr>
            <w:r w:rsidRPr="001A76C2">
              <w:t>Alteração</w:t>
            </w:r>
          </w:p>
        </w:tc>
      </w:tr>
      <w:tr w:rsidR="009B481D" w:rsidRPr="001A76C2" w14:paraId="6223C2A2" w14:textId="77777777" w:rsidTr="00FC290F">
        <w:trPr>
          <w:jc w:val="center"/>
        </w:trPr>
        <w:tc>
          <w:tcPr>
            <w:tcW w:w="4876" w:type="dxa"/>
            <w:tcBorders>
              <w:top w:val="nil"/>
              <w:left w:val="nil"/>
              <w:bottom w:val="nil"/>
              <w:right w:val="nil"/>
            </w:tcBorders>
          </w:tcPr>
          <w:p w14:paraId="41DCF2B9" w14:textId="77777777" w:rsidR="009B481D" w:rsidRPr="001A76C2" w:rsidRDefault="009B481D" w:rsidP="00FC290F">
            <w:pPr>
              <w:pStyle w:val="Normal6a"/>
            </w:pPr>
          </w:p>
        </w:tc>
        <w:tc>
          <w:tcPr>
            <w:tcW w:w="4876" w:type="dxa"/>
            <w:tcBorders>
              <w:top w:val="nil"/>
              <w:left w:val="nil"/>
              <w:bottom w:val="nil"/>
              <w:right w:val="nil"/>
            </w:tcBorders>
          </w:tcPr>
          <w:p w14:paraId="54587F98" w14:textId="6FC43A2B" w:rsidR="009B481D" w:rsidRPr="001A76C2" w:rsidRDefault="009B481D" w:rsidP="00FC290F">
            <w:pPr>
              <w:pStyle w:val="Normal6a"/>
            </w:pPr>
            <w:r w:rsidRPr="001A76C2">
              <w:rPr>
                <w:b/>
                <w:i/>
              </w:rPr>
              <w:t>J</w:t>
            </w:r>
            <w:r w:rsidR="00AC0B8E">
              <w:rPr>
                <w:b/>
                <w:i/>
              </w:rPr>
              <w:noBreakHyphen/>
            </w:r>
            <w:r w:rsidRPr="001A76C2">
              <w:rPr>
                <w:b/>
                <w:i/>
              </w:rPr>
              <w:t>E.</w:t>
            </w:r>
            <w:r w:rsidRPr="001A76C2">
              <w:tab/>
            </w:r>
            <w:r w:rsidRPr="001A76C2">
              <w:rPr>
                <w:b/>
                <w:i/>
              </w:rPr>
              <w:t xml:space="preserve">Considerando que, de acordo com relatos dos meios de comunicação social, foi concedido financiamento da UE a </w:t>
            </w:r>
            <w:r w:rsidRPr="001A76C2">
              <w:rPr>
                <w:b/>
                <w:i/>
              </w:rPr>
              <w:lastRenderedPageBreak/>
              <w:t>organizações que induzem as mulheres em erro sobre a sua saúde sexual e reprodutiva; que todo o financiamento da UE deve estar em consonância com os valores comuns da União consagrados no artigo 2.º do TUE e na Carta dos Direitos Fundamentais, assegurando que o apoio financeiro reforça os valores democráticos da UE</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3FBED40A" w14:textId="77777777" w:rsidTr="00FC290F">
        <w:trPr>
          <w:jc w:val="center"/>
        </w:trPr>
        <w:tc>
          <w:tcPr>
            <w:tcW w:w="4876" w:type="dxa"/>
            <w:tcBorders>
              <w:top w:val="nil"/>
              <w:left w:val="nil"/>
              <w:bottom w:val="nil"/>
              <w:right w:val="nil"/>
            </w:tcBorders>
          </w:tcPr>
          <w:p w14:paraId="10EEA795" w14:textId="77777777" w:rsidR="009B481D" w:rsidRPr="001A76C2" w:rsidRDefault="009B481D" w:rsidP="00FC290F"/>
        </w:tc>
        <w:tc>
          <w:tcPr>
            <w:tcW w:w="4876" w:type="dxa"/>
            <w:tcBorders>
              <w:top w:val="nil"/>
              <w:left w:val="nil"/>
              <w:bottom w:val="nil"/>
              <w:right w:val="nil"/>
            </w:tcBorders>
          </w:tcPr>
          <w:p w14:paraId="2E9FB3BB" w14:textId="77777777" w:rsidR="009B481D" w:rsidRPr="001A76C2" w:rsidRDefault="009B481D" w:rsidP="00FC290F">
            <w:pPr>
              <w:pStyle w:val="Normal6a"/>
            </w:pPr>
            <w:r w:rsidRPr="001A76C2">
              <w:rPr>
                <w:b/>
                <w:i/>
              </w:rPr>
              <w:t>_________________</w:t>
            </w:r>
          </w:p>
        </w:tc>
      </w:tr>
      <w:tr w:rsidR="009B481D" w:rsidRPr="001A76C2" w14:paraId="7DDE1AC6" w14:textId="77777777" w:rsidTr="00FC290F">
        <w:trPr>
          <w:jc w:val="center"/>
        </w:trPr>
        <w:tc>
          <w:tcPr>
            <w:tcW w:w="4876" w:type="dxa"/>
            <w:tcBorders>
              <w:top w:val="nil"/>
              <w:left w:val="nil"/>
              <w:bottom w:val="nil"/>
              <w:right w:val="nil"/>
            </w:tcBorders>
          </w:tcPr>
          <w:p w14:paraId="16D96BF0" w14:textId="77777777" w:rsidR="009B481D" w:rsidRPr="001A76C2" w:rsidRDefault="009B481D" w:rsidP="00FC290F"/>
        </w:tc>
        <w:tc>
          <w:tcPr>
            <w:tcW w:w="4876" w:type="dxa"/>
            <w:tcBorders>
              <w:top w:val="nil"/>
              <w:left w:val="nil"/>
              <w:bottom w:val="nil"/>
              <w:right w:val="nil"/>
            </w:tcBorders>
          </w:tcPr>
          <w:p w14:paraId="2E0E83AC" w14:textId="2DEC2775"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https://www.opendemocracy.net/en/anti</w:t>
            </w:r>
            <w:r w:rsidR="00AC0B8E">
              <w:rPr>
                <w:b/>
                <w:i/>
              </w:rPr>
              <w:noBreakHyphen/>
            </w:r>
            <w:r w:rsidRPr="001A76C2">
              <w:rPr>
                <w:b/>
                <w:i/>
              </w:rPr>
              <w:t>abortion</w:t>
            </w:r>
            <w:r w:rsidR="00AC0B8E">
              <w:rPr>
                <w:b/>
                <w:i/>
              </w:rPr>
              <w:noBreakHyphen/>
            </w:r>
            <w:r w:rsidRPr="001A76C2">
              <w:rPr>
                <w:b/>
                <w:i/>
              </w:rPr>
              <w:t>ngo</w:t>
            </w:r>
            <w:r w:rsidR="00AC0B8E">
              <w:rPr>
                <w:b/>
                <w:i/>
              </w:rPr>
              <w:noBreakHyphen/>
            </w:r>
            <w:r w:rsidRPr="001A76C2">
              <w:rPr>
                <w:b/>
                <w:i/>
              </w:rPr>
              <w:t>eu</w:t>
            </w:r>
            <w:r w:rsidR="00AC0B8E">
              <w:rPr>
                <w:b/>
                <w:i/>
              </w:rPr>
              <w:noBreakHyphen/>
            </w:r>
            <w:r w:rsidRPr="001A76C2">
              <w:rPr>
                <w:b/>
                <w:i/>
              </w:rPr>
              <w:t>funding</w:t>
            </w:r>
            <w:r w:rsidR="00AC0B8E">
              <w:rPr>
                <w:b/>
                <w:i/>
              </w:rPr>
              <w:noBreakHyphen/>
            </w:r>
            <w:r w:rsidRPr="001A76C2">
              <w:rPr>
                <w:b/>
                <w:i/>
              </w:rPr>
              <w:t>reproductive</w:t>
            </w:r>
            <w:r w:rsidR="00AC0B8E">
              <w:rPr>
                <w:b/>
                <w:i/>
              </w:rPr>
              <w:noBreakHyphen/>
            </w:r>
            <w:r w:rsidRPr="001A76C2">
              <w:rPr>
                <w:b/>
                <w:i/>
              </w:rPr>
              <w:t>health</w:t>
            </w:r>
            <w:r w:rsidR="00AC0B8E">
              <w:rPr>
                <w:b/>
                <w:i/>
              </w:rPr>
              <w:noBreakHyphen/>
            </w:r>
            <w:r w:rsidRPr="001A76C2">
              <w:rPr>
                <w:b/>
                <w:i/>
              </w:rPr>
              <w:t>programme/.</w:t>
            </w:r>
          </w:p>
        </w:tc>
      </w:tr>
    </w:tbl>
    <w:p w14:paraId="4CB60E19"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F47ABC5" w14:textId="77777777" w:rsidR="009B481D" w:rsidRPr="001A76C2" w:rsidRDefault="009B481D" w:rsidP="009B481D">
      <w:r w:rsidRPr="001A76C2">
        <w:rPr>
          <w:rStyle w:val="HideTWBExt"/>
        </w:rPr>
        <w:t>&lt;/Amend&gt;</w:t>
      </w:r>
    </w:p>
    <w:p w14:paraId="6AAA025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157</w:t>
      </w:r>
      <w:r w:rsidRPr="001A76C2">
        <w:rPr>
          <w:rStyle w:val="HideTWBExt"/>
        </w:rPr>
        <w:t>&lt;/NumAm&gt;</w:t>
      </w:r>
    </w:p>
    <w:p w14:paraId="1728147A"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77A65C7E" w14:textId="77777777" w:rsidR="009B481D" w:rsidRPr="001A76C2" w:rsidRDefault="009B481D" w:rsidP="009B481D">
      <w:pPr>
        <w:pStyle w:val="NormalBold"/>
      </w:pPr>
      <w:r w:rsidRPr="001A76C2">
        <w:rPr>
          <w:rStyle w:val="HideTWBExt"/>
          <w:b w:val="0"/>
        </w:rPr>
        <w:t>&lt;/RepeatBlock-By&gt;</w:t>
      </w:r>
    </w:p>
    <w:p w14:paraId="4437354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502AC3F"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B221877" w14:textId="77777777" w:rsidTr="00FC290F">
        <w:trPr>
          <w:trHeight w:hRule="exact" w:val="240"/>
          <w:jc w:val="center"/>
        </w:trPr>
        <w:tc>
          <w:tcPr>
            <w:tcW w:w="9752" w:type="dxa"/>
            <w:gridSpan w:val="2"/>
            <w:tcBorders>
              <w:top w:val="nil"/>
              <w:left w:val="nil"/>
              <w:bottom w:val="nil"/>
              <w:right w:val="nil"/>
            </w:tcBorders>
          </w:tcPr>
          <w:p w14:paraId="2296B81E" w14:textId="77777777" w:rsidR="009B481D" w:rsidRPr="001A76C2" w:rsidRDefault="009B481D" w:rsidP="00FC290F"/>
        </w:tc>
      </w:tr>
      <w:tr w:rsidR="009B481D" w:rsidRPr="001A76C2" w14:paraId="1F1D5599" w14:textId="77777777" w:rsidTr="00FC290F">
        <w:trPr>
          <w:trHeight w:val="240"/>
          <w:jc w:val="center"/>
        </w:trPr>
        <w:tc>
          <w:tcPr>
            <w:tcW w:w="4876" w:type="dxa"/>
            <w:tcBorders>
              <w:top w:val="nil"/>
              <w:left w:val="nil"/>
              <w:bottom w:val="nil"/>
              <w:right w:val="nil"/>
            </w:tcBorders>
          </w:tcPr>
          <w:p w14:paraId="36113E3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E8D55B1" w14:textId="77777777" w:rsidR="009B481D" w:rsidRPr="001A76C2" w:rsidRDefault="009B481D" w:rsidP="00FC290F">
            <w:pPr>
              <w:pStyle w:val="AmColumnHeading"/>
            </w:pPr>
            <w:r w:rsidRPr="001A76C2">
              <w:t>Alteração</w:t>
            </w:r>
          </w:p>
        </w:tc>
      </w:tr>
      <w:tr w:rsidR="009B481D" w:rsidRPr="001A76C2" w14:paraId="31B128A9" w14:textId="77777777" w:rsidTr="00FC290F">
        <w:trPr>
          <w:jc w:val="center"/>
        </w:trPr>
        <w:tc>
          <w:tcPr>
            <w:tcW w:w="4876" w:type="dxa"/>
            <w:tcBorders>
              <w:top w:val="nil"/>
              <w:left w:val="nil"/>
              <w:bottom w:val="nil"/>
              <w:right w:val="nil"/>
            </w:tcBorders>
          </w:tcPr>
          <w:p w14:paraId="43699072" w14:textId="77777777" w:rsidR="009B481D" w:rsidRPr="001A76C2" w:rsidRDefault="009B481D" w:rsidP="00FC290F">
            <w:pPr>
              <w:pStyle w:val="Normal6a"/>
            </w:pPr>
            <w:r w:rsidRPr="001A76C2">
              <w:rPr>
                <w:b/>
                <w:i/>
              </w:rPr>
              <w:t>K.</w:t>
            </w:r>
            <w:r w:rsidRPr="001A76C2">
              <w:tab/>
            </w:r>
            <w:r w:rsidRPr="001A76C2">
              <w:rPr>
                <w:b/>
                <w:i/>
              </w:rPr>
              <w:t>Considerando o espaço da sociedade civil em toda a UE está a ser alvo de ataques sem precedentes e cada vez mais intensos; que os ataques às organizações da sociedade civil (OSC) e aos defensores dos direitos humanos que protegem e promovem os valores da União aumentaram e continuam a ser motivo de grande preocupação;</w:t>
            </w:r>
          </w:p>
        </w:tc>
        <w:tc>
          <w:tcPr>
            <w:tcW w:w="4876" w:type="dxa"/>
            <w:tcBorders>
              <w:top w:val="nil"/>
              <w:left w:val="nil"/>
              <w:bottom w:val="nil"/>
              <w:right w:val="nil"/>
            </w:tcBorders>
          </w:tcPr>
          <w:p w14:paraId="43D7324A" w14:textId="77777777" w:rsidR="009B481D" w:rsidRPr="001A76C2" w:rsidRDefault="009B481D" w:rsidP="00FC290F">
            <w:pPr>
              <w:pStyle w:val="Normal6a"/>
            </w:pPr>
            <w:r w:rsidRPr="001A76C2">
              <w:rPr>
                <w:b/>
                <w:i/>
              </w:rPr>
              <w:t>Suprimido</w:t>
            </w:r>
          </w:p>
        </w:tc>
      </w:tr>
    </w:tbl>
    <w:p w14:paraId="7471A4D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46CD0CCA" w14:textId="77777777" w:rsidR="009B481D" w:rsidRPr="001A76C2" w:rsidRDefault="009B481D" w:rsidP="009B481D">
      <w:r w:rsidRPr="001A76C2">
        <w:rPr>
          <w:rStyle w:val="HideTWBExt"/>
        </w:rPr>
        <w:t>&lt;/Amend&gt;</w:t>
      </w:r>
    </w:p>
    <w:p w14:paraId="4119B6E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158</w:t>
      </w:r>
      <w:r w:rsidRPr="001A76C2">
        <w:rPr>
          <w:rStyle w:val="HideTWBExt"/>
        </w:rPr>
        <w:t>&lt;/NumAm&gt;</w:t>
      </w:r>
    </w:p>
    <w:p w14:paraId="12898300"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40733F63" w14:textId="77777777" w:rsidR="009B481D" w:rsidRPr="001A76C2" w:rsidRDefault="009B481D" w:rsidP="009B481D">
      <w:pPr>
        <w:pStyle w:val="NormalBold"/>
      </w:pPr>
      <w:r w:rsidRPr="001A76C2">
        <w:rPr>
          <w:rStyle w:val="HideTWBExt"/>
          <w:b w:val="0"/>
        </w:rPr>
        <w:t>&lt;/RepeatBlock-By&gt;</w:t>
      </w:r>
    </w:p>
    <w:p w14:paraId="20538F2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0A6E0D8"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8AEAFB0" w14:textId="77777777" w:rsidTr="00FC290F">
        <w:trPr>
          <w:trHeight w:hRule="exact" w:val="240"/>
          <w:jc w:val="center"/>
        </w:trPr>
        <w:tc>
          <w:tcPr>
            <w:tcW w:w="9752" w:type="dxa"/>
            <w:gridSpan w:val="2"/>
            <w:tcBorders>
              <w:top w:val="nil"/>
              <w:left w:val="nil"/>
              <w:bottom w:val="nil"/>
              <w:right w:val="nil"/>
            </w:tcBorders>
          </w:tcPr>
          <w:p w14:paraId="5D0CA1F9" w14:textId="77777777" w:rsidR="009B481D" w:rsidRPr="001A76C2" w:rsidRDefault="009B481D" w:rsidP="00FC290F"/>
        </w:tc>
      </w:tr>
      <w:tr w:rsidR="009B481D" w:rsidRPr="001A76C2" w14:paraId="1950F6DF" w14:textId="77777777" w:rsidTr="00FC290F">
        <w:trPr>
          <w:trHeight w:val="240"/>
          <w:jc w:val="center"/>
        </w:trPr>
        <w:tc>
          <w:tcPr>
            <w:tcW w:w="4876" w:type="dxa"/>
            <w:tcBorders>
              <w:top w:val="nil"/>
              <w:left w:val="nil"/>
              <w:bottom w:val="nil"/>
              <w:right w:val="nil"/>
            </w:tcBorders>
          </w:tcPr>
          <w:p w14:paraId="7096D1CB"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64FB574C" w14:textId="77777777" w:rsidR="009B481D" w:rsidRPr="001A76C2" w:rsidRDefault="009B481D" w:rsidP="00FC290F">
            <w:pPr>
              <w:pStyle w:val="AmColumnHeading"/>
            </w:pPr>
            <w:r w:rsidRPr="001A76C2">
              <w:t>Alteração</w:t>
            </w:r>
          </w:p>
        </w:tc>
      </w:tr>
      <w:tr w:rsidR="009B481D" w:rsidRPr="001A76C2" w14:paraId="03AB802C" w14:textId="77777777" w:rsidTr="00FC290F">
        <w:trPr>
          <w:jc w:val="center"/>
        </w:trPr>
        <w:tc>
          <w:tcPr>
            <w:tcW w:w="4876" w:type="dxa"/>
            <w:tcBorders>
              <w:top w:val="nil"/>
              <w:left w:val="nil"/>
              <w:bottom w:val="nil"/>
              <w:right w:val="nil"/>
            </w:tcBorders>
          </w:tcPr>
          <w:p w14:paraId="521B90F1" w14:textId="77777777" w:rsidR="009B481D" w:rsidRPr="001A76C2" w:rsidRDefault="009B481D" w:rsidP="00FC290F">
            <w:pPr>
              <w:pStyle w:val="Normal6a"/>
            </w:pPr>
            <w:r w:rsidRPr="001A76C2">
              <w:t>K.</w:t>
            </w:r>
            <w:r w:rsidRPr="001A76C2">
              <w:tab/>
              <w:t xml:space="preserve">Considerando o espaço da sociedade civil em toda a UE está a ser alvo de ataques sem precedentes e cada vez mais intensos; que os ataques às organizações da sociedade civil (OSC) e aos defensores dos direitos humanos que </w:t>
            </w:r>
            <w:r w:rsidRPr="001A76C2">
              <w:rPr>
                <w:b/>
                <w:i/>
              </w:rPr>
              <w:t>protegem e promovem os valores da União</w:t>
            </w:r>
            <w:r w:rsidRPr="001A76C2">
              <w:t xml:space="preserve"> aumentaram e continuam a ser motivo de grande preocupação;</w:t>
            </w:r>
          </w:p>
        </w:tc>
        <w:tc>
          <w:tcPr>
            <w:tcW w:w="4876" w:type="dxa"/>
            <w:tcBorders>
              <w:top w:val="nil"/>
              <w:left w:val="nil"/>
              <w:bottom w:val="nil"/>
              <w:right w:val="nil"/>
            </w:tcBorders>
          </w:tcPr>
          <w:p w14:paraId="069455C8" w14:textId="67894E4B" w:rsidR="009B481D" w:rsidRPr="001A76C2" w:rsidRDefault="009B481D" w:rsidP="00FC290F">
            <w:pPr>
              <w:pStyle w:val="Normal6a"/>
            </w:pPr>
            <w:r w:rsidRPr="001A76C2">
              <w:t>K.</w:t>
            </w:r>
            <w:r w:rsidRPr="001A76C2">
              <w:tab/>
              <w:t>Considerando que o espaço da sociedade civil em toda a UE está a ser alvo de ataques sem precedentes e cada vez mais intensos</w:t>
            </w:r>
            <w:r w:rsidRPr="001A76C2">
              <w:rPr>
                <w:b/>
                <w:i/>
              </w:rPr>
              <w:t>, registando</w:t>
            </w:r>
            <w:r w:rsidR="00AC0B8E">
              <w:rPr>
                <w:b/>
                <w:i/>
              </w:rPr>
              <w:noBreakHyphen/>
            </w:r>
            <w:r w:rsidRPr="001A76C2">
              <w:rPr>
                <w:b/>
                <w:i/>
              </w:rPr>
              <w:t>se restrições ao espaço reservado à sociedade civil e ao direito de reunião pacífica em vários Estados</w:t>
            </w:r>
            <w:r w:rsidR="00AC0B8E">
              <w:rPr>
                <w:b/>
                <w:i/>
              </w:rPr>
              <w:noBreakHyphen/>
            </w:r>
            <w:r w:rsidRPr="001A76C2">
              <w:rPr>
                <w:b/>
                <w:i/>
              </w:rPr>
              <w:t>Membros, incluindo a Alemanha, a Bélgica, a Dinamarca, a França, a Grécia, a Hungria, a Itália e os Países Baixos</w:t>
            </w:r>
            <w:r w:rsidRPr="001A76C2">
              <w:t>;</w:t>
            </w:r>
            <w:r w:rsidRPr="001A76C2">
              <w:rPr>
                <w:b/>
                <w:i/>
              </w:rPr>
              <w:t xml:space="preserve"> que o Conselho dos Direitos Humanos das Nações Unidas sublinhou que a tendência mundial de retrocessos no que toca à democracia e ao Estado de direito, conjugada com agendas mais centradas na segurança, agravou e acentuou as restrições ao direito de reunião pacífica</w:t>
            </w:r>
            <w:r w:rsidRPr="001A76C2">
              <w:rPr>
                <w:b/>
                <w:i/>
                <w:vertAlign w:val="superscript"/>
              </w:rPr>
              <w:t>1</w:t>
            </w:r>
            <w:r w:rsidR="00AC0B8E">
              <w:rPr>
                <w:b/>
                <w:i/>
                <w:vertAlign w:val="superscript"/>
              </w:rPr>
              <w:noBreakHyphen/>
            </w:r>
            <w:r w:rsidRPr="001A76C2">
              <w:rPr>
                <w:b/>
                <w:i/>
                <w:vertAlign w:val="superscript"/>
              </w:rPr>
              <w:t>A</w:t>
            </w:r>
            <w:r w:rsidRPr="001A76C2">
              <w:t xml:space="preserve">; que os ataques às organizações da sociedade civil (OSC) e aos defensores dos direitos humanos que </w:t>
            </w:r>
            <w:r w:rsidRPr="001A76C2">
              <w:rPr>
                <w:b/>
                <w:i/>
              </w:rPr>
              <w:t>trabalham para proteger e promover os direitos humanos e ambientais, bem como a igualdade de género, incluindo os direitos relacionados com o aborto, a migração, a democracia e a defesa de causas,</w:t>
            </w:r>
            <w:r w:rsidRPr="001A76C2">
              <w:t xml:space="preserve"> aumentaram e continuam a ser motivo de grande preocupação; </w:t>
            </w:r>
            <w:r w:rsidRPr="001A76C2">
              <w:rPr>
                <w:b/>
                <w:i/>
              </w:rPr>
              <w:t>que os grupos vulneráveis, como as pessoas LGBTIQ+, os migrantes, as minorias étnicas e as comunidades racializadas são sistematicamente visados pelo discurso de ódio e por narrativas depreciativas; que o que precede constitui uma tentativa de desumanizar e deslegitimar o direito destes grupos a serem tratados como cidadãos iguais; que as ONG foram alvo de processos penais ou administrativos por terem agido em solidariedade com os migrantes na UE; que em vários Estados</w:t>
            </w:r>
            <w:r w:rsidR="00AC0B8E">
              <w:rPr>
                <w:b/>
                <w:i/>
              </w:rPr>
              <w:noBreakHyphen/>
            </w:r>
            <w:r w:rsidRPr="001A76C2">
              <w:rPr>
                <w:b/>
                <w:i/>
              </w:rPr>
              <w:t>Membros, incluindo a Bulgária, a Eslováquia, a Hungria, a Itália e a Roménia, as narrativas anti</w:t>
            </w:r>
            <w:r w:rsidR="00AC0B8E">
              <w:rPr>
                <w:b/>
                <w:i/>
              </w:rPr>
              <w:noBreakHyphen/>
            </w:r>
            <w:r w:rsidRPr="001A76C2">
              <w:rPr>
                <w:b/>
                <w:i/>
              </w:rPr>
              <w:t>LGBTI estão a ser difundidas por políticos e meios de comunicação social, tendo sido apresentada — e, em alguns casos, até adotada — legislação anti</w:t>
            </w:r>
            <w:r w:rsidR="00AC0B8E">
              <w:rPr>
                <w:b/>
                <w:i/>
              </w:rPr>
              <w:noBreakHyphen/>
            </w:r>
            <w:r w:rsidRPr="001A76C2">
              <w:rPr>
                <w:b/>
                <w:i/>
              </w:rPr>
              <w:t xml:space="preserve">LGBTI; que tais situações infringem as normas internacionais em matéria de direitos </w:t>
            </w:r>
            <w:r w:rsidRPr="001A76C2">
              <w:rPr>
                <w:b/>
                <w:i/>
              </w:rPr>
              <w:lastRenderedPageBreak/>
              <w:t>humanos;</w:t>
            </w:r>
          </w:p>
        </w:tc>
      </w:tr>
      <w:tr w:rsidR="009B481D" w:rsidRPr="001A76C2" w14:paraId="1F3D5A30" w14:textId="77777777" w:rsidTr="00FC290F">
        <w:trPr>
          <w:jc w:val="center"/>
        </w:trPr>
        <w:tc>
          <w:tcPr>
            <w:tcW w:w="4876" w:type="dxa"/>
            <w:tcBorders>
              <w:top w:val="nil"/>
              <w:left w:val="nil"/>
              <w:bottom w:val="nil"/>
              <w:right w:val="nil"/>
            </w:tcBorders>
          </w:tcPr>
          <w:p w14:paraId="6560D965" w14:textId="77777777" w:rsidR="009B481D" w:rsidRPr="001A76C2" w:rsidRDefault="009B481D" w:rsidP="00FC290F"/>
        </w:tc>
        <w:tc>
          <w:tcPr>
            <w:tcW w:w="4876" w:type="dxa"/>
            <w:tcBorders>
              <w:top w:val="nil"/>
              <w:left w:val="nil"/>
              <w:bottom w:val="nil"/>
              <w:right w:val="nil"/>
            </w:tcBorders>
          </w:tcPr>
          <w:p w14:paraId="4F80E77C" w14:textId="77777777" w:rsidR="009B481D" w:rsidRPr="001A76C2" w:rsidRDefault="009B481D" w:rsidP="00FC290F">
            <w:pPr>
              <w:pStyle w:val="Normal6a"/>
            </w:pPr>
            <w:r w:rsidRPr="001A76C2">
              <w:rPr>
                <w:b/>
                <w:i/>
              </w:rPr>
              <w:t>_________________</w:t>
            </w:r>
          </w:p>
        </w:tc>
      </w:tr>
      <w:tr w:rsidR="009B481D" w:rsidRPr="001A76C2" w14:paraId="27E395D9" w14:textId="77777777" w:rsidTr="00FC290F">
        <w:trPr>
          <w:jc w:val="center"/>
        </w:trPr>
        <w:tc>
          <w:tcPr>
            <w:tcW w:w="4876" w:type="dxa"/>
            <w:tcBorders>
              <w:top w:val="nil"/>
              <w:left w:val="nil"/>
              <w:bottom w:val="nil"/>
              <w:right w:val="nil"/>
            </w:tcBorders>
          </w:tcPr>
          <w:p w14:paraId="0FB9AA9F" w14:textId="77777777" w:rsidR="009B481D" w:rsidRPr="001A76C2" w:rsidRDefault="009B481D" w:rsidP="00FC290F"/>
        </w:tc>
        <w:tc>
          <w:tcPr>
            <w:tcW w:w="4876" w:type="dxa"/>
            <w:tcBorders>
              <w:top w:val="nil"/>
              <w:left w:val="nil"/>
              <w:bottom w:val="nil"/>
              <w:right w:val="nil"/>
            </w:tcBorders>
          </w:tcPr>
          <w:p w14:paraId="60D35EAA" w14:textId="66CEBAEA"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https://digitallibrary.un.org/record/4086729?ln=en&amp;v=pdf.</w:t>
            </w:r>
          </w:p>
        </w:tc>
      </w:tr>
    </w:tbl>
    <w:p w14:paraId="60F8637F"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40DEBC9" w14:textId="77777777" w:rsidR="009B481D" w:rsidRPr="001A76C2" w:rsidRDefault="009B481D" w:rsidP="009B481D">
      <w:r w:rsidRPr="001A76C2">
        <w:rPr>
          <w:rStyle w:val="HideTWBExt"/>
        </w:rPr>
        <w:t>&lt;/Amend&gt;</w:t>
      </w:r>
    </w:p>
    <w:p w14:paraId="7EE3A7C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159</w:t>
      </w:r>
      <w:r w:rsidRPr="001A76C2">
        <w:rPr>
          <w:rStyle w:val="HideTWBExt"/>
        </w:rPr>
        <w:t>&lt;/NumAm&gt;</w:t>
      </w:r>
    </w:p>
    <w:p w14:paraId="7EA99DE4"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4C1B3108" w14:textId="77777777" w:rsidR="009B481D" w:rsidRPr="001A76C2" w:rsidRDefault="009B481D" w:rsidP="009B481D">
      <w:pPr>
        <w:pStyle w:val="NormalBold"/>
      </w:pPr>
      <w:r w:rsidRPr="001A76C2">
        <w:rPr>
          <w:rStyle w:val="HideTWBExt"/>
          <w:b w:val="0"/>
        </w:rPr>
        <w:t>&lt;/RepeatBlock-By&gt;</w:t>
      </w:r>
    </w:p>
    <w:p w14:paraId="4A34EDD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B94A366"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3A3AABE" w14:textId="77777777" w:rsidTr="00FC290F">
        <w:trPr>
          <w:trHeight w:hRule="exact" w:val="240"/>
          <w:jc w:val="center"/>
        </w:trPr>
        <w:tc>
          <w:tcPr>
            <w:tcW w:w="9752" w:type="dxa"/>
            <w:gridSpan w:val="2"/>
            <w:tcBorders>
              <w:top w:val="nil"/>
              <w:left w:val="nil"/>
              <w:bottom w:val="nil"/>
              <w:right w:val="nil"/>
            </w:tcBorders>
          </w:tcPr>
          <w:p w14:paraId="404D6189" w14:textId="77777777" w:rsidR="009B481D" w:rsidRPr="001A76C2" w:rsidRDefault="009B481D" w:rsidP="00FC290F"/>
        </w:tc>
      </w:tr>
      <w:tr w:rsidR="009B481D" w:rsidRPr="001A76C2" w14:paraId="0D27F580" w14:textId="77777777" w:rsidTr="00FC290F">
        <w:trPr>
          <w:trHeight w:val="240"/>
          <w:jc w:val="center"/>
        </w:trPr>
        <w:tc>
          <w:tcPr>
            <w:tcW w:w="4876" w:type="dxa"/>
            <w:tcBorders>
              <w:top w:val="nil"/>
              <w:left w:val="nil"/>
              <w:bottom w:val="nil"/>
              <w:right w:val="nil"/>
            </w:tcBorders>
          </w:tcPr>
          <w:p w14:paraId="68DA436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85843A6" w14:textId="77777777" w:rsidR="009B481D" w:rsidRPr="001A76C2" w:rsidRDefault="009B481D" w:rsidP="00FC290F">
            <w:pPr>
              <w:pStyle w:val="AmColumnHeading"/>
            </w:pPr>
            <w:r w:rsidRPr="001A76C2">
              <w:t>Alteração</w:t>
            </w:r>
          </w:p>
        </w:tc>
      </w:tr>
      <w:tr w:rsidR="009B481D" w:rsidRPr="001A76C2" w14:paraId="01D9DE82" w14:textId="77777777" w:rsidTr="00FC290F">
        <w:trPr>
          <w:jc w:val="center"/>
        </w:trPr>
        <w:tc>
          <w:tcPr>
            <w:tcW w:w="4876" w:type="dxa"/>
            <w:tcBorders>
              <w:top w:val="nil"/>
              <w:left w:val="nil"/>
              <w:bottom w:val="nil"/>
              <w:right w:val="nil"/>
            </w:tcBorders>
          </w:tcPr>
          <w:p w14:paraId="5101D9D5" w14:textId="77777777" w:rsidR="009B481D" w:rsidRPr="001A76C2" w:rsidRDefault="009B481D" w:rsidP="00FC290F">
            <w:pPr>
              <w:pStyle w:val="Normal6a"/>
            </w:pPr>
            <w:r w:rsidRPr="001A76C2">
              <w:t>K.</w:t>
            </w:r>
            <w:r w:rsidRPr="001A76C2">
              <w:tab/>
              <w:t xml:space="preserve">Considerando </w:t>
            </w:r>
            <w:r w:rsidRPr="001A76C2">
              <w:rPr>
                <w:b/>
                <w:i/>
              </w:rPr>
              <w:t>o espaço da sociedade civil em toda a UE está a ser alvo de ataques sem precedentes e cada vez mais intensos</w:t>
            </w:r>
            <w:r w:rsidRPr="001A76C2">
              <w:t xml:space="preserve">; </w:t>
            </w:r>
            <w:r w:rsidRPr="001A76C2">
              <w:rPr>
                <w:b/>
                <w:i/>
              </w:rPr>
              <w:t>que os ataques às organizações da sociedade civil (OSC) e aos defensores dos direitos humanos que protegem e promovem os valores da União aumentaram e continuam a ser motivo</w:t>
            </w:r>
            <w:r w:rsidRPr="001A76C2">
              <w:t xml:space="preserve"> de </w:t>
            </w:r>
            <w:r w:rsidRPr="001A76C2">
              <w:rPr>
                <w:b/>
                <w:i/>
              </w:rPr>
              <w:t>grande preocupação;</w:t>
            </w:r>
          </w:p>
        </w:tc>
        <w:tc>
          <w:tcPr>
            <w:tcW w:w="4876" w:type="dxa"/>
            <w:tcBorders>
              <w:top w:val="nil"/>
              <w:left w:val="nil"/>
              <w:bottom w:val="nil"/>
              <w:right w:val="nil"/>
            </w:tcBorders>
          </w:tcPr>
          <w:p w14:paraId="4F0EB245" w14:textId="77777777" w:rsidR="009B481D" w:rsidRPr="001A76C2" w:rsidRDefault="009B481D" w:rsidP="00FC290F">
            <w:pPr>
              <w:pStyle w:val="Normal6a"/>
            </w:pPr>
            <w:r w:rsidRPr="001A76C2">
              <w:t>K.</w:t>
            </w:r>
            <w:r w:rsidRPr="001A76C2">
              <w:tab/>
              <w:t xml:space="preserve">Considerando </w:t>
            </w:r>
            <w:r w:rsidRPr="001A76C2">
              <w:rPr>
                <w:b/>
                <w:i/>
              </w:rPr>
              <w:t>que a Comissão tem sido acusada de prosseguir a sua própria agenda política através do financiamento</w:t>
            </w:r>
            <w:r w:rsidRPr="001A76C2">
              <w:t xml:space="preserve"> de </w:t>
            </w:r>
            <w:r w:rsidRPr="001A76C2">
              <w:rPr>
                <w:b/>
                <w:i/>
              </w:rPr>
              <w:t>organizações da sociedade civil</w:t>
            </w:r>
            <w:r w:rsidRPr="001A76C2">
              <w:t>;</w:t>
            </w:r>
          </w:p>
        </w:tc>
      </w:tr>
    </w:tbl>
    <w:p w14:paraId="1E39C1BF"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28CA8FC9" w14:textId="77777777" w:rsidR="009B481D" w:rsidRPr="001A76C2" w:rsidRDefault="009B481D" w:rsidP="009B481D">
      <w:r w:rsidRPr="001A76C2">
        <w:rPr>
          <w:rStyle w:val="HideTWBExt"/>
        </w:rPr>
        <w:t>&lt;/Amend&gt;</w:t>
      </w:r>
    </w:p>
    <w:p w14:paraId="12FAC56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160</w:t>
      </w:r>
      <w:r w:rsidRPr="001A76C2">
        <w:rPr>
          <w:rStyle w:val="HideTWBExt"/>
        </w:rPr>
        <w:t>&lt;/NumAm&gt;</w:t>
      </w:r>
    </w:p>
    <w:p w14:paraId="39736778"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Jaroslav Bžoch, Marieke Ehlers, Fabrice Leggeri, Matthieu Valet</w:t>
      </w:r>
      <w:r w:rsidRPr="001A76C2">
        <w:rPr>
          <w:rStyle w:val="HideTWBExt"/>
          <w:b w:val="0"/>
        </w:rPr>
        <w:t>&lt;/Members&gt;</w:t>
      </w:r>
    </w:p>
    <w:p w14:paraId="1B552DC7" w14:textId="77777777" w:rsidR="009B481D" w:rsidRPr="001A76C2" w:rsidRDefault="009B481D" w:rsidP="009B481D">
      <w:pPr>
        <w:pStyle w:val="NormalBold"/>
      </w:pPr>
      <w:r w:rsidRPr="001A76C2">
        <w:rPr>
          <w:rStyle w:val="HideTWBExt"/>
          <w:b w:val="0"/>
        </w:rPr>
        <w:t>&lt;/RepeatBlock-By&gt;</w:t>
      </w:r>
    </w:p>
    <w:p w14:paraId="2DC9F43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7AA1840"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8C91770" w14:textId="77777777" w:rsidTr="00FC290F">
        <w:trPr>
          <w:trHeight w:hRule="exact" w:val="240"/>
          <w:jc w:val="center"/>
        </w:trPr>
        <w:tc>
          <w:tcPr>
            <w:tcW w:w="9752" w:type="dxa"/>
            <w:gridSpan w:val="2"/>
            <w:tcBorders>
              <w:top w:val="nil"/>
              <w:left w:val="nil"/>
              <w:bottom w:val="nil"/>
              <w:right w:val="nil"/>
            </w:tcBorders>
          </w:tcPr>
          <w:p w14:paraId="13713348" w14:textId="77777777" w:rsidR="009B481D" w:rsidRPr="001A76C2" w:rsidRDefault="009B481D" w:rsidP="00FC290F"/>
        </w:tc>
      </w:tr>
      <w:tr w:rsidR="009B481D" w:rsidRPr="001A76C2" w14:paraId="63146587" w14:textId="77777777" w:rsidTr="00FC290F">
        <w:trPr>
          <w:trHeight w:val="240"/>
          <w:jc w:val="center"/>
        </w:trPr>
        <w:tc>
          <w:tcPr>
            <w:tcW w:w="4876" w:type="dxa"/>
            <w:tcBorders>
              <w:top w:val="nil"/>
              <w:left w:val="nil"/>
              <w:bottom w:val="nil"/>
              <w:right w:val="nil"/>
            </w:tcBorders>
          </w:tcPr>
          <w:p w14:paraId="55950C1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1FC9CB3" w14:textId="77777777" w:rsidR="009B481D" w:rsidRPr="001A76C2" w:rsidRDefault="009B481D" w:rsidP="00FC290F">
            <w:pPr>
              <w:pStyle w:val="AmColumnHeading"/>
            </w:pPr>
            <w:r w:rsidRPr="001A76C2">
              <w:t>Alteração</w:t>
            </w:r>
          </w:p>
        </w:tc>
      </w:tr>
      <w:tr w:rsidR="009B481D" w:rsidRPr="001A76C2" w14:paraId="7F5B5A33" w14:textId="77777777" w:rsidTr="00FC290F">
        <w:trPr>
          <w:jc w:val="center"/>
        </w:trPr>
        <w:tc>
          <w:tcPr>
            <w:tcW w:w="4876" w:type="dxa"/>
            <w:tcBorders>
              <w:top w:val="nil"/>
              <w:left w:val="nil"/>
              <w:bottom w:val="nil"/>
              <w:right w:val="nil"/>
            </w:tcBorders>
          </w:tcPr>
          <w:p w14:paraId="2087D877" w14:textId="77777777" w:rsidR="009B481D" w:rsidRPr="001A76C2" w:rsidRDefault="009B481D" w:rsidP="00FC290F">
            <w:pPr>
              <w:pStyle w:val="Normal6a"/>
            </w:pPr>
            <w:r w:rsidRPr="001A76C2">
              <w:t>K.</w:t>
            </w:r>
            <w:r w:rsidRPr="001A76C2">
              <w:tab/>
              <w:t xml:space="preserve">Considerando </w:t>
            </w:r>
            <w:r w:rsidRPr="001A76C2">
              <w:rPr>
                <w:b/>
                <w:i/>
              </w:rPr>
              <w:t>o espaço da sociedade civil</w:t>
            </w:r>
            <w:r w:rsidRPr="001A76C2">
              <w:t xml:space="preserve"> em toda a UE está a ser alvo de ataques sem precedentes e cada vez mais intensos; </w:t>
            </w:r>
            <w:r w:rsidRPr="001A76C2">
              <w:rPr>
                <w:b/>
                <w:i/>
              </w:rPr>
              <w:t xml:space="preserve">que os ataques às organizações da sociedade civil (OSC) e aos defensores dos direitos humanos que protegem e promovem os valores da </w:t>
            </w:r>
            <w:r w:rsidRPr="001A76C2">
              <w:rPr>
                <w:b/>
                <w:i/>
              </w:rPr>
              <w:lastRenderedPageBreak/>
              <w:t>União aumentaram e continuam a ser motivo de grande preocupação;</w:t>
            </w:r>
          </w:p>
        </w:tc>
        <w:tc>
          <w:tcPr>
            <w:tcW w:w="4876" w:type="dxa"/>
            <w:tcBorders>
              <w:top w:val="nil"/>
              <w:left w:val="nil"/>
              <w:bottom w:val="nil"/>
              <w:right w:val="nil"/>
            </w:tcBorders>
          </w:tcPr>
          <w:p w14:paraId="168820B4" w14:textId="77777777" w:rsidR="009B481D" w:rsidRPr="001A76C2" w:rsidRDefault="009B481D" w:rsidP="00FC290F">
            <w:pPr>
              <w:pStyle w:val="Normal6a"/>
            </w:pPr>
            <w:r w:rsidRPr="001A76C2">
              <w:lastRenderedPageBreak/>
              <w:t>K.</w:t>
            </w:r>
            <w:r w:rsidRPr="001A76C2">
              <w:tab/>
              <w:t xml:space="preserve">Considerando que </w:t>
            </w:r>
            <w:r w:rsidRPr="001A76C2">
              <w:rPr>
                <w:b/>
                <w:i/>
              </w:rPr>
              <w:t>a liberdade de expressão</w:t>
            </w:r>
            <w:r w:rsidRPr="001A76C2">
              <w:t xml:space="preserve"> em toda a UE está a ser alvo de ataques sem precedentes e cada vez mais intensos;</w:t>
            </w:r>
          </w:p>
        </w:tc>
      </w:tr>
    </w:tbl>
    <w:p w14:paraId="6EA05B4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8DB6DB8" w14:textId="77777777" w:rsidR="009B481D" w:rsidRPr="001A76C2" w:rsidRDefault="009B481D" w:rsidP="009B481D">
      <w:r w:rsidRPr="001A76C2">
        <w:rPr>
          <w:rStyle w:val="HideTWBExt"/>
        </w:rPr>
        <w:t>&lt;/Amend&gt;</w:t>
      </w:r>
    </w:p>
    <w:p w14:paraId="1D38660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161</w:t>
      </w:r>
      <w:r w:rsidRPr="001A76C2">
        <w:rPr>
          <w:rStyle w:val="HideTWBExt"/>
        </w:rPr>
        <w:t>&lt;/NumAm&gt;</w:t>
      </w:r>
    </w:p>
    <w:p w14:paraId="17AF496E" w14:textId="38044AB5"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Irena Joveva, Nikola Minchev</w:t>
      </w:r>
      <w:r w:rsidRPr="001A76C2">
        <w:rPr>
          <w:rStyle w:val="HideTWBExt"/>
          <w:b w:val="0"/>
        </w:rPr>
        <w:t>&lt;/Members&gt;</w:t>
      </w:r>
    </w:p>
    <w:p w14:paraId="3AA0B27D" w14:textId="77777777" w:rsidR="009B481D" w:rsidRPr="001A76C2" w:rsidRDefault="009B481D" w:rsidP="009B481D">
      <w:pPr>
        <w:pStyle w:val="NormalBold"/>
      </w:pPr>
      <w:r w:rsidRPr="001A76C2">
        <w:rPr>
          <w:rStyle w:val="HideTWBExt"/>
          <w:b w:val="0"/>
        </w:rPr>
        <w:t>&lt;/RepeatBlock-By&gt;</w:t>
      </w:r>
    </w:p>
    <w:p w14:paraId="41EC41B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FA227A8"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FCACE8B" w14:textId="77777777" w:rsidTr="00FC290F">
        <w:trPr>
          <w:trHeight w:hRule="exact" w:val="240"/>
          <w:jc w:val="center"/>
        </w:trPr>
        <w:tc>
          <w:tcPr>
            <w:tcW w:w="9752" w:type="dxa"/>
            <w:gridSpan w:val="2"/>
            <w:tcBorders>
              <w:top w:val="nil"/>
              <w:left w:val="nil"/>
              <w:bottom w:val="nil"/>
              <w:right w:val="nil"/>
            </w:tcBorders>
          </w:tcPr>
          <w:p w14:paraId="2AD81C84" w14:textId="77777777" w:rsidR="009B481D" w:rsidRPr="001A76C2" w:rsidRDefault="009B481D" w:rsidP="00FC290F"/>
        </w:tc>
      </w:tr>
      <w:tr w:rsidR="009B481D" w:rsidRPr="001A76C2" w14:paraId="4935FA98" w14:textId="77777777" w:rsidTr="00FC290F">
        <w:trPr>
          <w:trHeight w:val="240"/>
          <w:jc w:val="center"/>
        </w:trPr>
        <w:tc>
          <w:tcPr>
            <w:tcW w:w="4876" w:type="dxa"/>
            <w:tcBorders>
              <w:top w:val="nil"/>
              <w:left w:val="nil"/>
              <w:bottom w:val="nil"/>
              <w:right w:val="nil"/>
            </w:tcBorders>
          </w:tcPr>
          <w:p w14:paraId="6262751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634232A" w14:textId="77777777" w:rsidR="009B481D" w:rsidRPr="001A76C2" w:rsidRDefault="009B481D" w:rsidP="00FC290F">
            <w:pPr>
              <w:pStyle w:val="AmColumnHeading"/>
            </w:pPr>
            <w:r w:rsidRPr="001A76C2">
              <w:t>Alteração</w:t>
            </w:r>
          </w:p>
        </w:tc>
      </w:tr>
      <w:tr w:rsidR="009B481D" w:rsidRPr="001A76C2" w14:paraId="07A96666" w14:textId="77777777" w:rsidTr="00FC290F">
        <w:trPr>
          <w:jc w:val="center"/>
        </w:trPr>
        <w:tc>
          <w:tcPr>
            <w:tcW w:w="4876" w:type="dxa"/>
            <w:tcBorders>
              <w:top w:val="nil"/>
              <w:left w:val="nil"/>
              <w:bottom w:val="nil"/>
              <w:right w:val="nil"/>
            </w:tcBorders>
          </w:tcPr>
          <w:p w14:paraId="36DB6845" w14:textId="77777777" w:rsidR="009B481D" w:rsidRPr="001A76C2" w:rsidRDefault="009B481D" w:rsidP="00FC290F">
            <w:pPr>
              <w:pStyle w:val="Normal6a"/>
            </w:pPr>
            <w:r w:rsidRPr="001A76C2">
              <w:t>K.</w:t>
            </w:r>
            <w:r w:rsidRPr="001A76C2">
              <w:tab/>
              <w:t>Considerando o espaço da sociedade civil em toda a UE está a ser alvo de ataques sem precedentes e cada vez mais intensos; que os ataques às organizações da sociedade civil (OSC) e aos defensores dos direitos humanos que protegem e promovem os valores da União aumentaram e continuam a ser motivo de grande preocupação;</w:t>
            </w:r>
          </w:p>
        </w:tc>
        <w:tc>
          <w:tcPr>
            <w:tcW w:w="4876" w:type="dxa"/>
            <w:tcBorders>
              <w:top w:val="nil"/>
              <w:left w:val="nil"/>
              <w:bottom w:val="nil"/>
              <w:right w:val="nil"/>
            </w:tcBorders>
          </w:tcPr>
          <w:p w14:paraId="1A3BEABF" w14:textId="77777777" w:rsidR="009B481D" w:rsidRPr="001A76C2" w:rsidRDefault="009B481D" w:rsidP="00FC290F">
            <w:pPr>
              <w:pStyle w:val="Normal6a"/>
            </w:pPr>
            <w:r w:rsidRPr="001A76C2">
              <w:t>K.</w:t>
            </w:r>
            <w:r w:rsidRPr="001A76C2">
              <w:tab/>
              <w:t>Considerando que o espaço da sociedade civil em toda a UE está a ser alvo de ataques sem precedentes e cada vez mais intensos</w:t>
            </w:r>
            <w:r w:rsidRPr="001A76C2">
              <w:rPr>
                <w:b/>
                <w:i/>
              </w:rPr>
              <w:t>, nomeadamente através de restrições jurídicas e financeiras, de suspensões do financiamento, de campanhas de difamação, da intimidação e da criminalização</w:t>
            </w:r>
            <w:r w:rsidRPr="001A76C2">
              <w:t>; que os ataques às organizações da sociedade civil (OSC) e aos defensores dos direitos humanos que protegem e promovem os valores da União aumentaram e continuam a ser motivo de grande preocupação;</w:t>
            </w:r>
          </w:p>
        </w:tc>
      </w:tr>
    </w:tbl>
    <w:p w14:paraId="08CA15B3"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BAF21CF" w14:textId="77777777" w:rsidR="009B481D" w:rsidRPr="001A76C2" w:rsidRDefault="009B481D" w:rsidP="009B481D">
      <w:r w:rsidRPr="001A76C2">
        <w:rPr>
          <w:rStyle w:val="HideTWBExt"/>
        </w:rPr>
        <w:t>&lt;/Amend&gt;</w:t>
      </w:r>
    </w:p>
    <w:p w14:paraId="5E63A99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162</w:t>
      </w:r>
      <w:r w:rsidRPr="001A76C2">
        <w:rPr>
          <w:rStyle w:val="HideTWBExt"/>
        </w:rPr>
        <w:t>&lt;/NumAm&gt;</w:t>
      </w:r>
    </w:p>
    <w:p w14:paraId="306DA660" w14:textId="77777777" w:rsidR="009B481D" w:rsidRPr="001A76C2" w:rsidRDefault="009B481D" w:rsidP="009B481D">
      <w:pPr>
        <w:pStyle w:val="NormalBold"/>
      </w:pPr>
      <w:r w:rsidRPr="001A76C2">
        <w:rPr>
          <w:rStyle w:val="HideTWBExt"/>
          <w:b w:val="0"/>
        </w:rPr>
        <w:t>&lt;RepeatBlock-By&gt;&lt;Members&gt;</w:t>
      </w:r>
      <w:r w:rsidRPr="001A76C2">
        <w:t>Marco Tarquinio, Ana Catarina Mendes, Birgit Sippel</w:t>
      </w:r>
      <w:r w:rsidRPr="001A76C2">
        <w:rPr>
          <w:rStyle w:val="HideTWBExt"/>
          <w:b w:val="0"/>
        </w:rPr>
        <w:t>&lt;/Members&gt;</w:t>
      </w:r>
    </w:p>
    <w:p w14:paraId="79948444" w14:textId="77777777" w:rsidR="009B481D" w:rsidRPr="001A76C2" w:rsidRDefault="009B481D" w:rsidP="009B481D">
      <w:pPr>
        <w:pStyle w:val="NormalBold"/>
      </w:pPr>
      <w:r w:rsidRPr="001A76C2">
        <w:rPr>
          <w:rStyle w:val="HideTWBExt"/>
          <w:b w:val="0"/>
        </w:rPr>
        <w:t>&lt;/RepeatBlock-By&gt;</w:t>
      </w:r>
    </w:p>
    <w:p w14:paraId="51A32B4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BBFFEF5"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6C0D584" w14:textId="77777777" w:rsidTr="00FC290F">
        <w:trPr>
          <w:trHeight w:hRule="exact" w:val="240"/>
          <w:jc w:val="center"/>
        </w:trPr>
        <w:tc>
          <w:tcPr>
            <w:tcW w:w="9752" w:type="dxa"/>
            <w:gridSpan w:val="2"/>
            <w:tcBorders>
              <w:top w:val="nil"/>
              <w:left w:val="nil"/>
              <w:bottom w:val="nil"/>
              <w:right w:val="nil"/>
            </w:tcBorders>
          </w:tcPr>
          <w:p w14:paraId="0FA4F7BD" w14:textId="77777777" w:rsidR="009B481D" w:rsidRPr="001A76C2" w:rsidRDefault="009B481D" w:rsidP="00FC290F"/>
        </w:tc>
      </w:tr>
      <w:tr w:rsidR="009B481D" w:rsidRPr="001A76C2" w14:paraId="23C29083" w14:textId="77777777" w:rsidTr="00FC290F">
        <w:trPr>
          <w:trHeight w:val="240"/>
          <w:jc w:val="center"/>
        </w:trPr>
        <w:tc>
          <w:tcPr>
            <w:tcW w:w="4876" w:type="dxa"/>
            <w:tcBorders>
              <w:top w:val="nil"/>
              <w:left w:val="nil"/>
              <w:bottom w:val="nil"/>
              <w:right w:val="nil"/>
            </w:tcBorders>
          </w:tcPr>
          <w:p w14:paraId="6ECC0A3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4B08A9E" w14:textId="77777777" w:rsidR="009B481D" w:rsidRPr="001A76C2" w:rsidRDefault="009B481D" w:rsidP="00FC290F">
            <w:pPr>
              <w:pStyle w:val="AmColumnHeading"/>
            </w:pPr>
            <w:r w:rsidRPr="001A76C2">
              <w:t>Alteração</w:t>
            </w:r>
          </w:p>
        </w:tc>
      </w:tr>
      <w:tr w:rsidR="009B481D" w:rsidRPr="001A76C2" w14:paraId="3619CEF4" w14:textId="77777777" w:rsidTr="00FC290F">
        <w:trPr>
          <w:jc w:val="center"/>
        </w:trPr>
        <w:tc>
          <w:tcPr>
            <w:tcW w:w="4876" w:type="dxa"/>
            <w:tcBorders>
              <w:top w:val="nil"/>
              <w:left w:val="nil"/>
              <w:bottom w:val="nil"/>
              <w:right w:val="nil"/>
            </w:tcBorders>
          </w:tcPr>
          <w:p w14:paraId="7A2EC582" w14:textId="77777777" w:rsidR="009B481D" w:rsidRPr="001A76C2" w:rsidRDefault="009B481D" w:rsidP="00FC290F">
            <w:pPr>
              <w:pStyle w:val="Normal6a"/>
            </w:pPr>
            <w:r w:rsidRPr="001A76C2">
              <w:t>K.</w:t>
            </w:r>
            <w:r w:rsidRPr="001A76C2">
              <w:tab/>
              <w:t xml:space="preserve">Considerando o espaço da sociedade civil em toda a UE está a ser alvo de ataques sem precedentes e cada vez mais intensos; que os ataques às organizações da sociedade civil (OSC) e aos defensores dos direitos humanos que protegem e promovem os valores da União </w:t>
            </w:r>
            <w:r w:rsidRPr="001A76C2">
              <w:lastRenderedPageBreak/>
              <w:t>aumentaram e continuam a ser motivo de grande preocupação;</w:t>
            </w:r>
          </w:p>
        </w:tc>
        <w:tc>
          <w:tcPr>
            <w:tcW w:w="4876" w:type="dxa"/>
            <w:tcBorders>
              <w:top w:val="nil"/>
              <w:left w:val="nil"/>
              <w:bottom w:val="nil"/>
              <w:right w:val="nil"/>
            </w:tcBorders>
          </w:tcPr>
          <w:p w14:paraId="6F5BF6D9" w14:textId="77777777" w:rsidR="009B481D" w:rsidRPr="001A76C2" w:rsidRDefault="009B481D" w:rsidP="00FC290F">
            <w:pPr>
              <w:pStyle w:val="Normal6a"/>
            </w:pPr>
            <w:r w:rsidRPr="001A76C2">
              <w:lastRenderedPageBreak/>
              <w:t>K.</w:t>
            </w:r>
            <w:r w:rsidRPr="001A76C2">
              <w:tab/>
              <w:t>Considerando que o espaço da sociedade civil em toda a UE está a ser alvo de ataques sem precedentes e cada vez mais intensos</w:t>
            </w:r>
            <w:r w:rsidRPr="001A76C2">
              <w:rPr>
                <w:b/>
                <w:i/>
              </w:rPr>
              <w:t>, nomeadamente contra o direito à liberdade de reunião e o direito à manifestação, que são importantes valores numa sociedade democrática</w:t>
            </w:r>
            <w:r w:rsidRPr="001A76C2">
              <w:t xml:space="preserve">; que os </w:t>
            </w:r>
            <w:r w:rsidRPr="001A76C2">
              <w:lastRenderedPageBreak/>
              <w:t>ataques às organizações da sociedade civil (OSC) e aos defensores dos direitos humanos que protegem e promovem os valores da União aumentaram e continuam a ser motivo de grande preocupação;</w:t>
            </w:r>
          </w:p>
        </w:tc>
      </w:tr>
    </w:tbl>
    <w:p w14:paraId="172544AE"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BC8791E" w14:textId="77777777" w:rsidR="009B481D" w:rsidRPr="001A76C2" w:rsidRDefault="009B481D" w:rsidP="009B481D">
      <w:r w:rsidRPr="001A76C2">
        <w:rPr>
          <w:rStyle w:val="HideTWBExt"/>
        </w:rPr>
        <w:t>&lt;/Amend&gt;</w:t>
      </w:r>
    </w:p>
    <w:p w14:paraId="709A0F8C"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163</w:t>
      </w:r>
      <w:r w:rsidRPr="001A76C2">
        <w:rPr>
          <w:rStyle w:val="HideTWBExt"/>
        </w:rPr>
        <w:t>&lt;/NumAm&gt;</w:t>
      </w:r>
    </w:p>
    <w:p w14:paraId="6153649E"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5747FDDA" w14:textId="77777777" w:rsidR="009B481D" w:rsidRPr="001A76C2" w:rsidRDefault="009B481D" w:rsidP="009B481D">
      <w:pPr>
        <w:pStyle w:val="NormalBold"/>
      </w:pPr>
      <w:r w:rsidRPr="001A76C2">
        <w:rPr>
          <w:rStyle w:val="HideTWBExt"/>
          <w:b w:val="0"/>
        </w:rPr>
        <w:t>&lt;/RepeatBlock-By&gt;</w:t>
      </w:r>
    </w:p>
    <w:p w14:paraId="7FE2891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0B1D242"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F9B62D7" w14:textId="77777777" w:rsidTr="00FC290F">
        <w:trPr>
          <w:trHeight w:hRule="exact" w:val="240"/>
          <w:jc w:val="center"/>
        </w:trPr>
        <w:tc>
          <w:tcPr>
            <w:tcW w:w="9752" w:type="dxa"/>
            <w:gridSpan w:val="2"/>
            <w:tcBorders>
              <w:top w:val="nil"/>
              <w:left w:val="nil"/>
              <w:bottom w:val="nil"/>
              <w:right w:val="nil"/>
            </w:tcBorders>
          </w:tcPr>
          <w:p w14:paraId="30DBE98C" w14:textId="77777777" w:rsidR="009B481D" w:rsidRPr="001A76C2" w:rsidRDefault="009B481D" w:rsidP="00FC290F"/>
        </w:tc>
      </w:tr>
      <w:tr w:rsidR="009B481D" w:rsidRPr="001A76C2" w14:paraId="0FEAC620" w14:textId="77777777" w:rsidTr="00FC290F">
        <w:trPr>
          <w:trHeight w:val="240"/>
          <w:jc w:val="center"/>
        </w:trPr>
        <w:tc>
          <w:tcPr>
            <w:tcW w:w="4876" w:type="dxa"/>
            <w:tcBorders>
              <w:top w:val="nil"/>
              <w:left w:val="nil"/>
              <w:bottom w:val="nil"/>
              <w:right w:val="nil"/>
            </w:tcBorders>
          </w:tcPr>
          <w:p w14:paraId="072BE12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96918D7" w14:textId="77777777" w:rsidR="009B481D" w:rsidRPr="001A76C2" w:rsidRDefault="009B481D" w:rsidP="00FC290F">
            <w:pPr>
              <w:pStyle w:val="AmColumnHeading"/>
            </w:pPr>
            <w:r w:rsidRPr="001A76C2">
              <w:t>Alteração</w:t>
            </w:r>
          </w:p>
        </w:tc>
      </w:tr>
      <w:tr w:rsidR="009B481D" w:rsidRPr="001A76C2" w14:paraId="35CA42FD" w14:textId="77777777" w:rsidTr="00FC290F">
        <w:trPr>
          <w:jc w:val="center"/>
        </w:trPr>
        <w:tc>
          <w:tcPr>
            <w:tcW w:w="4876" w:type="dxa"/>
            <w:tcBorders>
              <w:top w:val="nil"/>
              <w:left w:val="nil"/>
              <w:bottom w:val="nil"/>
              <w:right w:val="nil"/>
            </w:tcBorders>
          </w:tcPr>
          <w:p w14:paraId="3CBF812F" w14:textId="77777777" w:rsidR="009B481D" w:rsidRPr="001A76C2" w:rsidRDefault="009B481D" w:rsidP="00FC290F">
            <w:pPr>
              <w:pStyle w:val="Normal6a"/>
            </w:pPr>
            <w:r w:rsidRPr="001A76C2">
              <w:t>K.</w:t>
            </w:r>
            <w:r w:rsidRPr="001A76C2">
              <w:tab/>
              <w:t>Considerando o espaço da sociedade civil em toda a UE está a ser alvo de ataques sem precedentes e cada vez mais intensos; que os ataques às organizações da sociedade civil (OSC) e aos defensores dos direitos humanos que protegem e promovem os valores da União aumentaram e continuam a ser motivo de grande preocupação;</w:t>
            </w:r>
          </w:p>
        </w:tc>
        <w:tc>
          <w:tcPr>
            <w:tcW w:w="4876" w:type="dxa"/>
            <w:tcBorders>
              <w:top w:val="nil"/>
              <w:left w:val="nil"/>
              <w:bottom w:val="nil"/>
              <w:right w:val="nil"/>
            </w:tcBorders>
          </w:tcPr>
          <w:p w14:paraId="19CBAD76" w14:textId="77777777" w:rsidR="009B481D" w:rsidRPr="001A76C2" w:rsidRDefault="009B481D" w:rsidP="00FC290F">
            <w:pPr>
              <w:pStyle w:val="Normal6a"/>
            </w:pPr>
            <w:r w:rsidRPr="001A76C2">
              <w:t>K.</w:t>
            </w:r>
            <w:r w:rsidRPr="001A76C2">
              <w:tab/>
              <w:t>Considerando o espaço da sociedade civil em toda a UE está a ser alvo de ataques sem precedentes e cada vez mais intensos; que os ataques às organizações da sociedade civil (OSC) e aos defensores dos direitos humanos que protegem e promovem os valores da União</w:t>
            </w:r>
            <w:r w:rsidRPr="001A76C2">
              <w:rPr>
                <w:b/>
                <w:i/>
              </w:rPr>
              <w:t>, incluindo valores conservadores,</w:t>
            </w:r>
            <w:r w:rsidRPr="001A76C2">
              <w:t xml:space="preserve"> aumentaram e continuam a ser motivo de grande preocupação;</w:t>
            </w:r>
          </w:p>
        </w:tc>
      </w:tr>
    </w:tbl>
    <w:p w14:paraId="2B78A373"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4E234DD1" w14:textId="77777777" w:rsidR="009B481D" w:rsidRPr="001A76C2" w:rsidRDefault="009B481D" w:rsidP="009B481D">
      <w:r w:rsidRPr="001A76C2">
        <w:rPr>
          <w:rStyle w:val="HideTWBExt"/>
        </w:rPr>
        <w:t>&lt;/Amend&gt;</w:t>
      </w:r>
    </w:p>
    <w:p w14:paraId="25B44F7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164</w:t>
      </w:r>
      <w:r w:rsidRPr="001A76C2">
        <w:rPr>
          <w:rStyle w:val="HideTWBExt"/>
        </w:rPr>
        <w:t>&lt;/NumAm&gt;</w:t>
      </w:r>
    </w:p>
    <w:p w14:paraId="115A2B7B"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4B42C295" w14:textId="77777777" w:rsidR="009B481D" w:rsidRPr="001A76C2" w:rsidRDefault="009B481D" w:rsidP="009B481D">
      <w:pPr>
        <w:pStyle w:val="NormalBold"/>
      </w:pPr>
      <w:r w:rsidRPr="001A76C2">
        <w:rPr>
          <w:rStyle w:val="HideTWBExt"/>
          <w:b w:val="0"/>
        </w:rPr>
        <w:t>&lt;/RepeatBlock-By&gt;</w:t>
      </w:r>
    </w:p>
    <w:p w14:paraId="5B2FB11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FAA56FD"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D1B7C2E" w14:textId="77777777" w:rsidTr="00FC290F">
        <w:trPr>
          <w:trHeight w:hRule="exact" w:val="240"/>
          <w:jc w:val="center"/>
        </w:trPr>
        <w:tc>
          <w:tcPr>
            <w:tcW w:w="9752" w:type="dxa"/>
            <w:gridSpan w:val="2"/>
            <w:tcBorders>
              <w:top w:val="nil"/>
              <w:left w:val="nil"/>
              <w:bottom w:val="nil"/>
              <w:right w:val="nil"/>
            </w:tcBorders>
          </w:tcPr>
          <w:p w14:paraId="54D7FD41" w14:textId="77777777" w:rsidR="009B481D" w:rsidRPr="001A76C2" w:rsidRDefault="009B481D" w:rsidP="00FC290F"/>
        </w:tc>
      </w:tr>
      <w:tr w:rsidR="009B481D" w:rsidRPr="001A76C2" w14:paraId="57B2622D" w14:textId="77777777" w:rsidTr="00FC290F">
        <w:trPr>
          <w:trHeight w:val="240"/>
          <w:jc w:val="center"/>
        </w:trPr>
        <w:tc>
          <w:tcPr>
            <w:tcW w:w="4876" w:type="dxa"/>
            <w:tcBorders>
              <w:top w:val="nil"/>
              <w:left w:val="nil"/>
              <w:bottom w:val="nil"/>
              <w:right w:val="nil"/>
            </w:tcBorders>
          </w:tcPr>
          <w:p w14:paraId="2277DB3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B207842" w14:textId="77777777" w:rsidR="009B481D" w:rsidRPr="001A76C2" w:rsidRDefault="009B481D" w:rsidP="00FC290F">
            <w:pPr>
              <w:pStyle w:val="AmColumnHeading"/>
            </w:pPr>
            <w:r w:rsidRPr="001A76C2">
              <w:t>Alteração</w:t>
            </w:r>
          </w:p>
        </w:tc>
      </w:tr>
      <w:tr w:rsidR="009B481D" w:rsidRPr="001A76C2" w14:paraId="0726E24B" w14:textId="77777777" w:rsidTr="00FC290F">
        <w:trPr>
          <w:jc w:val="center"/>
        </w:trPr>
        <w:tc>
          <w:tcPr>
            <w:tcW w:w="4876" w:type="dxa"/>
            <w:tcBorders>
              <w:top w:val="nil"/>
              <w:left w:val="nil"/>
              <w:bottom w:val="nil"/>
              <w:right w:val="nil"/>
            </w:tcBorders>
          </w:tcPr>
          <w:p w14:paraId="716D4F42" w14:textId="7361C374" w:rsidR="009B481D" w:rsidRPr="001A76C2" w:rsidRDefault="009B481D" w:rsidP="00FC290F">
            <w:pPr>
              <w:pStyle w:val="Normal6a"/>
            </w:pPr>
            <w:r w:rsidRPr="001A76C2">
              <w:t>K.</w:t>
            </w:r>
            <w:r w:rsidRPr="001A76C2">
              <w:tab/>
              <w:t xml:space="preserve">Considerando </w:t>
            </w:r>
            <w:r w:rsidRPr="001A76C2">
              <w:rPr>
                <w:b/>
                <w:i/>
              </w:rPr>
              <w:t>o espaço da sociedade civil em toda a UE está a ser alvo de ataques sem precedentes e cada vez mais intensos; que os ataques às</w:t>
            </w:r>
            <w:r w:rsidRPr="001A76C2">
              <w:t xml:space="preserve"> organizações da sociedade civil </w:t>
            </w:r>
            <w:r w:rsidRPr="001A76C2">
              <w:rPr>
                <w:b/>
                <w:i/>
              </w:rPr>
              <w:t>(OSC)</w:t>
            </w:r>
            <w:r w:rsidRPr="001A76C2">
              <w:t xml:space="preserve"> </w:t>
            </w:r>
            <w:r w:rsidR="00AC0B8E" w:rsidRPr="001A76C2">
              <w:t>e</w:t>
            </w:r>
            <w:r w:rsidR="00AC0B8E" w:rsidRPr="001A76C2">
              <w:rPr>
                <w:b/>
                <w:i/>
              </w:rPr>
              <w:t xml:space="preserve"> aos</w:t>
            </w:r>
            <w:r w:rsidRPr="001A76C2">
              <w:t xml:space="preserve"> defensores dos direitos humanos </w:t>
            </w:r>
            <w:r w:rsidRPr="001A76C2">
              <w:rPr>
                <w:b/>
                <w:i/>
              </w:rPr>
              <w:t xml:space="preserve">que protegem e promovem </w:t>
            </w:r>
            <w:r w:rsidR="00AC0B8E" w:rsidRPr="001A76C2">
              <w:rPr>
                <w:b/>
                <w:i/>
              </w:rPr>
              <w:t>os</w:t>
            </w:r>
            <w:r w:rsidR="00AC0B8E" w:rsidRPr="001A76C2">
              <w:t xml:space="preserve"> valores</w:t>
            </w:r>
            <w:r w:rsidRPr="001A76C2">
              <w:t xml:space="preserve"> da União </w:t>
            </w:r>
            <w:r w:rsidRPr="001A76C2">
              <w:rPr>
                <w:b/>
                <w:i/>
              </w:rPr>
              <w:lastRenderedPageBreak/>
              <w:t>aumentaram e continuam a ser motivo de grande preocupação</w:t>
            </w:r>
            <w:r w:rsidRPr="001A76C2">
              <w:t>;</w:t>
            </w:r>
          </w:p>
        </w:tc>
        <w:tc>
          <w:tcPr>
            <w:tcW w:w="4876" w:type="dxa"/>
            <w:tcBorders>
              <w:top w:val="nil"/>
              <w:left w:val="nil"/>
              <w:bottom w:val="nil"/>
              <w:right w:val="nil"/>
            </w:tcBorders>
          </w:tcPr>
          <w:p w14:paraId="09867AEF" w14:textId="44E6D926" w:rsidR="009B481D" w:rsidRPr="001A76C2" w:rsidRDefault="009B481D" w:rsidP="00FC290F">
            <w:pPr>
              <w:pStyle w:val="Normal6a"/>
            </w:pPr>
            <w:r w:rsidRPr="001A76C2">
              <w:lastRenderedPageBreak/>
              <w:t>K.</w:t>
            </w:r>
            <w:r w:rsidRPr="001A76C2">
              <w:tab/>
              <w:t xml:space="preserve">Considerando que </w:t>
            </w:r>
            <w:r w:rsidRPr="001A76C2">
              <w:rPr>
                <w:b/>
                <w:i/>
              </w:rPr>
              <w:t>as</w:t>
            </w:r>
            <w:r w:rsidRPr="001A76C2">
              <w:t xml:space="preserve"> organizações da sociedade civil e </w:t>
            </w:r>
            <w:r w:rsidRPr="001A76C2">
              <w:rPr>
                <w:b/>
                <w:i/>
              </w:rPr>
              <w:t>os</w:t>
            </w:r>
            <w:r w:rsidRPr="001A76C2">
              <w:t xml:space="preserve"> defensores dos direitos humanos </w:t>
            </w:r>
            <w:r w:rsidRPr="001A76C2">
              <w:rPr>
                <w:b/>
                <w:i/>
              </w:rPr>
              <w:t>envolvidos na proteção e na promoção dos direitos fundamentais desempenham um papel crucial na defesa dos</w:t>
            </w:r>
            <w:r w:rsidRPr="001A76C2">
              <w:t xml:space="preserve"> valores da União</w:t>
            </w:r>
            <w:r w:rsidRPr="001A76C2">
              <w:rPr>
                <w:b/>
                <w:i/>
              </w:rPr>
              <w:t xml:space="preserve">; que cumpre garantir e apoiar, em todos os </w:t>
            </w:r>
            <w:r w:rsidRPr="001A76C2">
              <w:rPr>
                <w:b/>
                <w:i/>
              </w:rPr>
              <w:lastRenderedPageBreak/>
              <w:t>Estados</w:t>
            </w:r>
            <w:r w:rsidR="00AC0B8E">
              <w:rPr>
                <w:b/>
                <w:i/>
              </w:rPr>
              <w:noBreakHyphen/>
            </w:r>
            <w:r w:rsidRPr="001A76C2">
              <w:rPr>
                <w:b/>
                <w:i/>
              </w:rPr>
              <w:t>Membros, a sua capacidade para atuarem de forma livre e independente</w:t>
            </w:r>
            <w:r w:rsidRPr="001A76C2">
              <w:t>;</w:t>
            </w:r>
          </w:p>
        </w:tc>
      </w:tr>
    </w:tbl>
    <w:p w14:paraId="79C404F3"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FFED6D6" w14:textId="77777777" w:rsidR="009B481D" w:rsidRPr="001A76C2" w:rsidRDefault="009B481D" w:rsidP="009B481D">
      <w:r w:rsidRPr="001A76C2">
        <w:rPr>
          <w:rStyle w:val="HideTWBExt"/>
        </w:rPr>
        <w:t>&lt;/Amend&gt;</w:t>
      </w:r>
    </w:p>
    <w:p w14:paraId="7B91736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165</w:t>
      </w:r>
      <w:r w:rsidRPr="001A76C2">
        <w:rPr>
          <w:rStyle w:val="HideTWBExt"/>
        </w:rPr>
        <w:t>&lt;/NumAm&gt;</w:t>
      </w:r>
    </w:p>
    <w:p w14:paraId="1606359B"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07432B7E" w14:textId="77777777" w:rsidR="009B481D" w:rsidRPr="001A76C2" w:rsidRDefault="009B481D" w:rsidP="009B481D">
      <w:pPr>
        <w:pStyle w:val="NormalBold"/>
      </w:pPr>
      <w:r w:rsidRPr="001A76C2">
        <w:rPr>
          <w:rStyle w:val="HideTWBExt"/>
          <w:b w:val="0"/>
        </w:rPr>
        <w:t>&lt;/RepeatBlock-By&gt;</w:t>
      </w:r>
    </w:p>
    <w:p w14:paraId="36E82C6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3FB7A81" w14:textId="77777777" w:rsidR="009B481D" w:rsidRPr="001A76C2" w:rsidRDefault="009B481D" w:rsidP="009B481D">
      <w:pPr>
        <w:pStyle w:val="NormalBold"/>
      </w:pPr>
      <w:r w:rsidRPr="001A76C2">
        <w:rPr>
          <w:rStyle w:val="HideTWBExt"/>
        </w:rPr>
        <w:t>&lt;Article&gt;</w:t>
      </w:r>
      <w:r w:rsidRPr="001A76C2">
        <w:t>Considerando K</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7FB5B90" w14:textId="77777777" w:rsidTr="00FC290F">
        <w:trPr>
          <w:trHeight w:hRule="exact" w:val="240"/>
          <w:jc w:val="center"/>
        </w:trPr>
        <w:tc>
          <w:tcPr>
            <w:tcW w:w="9752" w:type="dxa"/>
            <w:gridSpan w:val="2"/>
            <w:tcBorders>
              <w:top w:val="nil"/>
              <w:left w:val="nil"/>
              <w:bottom w:val="nil"/>
              <w:right w:val="nil"/>
            </w:tcBorders>
          </w:tcPr>
          <w:p w14:paraId="6197649A" w14:textId="77777777" w:rsidR="009B481D" w:rsidRPr="001A76C2" w:rsidRDefault="009B481D" w:rsidP="00FC290F"/>
        </w:tc>
      </w:tr>
      <w:tr w:rsidR="009B481D" w:rsidRPr="001A76C2" w14:paraId="5CB15247" w14:textId="77777777" w:rsidTr="00FC290F">
        <w:trPr>
          <w:trHeight w:val="240"/>
          <w:jc w:val="center"/>
        </w:trPr>
        <w:tc>
          <w:tcPr>
            <w:tcW w:w="4876" w:type="dxa"/>
            <w:tcBorders>
              <w:top w:val="nil"/>
              <w:left w:val="nil"/>
              <w:bottom w:val="nil"/>
              <w:right w:val="nil"/>
            </w:tcBorders>
          </w:tcPr>
          <w:p w14:paraId="50F4613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A41E314" w14:textId="77777777" w:rsidR="009B481D" w:rsidRPr="001A76C2" w:rsidRDefault="009B481D" w:rsidP="00FC290F">
            <w:pPr>
              <w:pStyle w:val="AmColumnHeading"/>
            </w:pPr>
            <w:r w:rsidRPr="001A76C2">
              <w:t>Alteração</w:t>
            </w:r>
          </w:p>
        </w:tc>
      </w:tr>
      <w:tr w:rsidR="009B481D" w:rsidRPr="001A76C2" w14:paraId="561EFA02" w14:textId="77777777" w:rsidTr="00FC290F">
        <w:trPr>
          <w:jc w:val="center"/>
        </w:trPr>
        <w:tc>
          <w:tcPr>
            <w:tcW w:w="4876" w:type="dxa"/>
            <w:tcBorders>
              <w:top w:val="nil"/>
              <w:left w:val="nil"/>
              <w:bottom w:val="nil"/>
              <w:right w:val="nil"/>
            </w:tcBorders>
          </w:tcPr>
          <w:p w14:paraId="19AE49BC" w14:textId="77777777" w:rsidR="009B481D" w:rsidRPr="001A76C2" w:rsidRDefault="009B481D" w:rsidP="00FC290F">
            <w:pPr>
              <w:pStyle w:val="Normal6a"/>
            </w:pPr>
            <w:r w:rsidRPr="001A76C2">
              <w:t>K.</w:t>
            </w:r>
            <w:r w:rsidRPr="001A76C2">
              <w:tab/>
              <w:t xml:space="preserve">Considerando o espaço da sociedade civil em toda a UE está a ser alvo de </w:t>
            </w:r>
            <w:r w:rsidRPr="001A76C2">
              <w:rPr>
                <w:b/>
                <w:i/>
              </w:rPr>
              <w:t>ataques</w:t>
            </w:r>
            <w:r w:rsidRPr="001A76C2">
              <w:t xml:space="preserve"> sem precedentes e cada vez mais intensos; que </w:t>
            </w:r>
            <w:r w:rsidRPr="001A76C2">
              <w:rPr>
                <w:b/>
                <w:i/>
              </w:rPr>
              <w:t>os ataques às</w:t>
            </w:r>
            <w:r w:rsidRPr="001A76C2">
              <w:t xml:space="preserve"> organizações da sociedade civil (OSC) </w:t>
            </w:r>
            <w:r w:rsidRPr="001A76C2">
              <w:rPr>
                <w:b/>
                <w:i/>
              </w:rPr>
              <w:t>e aos defensores dos direitos humanos que protegem e promovem os valores da União aumentaram e continuam a ser motivo de grande preocupação</w:t>
            </w:r>
            <w:r w:rsidRPr="001A76C2">
              <w:t>;</w:t>
            </w:r>
          </w:p>
        </w:tc>
        <w:tc>
          <w:tcPr>
            <w:tcW w:w="4876" w:type="dxa"/>
            <w:tcBorders>
              <w:top w:val="nil"/>
              <w:left w:val="nil"/>
              <w:bottom w:val="nil"/>
              <w:right w:val="nil"/>
            </w:tcBorders>
          </w:tcPr>
          <w:p w14:paraId="4E4F5FE7" w14:textId="77777777" w:rsidR="009B481D" w:rsidRPr="001A76C2" w:rsidRDefault="009B481D" w:rsidP="00FC290F">
            <w:pPr>
              <w:pStyle w:val="Normal6a"/>
            </w:pPr>
            <w:r w:rsidRPr="001A76C2">
              <w:t>K.</w:t>
            </w:r>
            <w:r w:rsidRPr="001A76C2">
              <w:tab/>
              <w:t xml:space="preserve">Considerando </w:t>
            </w:r>
            <w:r w:rsidRPr="001A76C2">
              <w:rPr>
                <w:b/>
                <w:i/>
              </w:rPr>
              <w:t>que</w:t>
            </w:r>
            <w:r w:rsidRPr="001A76C2">
              <w:t xml:space="preserve"> o espaço da sociedade civil em toda a UE está a ser alvo de </w:t>
            </w:r>
            <w:r w:rsidRPr="001A76C2">
              <w:rPr>
                <w:b/>
                <w:i/>
              </w:rPr>
              <w:t>abusos</w:t>
            </w:r>
            <w:r w:rsidRPr="001A76C2">
              <w:t xml:space="preserve"> sem precedentes e cada vez mais intensos; que </w:t>
            </w:r>
            <w:r w:rsidRPr="001A76C2">
              <w:rPr>
                <w:b/>
                <w:i/>
              </w:rPr>
              <w:t>as</w:t>
            </w:r>
            <w:r w:rsidRPr="001A76C2">
              <w:t xml:space="preserve"> organizações da sociedade civil (OSC) </w:t>
            </w:r>
            <w:r w:rsidRPr="001A76C2">
              <w:rPr>
                <w:b/>
                <w:i/>
              </w:rPr>
              <w:t>continuam a ser utilizadas indevidamente para combater governos que não partilham ideias progressistas</w:t>
            </w:r>
            <w:r w:rsidRPr="001A76C2">
              <w:t>;</w:t>
            </w:r>
          </w:p>
        </w:tc>
      </w:tr>
    </w:tbl>
    <w:p w14:paraId="7D69F770"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65468649" w14:textId="77777777" w:rsidR="009B481D" w:rsidRPr="001A76C2" w:rsidRDefault="009B481D" w:rsidP="009B481D">
      <w:r w:rsidRPr="001A76C2">
        <w:rPr>
          <w:rStyle w:val="HideTWBExt"/>
        </w:rPr>
        <w:t>&lt;/Amend&gt;</w:t>
      </w:r>
    </w:p>
    <w:p w14:paraId="3753CAA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166</w:t>
      </w:r>
      <w:r w:rsidRPr="001A76C2">
        <w:rPr>
          <w:rStyle w:val="HideTWBExt"/>
        </w:rPr>
        <w:t>&lt;/NumAm&gt;</w:t>
      </w:r>
    </w:p>
    <w:p w14:paraId="2492D1A9"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2F81FFC9" w14:textId="77777777" w:rsidR="009B481D" w:rsidRPr="001A76C2" w:rsidRDefault="009B481D" w:rsidP="009B481D">
      <w:pPr>
        <w:pStyle w:val="NormalBold"/>
      </w:pPr>
      <w:r w:rsidRPr="001A76C2">
        <w:rPr>
          <w:rStyle w:val="HideTWBExt"/>
          <w:b w:val="0"/>
        </w:rPr>
        <w:t>&lt;/RepeatBlock-By&gt;</w:t>
      </w:r>
    </w:p>
    <w:p w14:paraId="293E8F1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0056E94" w14:textId="1E7DFCB0" w:rsidR="009B481D" w:rsidRPr="001A76C2" w:rsidRDefault="009B481D" w:rsidP="009B481D">
      <w:pPr>
        <w:pStyle w:val="NormalBold"/>
      </w:pPr>
      <w:r w:rsidRPr="001A76C2">
        <w:rPr>
          <w:rStyle w:val="HideTWBExt"/>
        </w:rPr>
        <w:t>&lt;Article&gt;</w:t>
      </w:r>
      <w:r w:rsidRPr="001A76C2">
        <w:t>Considerando K</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3D0E46E" w14:textId="77777777" w:rsidTr="00FC290F">
        <w:trPr>
          <w:trHeight w:hRule="exact" w:val="240"/>
          <w:jc w:val="center"/>
        </w:trPr>
        <w:tc>
          <w:tcPr>
            <w:tcW w:w="9752" w:type="dxa"/>
            <w:gridSpan w:val="2"/>
            <w:tcBorders>
              <w:top w:val="nil"/>
              <w:left w:val="nil"/>
              <w:bottom w:val="nil"/>
              <w:right w:val="nil"/>
            </w:tcBorders>
          </w:tcPr>
          <w:p w14:paraId="4B700732" w14:textId="77777777" w:rsidR="009B481D" w:rsidRPr="001A76C2" w:rsidRDefault="009B481D" w:rsidP="00FC290F"/>
        </w:tc>
      </w:tr>
      <w:tr w:rsidR="009B481D" w:rsidRPr="001A76C2" w14:paraId="1F176679" w14:textId="77777777" w:rsidTr="00FC290F">
        <w:trPr>
          <w:trHeight w:val="240"/>
          <w:jc w:val="center"/>
        </w:trPr>
        <w:tc>
          <w:tcPr>
            <w:tcW w:w="4876" w:type="dxa"/>
            <w:tcBorders>
              <w:top w:val="nil"/>
              <w:left w:val="nil"/>
              <w:bottom w:val="nil"/>
              <w:right w:val="nil"/>
            </w:tcBorders>
          </w:tcPr>
          <w:p w14:paraId="1FD80C9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E676195" w14:textId="77777777" w:rsidR="009B481D" w:rsidRPr="001A76C2" w:rsidRDefault="009B481D" w:rsidP="00FC290F">
            <w:pPr>
              <w:pStyle w:val="AmColumnHeading"/>
            </w:pPr>
            <w:r w:rsidRPr="001A76C2">
              <w:t>Alteração</w:t>
            </w:r>
          </w:p>
        </w:tc>
      </w:tr>
      <w:tr w:rsidR="009B481D" w:rsidRPr="001A76C2" w14:paraId="41B94647" w14:textId="77777777" w:rsidTr="00FC290F">
        <w:trPr>
          <w:jc w:val="center"/>
        </w:trPr>
        <w:tc>
          <w:tcPr>
            <w:tcW w:w="4876" w:type="dxa"/>
            <w:tcBorders>
              <w:top w:val="nil"/>
              <w:left w:val="nil"/>
              <w:bottom w:val="nil"/>
              <w:right w:val="nil"/>
            </w:tcBorders>
          </w:tcPr>
          <w:p w14:paraId="5FC30586" w14:textId="77777777" w:rsidR="009B481D" w:rsidRPr="001A76C2" w:rsidRDefault="009B481D" w:rsidP="00FC290F">
            <w:pPr>
              <w:pStyle w:val="Normal6a"/>
            </w:pPr>
          </w:p>
        </w:tc>
        <w:tc>
          <w:tcPr>
            <w:tcW w:w="4876" w:type="dxa"/>
            <w:tcBorders>
              <w:top w:val="nil"/>
              <w:left w:val="nil"/>
              <w:bottom w:val="nil"/>
              <w:right w:val="nil"/>
            </w:tcBorders>
          </w:tcPr>
          <w:p w14:paraId="57B7D027" w14:textId="3E0EAC0F" w:rsidR="009B481D" w:rsidRPr="001A76C2" w:rsidRDefault="009B481D" w:rsidP="00FC290F">
            <w:pPr>
              <w:pStyle w:val="Normal6a"/>
            </w:pPr>
            <w:r w:rsidRPr="001A76C2">
              <w:rPr>
                <w:b/>
                <w:i/>
              </w:rPr>
              <w:t>K</w:t>
            </w:r>
            <w:r w:rsidR="00AC0B8E">
              <w:rPr>
                <w:b/>
                <w:i/>
              </w:rPr>
              <w:noBreakHyphen/>
            </w:r>
            <w:r w:rsidRPr="001A76C2">
              <w:rPr>
                <w:b/>
                <w:i/>
              </w:rPr>
              <w:t>A.</w:t>
            </w:r>
            <w:r w:rsidRPr="001A76C2">
              <w:tab/>
            </w:r>
            <w:r w:rsidRPr="001A76C2">
              <w:rPr>
                <w:b/>
                <w:i/>
              </w:rPr>
              <w:t>Considerando que o acesso ao financiamento é crucial para que a sociedade civil prospere e desempenhe o seu papel de guardiã; que uma sociedade civil dinâmica e um espaço cívico ativo são pilares essenciais da democracia; que as OSC também desempenham um papel fundamental na prestação de serviços sociais, em especial às comunidades marginalizadas;</w:t>
            </w:r>
          </w:p>
        </w:tc>
      </w:tr>
    </w:tbl>
    <w:p w14:paraId="7BC9F10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D306E37" w14:textId="77777777" w:rsidR="009B481D" w:rsidRPr="001A76C2" w:rsidRDefault="009B481D" w:rsidP="009B481D">
      <w:r w:rsidRPr="001A76C2">
        <w:rPr>
          <w:rStyle w:val="HideTWBExt"/>
        </w:rPr>
        <w:lastRenderedPageBreak/>
        <w:t>&lt;/Amend&gt;</w:t>
      </w:r>
    </w:p>
    <w:p w14:paraId="46B9A48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167</w:t>
      </w:r>
      <w:r w:rsidRPr="001A76C2">
        <w:rPr>
          <w:rStyle w:val="HideTWBExt"/>
        </w:rPr>
        <w:t>&lt;/NumAm&gt;</w:t>
      </w:r>
    </w:p>
    <w:p w14:paraId="5AE8A7A7"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2A7493C0" w14:textId="77777777" w:rsidR="009B481D" w:rsidRPr="001A76C2" w:rsidRDefault="009B481D" w:rsidP="009B481D">
      <w:pPr>
        <w:pStyle w:val="NormalBold"/>
      </w:pPr>
      <w:r w:rsidRPr="001A76C2">
        <w:rPr>
          <w:rStyle w:val="HideTWBExt"/>
          <w:b w:val="0"/>
        </w:rPr>
        <w:t>&lt;/RepeatBlock-By&gt;</w:t>
      </w:r>
    </w:p>
    <w:p w14:paraId="5554FDA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8948FEB" w14:textId="0E5B1A1D" w:rsidR="009B481D" w:rsidRPr="001A76C2" w:rsidRDefault="009B481D" w:rsidP="009B481D">
      <w:pPr>
        <w:pStyle w:val="NormalBold"/>
      </w:pPr>
      <w:r w:rsidRPr="001A76C2">
        <w:rPr>
          <w:rStyle w:val="HideTWBExt"/>
        </w:rPr>
        <w:t>&lt;Article&gt;</w:t>
      </w:r>
      <w:r w:rsidRPr="001A76C2">
        <w:t>Considerando K</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7F80C6B" w14:textId="77777777" w:rsidTr="00FC290F">
        <w:trPr>
          <w:trHeight w:hRule="exact" w:val="240"/>
          <w:jc w:val="center"/>
        </w:trPr>
        <w:tc>
          <w:tcPr>
            <w:tcW w:w="9752" w:type="dxa"/>
            <w:gridSpan w:val="2"/>
            <w:tcBorders>
              <w:top w:val="nil"/>
              <w:left w:val="nil"/>
              <w:bottom w:val="nil"/>
              <w:right w:val="nil"/>
            </w:tcBorders>
          </w:tcPr>
          <w:p w14:paraId="3661FB72" w14:textId="77777777" w:rsidR="009B481D" w:rsidRPr="001A76C2" w:rsidRDefault="009B481D" w:rsidP="00FC290F"/>
        </w:tc>
      </w:tr>
      <w:tr w:rsidR="009B481D" w:rsidRPr="001A76C2" w14:paraId="20490A9D" w14:textId="77777777" w:rsidTr="00FC290F">
        <w:trPr>
          <w:trHeight w:val="240"/>
          <w:jc w:val="center"/>
        </w:trPr>
        <w:tc>
          <w:tcPr>
            <w:tcW w:w="4876" w:type="dxa"/>
            <w:tcBorders>
              <w:top w:val="nil"/>
              <w:left w:val="nil"/>
              <w:bottom w:val="nil"/>
              <w:right w:val="nil"/>
            </w:tcBorders>
          </w:tcPr>
          <w:p w14:paraId="3201541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802D8EE" w14:textId="77777777" w:rsidR="009B481D" w:rsidRPr="001A76C2" w:rsidRDefault="009B481D" w:rsidP="00FC290F">
            <w:pPr>
              <w:pStyle w:val="AmColumnHeading"/>
            </w:pPr>
            <w:r w:rsidRPr="001A76C2">
              <w:t>Alteração</w:t>
            </w:r>
          </w:p>
        </w:tc>
      </w:tr>
      <w:tr w:rsidR="009B481D" w:rsidRPr="001A76C2" w14:paraId="5EA9FB9D" w14:textId="77777777" w:rsidTr="00FC290F">
        <w:trPr>
          <w:jc w:val="center"/>
        </w:trPr>
        <w:tc>
          <w:tcPr>
            <w:tcW w:w="4876" w:type="dxa"/>
            <w:tcBorders>
              <w:top w:val="nil"/>
              <w:left w:val="nil"/>
              <w:bottom w:val="nil"/>
              <w:right w:val="nil"/>
            </w:tcBorders>
          </w:tcPr>
          <w:p w14:paraId="2D28EF18" w14:textId="77777777" w:rsidR="009B481D" w:rsidRPr="001A76C2" w:rsidRDefault="009B481D" w:rsidP="00FC290F">
            <w:pPr>
              <w:pStyle w:val="Normal6a"/>
            </w:pPr>
          </w:p>
        </w:tc>
        <w:tc>
          <w:tcPr>
            <w:tcW w:w="4876" w:type="dxa"/>
            <w:tcBorders>
              <w:top w:val="nil"/>
              <w:left w:val="nil"/>
              <w:bottom w:val="nil"/>
              <w:right w:val="nil"/>
            </w:tcBorders>
          </w:tcPr>
          <w:p w14:paraId="16693F31" w14:textId="643EDC17" w:rsidR="009B481D" w:rsidRPr="001A76C2" w:rsidRDefault="009B481D" w:rsidP="00FC290F">
            <w:pPr>
              <w:pStyle w:val="Normal6a"/>
            </w:pPr>
            <w:r w:rsidRPr="001A76C2">
              <w:rPr>
                <w:b/>
                <w:i/>
              </w:rPr>
              <w:t>K</w:t>
            </w:r>
            <w:r w:rsidR="00AC0B8E">
              <w:rPr>
                <w:b/>
                <w:i/>
              </w:rPr>
              <w:noBreakHyphen/>
            </w:r>
            <w:r w:rsidRPr="001A76C2">
              <w:rPr>
                <w:b/>
                <w:i/>
              </w:rPr>
              <w:t>B.</w:t>
            </w:r>
            <w:r w:rsidRPr="001A76C2">
              <w:tab/>
            </w:r>
            <w:r w:rsidRPr="001A76C2">
              <w:rPr>
                <w:b/>
                <w:i/>
              </w:rPr>
              <w:t>Considerando que, nas suas orientações políticas, a Comissão se comprometeu a intensificar a sua colaboração com as OSC que têm conhecimentos especializados e um papel importante a desempenhar na defesa de questões societais específicas e na salvaguarda dos direitos fundamentais;</w:t>
            </w:r>
          </w:p>
        </w:tc>
      </w:tr>
    </w:tbl>
    <w:p w14:paraId="3A26947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519AE28" w14:textId="77777777" w:rsidR="009B481D" w:rsidRPr="001A76C2" w:rsidRDefault="009B481D" w:rsidP="009B481D">
      <w:r w:rsidRPr="001A76C2">
        <w:rPr>
          <w:rStyle w:val="HideTWBExt"/>
        </w:rPr>
        <w:t>&lt;/Amend&gt;</w:t>
      </w:r>
    </w:p>
    <w:p w14:paraId="52D7114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168</w:t>
      </w:r>
      <w:r w:rsidRPr="001A76C2">
        <w:rPr>
          <w:rStyle w:val="HideTWBExt"/>
        </w:rPr>
        <w:t>&lt;/NumAm&gt;</w:t>
      </w:r>
    </w:p>
    <w:p w14:paraId="1FBEA04B"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6F182C5E" w14:textId="77777777" w:rsidR="009B481D" w:rsidRPr="001A76C2" w:rsidRDefault="009B481D" w:rsidP="009B481D">
      <w:pPr>
        <w:pStyle w:val="NormalBold"/>
      </w:pPr>
      <w:r w:rsidRPr="001A76C2">
        <w:rPr>
          <w:rStyle w:val="HideTWBExt"/>
          <w:b w:val="0"/>
        </w:rPr>
        <w:t>&lt;/RepeatBlock-By&gt;</w:t>
      </w:r>
    </w:p>
    <w:p w14:paraId="0D6B0B2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E97E4DB"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9713DC8" w14:textId="77777777" w:rsidTr="00FC290F">
        <w:trPr>
          <w:trHeight w:hRule="exact" w:val="240"/>
          <w:jc w:val="center"/>
        </w:trPr>
        <w:tc>
          <w:tcPr>
            <w:tcW w:w="9752" w:type="dxa"/>
            <w:gridSpan w:val="2"/>
            <w:tcBorders>
              <w:top w:val="nil"/>
              <w:left w:val="nil"/>
              <w:bottom w:val="nil"/>
              <w:right w:val="nil"/>
            </w:tcBorders>
          </w:tcPr>
          <w:p w14:paraId="043391E9" w14:textId="77777777" w:rsidR="009B481D" w:rsidRPr="001A76C2" w:rsidRDefault="009B481D" w:rsidP="00FC290F"/>
        </w:tc>
      </w:tr>
      <w:tr w:rsidR="009B481D" w:rsidRPr="001A76C2" w14:paraId="5B91271D" w14:textId="77777777" w:rsidTr="00FC290F">
        <w:trPr>
          <w:trHeight w:val="240"/>
          <w:jc w:val="center"/>
        </w:trPr>
        <w:tc>
          <w:tcPr>
            <w:tcW w:w="4876" w:type="dxa"/>
            <w:tcBorders>
              <w:top w:val="nil"/>
              <w:left w:val="nil"/>
              <w:bottom w:val="nil"/>
              <w:right w:val="nil"/>
            </w:tcBorders>
          </w:tcPr>
          <w:p w14:paraId="185C0CF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E69CAAE" w14:textId="77777777" w:rsidR="009B481D" w:rsidRPr="001A76C2" w:rsidRDefault="009B481D" w:rsidP="00FC290F">
            <w:pPr>
              <w:pStyle w:val="AmColumnHeading"/>
            </w:pPr>
            <w:r w:rsidRPr="001A76C2">
              <w:t>Alteração</w:t>
            </w:r>
          </w:p>
        </w:tc>
      </w:tr>
      <w:tr w:rsidR="009B481D" w:rsidRPr="001A76C2" w14:paraId="0B99F2C8" w14:textId="77777777" w:rsidTr="00FC290F">
        <w:trPr>
          <w:jc w:val="center"/>
        </w:trPr>
        <w:tc>
          <w:tcPr>
            <w:tcW w:w="4876" w:type="dxa"/>
            <w:tcBorders>
              <w:top w:val="nil"/>
              <w:left w:val="nil"/>
              <w:bottom w:val="nil"/>
              <w:right w:val="nil"/>
            </w:tcBorders>
          </w:tcPr>
          <w:p w14:paraId="6A965C53" w14:textId="1F420E7E" w:rsidR="009B481D" w:rsidRPr="001A76C2" w:rsidRDefault="009B481D" w:rsidP="00FC290F">
            <w:pPr>
              <w:pStyle w:val="Normal6a"/>
            </w:pPr>
            <w:r w:rsidRPr="001A76C2">
              <w:rPr>
                <w:b/>
                <w:i/>
              </w:rPr>
              <w:t>L.</w:t>
            </w:r>
            <w:r w:rsidRPr="001A76C2">
              <w:tab/>
            </w:r>
            <w:r w:rsidRPr="001A76C2">
              <w:rPr>
                <w:b/>
                <w:i/>
              </w:rPr>
              <w:t>Considerando que, em alguns Estados</w:t>
            </w:r>
            <w:r w:rsidR="00AC0B8E">
              <w:rPr>
                <w:b/>
                <w:i/>
              </w:rPr>
              <w:noBreakHyphen/>
            </w:r>
            <w:r w:rsidRPr="001A76C2">
              <w:rPr>
                <w:b/>
                <w:i/>
              </w:rPr>
              <w:t>Membros, como Chipre, França, Grécia, Itália, Malta, Polónia e Espanha, as OSC e os defensores dos direitos humanos foram alvo de ações penais por prestarem assistência a refugiados e migrantes;</w:t>
            </w:r>
          </w:p>
        </w:tc>
        <w:tc>
          <w:tcPr>
            <w:tcW w:w="4876" w:type="dxa"/>
            <w:tcBorders>
              <w:top w:val="nil"/>
              <w:left w:val="nil"/>
              <w:bottom w:val="nil"/>
              <w:right w:val="nil"/>
            </w:tcBorders>
          </w:tcPr>
          <w:p w14:paraId="2560BF5C" w14:textId="77777777" w:rsidR="009B481D" w:rsidRPr="001A76C2" w:rsidRDefault="009B481D" w:rsidP="00FC290F">
            <w:pPr>
              <w:pStyle w:val="Normal6a"/>
            </w:pPr>
            <w:r w:rsidRPr="001A76C2">
              <w:rPr>
                <w:b/>
                <w:i/>
              </w:rPr>
              <w:t>Suprimido</w:t>
            </w:r>
          </w:p>
        </w:tc>
      </w:tr>
    </w:tbl>
    <w:p w14:paraId="2C03ABA3"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23DC62E9" w14:textId="77777777" w:rsidR="009B481D" w:rsidRPr="001A76C2" w:rsidRDefault="009B481D" w:rsidP="009B481D">
      <w:r w:rsidRPr="001A76C2">
        <w:rPr>
          <w:rStyle w:val="HideTWBExt"/>
        </w:rPr>
        <w:t>&lt;/Amend&gt;</w:t>
      </w:r>
    </w:p>
    <w:p w14:paraId="5D1DC0D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169</w:t>
      </w:r>
      <w:r w:rsidRPr="001A76C2">
        <w:rPr>
          <w:rStyle w:val="HideTWBExt"/>
        </w:rPr>
        <w:t>&lt;/NumAm&gt;</w:t>
      </w:r>
    </w:p>
    <w:p w14:paraId="597D206C"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3051C147" w14:textId="77777777" w:rsidR="009B481D" w:rsidRPr="001A76C2" w:rsidRDefault="009B481D" w:rsidP="009B481D">
      <w:pPr>
        <w:pStyle w:val="NormalBold"/>
      </w:pPr>
      <w:r w:rsidRPr="001A76C2">
        <w:rPr>
          <w:rStyle w:val="HideTWBExt"/>
          <w:b w:val="0"/>
        </w:rPr>
        <w:t>&lt;/RepeatBlock-By&gt;</w:t>
      </w:r>
    </w:p>
    <w:p w14:paraId="4B7085C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6C9EE7A"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ED5B865" w14:textId="77777777" w:rsidTr="00FC290F">
        <w:trPr>
          <w:trHeight w:hRule="exact" w:val="240"/>
          <w:jc w:val="center"/>
        </w:trPr>
        <w:tc>
          <w:tcPr>
            <w:tcW w:w="9752" w:type="dxa"/>
            <w:gridSpan w:val="2"/>
            <w:tcBorders>
              <w:top w:val="nil"/>
              <w:left w:val="nil"/>
              <w:bottom w:val="nil"/>
              <w:right w:val="nil"/>
            </w:tcBorders>
          </w:tcPr>
          <w:p w14:paraId="7BCE9276" w14:textId="77777777" w:rsidR="009B481D" w:rsidRPr="001A76C2" w:rsidRDefault="009B481D" w:rsidP="00FC290F"/>
        </w:tc>
      </w:tr>
      <w:tr w:rsidR="009B481D" w:rsidRPr="001A76C2" w14:paraId="29A3EAE9" w14:textId="77777777" w:rsidTr="00FC290F">
        <w:trPr>
          <w:trHeight w:val="240"/>
          <w:jc w:val="center"/>
        </w:trPr>
        <w:tc>
          <w:tcPr>
            <w:tcW w:w="4876" w:type="dxa"/>
            <w:tcBorders>
              <w:top w:val="nil"/>
              <w:left w:val="nil"/>
              <w:bottom w:val="nil"/>
              <w:right w:val="nil"/>
            </w:tcBorders>
          </w:tcPr>
          <w:p w14:paraId="280FDA87" w14:textId="77777777" w:rsidR="009B481D" w:rsidRPr="001A76C2" w:rsidRDefault="009B481D" w:rsidP="00FC290F">
            <w:pPr>
              <w:pStyle w:val="AmColumnHeading"/>
            </w:pPr>
            <w:r w:rsidRPr="001A76C2">
              <w:lastRenderedPageBreak/>
              <w:t>Proposta de resolução</w:t>
            </w:r>
          </w:p>
        </w:tc>
        <w:tc>
          <w:tcPr>
            <w:tcW w:w="4876" w:type="dxa"/>
            <w:tcBorders>
              <w:top w:val="nil"/>
              <w:left w:val="nil"/>
              <w:bottom w:val="nil"/>
              <w:right w:val="nil"/>
            </w:tcBorders>
          </w:tcPr>
          <w:p w14:paraId="033F2CBC" w14:textId="77777777" w:rsidR="009B481D" w:rsidRPr="001A76C2" w:rsidRDefault="009B481D" w:rsidP="00FC290F">
            <w:pPr>
              <w:pStyle w:val="AmColumnHeading"/>
            </w:pPr>
            <w:r w:rsidRPr="001A76C2">
              <w:t>Alteração</w:t>
            </w:r>
          </w:p>
        </w:tc>
      </w:tr>
      <w:tr w:rsidR="009B481D" w:rsidRPr="001A76C2" w14:paraId="33EEF7B9" w14:textId="77777777" w:rsidTr="00FC290F">
        <w:trPr>
          <w:jc w:val="center"/>
        </w:trPr>
        <w:tc>
          <w:tcPr>
            <w:tcW w:w="4876" w:type="dxa"/>
            <w:tcBorders>
              <w:top w:val="nil"/>
              <w:left w:val="nil"/>
              <w:bottom w:val="nil"/>
              <w:right w:val="nil"/>
            </w:tcBorders>
          </w:tcPr>
          <w:p w14:paraId="1077B27C" w14:textId="667ECC51" w:rsidR="009B481D" w:rsidRPr="001A76C2" w:rsidRDefault="009B481D" w:rsidP="00FC290F">
            <w:pPr>
              <w:pStyle w:val="Normal6a"/>
            </w:pPr>
            <w:r w:rsidRPr="001A76C2">
              <w:rPr>
                <w:b/>
                <w:i/>
              </w:rPr>
              <w:t>L.</w:t>
            </w:r>
            <w:r w:rsidRPr="001A76C2">
              <w:tab/>
            </w:r>
            <w:r w:rsidRPr="001A76C2">
              <w:rPr>
                <w:b/>
                <w:i/>
              </w:rPr>
              <w:t>Considerando que, em alguns Estados</w:t>
            </w:r>
            <w:r w:rsidR="00AC0B8E">
              <w:rPr>
                <w:b/>
                <w:i/>
              </w:rPr>
              <w:noBreakHyphen/>
            </w:r>
            <w:r w:rsidRPr="001A76C2">
              <w:rPr>
                <w:b/>
                <w:i/>
              </w:rPr>
              <w:t>Membros, como Chipre, França, Grécia, Itália, Malta, Polónia e Espanha, as OSC e os defensores dos direitos humanos foram alvo de ações penais por prestarem assistência a refugiados e migrantes;</w:t>
            </w:r>
          </w:p>
        </w:tc>
        <w:tc>
          <w:tcPr>
            <w:tcW w:w="4876" w:type="dxa"/>
            <w:tcBorders>
              <w:top w:val="nil"/>
              <w:left w:val="nil"/>
              <w:bottom w:val="nil"/>
              <w:right w:val="nil"/>
            </w:tcBorders>
          </w:tcPr>
          <w:p w14:paraId="5B06EE40" w14:textId="77777777" w:rsidR="009B481D" w:rsidRPr="001A76C2" w:rsidRDefault="009B481D" w:rsidP="00FC290F">
            <w:pPr>
              <w:pStyle w:val="Normal6a"/>
            </w:pPr>
            <w:r w:rsidRPr="001A76C2">
              <w:rPr>
                <w:b/>
                <w:i/>
              </w:rPr>
              <w:t>Suprimido</w:t>
            </w:r>
          </w:p>
        </w:tc>
      </w:tr>
    </w:tbl>
    <w:p w14:paraId="71A2525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B3CCCA8" w14:textId="77777777" w:rsidR="009B481D" w:rsidRPr="001A76C2" w:rsidRDefault="009B481D" w:rsidP="009B481D">
      <w:r w:rsidRPr="001A76C2">
        <w:rPr>
          <w:rStyle w:val="HideTWBExt"/>
        </w:rPr>
        <w:t>&lt;/Amend&gt;</w:t>
      </w:r>
    </w:p>
    <w:p w14:paraId="769E4444"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170</w:t>
      </w:r>
      <w:r w:rsidRPr="001A76C2">
        <w:rPr>
          <w:rStyle w:val="HideTWBExt"/>
        </w:rPr>
        <w:t>&lt;/NumAm&gt;</w:t>
      </w:r>
    </w:p>
    <w:p w14:paraId="30ADE907" w14:textId="7691ECF4"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1AD182FE" w14:textId="77777777" w:rsidR="009B481D" w:rsidRPr="001A76C2" w:rsidRDefault="009B481D" w:rsidP="009B481D">
      <w:pPr>
        <w:pStyle w:val="NormalBold"/>
      </w:pPr>
      <w:r w:rsidRPr="001A76C2">
        <w:rPr>
          <w:rStyle w:val="HideTWBExt"/>
          <w:b w:val="0"/>
        </w:rPr>
        <w:t>&lt;/RepeatBlock-By&gt;</w:t>
      </w:r>
    </w:p>
    <w:p w14:paraId="729B0EC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1920311"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B602E40" w14:textId="77777777" w:rsidTr="00FC290F">
        <w:trPr>
          <w:trHeight w:hRule="exact" w:val="240"/>
          <w:jc w:val="center"/>
        </w:trPr>
        <w:tc>
          <w:tcPr>
            <w:tcW w:w="9752" w:type="dxa"/>
            <w:gridSpan w:val="2"/>
            <w:tcBorders>
              <w:top w:val="nil"/>
              <w:left w:val="nil"/>
              <w:bottom w:val="nil"/>
              <w:right w:val="nil"/>
            </w:tcBorders>
          </w:tcPr>
          <w:p w14:paraId="198C6DE2" w14:textId="77777777" w:rsidR="009B481D" w:rsidRPr="001A76C2" w:rsidRDefault="009B481D" w:rsidP="00FC290F"/>
        </w:tc>
      </w:tr>
      <w:tr w:rsidR="009B481D" w:rsidRPr="001A76C2" w14:paraId="49E90A93" w14:textId="77777777" w:rsidTr="00FC290F">
        <w:trPr>
          <w:trHeight w:val="240"/>
          <w:jc w:val="center"/>
        </w:trPr>
        <w:tc>
          <w:tcPr>
            <w:tcW w:w="4876" w:type="dxa"/>
            <w:tcBorders>
              <w:top w:val="nil"/>
              <w:left w:val="nil"/>
              <w:bottom w:val="nil"/>
              <w:right w:val="nil"/>
            </w:tcBorders>
          </w:tcPr>
          <w:p w14:paraId="73DB1B1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7AB83B8" w14:textId="77777777" w:rsidR="009B481D" w:rsidRPr="001A76C2" w:rsidRDefault="009B481D" w:rsidP="00FC290F">
            <w:pPr>
              <w:pStyle w:val="AmColumnHeading"/>
            </w:pPr>
            <w:r w:rsidRPr="001A76C2">
              <w:t>Alteração</w:t>
            </w:r>
          </w:p>
        </w:tc>
      </w:tr>
      <w:tr w:rsidR="009B481D" w:rsidRPr="001A76C2" w14:paraId="3F44D8AC" w14:textId="77777777" w:rsidTr="00FC290F">
        <w:trPr>
          <w:jc w:val="center"/>
        </w:trPr>
        <w:tc>
          <w:tcPr>
            <w:tcW w:w="4876" w:type="dxa"/>
            <w:tcBorders>
              <w:top w:val="nil"/>
              <w:left w:val="nil"/>
              <w:bottom w:val="nil"/>
              <w:right w:val="nil"/>
            </w:tcBorders>
          </w:tcPr>
          <w:p w14:paraId="0C47965A" w14:textId="3DF29C83" w:rsidR="009B481D" w:rsidRPr="001A76C2" w:rsidRDefault="009B481D" w:rsidP="00FC290F">
            <w:pPr>
              <w:pStyle w:val="Normal6a"/>
            </w:pPr>
            <w:r w:rsidRPr="001A76C2">
              <w:rPr>
                <w:b/>
                <w:i/>
              </w:rPr>
              <w:t>L.</w:t>
            </w:r>
            <w:r w:rsidRPr="001A76C2">
              <w:tab/>
            </w:r>
            <w:r w:rsidRPr="001A76C2">
              <w:rPr>
                <w:b/>
                <w:i/>
              </w:rPr>
              <w:t>Considerando que, em alguns Estados</w:t>
            </w:r>
            <w:r w:rsidR="00AC0B8E">
              <w:rPr>
                <w:b/>
                <w:i/>
              </w:rPr>
              <w:noBreakHyphen/>
            </w:r>
            <w:r w:rsidRPr="001A76C2">
              <w:rPr>
                <w:b/>
                <w:i/>
              </w:rPr>
              <w:t>Membros, como Chipre, França, Grécia, Itália, Malta, Polónia e Espanha, as OSC e os defensores dos direitos humanos foram alvo de ações penais por prestarem assistência a refugiados e migrantes;</w:t>
            </w:r>
          </w:p>
        </w:tc>
        <w:tc>
          <w:tcPr>
            <w:tcW w:w="4876" w:type="dxa"/>
            <w:tcBorders>
              <w:top w:val="nil"/>
              <w:left w:val="nil"/>
              <w:bottom w:val="nil"/>
              <w:right w:val="nil"/>
            </w:tcBorders>
          </w:tcPr>
          <w:p w14:paraId="315FB238" w14:textId="77777777" w:rsidR="009B481D" w:rsidRPr="001A76C2" w:rsidRDefault="009B481D" w:rsidP="00FC290F">
            <w:pPr>
              <w:pStyle w:val="Normal6a"/>
            </w:pPr>
            <w:r w:rsidRPr="001A76C2">
              <w:rPr>
                <w:b/>
                <w:i/>
              </w:rPr>
              <w:t>Suprimido</w:t>
            </w:r>
          </w:p>
        </w:tc>
      </w:tr>
    </w:tbl>
    <w:p w14:paraId="4F391F8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D7AED68" w14:textId="77777777" w:rsidR="009B481D" w:rsidRPr="001A76C2" w:rsidRDefault="009B481D" w:rsidP="009B481D">
      <w:r w:rsidRPr="001A76C2">
        <w:rPr>
          <w:rStyle w:val="HideTWBExt"/>
        </w:rPr>
        <w:t>&lt;/Amend&gt;</w:t>
      </w:r>
    </w:p>
    <w:p w14:paraId="04FD87E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171</w:t>
      </w:r>
      <w:r w:rsidRPr="001A76C2">
        <w:rPr>
          <w:rStyle w:val="HideTWBExt"/>
        </w:rPr>
        <w:t>&lt;/NumAm&gt;</w:t>
      </w:r>
    </w:p>
    <w:p w14:paraId="0D545E86"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78BB02D5" w14:textId="77777777" w:rsidR="009B481D" w:rsidRPr="001A76C2" w:rsidRDefault="009B481D" w:rsidP="009B481D">
      <w:pPr>
        <w:pStyle w:val="NormalBold"/>
      </w:pPr>
      <w:r w:rsidRPr="001A76C2">
        <w:rPr>
          <w:rStyle w:val="HideTWBExt"/>
          <w:b w:val="0"/>
        </w:rPr>
        <w:t>&lt;/RepeatBlock-By&gt;</w:t>
      </w:r>
    </w:p>
    <w:p w14:paraId="3968A28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E2F3C40"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1B7DB22" w14:textId="77777777" w:rsidTr="00FC290F">
        <w:trPr>
          <w:trHeight w:hRule="exact" w:val="240"/>
          <w:jc w:val="center"/>
        </w:trPr>
        <w:tc>
          <w:tcPr>
            <w:tcW w:w="9752" w:type="dxa"/>
            <w:gridSpan w:val="2"/>
            <w:tcBorders>
              <w:top w:val="nil"/>
              <w:left w:val="nil"/>
              <w:bottom w:val="nil"/>
              <w:right w:val="nil"/>
            </w:tcBorders>
          </w:tcPr>
          <w:p w14:paraId="75275A15" w14:textId="77777777" w:rsidR="009B481D" w:rsidRPr="001A76C2" w:rsidRDefault="009B481D" w:rsidP="00FC290F"/>
        </w:tc>
      </w:tr>
      <w:tr w:rsidR="009B481D" w:rsidRPr="001A76C2" w14:paraId="5F562491" w14:textId="77777777" w:rsidTr="00FC290F">
        <w:trPr>
          <w:trHeight w:val="240"/>
          <w:jc w:val="center"/>
        </w:trPr>
        <w:tc>
          <w:tcPr>
            <w:tcW w:w="4876" w:type="dxa"/>
            <w:tcBorders>
              <w:top w:val="nil"/>
              <w:left w:val="nil"/>
              <w:bottom w:val="nil"/>
              <w:right w:val="nil"/>
            </w:tcBorders>
          </w:tcPr>
          <w:p w14:paraId="055E527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E8D572D" w14:textId="77777777" w:rsidR="009B481D" w:rsidRPr="001A76C2" w:rsidRDefault="009B481D" w:rsidP="00FC290F">
            <w:pPr>
              <w:pStyle w:val="AmColumnHeading"/>
            </w:pPr>
            <w:r w:rsidRPr="001A76C2">
              <w:t>Alteração</w:t>
            </w:r>
          </w:p>
        </w:tc>
      </w:tr>
      <w:tr w:rsidR="009B481D" w:rsidRPr="001A76C2" w14:paraId="35A67746" w14:textId="77777777" w:rsidTr="00FC290F">
        <w:trPr>
          <w:jc w:val="center"/>
        </w:trPr>
        <w:tc>
          <w:tcPr>
            <w:tcW w:w="4876" w:type="dxa"/>
            <w:tcBorders>
              <w:top w:val="nil"/>
              <w:left w:val="nil"/>
              <w:bottom w:val="nil"/>
              <w:right w:val="nil"/>
            </w:tcBorders>
          </w:tcPr>
          <w:p w14:paraId="06C5A75B" w14:textId="6B226C29" w:rsidR="009B481D" w:rsidRPr="001A76C2" w:rsidRDefault="009B481D" w:rsidP="00FC290F">
            <w:pPr>
              <w:pStyle w:val="Normal6a"/>
            </w:pPr>
            <w:r w:rsidRPr="001A76C2">
              <w:t>L.</w:t>
            </w:r>
            <w:r w:rsidRPr="001A76C2">
              <w:tab/>
              <w:t>Considerando que, em alguns Estados</w:t>
            </w:r>
            <w:r w:rsidR="00AC0B8E">
              <w:noBreakHyphen/>
            </w:r>
            <w:r w:rsidRPr="001A76C2">
              <w:t>Membros, como Chipre, França, Grécia, Itália, Malta, Polónia e Espanha, as OSC e os defensores dos direitos humanos foram alvo de ações penais por prestarem assistência a refugiados e migrantes;</w:t>
            </w:r>
          </w:p>
        </w:tc>
        <w:tc>
          <w:tcPr>
            <w:tcW w:w="4876" w:type="dxa"/>
            <w:tcBorders>
              <w:top w:val="nil"/>
              <w:left w:val="nil"/>
              <w:bottom w:val="nil"/>
              <w:right w:val="nil"/>
            </w:tcBorders>
          </w:tcPr>
          <w:p w14:paraId="67B21397" w14:textId="39E41A1D" w:rsidR="009B481D" w:rsidRPr="001A76C2" w:rsidRDefault="009B481D" w:rsidP="00FC290F">
            <w:pPr>
              <w:pStyle w:val="Normal6a"/>
            </w:pPr>
            <w:r w:rsidRPr="001A76C2">
              <w:t>L.</w:t>
            </w:r>
            <w:r w:rsidRPr="001A76C2">
              <w:tab/>
              <w:t>Considerando que, em alguns Estados</w:t>
            </w:r>
            <w:r w:rsidR="00AC0B8E">
              <w:noBreakHyphen/>
            </w:r>
            <w:r w:rsidRPr="001A76C2">
              <w:t xml:space="preserve">Membros, como Chipre, França, Grécia, Itália, Malta, Polónia e Espanha, as OSC e os defensores dos direitos humanos foram alvo de ações penais por prestarem assistência a refugiados e migrantes; </w:t>
            </w:r>
            <w:r w:rsidRPr="001A76C2">
              <w:rPr>
                <w:b/>
                <w:i/>
              </w:rPr>
              <w:t xml:space="preserve">que o comissário para os Direitos Humanos do </w:t>
            </w:r>
            <w:r w:rsidRPr="001A76C2">
              <w:rPr>
                <w:b/>
                <w:i/>
              </w:rPr>
              <w:lastRenderedPageBreak/>
              <w:t>Conselho da Europa instou os Estados</w:t>
            </w:r>
            <w:r w:rsidR="00AC0B8E">
              <w:rPr>
                <w:b/>
                <w:i/>
              </w:rPr>
              <w:noBreakHyphen/>
            </w:r>
            <w:r w:rsidRPr="001A76C2">
              <w:rPr>
                <w:b/>
                <w:i/>
              </w:rPr>
              <w:t>Membros da UE a deixarem de reprimir os defensores dos direitos humanos que prestam assistência a refugiados, requerentes de asilo e migrantes, bem como a evitarem referir</w:t>
            </w:r>
            <w:r w:rsidR="00AC0B8E">
              <w:rPr>
                <w:b/>
                <w:i/>
              </w:rPr>
              <w:noBreakHyphen/>
            </w:r>
            <w:r w:rsidRPr="001A76C2">
              <w:rPr>
                <w:b/>
                <w:i/>
              </w:rPr>
              <w:t>se a tais defensores e ao seu papel recorrendo a uma retórica depreciativa, inflamatória ou estigmatizante</w:t>
            </w:r>
            <w:r w:rsidRPr="001A76C2">
              <w:t xml:space="preserve"> </w:t>
            </w:r>
            <w:r w:rsidRPr="001A76C2">
              <w:rPr>
                <w:b/>
                <w:i/>
                <w:vertAlign w:val="superscript"/>
              </w:rPr>
              <w:t>10</w:t>
            </w:r>
            <w:r w:rsidR="00AC0B8E">
              <w:rPr>
                <w:b/>
                <w:i/>
                <w:vertAlign w:val="superscript"/>
              </w:rPr>
              <w:noBreakHyphen/>
            </w:r>
            <w:r w:rsidRPr="001A76C2">
              <w:rPr>
                <w:b/>
                <w:i/>
                <w:vertAlign w:val="superscript"/>
              </w:rPr>
              <w:t>A</w:t>
            </w:r>
            <w:r w:rsidRPr="001A76C2">
              <w:rPr>
                <w:b/>
                <w:i/>
              </w:rPr>
              <w:t>;</w:t>
            </w:r>
          </w:p>
        </w:tc>
      </w:tr>
      <w:tr w:rsidR="009B481D" w:rsidRPr="001A76C2" w14:paraId="72506E78" w14:textId="77777777" w:rsidTr="00FC290F">
        <w:trPr>
          <w:jc w:val="center"/>
        </w:trPr>
        <w:tc>
          <w:tcPr>
            <w:tcW w:w="4876" w:type="dxa"/>
            <w:tcBorders>
              <w:top w:val="nil"/>
              <w:left w:val="nil"/>
              <w:bottom w:val="nil"/>
              <w:right w:val="nil"/>
            </w:tcBorders>
          </w:tcPr>
          <w:p w14:paraId="4E3A9617" w14:textId="77777777" w:rsidR="009B481D" w:rsidRPr="001A76C2" w:rsidRDefault="009B481D" w:rsidP="00FC290F"/>
        </w:tc>
        <w:tc>
          <w:tcPr>
            <w:tcW w:w="4876" w:type="dxa"/>
            <w:tcBorders>
              <w:top w:val="nil"/>
              <w:left w:val="nil"/>
              <w:bottom w:val="nil"/>
              <w:right w:val="nil"/>
            </w:tcBorders>
          </w:tcPr>
          <w:p w14:paraId="389CCC25" w14:textId="77777777" w:rsidR="009B481D" w:rsidRPr="001A76C2" w:rsidRDefault="009B481D" w:rsidP="00FC290F">
            <w:pPr>
              <w:pStyle w:val="Normal6a"/>
            </w:pPr>
            <w:r w:rsidRPr="001A76C2">
              <w:rPr>
                <w:b/>
                <w:i/>
              </w:rPr>
              <w:t>_________________</w:t>
            </w:r>
          </w:p>
        </w:tc>
      </w:tr>
      <w:tr w:rsidR="009B481D" w:rsidRPr="001A76C2" w14:paraId="29483EFC" w14:textId="77777777" w:rsidTr="00FC290F">
        <w:trPr>
          <w:jc w:val="center"/>
        </w:trPr>
        <w:tc>
          <w:tcPr>
            <w:tcW w:w="4876" w:type="dxa"/>
            <w:tcBorders>
              <w:top w:val="nil"/>
              <w:left w:val="nil"/>
              <w:bottom w:val="nil"/>
              <w:right w:val="nil"/>
            </w:tcBorders>
          </w:tcPr>
          <w:p w14:paraId="12AAF94B" w14:textId="77777777" w:rsidR="009B481D" w:rsidRPr="001A76C2" w:rsidRDefault="009B481D" w:rsidP="00FC290F"/>
        </w:tc>
        <w:tc>
          <w:tcPr>
            <w:tcW w:w="4876" w:type="dxa"/>
            <w:tcBorders>
              <w:top w:val="nil"/>
              <w:left w:val="nil"/>
              <w:bottom w:val="nil"/>
              <w:right w:val="nil"/>
            </w:tcBorders>
          </w:tcPr>
          <w:p w14:paraId="442A63EC" w14:textId="48A4B2F1" w:rsidR="009B481D" w:rsidRPr="001A76C2" w:rsidRDefault="009B481D" w:rsidP="00FC290F">
            <w:pPr>
              <w:pStyle w:val="Normal6a"/>
            </w:pPr>
            <w:r w:rsidRPr="001A76C2">
              <w:rPr>
                <w:b/>
                <w:i/>
                <w:vertAlign w:val="superscript"/>
              </w:rPr>
              <w:t>10</w:t>
            </w:r>
            <w:r w:rsidR="00AC0B8E">
              <w:rPr>
                <w:b/>
                <w:i/>
                <w:vertAlign w:val="superscript"/>
              </w:rPr>
              <w:noBreakHyphen/>
            </w:r>
            <w:r w:rsidRPr="001A76C2">
              <w:rPr>
                <w:b/>
                <w:i/>
                <w:vertAlign w:val="superscript"/>
              </w:rPr>
              <w:t>A</w:t>
            </w:r>
            <w:r w:rsidRPr="001A76C2">
              <w:t xml:space="preserve"> </w:t>
            </w:r>
            <w:r w:rsidRPr="001A76C2">
              <w:rPr>
                <w:b/>
                <w:i/>
              </w:rPr>
              <w:t>https://www.coe.int/en/web/commissioner/</w:t>
            </w:r>
            <w:r w:rsidR="00AC0B8E">
              <w:rPr>
                <w:b/>
                <w:i/>
              </w:rPr>
              <w:noBreakHyphen/>
            </w:r>
            <w:r w:rsidRPr="001A76C2">
              <w:rPr>
                <w:b/>
                <w:i/>
              </w:rPr>
              <w:t>/europe</w:t>
            </w:r>
            <w:r w:rsidR="00AC0B8E">
              <w:rPr>
                <w:b/>
                <w:i/>
              </w:rPr>
              <w:noBreakHyphen/>
            </w:r>
            <w:r w:rsidRPr="001A76C2">
              <w:rPr>
                <w:b/>
                <w:i/>
              </w:rPr>
              <w:t>must</w:t>
            </w:r>
            <w:r w:rsidR="00AC0B8E">
              <w:rPr>
                <w:b/>
                <w:i/>
              </w:rPr>
              <w:noBreakHyphen/>
            </w:r>
            <w:r w:rsidRPr="001A76C2">
              <w:rPr>
                <w:b/>
                <w:i/>
              </w:rPr>
              <w:t>end</w:t>
            </w:r>
            <w:r w:rsidR="00AC0B8E">
              <w:rPr>
                <w:b/>
                <w:i/>
              </w:rPr>
              <w:noBreakHyphen/>
            </w:r>
            <w:r w:rsidRPr="001A76C2">
              <w:rPr>
                <w:b/>
                <w:i/>
              </w:rPr>
              <w:t>repression</w:t>
            </w:r>
            <w:r w:rsidR="00AC0B8E">
              <w:rPr>
                <w:b/>
                <w:i/>
              </w:rPr>
              <w:noBreakHyphen/>
            </w:r>
            <w:r w:rsidRPr="001A76C2">
              <w:rPr>
                <w:b/>
                <w:i/>
              </w:rPr>
              <w:t>of</w:t>
            </w:r>
            <w:r w:rsidR="00AC0B8E">
              <w:rPr>
                <w:b/>
                <w:i/>
              </w:rPr>
              <w:noBreakHyphen/>
            </w:r>
            <w:r w:rsidRPr="001A76C2">
              <w:rPr>
                <w:b/>
                <w:i/>
              </w:rPr>
              <w:t>human</w:t>
            </w:r>
            <w:r w:rsidR="00AC0B8E">
              <w:rPr>
                <w:b/>
                <w:i/>
              </w:rPr>
              <w:noBreakHyphen/>
            </w:r>
            <w:r w:rsidRPr="001A76C2">
              <w:rPr>
                <w:b/>
                <w:i/>
              </w:rPr>
              <w:t>rights</w:t>
            </w:r>
            <w:r w:rsidR="00AC0B8E">
              <w:rPr>
                <w:b/>
                <w:i/>
              </w:rPr>
              <w:noBreakHyphen/>
            </w:r>
            <w:r w:rsidRPr="001A76C2">
              <w:rPr>
                <w:b/>
                <w:i/>
              </w:rPr>
              <w:t>defenders</w:t>
            </w:r>
            <w:r w:rsidR="00AC0B8E">
              <w:rPr>
                <w:b/>
                <w:i/>
              </w:rPr>
              <w:noBreakHyphen/>
            </w:r>
            <w:r w:rsidRPr="001A76C2">
              <w:rPr>
                <w:b/>
                <w:i/>
              </w:rPr>
              <w:t>assisting</w:t>
            </w:r>
            <w:r w:rsidR="00AC0B8E">
              <w:rPr>
                <w:b/>
                <w:i/>
              </w:rPr>
              <w:noBreakHyphen/>
            </w:r>
            <w:r w:rsidRPr="001A76C2">
              <w:rPr>
                <w:b/>
                <w:i/>
              </w:rPr>
              <w:t>refugees</w:t>
            </w:r>
            <w:r w:rsidR="00AC0B8E">
              <w:rPr>
                <w:b/>
                <w:i/>
              </w:rPr>
              <w:noBreakHyphen/>
            </w:r>
            <w:r w:rsidRPr="001A76C2">
              <w:rPr>
                <w:b/>
                <w:i/>
              </w:rPr>
              <w:t>asylum</w:t>
            </w:r>
            <w:r w:rsidR="00AC0B8E">
              <w:rPr>
                <w:b/>
                <w:i/>
              </w:rPr>
              <w:noBreakHyphen/>
            </w:r>
            <w:r w:rsidRPr="001A76C2">
              <w:rPr>
                <w:b/>
                <w:i/>
              </w:rPr>
              <w:t>seekers</w:t>
            </w:r>
            <w:r w:rsidR="00AC0B8E">
              <w:rPr>
                <w:b/>
                <w:i/>
              </w:rPr>
              <w:noBreakHyphen/>
            </w:r>
            <w:r w:rsidRPr="001A76C2">
              <w:rPr>
                <w:b/>
                <w:i/>
              </w:rPr>
              <w:t>and</w:t>
            </w:r>
            <w:r w:rsidR="00AC0B8E">
              <w:rPr>
                <w:b/>
                <w:i/>
              </w:rPr>
              <w:noBreakHyphen/>
            </w:r>
            <w:r w:rsidRPr="001A76C2">
              <w:rPr>
                <w:b/>
                <w:i/>
              </w:rPr>
              <w:t xml:space="preserve">migrants. </w:t>
            </w:r>
          </w:p>
        </w:tc>
      </w:tr>
    </w:tbl>
    <w:p w14:paraId="53A512C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ECD3B58" w14:textId="77777777" w:rsidR="009B481D" w:rsidRPr="001A76C2" w:rsidRDefault="009B481D" w:rsidP="009B481D">
      <w:r w:rsidRPr="001A76C2">
        <w:rPr>
          <w:rStyle w:val="HideTWBExt"/>
        </w:rPr>
        <w:t>&lt;/Amend&gt;</w:t>
      </w:r>
    </w:p>
    <w:p w14:paraId="0174048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172</w:t>
      </w:r>
      <w:r w:rsidRPr="001A76C2">
        <w:rPr>
          <w:rStyle w:val="HideTWBExt"/>
        </w:rPr>
        <w:t>&lt;/NumAm&gt;</w:t>
      </w:r>
    </w:p>
    <w:p w14:paraId="5ADF6698"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476FB919" w14:textId="77777777" w:rsidR="009B481D" w:rsidRPr="001A76C2" w:rsidRDefault="009B481D" w:rsidP="009B481D">
      <w:pPr>
        <w:pStyle w:val="NormalBold"/>
      </w:pPr>
      <w:r w:rsidRPr="001A76C2">
        <w:rPr>
          <w:rStyle w:val="HideTWBExt"/>
          <w:b w:val="0"/>
        </w:rPr>
        <w:t>&lt;/RepeatBlock-By&gt;</w:t>
      </w:r>
    </w:p>
    <w:p w14:paraId="241CDE4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2874C38"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41DED6B" w14:textId="77777777" w:rsidTr="00FC290F">
        <w:trPr>
          <w:trHeight w:hRule="exact" w:val="240"/>
          <w:jc w:val="center"/>
        </w:trPr>
        <w:tc>
          <w:tcPr>
            <w:tcW w:w="9752" w:type="dxa"/>
            <w:gridSpan w:val="2"/>
            <w:tcBorders>
              <w:top w:val="nil"/>
              <w:left w:val="nil"/>
              <w:bottom w:val="nil"/>
              <w:right w:val="nil"/>
            </w:tcBorders>
          </w:tcPr>
          <w:p w14:paraId="1B83A356" w14:textId="77777777" w:rsidR="009B481D" w:rsidRPr="001A76C2" w:rsidRDefault="009B481D" w:rsidP="00FC290F"/>
        </w:tc>
      </w:tr>
      <w:tr w:rsidR="009B481D" w:rsidRPr="001A76C2" w14:paraId="33AB8266" w14:textId="77777777" w:rsidTr="00FC290F">
        <w:trPr>
          <w:trHeight w:val="240"/>
          <w:jc w:val="center"/>
        </w:trPr>
        <w:tc>
          <w:tcPr>
            <w:tcW w:w="4876" w:type="dxa"/>
            <w:tcBorders>
              <w:top w:val="nil"/>
              <w:left w:val="nil"/>
              <w:bottom w:val="nil"/>
              <w:right w:val="nil"/>
            </w:tcBorders>
          </w:tcPr>
          <w:p w14:paraId="2B29DDD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02F5A65" w14:textId="77777777" w:rsidR="009B481D" w:rsidRPr="001A76C2" w:rsidRDefault="009B481D" w:rsidP="00FC290F">
            <w:pPr>
              <w:pStyle w:val="AmColumnHeading"/>
            </w:pPr>
            <w:r w:rsidRPr="001A76C2">
              <w:t>Alteração</w:t>
            </w:r>
          </w:p>
        </w:tc>
      </w:tr>
      <w:tr w:rsidR="009B481D" w:rsidRPr="001A76C2" w14:paraId="1E8D4400" w14:textId="77777777" w:rsidTr="00FC290F">
        <w:trPr>
          <w:jc w:val="center"/>
        </w:trPr>
        <w:tc>
          <w:tcPr>
            <w:tcW w:w="4876" w:type="dxa"/>
            <w:tcBorders>
              <w:top w:val="nil"/>
              <w:left w:val="nil"/>
              <w:bottom w:val="nil"/>
              <w:right w:val="nil"/>
            </w:tcBorders>
          </w:tcPr>
          <w:p w14:paraId="55B65540" w14:textId="2F1E2CF1" w:rsidR="009B481D" w:rsidRPr="001A76C2" w:rsidRDefault="009B481D" w:rsidP="00FC290F">
            <w:pPr>
              <w:pStyle w:val="Normal6a"/>
            </w:pPr>
            <w:r w:rsidRPr="001A76C2">
              <w:t>L.</w:t>
            </w:r>
            <w:r w:rsidRPr="001A76C2">
              <w:tab/>
              <w:t>Considerando que, em alguns Estados</w:t>
            </w:r>
            <w:r w:rsidR="00AC0B8E">
              <w:noBreakHyphen/>
            </w:r>
            <w:r w:rsidRPr="001A76C2">
              <w:t xml:space="preserve">Membros, como Chipre, França, Grécia, Itália, Malta, Polónia e Espanha, as OSC e os defensores dos direitos humanos foram alvo de ações penais por prestarem assistência a </w:t>
            </w:r>
            <w:r w:rsidRPr="001A76C2">
              <w:rPr>
                <w:b/>
                <w:i/>
              </w:rPr>
              <w:t>refugiados e</w:t>
            </w:r>
            <w:r w:rsidRPr="001A76C2">
              <w:t xml:space="preserve"> migrantes;</w:t>
            </w:r>
          </w:p>
        </w:tc>
        <w:tc>
          <w:tcPr>
            <w:tcW w:w="4876" w:type="dxa"/>
            <w:tcBorders>
              <w:top w:val="nil"/>
              <w:left w:val="nil"/>
              <w:bottom w:val="nil"/>
              <w:right w:val="nil"/>
            </w:tcBorders>
          </w:tcPr>
          <w:p w14:paraId="4EF16A71" w14:textId="5771AF62" w:rsidR="009B481D" w:rsidRPr="001A76C2" w:rsidRDefault="009B481D" w:rsidP="00FC290F">
            <w:pPr>
              <w:pStyle w:val="Normal6a"/>
            </w:pPr>
            <w:r w:rsidRPr="001A76C2">
              <w:t>L.</w:t>
            </w:r>
            <w:r w:rsidRPr="001A76C2">
              <w:tab/>
              <w:t>Considerando que, em alguns Estados</w:t>
            </w:r>
            <w:r w:rsidR="00AC0B8E">
              <w:noBreakHyphen/>
            </w:r>
            <w:r w:rsidRPr="001A76C2">
              <w:t xml:space="preserve">Membros, como Chipre, França, Grécia, Itália, Malta, Polónia e Espanha, as OSC e os defensores dos direitos humanos foram alvo de ações penais por prestarem assistência </w:t>
            </w:r>
            <w:r w:rsidRPr="001A76C2">
              <w:rPr>
                <w:b/>
                <w:i/>
              </w:rPr>
              <w:t>ilegal</w:t>
            </w:r>
            <w:r w:rsidRPr="001A76C2">
              <w:t xml:space="preserve"> a migrantes; </w:t>
            </w:r>
            <w:r w:rsidRPr="001A76C2">
              <w:rPr>
                <w:b/>
                <w:i/>
              </w:rPr>
              <w:t>que foram confirmados casos de colaboração entre ONG e particulares, sob o pretexto do humanitarismo, com passadores e até cobraram dinheiro para ajudar a transportar migrantes;</w:t>
            </w:r>
          </w:p>
        </w:tc>
      </w:tr>
    </w:tbl>
    <w:p w14:paraId="2C766A66"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55DC9FF3" w14:textId="77777777" w:rsidR="009B481D" w:rsidRPr="001A76C2" w:rsidRDefault="009B481D" w:rsidP="009B481D">
      <w:r w:rsidRPr="001A76C2">
        <w:rPr>
          <w:rStyle w:val="HideTWBExt"/>
        </w:rPr>
        <w:t>&lt;/Amend&gt;</w:t>
      </w:r>
    </w:p>
    <w:p w14:paraId="2B62B19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173</w:t>
      </w:r>
      <w:r w:rsidRPr="001A76C2">
        <w:rPr>
          <w:rStyle w:val="HideTWBExt"/>
        </w:rPr>
        <w:t>&lt;/NumAm&gt;</w:t>
      </w:r>
    </w:p>
    <w:p w14:paraId="0443D63C" w14:textId="315A3331" w:rsidR="009B481D" w:rsidRPr="001A76C2" w:rsidRDefault="009B481D" w:rsidP="009B481D">
      <w:pPr>
        <w:pStyle w:val="NormalBold"/>
      </w:pPr>
      <w:r w:rsidRPr="001A76C2">
        <w:rPr>
          <w:rStyle w:val="HideTWBExt"/>
          <w:b w:val="0"/>
        </w:rPr>
        <w:t>&lt;RepeatBlock-By&gt;&lt;Members&gt;</w:t>
      </w:r>
      <w:r w:rsidRPr="001A76C2">
        <w:t>Elissavet Vozemberg</w:t>
      </w:r>
      <w:r w:rsidR="00AC0B8E">
        <w:noBreakHyphen/>
      </w:r>
      <w:r w:rsidRPr="001A76C2">
        <w:t>Vrionidi, Fredis Beleris</w:t>
      </w:r>
      <w:r w:rsidRPr="001A76C2">
        <w:rPr>
          <w:rStyle w:val="HideTWBExt"/>
          <w:b w:val="0"/>
        </w:rPr>
        <w:t>&lt;/Members&gt;</w:t>
      </w:r>
    </w:p>
    <w:p w14:paraId="397E703F" w14:textId="77777777" w:rsidR="009B481D" w:rsidRPr="001A76C2" w:rsidRDefault="009B481D" w:rsidP="009B481D">
      <w:pPr>
        <w:pStyle w:val="NormalBold"/>
      </w:pPr>
      <w:r w:rsidRPr="001A76C2">
        <w:rPr>
          <w:rStyle w:val="HideTWBExt"/>
          <w:b w:val="0"/>
        </w:rPr>
        <w:t>&lt;/RepeatBlock-By&gt;</w:t>
      </w:r>
    </w:p>
    <w:p w14:paraId="42A5006C"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4F0DF96A"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13D40A4" w14:textId="77777777" w:rsidTr="00FC290F">
        <w:trPr>
          <w:trHeight w:hRule="exact" w:val="240"/>
          <w:jc w:val="center"/>
        </w:trPr>
        <w:tc>
          <w:tcPr>
            <w:tcW w:w="9752" w:type="dxa"/>
            <w:gridSpan w:val="2"/>
            <w:tcBorders>
              <w:top w:val="nil"/>
              <w:left w:val="nil"/>
              <w:bottom w:val="nil"/>
              <w:right w:val="nil"/>
            </w:tcBorders>
          </w:tcPr>
          <w:p w14:paraId="66262A9A" w14:textId="77777777" w:rsidR="009B481D" w:rsidRPr="001A76C2" w:rsidRDefault="009B481D" w:rsidP="00FC290F"/>
        </w:tc>
      </w:tr>
      <w:tr w:rsidR="009B481D" w:rsidRPr="001A76C2" w14:paraId="3E71B026" w14:textId="77777777" w:rsidTr="00FC290F">
        <w:trPr>
          <w:trHeight w:val="240"/>
          <w:jc w:val="center"/>
        </w:trPr>
        <w:tc>
          <w:tcPr>
            <w:tcW w:w="4876" w:type="dxa"/>
            <w:tcBorders>
              <w:top w:val="nil"/>
              <w:left w:val="nil"/>
              <w:bottom w:val="nil"/>
              <w:right w:val="nil"/>
            </w:tcBorders>
          </w:tcPr>
          <w:p w14:paraId="05E5C69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B008817" w14:textId="77777777" w:rsidR="009B481D" w:rsidRPr="001A76C2" w:rsidRDefault="009B481D" w:rsidP="00FC290F">
            <w:pPr>
              <w:pStyle w:val="AmColumnHeading"/>
            </w:pPr>
            <w:r w:rsidRPr="001A76C2">
              <w:t>Alteração</w:t>
            </w:r>
          </w:p>
        </w:tc>
      </w:tr>
      <w:tr w:rsidR="009B481D" w:rsidRPr="001A76C2" w14:paraId="0E49E5A1" w14:textId="77777777" w:rsidTr="00FC290F">
        <w:trPr>
          <w:jc w:val="center"/>
        </w:trPr>
        <w:tc>
          <w:tcPr>
            <w:tcW w:w="4876" w:type="dxa"/>
            <w:tcBorders>
              <w:top w:val="nil"/>
              <w:left w:val="nil"/>
              <w:bottom w:val="nil"/>
              <w:right w:val="nil"/>
            </w:tcBorders>
          </w:tcPr>
          <w:p w14:paraId="2A7F7AD2" w14:textId="518B67AB" w:rsidR="009B481D" w:rsidRPr="001A76C2" w:rsidRDefault="009B481D" w:rsidP="00FC290F">
            <w:pPr>
              <w:pStyle w:val="Normal6a"/>
            </w:pPr>
            <w:r w:rsidRPr="001A76C2">
              <w:t>L.</w:t>
            </w:r>
            <w:r w:rsidRPr="001A76C2">
              <w:tab/>
              <w:t>Considerando que</w:t>
            </w:r>
            <w:r w:rsidRPr="001A76C2">
              <w:rPr>
                <w:b/>
                <w:i/>
              </w:rPr>
              <w:t>, em alguns</w:t>
            </w:r>
            <w:r w:rsidRPr="001A76C2">
              <w:t xml:space="preserve"> Estados</w:t>
            </w:r>
            <w:r w:rsidR="00AC0B8E">
              <w:noBreakHyphen/>
            </w:r>
            <w:r w:rsidRPr="001A76C2">
              <w:t>Membros</w:t>
            </w:r>
            <w:r w:rsidRPr="001A76C2">
              <w:rPr>
                <w:b/>
                <w:i/>
              </w:rPr>
              <w:t>, como Chipre, França, Grécia, Itália, Malta, Polónia e Espanha,</w:t>
            </w:r>
            <w:r w:rsidRPr="001A76C2">
              <w:t xml:space="preserve"> as OSC e os defensores dos direitos humanos </w:t>
            </w:r>
            <w:r w:rsidRPr="001A76C2">
              <w:rPr>
                <w:b/>
                <w:i/>
              </w:rPr>
              <w:t>foram alvo de ações penais por</w:t>
            </w:r>
            <w:r w:rsidRPr="001A76C2">
              <w:t xml:space="preserve"> prestarem assistência a refugiados e migrantes;</w:t>
            </w:r>
          </w:p>
        </w:tc>
        <w:tc>
          <w:tcPr>
            <w:tcW w:w="4876" w:type="dxa"/>
            <w:tcBorders>
              <w:top w:val="nil"/>
              <w:left w:val="nil"/>
              <w:bottom w:val="nil"/>
              <w:right w:val="nil"/>
            </w:tcBorders>
          </w:tcPr>
          <w:p w14:paraId="77979C08" w14:textId="79EDF409" w:rsidR="009B481D" w:rsidRPr="001A76C2" w:rsidRDefault="009B481D" w:rsidP="00FC290F">
            <w:pPr>
              <w:pStyle w:val="Normal6a"/>
            </w:pPr>
            <w:r w:rsidRPr="001A76C2">
              <w:t>L.</w:t>
            </w:r>
            <w:r w:rsidRPr="001A76C2">
              <w:tab/>
              <w:t xml:space="preserve">Considerando que </w:t>
            </w:r>
            <w:r w:rsidRPr="001A76C2">
              <w:rPr>
                <w:b/>
                <w:i/>
              </w:rPr>
              <w:t>as organizações da sociedade civil são parceiros próximos dos</w:t>
            </w:r>
            <w:r w:rsidRPr="001A76C2">
              <w:t xml:space="preserve"> Estados</w:t>
            </w:r>
            <w:r w:rsidR="00AC0B8E">
              <w:noBreakHyphen/>
            </w:r>
            <w:r w:rsidRPr="001A76C2">
              <w:t xml:space="preserve">Membros </w:t>
            </w:r>
            <w:r w:rsidRPr="001A76C2">
              <w:rPr>
                <w:b/>
                <w:i/>
              </w:rPr>
              <w:t>nos seus esforços para proteger e promover os direitos fundamentais; que</w:t>
            </w:r>
            <w:r w:rsidRPr="001A76C2">
              <w:t xml:space="preserve"> as OSC e os defensores dos direitos humanos </w:t>
            </w:r>
            <w:r w:rsidRPr="001A76C2">
              <w:rPr>
                <w:b/>
                <w:i/>
              </w:rPr>
              <w:t>devem, ao</w:t>
            </w:r>
            <w:r w:rsidRPr="001A76C2">
              <w:t xml:space="preserve"> prestarem assistência a refugiados e migrantes</w:t>
            </w:r>
            <w:r w:rsidRPr="001A76C2">
              <w:rPr>
                <w:b/>
                <w:i/>
              </w:rPr>
              <w:t>, cumprir o direito europeu e internacional, bem como as instruções das autoridades competentes</w:t>
            </w:r>
            <w:r w:rsidRPr="001A76C2">
              <w:t>;</w:t>
            </w:r>
          </w:p>
        </w:tc>
      </w:tr>
    </w:tbl>
    <w:p w14:paraId="43FB1BB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3642217" w14:textId="77777777" w:rsidR="009B481D" w:rsidRPr="001A76C2" w:rsidRDefault="009B481D" w:rsidP="009B481D">
      <w:r w:rsidRPr="001A76C2">
        <w:rPr>
          <w:rStyle w:val="HideTWBExt"/>
        </w:rPr>
        <w:t>&lt;/Amend&gt;</w:t>
      </w:r>
    </w:p>
    <w:p w14:paraId="708D25D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174</w:t>
      </w:r>
      <w:r w:rsidRPr="001A76C2">
        <w:rPr>
          <w:rStyle w:val="HideTWBExt"/>
        </w:rPr>
        <w:t>&lt;/NumAm&gt;</w:t>
      </w:r>
    </w:p>
    <w:p w14:paraId="71F20AF0"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6D9A8502" w14:textId="77777777" w:rsidR="009B481D" w:rsidRPr="001A76C2" w:rsidRDefault="009B481D" w:rsidP="009B481D">
      <w:pPr>
        <w:pStyle w:val="NormalBold"/>
      </w:pPr>
      <w:r w:rsidRPr="001A76C2">
        <w:rPr>
          <w:rStyle w:val="HideTWBExt"/>
          <w:b w:val="0"/>
        </w:rPr>
        <w:t>&lt;/RepeatBlock-By&gt;</w:t>
      </w:r>
    </w:p>
    <w:p w14:paraId="5BED864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2442E13"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470AB10" w14:textId="77777777" w:rsidTr="00FC290F">
        <w:trPr>
          <w:trHeight w:hRule="exact" w:val="240"/>
          <w:jc w:val="center"/>
        </w:trPr>
        <w:tc>
          <w:tcPr>
            <w:tcW w:w="9752" w:type="dxa"/>
            <w:gridSpan w:val="2"/>
            <w:tcBorders>
              <w:top w:val="nil"/>
              <w:left w:val="nil"/>
              <w:bottom w:val="nil"/>
              <w:right w:val="nil"/>
            </w:tcBorders>
          </w:tcPr>
          <w:p w14:paraId="4CA86D29" w14:textId="77777777" w:rsidR="009B481D" w:rsidRPr="001A76C2" w:rsidRDefault="009B481D" w:rsidP="00FC290F"/>
        </w:tc>
      </w:tr>
      <w:tr w:rsidR="009B481D" w:rsidRPr="001A76C2" w14:paraId="45C7E696" w14:textId="77777777" w:rsidTr="00FC290F">
        <w:trPr>
          <w:trHeight w:val="240"/>
          <w:jc w:val="center"/>
        </w:trPr>
        <w:tc>
          <w:tcPr>
            <w:tcW w:w="4876" w:type="dxa"/>
            <w:tcBorders>
              <w:top w:val="nil"/>
              <w:left w:val="nil"/>
              <w:bottom w:val="nil"/>
              <w:right w:val="nil"/>
            </w:tcBorders>
          </w:tcPr>
          <w:p w14:paraId="215F779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67C3346" w14:textId="77777777" w:rsidR="009B481D" w:rsidRPr="001A76C2" w:rsidRDefault="009B481D" w:rsidP="00FC290F">
            <w:pPr>
              <w:pStyle w:val="AmColumnHeading"/>
            </w:pPr>
            <w:r w:rsidRPr="001A76C2">
              <w:t>Alteração</w:t>
            </w:r>
          </w:p>
        </w:tc>
      </w:tr>
      <w:tr w:rsidR="009B481D" w:rsidRPr="001A76C2" w14:paraId="35B04175" w14:textId="77777777" w:rsidTr="00FC290F">
        <w:trPr>
          <w:jc w:val="center"/>
        </w:trPr>
        <w:tc>
          <w:tcPr>
            <w:tcW w:w="4876" w:type="dxa"/>
            <w:tcBorders>
              <w:top w:val="nil"/>
              <w:left w:val="nil"/>
              <w:bottom w:val="nil"/>
              <w:right w:val="nil"/>
            </w:tcBorders>
          </w:tcPr>
          <w:p w14:paraId="20E5E063" w14:textId="02D1FBBF" w:rsidR="009B481D" w:rsidRPr="001A76C2" w:rsidRDefault="009B481D" w:rsidP="00FC290F">
            <w:pPr>
              <w:pStyle w:val="Normal6a"/>
            </w:pPr>
            <w:r w:rsidRPr="001A76C2">
              <w:t>L.</w:t>
            </w:r>
            <w:r w:rsidRPr="001A76C2">
              <w:tab/>
              <w:t xml:space="preserve">Considerando que, em </w:t>
            </w:r>
            <w:r w:rsidRPr="001A76C2">
              <w:rPr>
                <w:b/>
                <w:i/>
              </w:rPr>
              <w:t>alguns</w:t>
            </w:r>
            <w:r w:rsidRPr="001A76C2">
              <w:t xml:space="preserve"> Estados</w:t>
            </w:r>
            <w:r w:rsidR="00AC0B8E">
              <w:noBreakHyphen/>
            </w:r>
            <w:r w:rsidRPr="001A76C2">
              <w:t xml:space="preserve">Membros, </w:t>
            </w:r>
            <w:r w:rsidRPr="001A76C2">
              <w:rPr>
                <w:b/>
                <w:i/>
              </w:rPr>
              <w:t>como Chipre, França, Grécia, Itália, Malta, Polónia e Espanha, as OSC e os defensores dos direitos humanos foram alvo de ações penais por prestarem assistência a</w:t>
            </w:r>
            <w:r w:rsidRPr="001A76C2">
              <w:t xml:space="preserve"> refugiados e migrantes;</w:t>
            </w:r>
          </w:p>
        </w:tc>
        <w:tc>
          <w:tcPr>
            <w:tcW w:w="4876" w:type="dxa"/>
            <w:tcBorders>
              <w:top w:val="nil"/>
              <w:left w:val="nil"/>
              <w:bottom w:val="nil"/>
              <w:right w:val="nil"/>
            </w:tcBorders>
          </w:tcPr>
          <w:p w14:paraId="2DDDEBEA" w14:textId="1D41F032" w:rsidR="009B481D" w:rsidRPr="001A76C2" w:rsidRDefault="009B481D" w:rsidP="00FC290F">
            <w:pPr>
              <w:pStyle w:val="Normal6a"/>
            </w:pPr>
            <w:r w:rsidRPr="001A76C2">
              <w:t>L.</w:t>
            </w:r>
            <w:r w:rsidRPr="001A76C2">
              <w:tab/>
              <w:t xml:space="preserve">Considerando que, em </w:t>
            </w:r>
            <w:r w:rsidRPr="001A76C2">
              <w:rPr>
                <w:b/>
                <w:i/>
              </w:rPr>
              <w:t>todos os</w:t>
            </w:r>
            <w:r w:rsidRPr="001A76C2">
              <w:t xml:space="preserve"> Estados</w:t>
            </w:r>
            <w:r w:rsidR="00AC0B8E">
              <w:noBreakHyphen/>
            </w:r>
            <w:r w:rsidRPr="001A76C2">
              <w:t xml:space="preserve">Membros, </w:t>
            </w:r>
            <w:r w:rsidRPr="001A76C2">
              <w:rPr>
                <w:b/>
                <w:i/>
              </w:rPr>
              <w:t>a ajuda prestada ao tráfico de</w:t>
            </w:r>
            <w:r w:rsidRPr="001A76C2">
              <w:t xml:space="preserve"> refugiados e </w:t>
            </w:r>
            <w:r w:rsidRPr="001A76C2">
              <w:rPr>
                <w:b/>
                <w:i/>
              </w:rPr>
              <w:t>de</w:t>
            </w:r>
            <w:r w:rsidRPr="001A76C2">
              <w:t xml:space="preserve"> migrantes </w:t>
            </w:r>
            <w:r w:rsidRPr="001A76C2">
              <w:rPr>
                <w:b/>
                <w:i/>
              </w:rPr>
              <w:t>deve ser punida</w:t>
            </w:r>
            <w:r w:rsidRPr="001A76C2">
              <w:t>;</w:t>
            </w:r>
          </w:p>
        </w:tc>
      </w:tr>
    </w:tbl>
    <w:p w14:paraId="45CBE9F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3ADC6980" w14:textId="77777777" w:rsidR="009B481D" w:rsidRPr="001A76C2" w:rsidRDefault="009B481D" w:rsidP="009B481D">
      <w:r w:rsidRPr="001A76C2">
        <w:rPr>
          <w:rStyle w:val="HideTWBExt"/>
        </w:rPr>
        <w:t>&lt;/Amend&gt;</w:t>
      </w:r>
    </w:p>
    <w:p w14:paraId="68588E4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175</w:t>
      </w:r>
      <w:r w:rsidRPr="001A76C2">
        <w:rPr>
          <w:rStyle w:val="HideTWBExt"/>
        </w:rPr>
        <w:t>&lt;/NumAm&gt;</w:t>
      </w:r>
    </w:p>
    <w:p w14:paraId="28567AC8"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18B1075A" w14:textId="77777777" w:rsidR="009B481D" w:rsidRPr="001A76C2" w:rsidRDefault="009B481D" w:rsidP="009B481D">
      <w:pPr>
        <w:pStyle w:val="NormalBold"/>
      </w:pPr>
      <w:r w:rsidRPr="001A76C2">
        <w:rPr>
          <w:rStyle w:val="HideTWBExt"/>
          <w:b w:val="0"/>
        </w:rPr>
        <w:t>&lt;/RepeatBlock-By&gt;</w:t>
      </w:r>
    </w:p>
    <w:p w14:paraId="5A73C01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59E101F"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39AF0D8" w14:textId="77777777" w:rsidTr="00FC290F">
        <w:trPr>
          <w:trHeight w:hRule="exact" w:val="240"/>
          <w:jc w:val="center"/>
        </w:trPr>
        <w:tc>
          <w:tcPr>
            <w:tcW w:w="9752" w:type="dxa"/>
            <w:gridSpan w:val="2"/>
            <w:tcBorders>
              <w:top w:val="nil"/>
              <w:left w:val="nil"/>
              <w:bottom w:val="nil"/>
              <w:right w:val="nil"/>
            </w:tcBorders>
          </w:tcPr>
          <w:p w14:paraId="3BDD4B34" w14:textId="77777777" w:rsidR="009B481D" w:rsidRPr="001A76C2" w:rsidRDefault="009B481D" w:rsidP="00FC290F"/>
        </w:tc>
      </w:tr>
      <w:tr w:rsidR="009B481D" w:rsidRPr="001A76C2" w14:paraId="126999BD" w14:textId="77777777" w:rsidTr="00FC290F">
        <w:trPr>
          <w:trHeight w:val="240"/>
          <w:jc w:val="center"/>
        </w:trPr>
        <w:tc>
          <w:tcPr>
            <w:tcW w:w="4876" w:type="dxa"/>
            <w:tcBorders>
              <w:top w:val="nil"/>
              <w:left w:val="nil"/>
              <w:bottom w:val="nil"/>
              <w:right w:val="nil"/>
            </w:tcBorders>
          </w:tcPr>
          <w:p w14:paraId="5A1657F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639CC91" w14:textId="77777777" w:rsidR="009B481D" w:rsidRPr="001A76C2" w:rsidRDefault="009B481D" w:rsidP="00FC290F">
            <w:pPr>
              <w:pStyle w:val="AmColumnHeading"/>
            </w:pPr>
            <w:r w:rsidRPr="001A76C2">
              <w:t>Alteração</w:t>
            </w:r>
          </w:p>
        </w:tc>
      </w:tr>
      <w:tr w:rsidR="009B481D" w:rsidRPr="001A76C2" w14:paraId="0651909E" w14:textId="77777777" w:rsidTr="00FC290F">
        <w:trPr>
          <w:jc w:val="center"/>
        </w:trPr>
        <w:tc>
          <w:tcPr>
            <w:tcW w:w="4876" w:type="dxa"/>
            <w:tcBorders>
              <w:top w:val="nil"/>
              <w:left w:val="nil"/>
              <w:bottom w:val="nil"/>
              <w:right w:val="nil"/>
            </w:tcBorders>
          </w:tcPr>
          <w:p w14:paraId="783BB0F0" w14:textId="29491025" w:rsidR="009B481D" w:rsidRPr="001A76C2" w:rsidRDefault="009B481D" w:rsidP="00FC290F">
            <w:pPr>
              <w:pStyle w:val="Normal6a"/>
            </w:pPr>
            <w:r w:rsidRPr="001A76C2">
              <w:t>L.</w:t>
            </w:r>
            <w:r w:rsidRPr="001A76C2">
              <w:tab/>
              <w:t xml:space="preserve">Considerando que, em alguns </w:t>
            </w:r>
            <w:r w:rsidRPr="001A76C2">
              <w:lastRenderedPageBreak/>
              <w:t>Estados</w:t>
            </w:r>
            <w:r w:rsidR="00AC0B8E">
              <w:noBreakHyphen/>
            </w:r>
            <w:r w:rsidRPr="001A76C2">
              <w:t xml:space="preserve">Membros, como Chipre, França, Grécia, Itália, Malta, Polónia e Espanha, as OSC e os defensores dos direitos humanos foram alvo de ações penais por prestarem assistência a </w:t>
            </w:r>
            <w:r w:rsidRPr="001A76C2">
              <w:rPr>
                <w:b/>
                <w:i/>
              </w:rPr>
              <w:t>refugiados e</w:t>
            </w:r>
            <w:r w:rsidRPr="001A76C2">
              <w:t xml:space="preserve"> migrantes;</w:t>
            </w:r>
          </w:p>
        </w:tc>
        <w:tc>
          <w:tcPr>
            <w:tcW w:w="4876" w:type="dxa"/>
            <w:tcBorders>
              <w:top w:val="nil"/>
              <w:left w:val="nil"/>
              <w:bottom w:val="nil"/>
              <w:right w:val="nil"/>
            </w:tcBorders>
          </w:tcPr>
          <w:p w14:paraId="24FFD9C1" w14:textId="76A72030" w:rsidR="009B481D" w:rsidRPr="001A76C2" w:rsidRDefault="009B481D" w:rsidP="00FC290F">
            <w:pPr>
              <w:pStyle w:val="Normal6a"/>
            </w:pPr>
            <w:r w:rsidRPr="001A76C2">
              <w:lastRenderedPageBreak/>
              <w:t>L.</w:t>
            </w:r>
            <w:r w:rsidRPr="001A76C2">
              <w:tab/>
              <w:t xml:space="preserve">Considerando que, em alguns </w:t>
            </w:r>
            <w:r w:rsidRPr="001A76C2">
              <w:lastRenderedPageBreak/>
              <w:t>Estados</w:t>
            </w:r>
            <w:r w:rsidR="00AC0B8E">
              <w:noBreakHyphen/>
            </w:r>
            <w:r w:rsidRPr="001A76C2">
              <w:t xml:space="preserve">Membros, como Chipre, França, Grécia, Itália, Malta, Polónia e Espanha, as OSC e os defensores dos direitos humanos foram alvo de ações penais por prestarem assistência </w:t>
            </w:r>
            <w:r w:rsidRPr="001A76C2">
              <w:rPr>
                <w:b/>
                <w:i/>
              </w:rPr>
              <w:t>ilícita</w:t>
            </w:r>
            <w:r w:rsidRPr="001A76C2">
              <w:t xml:space="preserve"> a migrantes </w:t>
            </w:r>
            <w:r w:rsidRPr="001A76C2">
              <w:rPr>
                <w:b/>
                <w:i/>
              </w:rPr>
              <w:t>ilegais</w:t>
            </w:r>
            <w:r w:rsidRPr="001A76C2">
              <w:t>;</w:t>
            </w:r>
          </w:p>
        </w:tc>
      </w:tr>
    </w:tbl>
    <w:p w14:paraId="0225A62A"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7964458A" w14:textId="77777777" w:rsidR="009B481D" w:rsidRPr="001A76C2" w:rsidRDefault="009B481D" w:rsidP="009B481D">
      <w:r w:rsidRPr="001A76C2">
        <w:rPr>
          <w:rStyle w:val="HideTWBExt"/>
        </w:rPr>
        <w:t>&lt;/Amend&gt;</w:t>
      </w:r>
    </w:p>
    <w:p w14:paraId="5EAC2F3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176</w:t>
      </w:r>
      <w:r w:rsidRPr="001A76C2">
        <w:rPr>
          <w:rStyle w:val="HideTWBExt"/>
        </w:rPr>
        <w:t>&lt;/NumAm&gt;</w:t>
      </w:r>
    </w:p>
    <w:p w14:paraId="0E9CBAAF" w14:textId="77777777"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Nikola Minchev, Hilde Vautmans</w:t>
      </w:r>
      <w:r w:rsidRPr="001A76C2">
        <w:rPr>
          <w:rStyle w:val="HideTWBExt"/>
          <w:b w:val="0"/>
        </w:rPr>
        <w:t>&lt;/Members&gt;</w:t>
      </w:r>
    </w:p>
    <w:p w14:paraId="2DB293A8" w14:textId="77777777" w:rsidR="009B481D" w:rsidRPr="001A76C2" w:rsidRDefault="009B481D" w:rsidP="009B481D">
      <w:pPr>
        <w:pStyle w:val="NormalBold"/>
      </w:pPr>
      <w:r w:rsidRPr="001A76C2">
        <w:rPr>
          <w:rStyle w:val="HideTWBExt"/>
          <w:b w:val="0"/>
        </w:rPr>
        <w:t>&lt;/RepeatBlock-By&gt;</w:t>
      </w:r>
    </w:p>
    <w:p w14:paraId="36D763D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01DA704"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F139DC8" w14:textId="77777777" w:rsidTr="00FC290F">
        <w:trPr>
          <w:trHeight w:hRule="exact" w:val="240"/>
          <w:jc w:val="center"/>
        </w:trPr>
        <w:tc>
          <w:tcPr>
            <w:tcW w:w="9752" w:type="dxa"/>
            <w:gridSpan w:val="2"/>
            <w:tcBorders>
              <w:top w:val="nil"/>
              <w:left w:val="nil"/>
              <w:bottom w:val="nil"/>
              <w:right w:val="nil"/>
            </w:tcBorders>
          </w:tcPr>
          <w:p w14:paraId="0C9D069E" w14:textId="77777777" w:rsidR="009B481D" w:rsidRPr="001A76C2" w:rsidRDefault="009B481D" w:rsidP="00FC290F"/>
        </w:tc>
      </w:tr>
      <w:tr w:rsidR="009B481D" w:rsidRPr="001A76C2" w14:paraId="1328C805" w14:textId="77777777" w:rsidTr="00FC290F">
        <w:trPr>
          <w:trHeight w:val="240"/>
          <w:jc w:val="center"/>
        </w:trPr>
        <w:tc>
          <w:tcPr>
            <w:tcW w:w="4876" w:type="dxa"/>
            <w:tcBorders>
              <w:top w:val="nil"/>
              <w:left w:val="nil"/>
              <w:bottom w:val="nil"/>
              <w:right w:val="nil"/>
            </w:tcBorders>
          </w:tcPr>
          <w:p w14:paraId="2E990DB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0AEF639" w14:textId="77777777" w:rsidR="009B481D" w:rsidRPr="001A76C2" w:rsidRDefault="009B481D" w:rsidP="00FC290F">
            <w:pPr>
              <w:pStyle w:val="AmColumnHeading"/>
            </w:pPr>
            <w:r w:rsidRPr="001A76C2">
              <w:t>Alteração</w:t>
            </w:r>
          </w:p>
        </w:tc>
      </w:tr>
      <w:tr w:rsidR="009B481D" w:rsidRPr="001A76C2" w14:paraId="681D4722" w14:textId="77777777" w:rsidTr="00FC290F">
        <w:trPr>
          <w:jc w:val="center"/>
        </w:trPr>
        <w:tc>
          <w:tcPr>
            <w:tcW w:w="4876" w:type="dxa"/>
            <w:tcBorders>
              <w:top w:val="nil"/>
              <w:left w:val="nil"/>
              <w:bottom w:val="nil"/>
              <w:right w:val="nil"/>
            </w:tcBorders>
          </w:tcPr>
          <w:p w14:paraId="1E8E1D18" w14:textId="5B5760CF" w:rsidR="009B481D" w:rsidRPr="001A76C2" w:rsidRDefault="009B481D" w:rsidP="00FC290F">
            <w:pPr>
              <w:pStyle w:val="Normal6a"/>
            </w:pPr>
            <w:r w:rsidRPr="001A76C2">
              <w:t>L.</w:t>
            </w:r>
            <w:r w:rsidRPr="001A76C2">
              <w:tab/>
              <w:t>Considerando que, em alguns Estados</w:t>
            </w:r>
            <w:r w:rsidR="00AC0B8E">
              <w:noBreakHyphen/>
            </w:r>
            <w:r w:rsidRPr="001A76C2">
              <w:t>Membros</w:t>
            </w:r>
            <w:r w:rsidRPr="001A76C2">
              <w:rPr>
                <w:b/>
                <w:i/>
              </w:rPr>
              <w:t>, como Chipre, França, Grécia, Itália, Malta, Polónia e Espanha</w:t>
            </w:r>
            <w:r w:rsidRPr="001A76C2">
              <w:t>, as OSC e os defensores dos direitos humanos foram alvo de ações penais por prestarem assistência a refugiados e migrantes;</w:t>
            </w:r>
          </w:p>
        </w:tc>
        <w:tc>
          <w:tcPr>
            <w:tcW w:w="4876" w:type="dxa"/>
            <w:tcBorders>
              <w:top w:val="nil"/>
              <w:left w:val="nil"/>
              <w:bottom w:val="nil"/>
              <w:right w:val="nil"/>
            </w:tcBorders>
          </w:tcPr>
          <w:p w14:paraId="4CFEDAD0" w14:textId="57BAC6FC" w:rsidR="009B481D" w:rsidRPr="001A76C2" w:rsidRDefault="009B481D" w:rsidP="00FC290F">
            <w:pPr>
              <w:pStyle w:val="Normal6a"/>
            </w:pPr>
            <w:r w:rsidRPr="001A76C2">
              <w:t>L.</w:t>
            </w:r>
            <w:r w:rsidRPr="001A76C2">
              <w:tab/>
              <w:t>Considerando que, em alguns Estados</w:t>
            </w:r>
            <w:r w:rsidR="00AC0B8E">
              <w:noBreakHyphen/>
            </w:r>
            <w:r w:rsidRPr="001A76C2">
              <w:t>Membros, as OSC e os defensores dos direitos humanos foram alvo de ações penais por prestarem assistência a refugiados e migrantes;</w:t>
            </w:r>
          </w:p>
        </w:tc>
      </w:tr>
    </w:tbl>
    <w:p w14:paraId="463EE0E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547F4C8" w14:textId="77777777" w:rsidR="009B481D" w:rsidRPr="001A76C2" w:rsidRDefault="009B481D" w:rsidP="009B481D">
      <w:r w:rsidRPr="001A76C2">
        <w:rPr>
          <w:rStyle w:val="HideTWBExt"/>
        </w:rPr>
        <w:t>&lt;/Amend&gt;</w:t>
      </w:r>
    </w:p>
    <w:p w14:paraId="02C0AF4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177</w:t>
      </w:r>
      <w:r w:rsidRPr="001A76C2">
        <w:rPr>
          <w:rStyle w:val="HideTWBExt"/>
        </w:rPr>
        <w:t>&lt;/NumAm&gt;</w:t>
      </w:r>
    </w:p>
    <w:p w14:paraId="35115904"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Jaroslav Bžoch, Marieke Ehlers, Fabrice Leggeri, Matthieu Valet</w:t>
      </w:r>
      <w:r w:rsidRPr="001A76C2">
        <w:rPr>
          <w:rStyle w:val="HideTWBExt"/>
          <w:b w:val="0"/>
        </w:rPr>
        <w:t>&lt;/Members&gt;</w:t>
      </w:r>
    </w:p>
    <w:p w14:paraId="7590AB98" w14:textId="77777777" w:rsidR="009B481D" w:rsidRPr="001A76C2" w:rsidRDefault="009B481D" w:rsidP="009B481D">
      <w:pPr>
        <w:pStyle w:val="NormalBold"/>
      </w:pPr>
      <w:r w:rsidRPr="001A76C2">
        <w:rPr>
          <w:rStyle w:val="HideTWBExt"/>
          <w:b w:val="0"/>
        </w:rPr>
        <w:t>&lt;/RepeatBlock-By&gt;</w:t>
      </w:r>
    </w:p>
    <w:p w14:paraId="4A13DF7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7703B15" w14:textId="77777777" w:rsidR="009B481D" w:rsidRPr="001A76C2" w:rsidRDefault="009B481D" w:rsidP="009B481D">
      <w:pPr>
        <w:pStyle w:val="NormalBold"/>
      </w:pPr>
      <w:r w:rsidRPr="001A76C2">
        <w:rPr>
          <w:rStyle w:val="HideTWBExt"/>
        </w:rPr>
        <w:t>&lt;Article&gt;</w:t>
      </w:r>
      <w:r w:rsidRPr="001A76C2">
        <w:t>Considerando L</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96CCCC8" w14:textId="77777777" w:rsidTr="00FC290F">
        <w:trPr>
          <w:trHeight w:hRule="exact" w:val="240"/>
          <w:jc w:val="center"/>
        </w:trPr>
        <w:tc>
          <w:tcPr>
            <w:tcW w:w="9752" w:type="dxa"/>
            <w:gridSpan w:val="2"/>
            <w:tcBorders>
              <w:top w:val="nil"/>
              <w:left w:val="nil"/>
              <w:bottom w:val="nil"/>
              <w:right w:val="nil"/>
            </w:tcBorders>
          </w:tcPr>
          <w:p w14:paraId="27977B95" w14:textId="77777777" w:rsidR="009B481D" w:rsidRPr="001A76C2" w:rsidRDefault="009B481D" w:rsidP="00FC290F"/>
        </w:tc>
      </w:tr>
      <w:tr w:rsidR="009B481D" w:rsidRPr="001A76C2" w14:paraId="39F96063" w14:textId="77777777" w:rsidTr="00FC290F">
        <w:trPr>
          <w:trHeight w:val="240"/>
          <w:jc w:val="center"/>
        </w:trPr>
        <w:tc>
          <w:tcPr>
            <w:tcW w:w="4876" w:type="dxa"/>
            <w:tcBorders>
              <w:top w:val="nil"/>
              <w:left w:val="nil"/>
              <w:bottom w:val="nil"/>
              <w:right w:val="nil"/>
            </w:tcBorders>
          </w:tcPr>
          <w:p w14:paraId="5DF903B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50FCB5C" w14:textId="77777777" w:rsidR="009B481D" w:rsidRPr="001A76C2" w:rsidRDefault="009B481D" w:rsidP="00FC290F">
            <w:pPr>
              <w:pStyle w:val="AmColumnHeading"/>
            </w:pPr>
            <w:r w:rsidRPr="001A76C2">
              <w:t>Alteração</w:t>
            </w:r>
          </w:p>
        </w:tc>
      </w:tr>
      <w:tr w:rsidR="009B481D" w:rsidRPr="001A76C2" w14:paraId="1B95A9D8" w14:textId="77777777" w:rsidTr="00FC290F">
        <w:trPr>
          <w:jc w:val="center"/>
        </w:trPr>
        <w:tc>
          <w:tcPr>
            <w:tcW w:w="4876" w:type="dxa"/>
            <w:tcBorders>
              <w:top w:val="nil"/>
              <w:left w:val="nil"/>
              <w:bottom w:val="nil"/>
              <w:right w:val="nil"/>
            </w:tcBorders>
          </w:tcPr>
          <w:p w14:paraId="2EF3993F" w14:textId="7F300BAD" w:rsidR="009B481D" w:rsidRPr="001A76C2" w:rsidRDefault="009B481D" w:rsidP="00FC290F">
            <w:pPr>
              <w:pStyle w:val="Normal6a"/>
            </w:pPr>
            <w:r w:rsidRPr="001A76C2">
              <w:t>L.</w:t>
            </w:r>
            <w:r w:rsidRPr="001A76C2">
              <w:tab/>
              <w:t>Considerando que, em alguns Estados</w:t>
            </w:r>
            <w:r w:rsidR="00AC0B8E">
              <w:noBreakHyphen/>
            </w:r>
            <w:r w:rsidRPr="001A76C2">
              <w:t xml:space="preserve">Membros, </w:t>
            </w:r>
            <w:r w:rsidRPr="001A76C2">
              <w:rPr>
                <w:b/>
                <w:i/>
              </w:rPr>
              <w:t>como Chipre, França, Grécia, Itália, Malta, Polónia e Espanha,</w:t>
            </w:r>
            <w:r w:rsidRPr="001A76C2">
              <w:t xml:space="preserve"> as </w:t>
            </w:r>
            <w:r w:rsidRPr="001A76C2">
              <w:rPr>
                <w:b/>
                <w:i/>
              </w:rPr>
              <w:t>OSC e os defensores dos direitos humanos foram alvo de ações penais</w:t>
            </w:r>
            <w:r w:rsidRPr="001A76C2">
              <w:t xml:space="preserve"> por prestarem assistência a refugiados e migrantes;</w:t>
            </w:r>
          </w:p>
        </w:tc>
        <w:tc>
          <w:tcPr>
            <w:tcW w:w="4876" w:type="dxa"/>
            <w:tcBorders>
              <w:top w:val="nil"/>
              <w:left w:val="nil"/>
              <w:bottom w:val="nil"/>
              <w:right w:val="nil"/>
            </w:tcBorders>
          </w:tcPr>
          <w:p w14:paraId="524AD336" w14:textId="4A3E14C7" w:rsidR="009B481D" w:rsidRPr="001A76C2" w:rsidRDefault="009B481D" w:rsidP="00FC290F">
            <w:pPr>
              <w:pStyle w:val="Normal6a"/>
            </w:pPr>
            <w:r w:rsidRPr="001A76C2">
              <w:t>L.</w:t>
            </w:r>
            <w:r w:rsidRPr="001A76C2">
              <w:tab/>
              <w:t>Considerando que, em alguns Estados</w:t>
            </w:r>
            <w:r w:rsidR="00AC0B8E">
              <w:noBreakHyphen/>
            </w:r>
            <w:r w:rsidRPr="001A76C2">
              <w:t xml:space="preserve">Membros, as </w:t>
            </w:r>
            <w:r w:rsidRPr="001A76C2">
              <w:rPr>
                <w:b/>
                <w:i/>
              </w:rPr>
              <w:t>organizações da sociedade civil violaram o direito nacional</w:t>
            </w:r>
            <w:r w:rsidRPr="001A76C2">
              <w:t xml:space="preserve"> por prestarem assistência a refugiados e migrantes;</w:t>
            </w:r>
          </w:p>
        </w:tc>
      </w:tr>
    </w:tbl>
    <w:p w14:paraId="57A1742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7F2985E" w14:textId="77777777" w:rsidR="009B481D" w:rsidRPr="001A76C2" w:rsidRDefault="009B481D" w:rsidP="009B481D">
      <w:r w:rsidRPr="001A76C2">
        <w:rPr>
          <w:rStyle w:val="HideTWBExt"/>
        </w:rPr>
        <w:lastRenderedPageBreak/>
        <w:t>&lt;/Amend&gt;</w:t>
      </w:r>
    </w:p>
    <w:p w14:paraId="39F2105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178</w:t>
      </w:r>
      <w:r w:rsidRPr="001A76C2">
        <w:rPr>
          <w:rStyle w:val="HideTWBExt"/>
        </w:rPr>
        <w:t>&lt;/NumAm&gt;</w:t>
      </w:r>
    </w:p>
    <w:p w14:paraId="166AC3E3"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18E997DC" w14:textId="77777777" w:rsidR="009B481D" w:rsidRPr="001A76C2" w:rsidRDefault="009B481D" w:rsidP="009B481D">
      <w:pPr>
        <w:pStyle w:val="NormalBold"/>
      </w:pPr>
      <w:r w:rsidRPr="001A76C2">
        <w:rPr>
          <w:rStyle w:val="HideTWBExt"/>
          <w:b w:val="0"/>
        </w:rPr>
        <w:t>&lt;/RepeatBlock-By&gt;</w:t>
      </w:r>
    </w:p>
    <w:p w14:paraId="547395D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147EE15"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2E9156F" w14:textId="77777777" w:rsidTr="00FC290F">
        <w:trPr>
          <w:trHeight w:hRule="exact" w:val="240"/>
          <w:jc w:val="center"/>
        </w:trPr>
        <w:tc>
          <w:tcPr>
            <w:tcW w:w="9752" w:type="dxa"/>
            <w:gridSpan w:val="2"/>
            <w:tcBorders>
              <w:top w:val="nil"/>
              <w:left w:val="nil"/>
              <w:bottom w:val="nil"/>
              <w:right w:val="nil"/>
            </w:tcBorders>
          </w:tcPr>
          <w:p w14:paraId="6F85966F" w14:textId="77777777" w:rsidR="009B481D" w:rsidRPr="001A76C2" w:rsidRDefault="009B481D" w:rsidP="00FC290F"/>
        </w:tc>
      </w:tr>
      <w:tr w:rsidR="009B481D" w:rsidRPr="001A76C2" w14:paraId="5F944210" w14:textId="77777777" w:rsidTr="00FC290F">
        <w:trPr>
          <w:trHeight w:val="240"/>
          <w:jc w:val="center"/>
        </w:trPr>
        <w:tc>
          <w:tcPr>
            <w:tcW w:w="4876" w:type="dxa"/>
            <w:tcBorders>
              <w:top w:val="nil"/>
              <w:left w:val="nil"/>
              <w:bottom w:val="nil"/>
              <w:right w:val="nil"/>
            </w:tcBorders>
          </w:tcPr>
          <w:p w14:paraId="72E83FE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2E969FF" w14:textId="77777777" w:rsidR="009B481D" w:rsidRPr="001A76C2" w:rsidRDefault="009B481D" w:rsidP="00FC290F">
            <w:pPr>
              <w:pStyle w:val="AmColumnHeading"/>
            </w:pPr>
            <w:r w:rsidRPr="001A76C2">
              <w:t>Alteração</w:t>
            </w:r>
          </w:p>
        </w:tc>
      </w:tr>
      <w:tr w:rsidR="009B481D" w:rsidRPr="001A76C2" w14:paraId="737C390B" w14:textId="77777777" w:rsidTr="00FC290F">
        <w:trPr>
          <w:jc w:val="center"/>
        </w:trPr>
        <w:tc>
          <w:tcPr>
            <w:tcW w:w="4876" w:type="dxa"/>
            <w:tcBorders>
              <w:top w:val="nil"/>
              <w:left w:val="nil"/>
              <w:bottom w:val="nil"/>
              <w:right w:val="nil"/>
            </w:tcBorders>
          </w:tcPr>
          <w:p w14:paraId="55B74544" w14:textId="77777777" w:rsidR="009B481D" w:rsidRPr="001A76C2" w:rsidRDefault="009B481D" w:rsidP="00FC290F">
            <w:pPr>
              <w:pStyle w:val="Normal6a"/>
            </w:pPr>
            <w:r w:rsidRPr="001A76C2">
              <w:rPr>
                <w:b/>
                <w:i/>
              </w:rPr>
              <w:t>M.</w:t>
            </w:r>
            <w:r w:rsidRPr="001A76C2">
              <w:tab/>
            </w:r>
            <w:r w:rsidRPr="001A76C2">
              <w:rPr>
                <w:b/>
                <w:i/>
              </w:rPr>
              <w:t>Considerando que o financiamento da União para a sociedade civil deve ser assegurado no próximo quadro financeiro plurianual (QFP);</w:t>
            </w:r>
          </w:p>
        </w:tc>
        <w:tc>
          <w:tcPr>
            <w:tcW w:w="4876" w:type="dxa"/>
            <w:tcBorders>
              <w:top w:val="nil"/>
              <w:left w:val="nil"/>
              <w:bottom w:val="nil"/>
              <w:right w:val="nil"/>
            </w:tcBorders>
          </w:tcPr>
          <w:p w14:paraId="72E9194B" w14:textId="77777777" w:rsidR="009B481D" w:rsidRPr="001A76C2" w:rsidRDefault="009B481D" w:rsidP="00FC290F">
            <w:pPr>
              <w:pStyle w:val="Normal6a"/>
            </w:pPr>
            <w:r w:rsidRPr="001A76C2">
              <w:rPr>
                <w:b/>
                <w:i/>
              </w:rPr>
              <w:t>Suprimido</w:t>
            </w:r>
          </w:p>
        </w:tc>
      </w:tr>
    </w:tbl>
    <w:p w14:paraId="7FA56349"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06DEF750" w14:textId="77777777" w:rsidR="009B481D" w:rsidRPr="001A76C2" w:rsidRDefault="009B481D" w:rsidP="009B481D">
      <w:r w:rsidRPr="001A76C2">
        <w:rPr>
          <w:rStyle w:val="HideTWBExt"/>
        </w:rPr>
        <w:t>&lt;/Amend&gt;</w:t>
      </w:r>
    </w:p>
    <w:p w14:paraId="504EDD5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179</w:t>
      </w:r>
      <w:r w:rsidRPr="001A76C2">
        <w:rPr>
          <w:rStyle w:val="HideTWBExt"/>
        </w:rPr>
        <w:t>&lt;/NumAm&gt;</w:t>
      </w:r>
    </w:p>
    <w:p w14:paraId="7C8DD8BF"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68C1138A" w14:textId="77777777" w:rsidR="009B481D" w:rsidRPr="001A76C2" w:rsidRDefault="009B481D" w:rsidP="009B481D">
      <w:pPr>
        <w:pStyle w:val="NormalBold"/>
      </w:pPr>
      <w:r w:rsidRPr="001A76C2">
        <w:rPr>
          <w:rStyle w:val="HideTWBExt"/>
          <w:b w:val="0"/>
        </w:rPr>
        <w:t>&lt;/RepeatBlock-By&gt;</w:t>
      </w:r>
    </w:p>
    <w:p w14:paraId="5217949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DAC1734"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A353453" w14:textId="77777777" w:rsidTr="00FC290F">
        <w:trPr>
          <w:trHeight w:hRule="exact" w:val="240"/>
          <w:jc w:val="center"/>
        </w:trPr>
        <w:tc>
          <w:tcPr>
            <w:tcW w:w="9752" w:type="dxa"/>
            <w:gridSpan w:val="2"/>
            <w:tcBorders>
              <w:top w:val="nil"/>
              <w:left w:val="nil"/>
              <w:bottom w:val="nil"/>
              <w:right w:val="nil"/>
            </w:tcBorders>
          </w:tcPr>
          <w:p w14:paraId="7E03287D" w14:textId="77777777" w:rsidR="009B481D" w:rsidRPr="001A76C2" w:rsidRDefault="009B481D" w:rsidP="00FC290F"/>
        </w:tc>
      </w:tr>
      <w:tr w:rsidR="009B481D" w:rsidRPr="001A76C2" w14:paraId="19E7B632" w14:textId="77777777" w:rsidTr="00FC290F">
        <w:trPr>
          <w:trHeight w:val="240"/>
          <w:jc w:val="center"/>
        </w:trPr>
        <w:tc>
          <w:tcPr>
            <w:tcW w:w="4876" w:type="dxa"/>
            <w:tcBorders>
              <w:top w:val="nil"/>
              <w:left w:val="nil"/>
              <w:bottom w:val="nil"/>
              <w:right w:val="nil"/>
            </w:tcBorders>
          </w:tcPr>
          <w:p w14:paraId="46254A2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F9B0A52" w14:textId="77777777" w:rsidR="009B481D" w:rsidRPr="001A76C2" w:rsidRDefault="009B481D" w:rsidP="00FC290F">
            <w:pPr>
              <w:pStyle w:val="AmColumnHeading"/>
            </w:pPr>
            <w:r w:rsidRPr="001A76C2">
              <w:t>Alteração</w:t>
            </w:r>
          </w:p>
        </w:tc>
      </w:tr>
      <w:tr w:rsidR="009B481D" w:rsidRPr="001A76C2" w14:paraId="326455FA" w14:textId="77777777" w:rsidTr="00FC290F">
        <w:trPr>
          <w:jc w:val="center"/>
        </w:trPr>
        <w:tc>
          <w:tcPr>
            <w:tcW w:w="4876" w:type="dxa"/>
            <w:tcBorders>
              <w:top w:val="nil"/>
              <w:left w:val="nil"/>
              <w:bottom w:val="nil"/>
              <w:right w:val="nil"/>
            </w:tcBorders>
          </w:tcPr>
          <w:p w14:paraId="69455DCD" w14:textId="77777777" w:rsidR="009B481D" w:rsidRPr="001A76C2" w:rsidRDefault="009B481D" w:rsidP="00FC290F">
            <w:pPr>
              <w:pStyle w:val="Normal6a"/>
            </w:pPr>
            <w:r w:rsidRPr="001A76C2">
              <w:t>M.</w:t>
            </w:r>
            <w:r w:rsidRPr="001A76C2">
              <w:tab/>
              <w:t xml:space="preserve">Considerando que </w:t>
            </w:r>
            <w:r w:rsidRPr="001A76C2">
              <w:rPr>
                <w:b/>
                <w:i/>
              </w:rPr>
              <w:t>o</w:t>
            </w:r>
            <w:r w:rsidRPr="001A76C2">
              <w:t xml:space="preserve"> financiamento da União para a sociedade civil deve ser assegurado no próximo quadro financeiro plurianual (QFP);</w:t>
            </w:r>
          </w:p>
        </w:tc>
        <w:tc>
          <w:tcPr>
            <w:tcW w:w="4876" w:type="dxa"/>
            <w:tcBorders>
              <w:top w:val="nil"/>
              <w:left w:val="nil"/>
              <w:bottom w:val="nil"/>
              <w:right w:val="nil"/>
            </w:tcBorders>
          </w:tcPr>
          <w:p w14:paraId="252C5FCF" w14:textId="77777777" w:rsidR="009B481D" w:rsidRPr="001A76C2" w:rsidRDefault="009B481D" w:rsidP="00FC290F">
            <w:pPr>
              <w:pStyle w:val="Normal6a"/>
            </w:pPr>
            <w:r w:rsidRPr="001A76C2">
              <w:t>M.</w:t>
            </w:r>
            <w:r w:rsidRPr="001A76C2">
              <w:tab/>
              <w:t xml:space="preserve">Considerando que </w:t>
            </w:r>
            <w:r w:rsidRPr="001A76C2">
              <w:rPr>
                <w:b/>
                <w:i/>
              </w:rPr>
              <w:t>um</w:t>
            </w:r>
            <w:r w:rsidRPr="001A76C2">
              <w:t xml:space="preserve"> financiamento </w:t>
            </w:r>
            <w:r w:rsidRPr="001A76C2">
              <w:rPr>
                <w:b/>
                <w:i/>
              </w:rPr>
              <w:t>adequado e sustentável</w:t>
            </w:r>
            <w:r w:rsidRPr="001A76C2">
              <w:t xml:space="preserve"> da União para a sociedade civil deve ser assegurado no próximo quadro financeiro plurianual (QFP); </w:t>
            </w:r>
            <w:r w:rsidRPr="001A76C2">
              <w:rPr>
                <w:b/>
                <w:i/>
              </w:rPr>
              <w:t xml:space="preserve">que os cortes no financiamento das organizações de defesa dos direitos humanos envolvidas em litígios estratégicos e na defesa de causas em apoio das comunidades europeias mais marginalizadas enfraquecem gravemente a capacidade da sociedade civil para defender as vítimas de discriminação, promover a igualdade, assegurar a responsabilização e salvaguardar o Estado de direito e os direitos fundamentais; que o financiamento das organizações de justiça racial continua a ser limitado, fragmentado e incoerente; que, em certos casos, os fundos da UE apoiaram iniciativas que contribuem para a segregação ou para práticas </w:t>
            </w:r>
            <w:r w:rsidRPr="001A76C2">
              <w:rPr>
                <w:b/>
                <w:i/>
              </w:rPr>
              <w:lastRenderedPageBreak/>
              <w:t>discriminatórias, comprometendo assim os objetivos em matéria de igualdade;</w:t>
            </w:r>
          </w:p>
        </w:tc>
      </w:tr>
    </w:tbl>
    <w:p w14:paraId="4E432020"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0345055" w14:textId="77777777" w:rsidR="009B481D" w:rsidRPr="001A76C2" w:rsidRDefault="009B481D" w:rsidP="009B481D">
      <w:r w:rsidRPr="001A76C2">
        <w:rPr>
          <w:rStyle w:val="HideTWBExt"/>
        </w:rPr>
        <w:t>&lt;/Amend&gt;</w:t>
      </w:r>
    </w:p>
    <w:p w14:paraId="0AD231D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180</w:t>
      </w:r>
      <w:r w:rsidRPr="001A76C2">
        <w:rPr>
          <w:rStyle w:val="HideTWBExt"/>
        </w:rPr>
        <w:t>&lt;/NumAm&gt;</w:t>
      </w:r>
    </w:p>
    <w:p w14:paraId="3CCF00F7"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6C64D7DD" w14:textId="77777777" w:rsidR="009B481D" w:rsidRPr="001A76C2" w:rsidRDefault="009B481D" w:rsidP="009B481D">
      <w:pPr>
        <w:pStyle w:val="NormalBold"/>
      </w:pPr>
      <w:r w:rsidRPr="001A76C2">
        <w:rPr>
          <w:rStyle w:val="HideTWBExt"/>
          <w:b w:val="0"/>
        </w:rPr>
        <w:t>&lt;/RepeatBlock-By&gt;</w:t>
      </w:r>
    </w:p>
    <w:p w14:paraId="73BA298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7D7FDC7"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1D1FB80" w14:textId="77777777" w:rsidTr="00FC290F">
        <w:trPr>
          <w:trHeight w:hRule="exact" w:val="240"/>
          <w:jc w:val="center"/>
        </w:trPr>
        <w:tc>
          <w:tcPr>
            <w:tcW w:w="9752" w:type="dxa"/>
            <w:gridSpan w:val="2"/>
            <w:tcBorders>
              <w:top w:val="nil"/>
              <w:left w:val="nil"/>
              <w:bottom w:val="nil"/>
              <w:right w:val="nil"/>
            </w:tcBorders>
          </w:tcPr>
          <w:p w14:paraId="442F9E20" w14:textId="77777777" w:rsidR="009B481D" w:rsidRPr="001A76C2" w:rsidRDefault="009B481D" w:rsidP="00FC290F"/>
        </w:tc>
      </w:tr>
      <w:tr w:rsidR="009B481D" w:rsidRPr="001A76C2" w14:paraId="70D5919A" w14:textId="77777777" w:rsidTr="00FC290F">
        <w:trPr>
          <w:trHeight w:val="240"/>
          <w:jc w:val="center"/>
        </w:trPr>
        <w:tc>
          <w:tcPr>
            <w:tcW w:w="4876" w:type="dxa"/>
            <w:tcBorders>
              <w:top w:val="nil"/>
              <w:left w:val="nil"/>
              <w:bottom w:val="nil"/>
              <w:right w:val="nil"/>
            </w:tcBorders>
          </w:tcPr>
          <w:p w14:paraId="1FAA617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6694DAB" w14:textId="77777777" w:rsidR="009B481D" w:rsidRPr="001A76C2" w:rsidRDefault="009B481D" w:rsidP="00FC290F">
            <w:pPr>
              <w:pStyle w:val="AmColumnHeading"/>
            </w:pPr>
            <w:r w:rsidRPr="001A76C2">
              <w:t>Alteração</w:t>
            </w:r>
          </w:p>
        </w:tc>
      </w:tr>
      <w:tr w:rsidR="009B481D" w:rsidRPr="001A76C2" w14:paraId="59D9AD35" w14:textId="77777777" w:rsidTr="00FC290F">
        <w:trPr>
          <w:jc w:val="center"/>
        </w:trPr>
        <w:tc>
          <w:tcPr>
            <w:tcW w:w="4876" w:type="dxa"/>
            <w:tcBorders>
              <w:top w:val="nil"/>
              <w:left w:val="nil"/>
              <w:bottom w:val="nil"/>
              <w:right w:val="nil"/>
            </w:tcBorders>
          </w:tcPr>
          <w:p w14:paraId="4C3FC425" w14:textId="77777777" w:rsidR="009B481D" w:rsidRPr="001A76C2" w:rsidRDefault="009B481D" w:rsidP="00FC290F">
            <w:pPr>
              <w:pStyle w:val="Normal6a"/>
            </w:pPr>
            <w:r w:rsidRPr="001A76C2">
              <w:t>M.</w:t>
            </w:r>
            <w:r w:rsidRPr="001A76C2">
              <w:tab/>
              <w:t>Considerando que o financiamento da União para a sociedade civil deve ser assegurado no próximo quadro financeiro plurianual (QFP);</w:t>
            </w:r>
          </w:p>
        </w:tc>
        <w:tc>
          <w:tcPr>
            <w:tcW w:w="4876" w:type="dxa"/>
            <w:tcBorders>
              <w:top w:val="nil"/>
              <w:left w:val="nil"/>
              <w:bottom w:val="nil"/>
              <w:right w:val="nil"/>
            </w:tcBorders>
          </w:tcPr>
          <w:p w14:paraId="45549B61" w14:textId="7AD9D077" w:rsidR="009B481D" w:rsidRPr="001A76C2" w:rsidRDefault="009B481D" w:rsidP="00FC290F">
            <w:pPr>
              <w:pStyle w:val="Normal6a"/>
            </w:pPr>
            <w:r w:rsidRPr="001A76C2">
              <w:t>M.</w:t>
            </w:r>
            <w:r w:rsidRPr="001A76C2">
              <w:tab/>
              <w:t xml:space="preserve">Considerando que o </w:t>
            </w:r>
            <w:r w:rsidRPr="001A76C2">
              <w:rPr>
                <w:b/>
                <w:i/>
              </w:rPr>
              <w:t>congelamento dos fundos da USAID está a ter um impacto considerável na sociedade civil em toda a UE; que um</w:t>
            </w:r>
            <w:r w:rsidRPr="001A76C2">
              <w:t xml:space="preserve"> financiamento </w:t>
            </w:r>
            <w:r w:rsidRPr="001A76C2">
              <w:rPr>
                <w:b/>
                <w:i/>
              </w:rPr>
              <w:t>previsível a longo prazo, adequado e sustentável</w:t>
            </w:r>
            <w:r w:rsidRPr="001A76C2">
              <w:t xml:space="preserve"> da União para a sociedade civil deve ser assegurado no próximo quadro financeiro plurianual (QFP); </w:t>
            </w:r>
            <w:r w:rsidRPr="001A76C2">
              <w:rPr>
                <w:b/>
                <w:i/>
              </w:rPr>
              <w:t>que o Conselho dos Direitos Humanos das Nações Unidas solicitou que se garantisse que o financiamento a favor dos intervenientes da sociedade civil cumpra as obrigações e os compromissos internacionais dos Estados</w:t>
            </w:r>
            <w:r w:rsidR="00AC0B8E">
              <w:rPr>
                <w:b/>
                <w:i/>
              </w:rPr>
              <w:noBreakHyphen/>
            </w:r>
            <w:r w:rsidRPr="001A76C2">
              <w:rPr>
                <w:b/>
                <w:i/>
              </w:rPr>
              <w:t>Membros em matéria de direitos humanos e não seja utilizado de forma abusiva para dificultar o trabalho desses intervenientes ou pôr em perigo a sua segurança</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0AA8F8D1" w14:textId="77777777" w:rsidTr="00FC290F">
        <w:trPr>
          <w:jc w:val="center"/>
        </w:trPr>
        <w:tc>
          <w:tcPr>
            <w:tcW w:w="4876" w:type="dxa"/>
            <w:tcBorders>
              <w:top w:val="nil"/>
              <w:left w:val="nil"/>
              <w:bottom w:val="nil"/>
              <w:right w:val="nil"/>
            </w:tcBorders>
          </w:tcPr>
          <w:p w14:paraId="0ED6A359" w14:textId="77777777" w:rsidR="009B481D" w:rsidRPr="001A76C2" w:rsidRDefault="009B481D" w:rsidP="00FC290F"/>
        </w:tc>
        <w:tc>
          <w:tcPr>
            <w:tcW w:w="4876" w:type="dxa"/>
            <w:tcBorders>
              <w:top w:val="nil"/>
              <w:left w:val="nil"/>
              <w:bottom w:val="nil"/>
              <w:right w:val="nil"/>
            </w:tcBorders>
          </w:tcPr>
          <w:p w14:paraId="5B453FAF" w14:textId="77777777" w:rsidR="009B481D" w:rsidRPr="001A76C2" w:rsidRDefault="009B481D" w:rsidP="00FC290F">
            <w:pPr>
              <w:pStyle w:val="Normal6a"/>
            </w:pPr>
            <w:r w:rsidRPr="001A76C2">
              <w:rPr>
                <w:b/>
                <w:i/>
              </w:rPr>
              <w:t>_________________</w:t>
            </w:r>
          </w:p>
        </w:tc>
      </w:tr>
      <w:tr w:rsidR="009B481D" w:rsidRPr="001A76C2" w14:paraId="06E4E22A" w14:textId="77777777" w:rsidTr="00FC290F">
        <w:trPr>
          <w:jc w:val="center"/>
        </w:trPr>
        <w:tc>
          <w:tcPr>
            <w:tcW w:w="4876" w:type="dxa"/>
            <w:tcBorders>
              <w:top w:val="nil"/>
              <w:left w:val="nil"/>
              <w:bottom w:val="nil"/>
              <w:right w:val="nil"/>
            </w:tcBorders>
          </w:tcPr>
          <w:p w14:paraId="0F5E0E0B" w14:textId="77777777" w:rsidR="009B481D" w:rsidRPr="001A76C2" w:rsidRDefault="009B481D" w:rsidP="00FC290F"/>
        </w:tc>
        <w:tc>
          <w:tcPr>
            <w:tcW w:w="4876" w:type="dxa"/>
            <w:tcBorders>
              <w:top w:val="nil"/>
              <w:left w:val="nil"/>
              <w:bottom w:val="nil"/>
              <w:right w:val="nil"/>
            </w:tcBorders>
          </w:tcPr>
          <w:p w14:paraId="264D849A" w14:textId="7969C8C3"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https://digitallibrary.un.org/record/4086729?ln=en&amp;v=pdf.</w:t>
            </w:r>
          </w:p>
        </w:tc>
      </w:tr>
    </w:tbl>
    <w:p w14:paraId="15C50D0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3924A25" w14:textId="77777777" w:rsidR="009B481D" w:rsidRPr="001A76C2" w:rsidRDefault="009B481D" w:rsidP="009B481D">
      <w:r w:rsidRPr="001A76C2">
        <w:rPr>
          <w:rStyle w:val="HideTWBExt"/>
        </w:rPr>
        <w:t>&lt;/Amend&gt;</w:t>
      </w:r>
    </w:p>
    <w:p w14:paraId="448483A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181</w:t>
      </w:r>
      <w:r w:rsidRPr="001A76C2">
        <w:rPr>
          <w:rStyle w:val="HideTWBExt"/>
        </w:rPr>
        <w:t>&lt;/NumAm&gt;</w:t>
      </w:r>
    </w:p>
    <w:p w14:paraId="2ABB70EA"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73E79347" w14:textId="77777777" w:rsidR="009B481D" w:rsidRPr="001A76C2" w:rsidRDefault="009B481D" w:rsidP="009B481D">
      <w:pPr>
        <w:pStyle w:val="NormalBold"/>
      </w:pPr>
      <w:r w:rsidRPr="001A76C2">
        <w:rPr>
          <w:rStyle w:val="HideTWBExt"/>
          <w:b w:val="0"/>
        </w:rPr>
        <w:t>&lt;/RepeatBlock-By&gt;</w:t>
      </w:r>
    </w:p>
    <w:p w14:paraId="1609F59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71E8F60"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0287A7A" w14:textId="77777777" w:rsidTr="00FC290F">
        <w:trPr>
          <w:trHeight w:hRule="exact" w:val="240"/>
          <w:jc w:val="center"/>
        </w:trPr>
        <w:tc>
          <w:tcPr>
            <w:tcW w:w="9752" w:type="dxa"/>
            <w:gridSpan w:val="2"/>
            <w:tcBorders>
              <w:top w:val="nil"/>
              <w:left w:val="nil"/>
              <w:bottom w:val="nil"/>
              <w:right w:val="nil"/>
            </w:tcBorders>
          </w:tcPr>
          <w:p w14:paraId="0A6F053C" w14:textId="77777777" w:rsidR="009B481D" w:rsidRPr="001A76C2" w:rsidRDefault="009B481D" w:rsidP="00FC290F"/>
        </w:tc>
      </w:tr>
      <w:tr w:rsidR="009B481D" w:rsidRPr="001A76C2" w14:paraId="2D6FE1E2" w14:textId="77777777" w:rsidTr="00FC290F">
        <w:trPr>
          <w:trHeight w:val="240"/>
          <w:jc w:val="center"/>
        </w:trPr>
        <w:tc>
          <w:tcPr>
            <w:tcW w:w="4876" w:type="dxa"/>
            <w:tcBorders>
              <w:top w:val="nil"/>
              <w:left w:val="nil"/>
              <w:bottom w:val="nil"/>
              <w:right w:val="nil"/>
            </w:tcBorders>
          </w:tcPr>
          <w:p w14:paraId="0BEF968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16F7F36" w14:textId="77777777" w:rsidR="009B481D" w:rsidRPr="001A76C2" w:rsidRDefault="009B481D" w:rsidP="00FC290F">
            <w:pPr>
              <w:pStyle w:val="AmColumnHeading"/>
            </w:pPr>
            <w:r w:rsidRPr="001A76C2">
              <w:t>Alteração</w:t>
            </w:r>
          </w:p>
        </w:tc>
      </w:tr>
      <w:tr w:rsidR="009B481D" w:rsidRPr="001A76C2" w14:paraId="7149CD20" w14:textId="77777777" w:rsidTr="00FC290F">
        <w:trPr>
          <w:jc w:val="center"/>
        </w:trPr>
        <w:tc>
          <w:tcPr>
            <w:tcW w:w="4876" w:type="dxa"/>
            <w:tcBorders>
              <w:top w:val="nil"/>
              <w:left w:val="nil"/>
              <w:bottom w:val="nil"/>
              <w:right w:val="nil"/>
            </w:tcBorders>
          </w:tcPr>
          <w:p w14:paraId="38395579" w14:textId="77777777" w:rsidR="009B481D" w:rsidRPr="001A76C2" w:rsidRDefault="009B481D" w:rsidP="00FC290F">
            <w:pPr>
              <w:pStyle w:val="Normal6a"/>
            </w:pPr>
            <w:r w:rsidRPr="001A76C2">
              <w:t>M.</w:t>
            </w:r>
            <w:r w:rsidRPr="001A76C2">
              <w:tab/>
              <w:t>Considerando que o financiamento da União para a sociedade civil deve ser assegurado no próximo quadro financeiro plurianual (QFP);</w:t>
            </w:r>
          </w:p>
        </w:tc>
        <w:tc>
          <w:tcPr>
            <w:tcW w:w="4876" w:type="dxa"/>
            <w:tcBorders>
              <w:top w:val="nil"/>
              <w:left w:val="nil"/>
              <w:bottom w:val="nil"/>
              <w:right w:val="nil"/>
            </w:tcBorders>
          </w:tcPr>
          <w:p w14:paraId="0A90D50B" w14:textId="6185E0D8" w:rsidR="009B481D" w:rsidRPr="001A76C2" w:rsidRDefault="009B481D" w:rsidP="00FC290F">
            <w:pPr>
              <w:pStyle w:val="Normal6a"/>
            </w:pPr>
            <w:r w:rsidRPr="001A76C2">
              <w:t>M.</w:t>
            </w:r>
            <w:r w:rsidRPr="001A76C2">
              <w:tab/>
              <w:t xml:space="preserve">Considerando que o financiamento </w:t>
            </w:r>
            <w:r w:rsidRPr="001A76C2">
              <w:rPr>
                <w:b/>
                <w:i/>
              </w:rPr>
              <w:t>adequado</w:t>
            </w:r>
            <w:r w:rsidRPr="001A76C2">
              <w:t xml:space="preserve"> da União para a sociedade civil deve ser assegurado no próximo quadro financeiro plurianual (QFP)</w:t>
            </w:r>
            <w:r w:rsidRPr="001A76C2">
              <w:rPr>
                <w:b/>
                <w:i/>
              </w:rPr>
              <w:t>, que deve ser transparente e não deve ser utilizado para apoiar qualquer agenda ideológica, e que os seus objetivos não podem entrar em conflito com as ordens constitucionais dos Estados</w:t>
            </w:r>
            <w:r w:rsidR="00AC0B8E">
              <w:rPr>
                <w:b/>
                <w:i/>
              </w:rPr>
              <w:noBreakHyphen/>
            </w:r>
            <w:r w:rsidRPr="001A76C2">
              <w:rPr>
                <w:b/>
                <w:i/>
              </w:rPr>
              <w:t>Membros nem comprometer os mandatos democráticos das autoridades livremente eleitas</w:t>
            </w:r>
            <w:r w:rsidRPr="001A76C2">
              <w:t>;</w:t>
            </w:r>
          </w:p>
        </w:tc>
      </w:tr>
    </w:tbl>
    <w:p w14:paraId="374F456D"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772749BA" w14:textId="77777777" w:rsidR="009B481D" w:rsidRPr="001A76C2" w:rsidRDefault="009B481D" w:rsidP="009B481D">
      <w:r w:rsidRPr="001A76C2">
        <w:rPr>
          <w:rStyle w:val="HideTWBExt"/>
        </w:rPr>
        <w:t>&lt;/Amend&gt;</w:t>
      </w:r>
    </w:p>
    <w:p w14:paraId="17F94A9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182</w:t>
      </w:r>
      <w:r w:rsidRPr="001A76C2">
        <w:rPr>
          <w:rStyle w:val="HideTWBExt"/>
        </w:rPr>
        <w:t>&lt;/NumAm&gt;</w:t>
      </w:r>
    </w:p>
    <w:p w14:paraId="51AEEA6E"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3E644F8F" w14:textId="77777777" w:rsidR="009B481D" w:rsidRPr="001A76C2" w:rsidRDefault="009B481D" w:rsidP="009B481D">
      <w:pPr>
        <w:pStyle w:val="NormalBold"/>
      </w:pPr>
      <w:r w:rsidRPr="001A76C2">
        <w:rPr>
          <w:rStyle w:val="HideTWBExt"/>
          <w:b w:val="0"/>
        </w:rPr>
        <w:t>&lt;/RepeatBlock-By&gt;</w:t>
      </w:r>
    </w:p>
    <w:p w14:paraId="294CF35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82155DD"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E96ED79" w14:textId="77777777" w:rsidTr="00FC290F">
        <w:trPr>
          <w:trHeight w:hRule="exact" w:val="240"/>
          <w:jc w:val="center"/>
        </w:trPr>
        <w:tc>
          <w:tcPr>
            <w:tcW w:w="9752" w:type="dxa"/>
            <w:gridSpan w:val="2"/>
            <w:tcBorders>
              <w:top w:val="nil"/>
              <w:left w:val="nil"/>
              <w:bottom w:val="nil"/>
              <w:right w:val="nil"/>
            </w:tcBorders>
          </w:tcPr>
          <w:p w14:paraId="01E7A44E" w14:textId="77777777" w:rsidR="009B481D" w:rsidRPr="001A76C2" w:rsidRDefault="009B481D" w:rsidP="00FC290F"/>
        </w:tc>
      </w:tr>
      <w:tr w:rsidR="009B481D" w:rsidRPr="001A76C2" w14:paraId="6D79CF20" w14:textId="77777777" w:rsidTr="00FC290F">
        <w:trPr>
          <w:trHeight w:val="240"/>
          <w:jc w:val="center"/>
        </w:trPr>
        <w:tc>
          <w:tcPr>
            <w:tcW w:w="4876" w:type="dxa"/>
            <w:tcBorders>
              <w:top w:val="nil"/>
              <w:left w:val="nil"/>
              <w:bottom w:val="nil"/>
              <w:right w:val="nil"/>
            </w:tcBorders>
          </w:tcPr>
          <w:p w14:paraId="6F210A1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18CB147" w14:textId="77777777" w:rsidR="009B481D" w:rsidRPr="001A76C2" w:rsidRDefault="009B481D" w:rsidP="00FC290F">
            <w:pPr>
              <w:pStyle w:val="AmColumnHeading"/>
            </w:pPr>
            <w:r w:rsidRPr="001A76C2">
              <w:t>Alteração</w:t>
            </w:r>
          </w:p>
        </w:tc>
      </w:tr>
      <w:tr w:rsidR="009B481D" w:rsidRPr="001A76C2" w14:paraId="014B4CC0" w14:textId="77777777" w:rsidTr="00FC290F">
        <w:trPr>
          <w:jc w:val="center"/>
        </w:trPr>
        <w:tc>
          <w:tcPr>
            <w:tcW w:w="4876" w:type="dxa"/>
            <w:tcBorders>
              <w:top w:val="nil"/>
              <w:left w:val="nil"/>
              <w:bottom w:val="nil"/>
              <w:right w:val="nil"/>
            </w:tcBorders>
          </w:tcPr>
          <w:p w14:paraId="750BF2C3" w14:textId="77777777" w:rsidR="009B481D" w:rsidRPr="001A76C2" w:rsidRDefault="009B481D" w:rsidP="00FC290F">
            <w:pPr>
              <w:pStyle w:val="Normal6a"/>
            </w:pPr>
            <w:r w:rsidRPr="001A76C2">
              <w:t>M.</w:t>
            </w:r>
            <w:r w:rsidRPr="001A76C2">
              <w:tab/>
              <w:t xml:space="preserve">Considerando que o financiamento da União para a sociedade civil </w:t>
            </w:r>
            <w:r w:rsidRPr="001A76C2">
              <w:rPr>
                <w:b/>
                <w:i/>
              </w:rPr>
              <w:t>deve ser assegurado no próximo quadro financeiro plurianual (QFP)</w:t>
            </w:r>
            <w:r w:rsidRPr="001A76C2">
              <w:t>;</w:t>
            </w:r>
          </w:p>
        </w:tc>
        <w:tc>
          <w:tcPr>
            <w:tcW w:w="4876" w:type="dxa"/>
            <w:tcBorders>
              <w:top w:val="nil"/>
              <w:left w:val="nil"/>
              <w:bottom w:val="nil"/>
              <w:right w:val="nil"/>
            </w:tcBorders>
          </w:tcPr>
          <w:p w14:paraId="666D11A8" w14:textId="77777777" w:rsidR="009B481D" w:rsidRPr="001A76C2" w:rsidRDefault="009B481D" w:rsidP="00FC290F">
            <w:pPr>
              <w:pStyle w:val="Normal6a"/>
            </w:pPr>
            <w:r w:rsidRPr="001A76C2">
              <w:t>M.</w:t>
            </w:r>
            <w:r w:rsidRPr="001A76C2">
              <w:tab/>
              <w:t>Considerando que</w:t>
            </w:r>
            <w:r w:rsidRPr="001A76C2">
              <w:rPr>
                <w:b/>
                <w:i/>
              </w:rPr>
              <w:t>, no próximo quadro financeiro plurianual, devem ser tomadas medidas para assegurar que</w:t>
            </w:r>
            <w:r w:rsidRPr="001A76C2">
              <w:t xml:space="preserve"> o financiamento da União para a sociedade civil </w:t>
            </w:r>
            <w:r w:rsidRPr="001A76C2">
              <w:rPr>
                <w:b/>
                <w:i/>
              </w:rPr>
              <w:t>responda principalmente à deterioração da situação de segurança na Europa e que esse financiamento seja transparente e politicamente neutro</w:t>
            </w:r>
            <w:r w:rsidRPr="001A76C2">
              <w:t>;</w:t>
            </w:r>
          </w:p>
        </w:tc>
      </w:tr>
    </w:tbl>
    <w:p w14:paraId="40CC18BF"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70DE3DAA" w14:textId="77777777" w:rsidR="009B481D" w:rsidRPr="001A76C2" w:rsidRDefault="009B481D" w:rsidP="009B481D">
      <w:r w:rsidRPr="001A76C2">
        <w:rPr>
          <w:rStyle w:val="HideTWBExt"/>
        </w:rPr>
        <w:t>&lt;/Amend&gt;</w:t>
      </w:r>
    </w:p>
    <w:p w14:paraId="0CA60C7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183</w:t>
      </w:r>
      <w:r w:rsidRPr="001A76C2">
        <w:rPr>
          <w:rStyle w:val="HideTWBExt"/>
        </w:rPr>
        <w:t>&lt;/NumAm&gt;</w:t>
      </w:r>
    </w:p>
    <w:p w14:paraId="5939D021"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19F26F16" w14:textId="77777777" w:rsidR="009B481D" w:rsidRPr="001A76C2" w:rsidRDefault="009B481D" w:rsidP="009B481D">
      <w:pPr>
        <w:pStyle w:val="NormalBold"/>
      </w:pPr>
      <w:r w:rsidRPr="001A76C2">
        <w:rPr>
          <w:rStyle w:val="HideTWBExt"/>
          <w:b w:val="0"/>
        </w:rPr>
        <w:t>&lt;/RepeatBlock-By&gt;</w:t>
      </w:r>
    </w:p>
    <w:p w14:paraId="049C647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EC67839"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E1BC8AF" w14:textId="77777777" w:rsidTr="00FC290F">
        <w:trPr>
          <w:trHeight w:hRule="exact" w:val="240"/>
          <w:jc w:val="center"/>
        </w:trPr>
        <w:tc>
          <w:tcPr>
            <w:tcW w:w="9752" w:type="dxa"/>
            <w:gridSpan w:val="2"/>
            <w:tcBorders>
              <w:top w:val="nil"/>
              <w:left w:val="nil"/>
              <w:bottom w:val="nil"/>
              <w:right w:val="nil"/>
            </w:tcBorders>
          </w:tcPr>
          <w:p w14:paraId="1EFF2ADB" w14:textId="77777777" w:rsidR="009B481D" w:rsidRPr="001A76C2" w:rsidRDefault="009B481D" w:rsidP="00FC290F"/>
        </w:tc>
      </w:tr>
      <w:tr w:rsidR="009B481D" w:rsidRPr="001A76C2" w14:paraId="01310B3E" w14:textId="77777777" w:rsidTr="00FC290F">
        <w:trPr>
          <w:trHeight w:val="240"/>
          <w:jc w:val="center"/>
        </w:trPr>
        <w:tc>
          <w:tcPr>
            <w:tcW w:w="4876" w:type="dxa"/>
            <w:tcBorders>
              <w:top w:val="nil"/>
              <w:left w:val="nil"/>
              <w:bottom w:val="nil"/>
              <w:right w:val="nil"/>
            </w:tcBorders>
          </w:tcPr>
          <w:p w14:paraId="4AEEB31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2599189" w14:textId="77777777" w:rsidR="009B481D" w:rsidRPr="001A76C2" w:rsidRDefault="009B481D" w:rsidP="00FC290F">
            <w:pPr>
              <w:pStyle w:val="AmColumnHeading"/>
            </w:pPr>
            <w:r w:rsidRPr="001A76C2">
              <w:t>Alteração</w:t>
            </w:r>
          </w:p>
        </w:tc>
      </w:tr>
      <w:tr w:rsidR="009B481D" w:rsidRPr="001A76C2" w14:paraId="75B656FC" w14:textId="77777777" w:rsidTr="00FC290F">
        <w:trPr>
          <w:jc w:val="center"/>
        </w:trPr>
        <w:tc>
          <w:tcPr>
            <w:tcW w:w="4876" w:type="dxa"/>
            <w:tcBorders>
              <w:top w:val="nil"/>
              <w:left w:val="nil"/>
              <w:bottom w:val="nil"/>
              <w:right w:val="nil"/>
            </w:tcBorders>
          </w:tcPr>
          <w:p w14:paraId="5188EE2A" w14:textId="77777777" w:rsidR="009B481D" w:rsidRPr="001A76C2" w:rsidRDefault="009B481D" w:rsidP="00FC290F">
            <w:pPr>
              <w:pStyle w:val="Normal6a"/>
            </w:pPr>
            <w:r w:rsidRPr="001A76C2">
              <w:t>M.</w:t>
            </w:r>
            <w:r w:rsidRPr="001A76C2">
              <w:tab/>
              <w:t xml:space="preserve">Considerando que o financiamento </w:t>
            </w:r>
            <w:r w:rsidRPr="001A76C2">
              <w:lastRenderedPageBreak/>
              <w:t>da União para a sociedade civil deve ser assegurado no próximo quadro financeiro plurianual (QFP);</w:t>
            </w:r>
          </w:p>
        </w:tc>
        <w:tc>
          <w:tcPr>
            <w:tcW w:w="4876" w:type="dxa"/>
            <w:tcBorders>
              <w:top w:val="nil"/>
              <w:left w:val="nil"/>
              <w:bottom w:val="nil"/>
              <w:right w:val="nil"/>
            </w:tcBorders>
          </w:tcPr>
          <w:p w14:paraId="0D259448" w14:textId="77777777" w:rsidR="009B481D" w:rsidRPr="001A76C2" w:rsidRDefault="009B481D" w:rsidP="00FC290F">
            <w:pPr>
              <w:pStyle w:val="Normal6a"/>
            </w:pPr>
            <w:r w:rsidRPr="001A76C2">
              <w:lastRenderedPageBreak/>
              <w:t>M.</w:t>
            </w:r>
            <w:r w:rsidRPr="001A76C2">
              <w:tab/>
              <w:t xml:space="preserve">Considerando que o financiamento </w:t>
            </w:r>
            <w:r w:rsidRPr="001A76C2">
              <w:lastRenderedPageBreak/>
              <w:t xml:space="preserve">da União para a sociedade civil deve </w:t>
            </w:r>
            <w:r w:rsidRPr="001A76C2">
              <w:rPr>
                <w:b/>
                <w:i/>
              </w:rPr>
              <w:t>continuar a</w:t>
            </w:r>
            <w:r w:rsidRPr="001A76C2">
              <w:t xml:space="preserve"> ser assegurado no próximo quadro financeiro plurianual (QFP)</w:t>
            </w:r>
            <w:r w:rsidRPr="001A76C2">
              <w:rPr>
                <w:b/>
                <w:i/>
              </w:rPr>
              <w:t>, tendo em devida conta a transparência financeira, a boa gestão e obrigações contratuais claras</w:t>
            </w:r>
            <w:r w:rsidRPr="001A76C2">
              <w:t>;</w:t>
            </w:r>
          </w:p>
        </w:tc>
      </w:tr>
    </w:tbl>
    <w:p w14:paraId="6F33F0AA"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6A491FC" w14:textId="77777777" w:rsidR="009B481D" w:rsidRPr="001A76C2" w:rsidRDefault="009B481D" w:rsidP="009B481D">
      <w:r w:rsidRPr="001A76C2">
        <w:rPr>
          <w:rStyle w:val="HideTWBExt"/>
        </w:rPr>
        <w:t>&lt;/Amend&gt;</w:t>
      </w:r>
    </w:p>
    <w:p w14:paraId="108A393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184</w:t>
      </w:r>
      <w:r w:rsidRPr="001A76C2">
        <w:rPr>
          <w:rStyle w:val="HideTWBExt"/>
        </w:rPr>
        <w:t>&lt;/NumAm&gt;</w:t>
      </w:r>
    </w:p>
    <w:p w14:paraId="21C10B82"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05E333A0" w14:textId="77777777" w:rsidR="009B481D" w:rsidRPr="001A76C2" w:rsidRDefault="009B481D" w:rsidP="009B481D">
      <w:pPr>
        <w:pStyle w:val="NormalBold"/>
      </w:pPr>
      <w:r w:rsidRPr="001A76C2">
        <w:rPr>
          <w:rStyle w:val="HideTWBExt"/>
          <w:b w:val="0"/>
        </w:rPr>
        <w:t>&lt;/RepeatBlock-By&gt;</w:t>
      </w:r>
    </w:p>
    <w:p w14:paraId="784039D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2F80090" w14:textId="77777777" w:rsidR="009B481D" w:rsidRPr="001A76C2" w:rsidRDefault="009B481D" w:rsidP="009B481D">
      <w:pPr>
        <w:pStyle w:val="NormalBold"/>
      </w:pPr>
      <w:r w:rsidRPr="001A76C2">
        <w:rPr>
          <w:rStyle w:val="HideTWBExt"/>
        </w:rPr>
        <w:t>&lt;Article&gt;</w:t>
      </w:r>
      <w:r w:rsidRPr="001A76C2">
        <w:t>Considerando M</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25280CD" w14:textId="77777777" w:rsidTr="00FC290F">
        <w:trPr>
          <w:trHeight w:hRule="exact" w:val="240"/>
          <w:jc w:val="center"/>
        </w:trPr>
        <w:tc>
          <w:tcPr>
            <w:tcW w:w="9752" w:type="dxa"/>
            <w:gridSpan w:val="2"/>
            <w:tcBorders>
              <w:top w:val="nil"/>
              <w:left w:val="nil"/>
              <w:bottom w:val="nil"/>
              <w:right w:val="nil"/>
            </w:tcBorders>
          </w:tcPr>
          <w:p w14:paraId="0F3A8023" w14:textId="77777777" w:rsidR="009B481D" w:rsidRPr="001A76C2" w:rsidRDefault="009B481D" w:rsidP="00FC290F"/>
        </w:tc>
      </w:tr>
      <w:tr w:rsidR="009B481D" w:rsidRPr="001A76C2" w14:paraId="4883D619" w14:textId="77777777" w:rsidTr="00FC290F">
        <w:trPr>
          <w:trHeight w:val="240"/>
          <w:jc w:val="center"/>
        </w:trPr>
        <w:tc>
          <w:tcPr>
            <w:tcW w:w="4876" w:type="dxa"/>
            <w:tcBorders>
              <w:top w:val="nil"/>
              <w:left w:val="nil"/>
              <w:bottom w:val="nil"/>
              <w:right w:val="nil"/>
            </w:tcBorders>
          </w:tcPr>
          <w:p w14:paraId="42241A4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E100B06" w14:textId="77777777" w:rsidR="009B481D" w:rsidRPr="001A76C2" w:rsidRDefault="009B481D" w:rsidP="00FC290F">
            <w:pPr>
              <w:pStyle w:val="AmColumnHeading"/>
            </w:pPr>
            <w:r w:rsidRPr="001A76C2">
              <w:t>Alteração</w:t>
            </w:r>
          </w:p>
        </w:tc>
      </w:tr>
      <w:tr w:rsidR="009B481D" w:rsidRPr="001A76C2" w14:paraId="4131C70A" w14:textId="77777777" w:rsidTr="00FC290F">
        <w:trPr>
          <w:jc w:val="center"/>
        </w:trPr>
        <w:tc>
          <w:tcPr>
            <w:tcW w:w="4876" w:type="dxa"/>
            <w:tcBorders>
              <w:top w:val="nil"/>
              <w:left w:val="nil"/>
              <w:bottom w:val="nil"/>
              <w:right w:val="nil"/>
            </w:tcBorders>
          </w:tcPr>
          <w:p w14:paraId="04B94CBC" w14:textId="77777777" w:rsidR="009B481D" w:rsidRPr="001A76C2" w:rsidRDefault="009B481D" w:rsidP="00FC290F">
            <w:pPr>
              <w:pStyle w:val="Normal6a"/>
            </w:pPr>
            <w:r w:rsidRPr="001A76C2">
              <w:t>M.</w:t>
            </w:r>
            <w:r w:rsidRPr="001A76C2">
              <w:tab/>
              <w:t xml:space="preserve">Considerando que o financiamento da União para </w:t>
            </w:r>
            <w:r w:rsidRPr="001A76C2">
              <w:rPr>
                <w:b/>
                <w:i/>
              </w:rPr>
              <w:t>a sociedade civil</w:t>
            </w:r>
            <w:r w:rsidRPr="001A76C2">
              <w:t xml:space="preserve"> deve ser assegurado no próximo quadro financeiro plurianual (QFP);</w:t>
            </w:r>
          </w:p>
        </w:tc>
        <w:tc>
          <w:tcPr>
            <w:tcW w:w="4876" w:type="dxa"/>
            <w:tcBorders>
              <w:top w:val="nil"/>
              <w:left w:val="nil"/>
              <w:bottom w:val="nil"/>
              <w:right w:val="nil"/>
            </w:tcBorders>
          </w:tcPr>
          <w:p w14:paraId="53C17EFE" w14:textId="77777777" w:rsidR="009B481D" w:rsidRPr="001A76C2" w:rsidRDefault="009B481D" w:rsidP="00FC290F">
            <w:pPr>
              <w:pStyle w:val="Normal6a"/>
            </w:pPr>
            <w:r w:rsidRPr="001A76C2">
              <w:t>M.</w:t>
            </w:r>
            <w:r w:rsidRPr="001A76C2">
              <w:tab/>
              <w:t xml:space="preserve">Considerando que o financiamento da União </w:t>
            </w:r>
            <w:r w:rsidRPr="001A76C2">
              <w:rPr>
                <w:b/>
                <w:i/>
              </w:rPr>
              <w:t>apenas</w:t>
            </w:r>
            <w:r w:rsidRPr="001A76C2">
              <w:t xml:space="preserve"> para </w:t>
            </w:r>
            <w:r w:rsidRPr="001A76C2">
              <w:rPr>
                <w:b/>
                <w:i/>
              </w:rPr>
              <w:t>as atividades que melhoram diretamente o nível de vida dos cidadãos da União</w:t>
            </w:r>
            <w:r w:rsidRPr="001A76C2">
              <w:t xml:space="preserve"> deve ser assegurado no próximo quadro financeiro plurianual (QFP);</w:t>
            </w:r>
          </w:p>
        </w:tc>
      </w:tr>
    </w:tbl>
    <w:p w14:paraId="2DADB2A2"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7BAACF2F" w14:textId="77777777" w:rsidR="009B481D" w:rsidRPr="001A76C2" w:rsidRDefault="009B481D" w:rsidP="009B481D">
      <w:r w:rsidRPr="001A76C2">
        <w:rPr>
          <w:rStyle w:val="HideTWBExt"/>
        </w:rPr>
        <w:t>&lt;/Amend&gt;</w:t>
      </w:r>
    </w:p>
    <w:p w14:paraId="50C3361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185</w:t>
      </w:r>
      <w:r w:rsidRPr="001A76C2">
        <w:rPr>
          <w:rStyle w:val="HideTWBExt"/>
        </w:rPr>
        <w:t>&lt;/NumAm&gt;</w:t>
      </w:r>
    </w:p>
    <w:p w14:paraId="6BFF83F2"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4475C876" w14:textId="77777777" w:rsidR="009B481D" w:rsidRPr="001A76C2" w:rsidRDefault="009B481D" w:rsidP="009B481D">
      <w:pPr>
        <w:pStyle w:val="NormalBold"/>
      </w:pPr>
      <w:r w:rsidRPr="001A76C2">
        <w:rPr>
          <w:rStyle w:val="HideTWBExt"/>
          <w:b w:val="0"/>
        </w:rPr>
        <w:t>&lt;/RepeatBlock-By&gt;</w:t>
      </w:r>
    </w:p>
    <w:p w14:paraId="75981FE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80D7E65" w14:textId="3B49E9BD" w:rsidR="009B481D" w:rsidRPr="001A76C2" w:rsidRDefault="009B481D" w:rsidP="009B481D">
      <w:pPr>
        <w:pStyle w:val="NormalBold"/>
      </w:pPr>
      <w:r w:rsidRPr="001A76C2">
        <w:rPr>
          <w:rStyle w:val="HideTWBExt"/>
        </w:rPr>
        <w:t>&lt;Article&gt;</w:t>
      </w:r>
      <w:r w:rsidRPr="001A76C2">
        <w:t>Considerando M</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6A22975" w14:textId="77777777" w:rsidTr="00FC290F">
        <w:trPr>
          <w:trHeight w:hRule="exact" w:val="240"/>
          <w:jc w:val="center"/>
        </w:trPr>
        <w:tc>
          <w:tcPr>
            <w:tcW w:w="9752" w:type="dxa"/>
            <w:gridSpan w:val="2"/>
            <w:tcBorders>
              <w:top w:val="nil"/>
              <w:left w:val="nil"/>
              <w:bottom w:val="nil"/>
              <w:right w:val="nil"/>
            </w:tcBorders>
          </w:tcPr>
          <w:p w14:paraId="68B6C4A0" w14:textId="77777777" w:rsidR="009B481D" w:rsidRPr="001A76C2" w:rsidRDefault="009B481D" w:rsidP="00FC290F"/>
        </w:tc>
      </w:tr>
      <w:tr w:rsidR="009B481D" w:rsidRPr="001A76C2" w14:paraId="34656610" w14:textId="77777777" w:rsidTr="00FC290F">
        <w:trPr>
          <w:trHeight w:val="240"/>
          <w:jc w:val="center"/>
        </w:trPr>
        <w:tc>
          <w:tcPr>
            <w:tcW w:w="4876" w:type="dxa"/>
            <w:tcBorders>
              <w:top w:val="nil"/>
              <w:left w:val="nil"/>
              <w:bottom w:val="nil"/>
              <w:right w:val="nil"/>
            </w:tcBorders>
          </w:tcPr>
          <w:p w14:paraId="561D469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C2A0DEF" w14:textId="77777777" w:rsidR="009B481D" w:rsidRPr="001A76C2" w:rsidRDefault="009B481D" w:rsidP="00FC290F">
            <w:pPr>
              <w:pStyle w:val="AmColumnHeading"/>
            </w:pPr>
            <w:r w:rsidRPr="001A76C2">
              <w:t>Alteração</w:t>
            </w:r>
          </w:p>
        </w:tc>
      </w:tr>
      <w:tr w:rsidR="009B481D" w:rsidRPr="001A76C2" w14:paraId="18AD0469" w14:textId="77777777" w:rsidTr="00FC290F">
        <w:trPr>
          <w:jc w:val="center"/>
        </w:trPr>
        <w:tc>
          <w:tcPr>
            <w:tcW w:w="4876" w:type="dxa"/>
            <w:tcBorders>
              <w:top w:val="nil"/>
              <w:left w:val="nil"/>
              <w:bottom w:val="nil"/>
              <w:right w:val="nil"/>
            </w:tcBorders>
          </w:tcPr>
          <w:p w14:paraId="31093E4B" w14:textId="77777777" w:rsidR="009B481D" w:rsidRPr="001A76C2" w:rsidRDefault="009B481D" w:rsidP="00FC290F">
            <w:pPr>
              <w:pStyle w:val="Normal6a"/>
            </w:pPr>
          </w:p>
        </w:tc>
        <w:tc>
          <w:tcPr>
            <w:tcW w:w="4876" w:type="dxa"/>
            <w:tcBorders>
              <w:top w:val="nil"/>
              <w:left w:val="nil"/>
              <w:bottom w:val="nil"/>
              <w:right w:val="nil"/>
            </w:tcBorders>
          </w:tcPr>
          <w:p w14:paraId="4AA78BDA" w14:textId="0BC0C0A1" w:rsidR="009B481D" w:rsidRPr="001A76C2" w:rsidRDefault="009B481D" w:rsidP="00FC290F">
            <w:pPr>
              <w:pStyle w:val="Normal6a"/>
            </w:pPr>
            <w:r w:rsidRPr="001A76C2">
              <w:rPr>
                <w:b/>
                <w:i/>
              </w:rPr>
              <w:t>M</w:t>
            </w:r>
            <w:r w:rsidR="00AC0B8E">
              <w:rPr>
                <w:b/>
                <w:i/>
              </w:rPr>
              <w:noBreakHyphen/>
            </w:r>
            <w:r w:rsidRPr="001A76C2">
              <w:rPr>
                <w:b/>
                <w:i/>
              </w:rPr>
              <w:t>A.</w:t>
            </w:r>
            <w:r w:rsidRPr="001A76C2">
              <w:tab/>
            </w:r>
            <w:r w:rsidRPr="001A76C2">
              <w:rPr>
                <w:b/>
                <w:i/>
              </w:rPr>
              <w:t xml:space="preserve">Considerando que a futura estratégia da UE para a sociedade civil deve ter por objetivo apoiar, proteger e capacitar a sociedade civil e assegurar que as políticas da UE sejam concebidas e aplicadas em consonância com os valores consagrados no artigo 2.º do TUE e na Carta; que a estratégia deve incluir iniciativas ambiciosas e parâmetros de referência para medir os progressos; que a Comissão anunciou a sua intenção de </w:t>
            </w:r>
            <w:r w:rsidRPr="001A76C2">
              <w:rPr>
                <w:b/>
                <w:i/>
              </w:rPr>
              <w:lastRenderedPageBreak/>
              <w:t>criar uma plataforma da sociedade civil capaz de centralizar e harmonizar o atual envolvimento dos intervenientes da sociedade civil na elaboração das políticas da UE; que a plataforma deve ser concebida e implementada em conjunto com a sociedade civil organizada;</w:t>
            </w:r>
          </w:p>
        </w:tc>
      </w:tr>
    </w:tbl>
    <w:p w14:paraId="408EFE4C"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8BE6E65" w14:textId="77777777" w:rsidR="009B481D" w:rsidRPr="001A76C2" w:rsidRDefault="009B481D" w:rsidP="009B481D">
      <w:r w:rsidRPr="001A76C2">
        <w:rPr>
          <w:rStyle w:val="HideTWBExt"/>
        </w:rPr>
        <w:t>&lt;/Amend&gt;</w:t>
      </w:r>
    </w:p>
    <w:p w14:paraId="28ADD75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186</w:t>
      </w:r>
      <w:r w:rsidRPr="001A76C2">
        <w:rPr>
          <w:rStyle w:val="HideTWBExt"/>
        </w:rPr>
        <w:t>&lt;/NumAm&gt;</w:t>
      </w:r>
    </w:p>
    <w:p w14:paraId="302B118D" w14:textId="3A3FB6C5"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w:t>
      </w:r>
      <w:r w:rsidRPr="001A76C2">
        <w:rPr>
          <w:rStyle w:val="HideTWBExt"/>
          <w:b w:val="0"/>
        </w:rPr>
        <w:t>&lt;/Members&gt;</w:t>
      </w:r>
    </w:p>
    <w:p w14:paraId="7F4D2C1B" w14:textId="77777777" w:rsidR="009B481D" w:rsidRPr="001A76C2" w:rsidRDefault="009B481D" w:rsidP="009B481D">
      <w:pPr>
        <w:pStyle w:val="NormalBold"/>
      </w:pPr>
      <w:r w:rsidRPr="001A76C2">
        <w:rPr>
          <w:rStyle w:val="HideTWBExt"/>
          <w:b w:val="0"/>
        </w:rPr>
        <w:t>&lt;/RepeatBlock-By&gt;</w:t>
      </w:r>
    </w:p>
    <w:p w14:paraId="4EA1F88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6C72788" w14:textId="5172224D" w:rsidR="009B481D" w:rsidRPr="001A76C2" w:rsidRDefault="009B481D" w:rsidP="009B481D">
      <w:pPr>
        <w:pStyle w:val="NormalBold"/>
      </w:pPr>
      <w:r w:rsidRPr="001A76C2">
        <w:rPr>
          <w:rStyle w:val="HideTWBExt"/>
        </w:rPr>
        <w:t>&lt;Article&gt;</w:t>
      </w:r>
      <w:r w:rsidRPr="001A76C2">
        <w:t>Considerando M</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95DE1B1" w14:textId="77777777" w:rsidTr="00FC290F">
        <w:trPr>
          <w:trHeight w:hRule="exact" w:val="240"/>
          <w:jc w:val="center"/>
        </w:trPr>
        <w:tc>
          <w:tcPr>
            <w:tcW w:w="9752" w:type="dxa"/>
            <w:gridSpan w:val="2"/>
            <w:tcBorders>
              <w:top w:val="nil"/>
              <w:left w:val="nil"/>
              <w:bottom w:val="nil"/>
              <w:right w:val="nil"/>
            </w:tcBorders>
          </w:tcPr>
          <w:p w14:paraId="11446EDD" w14:textId="77777777" w:rsidR="009B481D" w:rsidRPr="001A76C2" w:rsidRDefault="009B481D" w:rsidP="00FC290F"/>
        </w:tc>
      </w:tr>
      <w:tr w:rsidR="009B481D" w:rsidRPr="001A76C2" w14:paraId="07EFE0A5" w14:textId="77777777" w:rsidTr="00FC290F">
        <w:trPr>
          <w:trHeight w:val="240"/>
          <w:jc w:val="center"/>
        </w:trPr>
        <w:tc>
          <w:tcPr>
            <w:tcW w:w="4876" w:type="dxa"/>
            <w:tcBorders>
              <w:top w:val="nil"/>
              <w:left w:val="nil"/>
              <w:bottom w:val="nil"/>
              <w:right w:val="nil"/>
            </w:tcBorders>
          </w:tcPr>
          <w:p w14:paraId="71A7E8C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1997A26" w14:textId="77777777" w:rsidR="009B481D" w:rsidRPr="001A76C2" w:rsidRDefault="009B481D" w:rsidP="00FC290F">
            <w:pPr>
              <w:pStyle w:val="AmColumnHeading"/>
            </w:pPr>
            <w:r w:rsidRPr="001A76C2">
              <w:t>Alteração</w:t>
            </w:r>
          </w:p>
        </w:tc>
      </w:tr>
      <w:tr w:rsidR="009B481D" w:rsidRPr="001A76C2" w14:paraId="51F0FFEF" w14:textId="77777777" w:rsidTr="00FC290F">
        <w:trPr>
          <w:jc w:val="center"/>
        </w:trPr>
        <w:tc>
          <w:tcPr>
            <w:tcW w:w="4876" w:type="dxa"/>
            <w:tcBorders>
              <w:top w:val="nil"/>
              <w:left w:val="nil"/>
              <w:bottom w:val="nil"/>
              <w:right w:val="nil"/>
            </w:tcBorders>
          </w:tcPr>
          <w:p w14:paraId="1889CF71" w14:textId="77777777" w:rsidR="009B481D" w:rsidRPr="001A76C2" w:rsidRDefault="009B481D" w:rsidP="00FC290F">
            <w:pPr>
              <w:pStyle w:val="Normal6a"/>
            </w:pPr>
          </w:p>
        </w:tc>
        <w:tc>
          <w:tcPr>
            <w:tcW w:w="4876" w:type="dxa"/>
            <w:tcBorders>
              <w:top w:val="nil"/>
              <w:left w:val="nil"/>
              <w:bottom w:val="nil"/>
              <w:right w:val="nil"/>
            </w:tcBorders>
          </w:tcPr>
          <w:p w14:paraId="79E7F00C" w14:textId="245CB2A7" w:rsidR="009B481D" w:rsidRPr="001A76C2" w:rsidRDefault="009B481D" w:rsidP="00FC290F">
            <w:pPr>
              <w:pStyle w:val="Normal6a"/>
            </w:pPr>
            <w:r w:rsidRPr="001A76C2">
              <w:rPr>
                <w:b/>
                <w:i/>
              </w:rPr>
              <w:t>M</w:t>
            </w:r>
            <w:r w:rsidR="00AC0B8E">
              <w:rPr>
                <w:b/>
                <w:i/>
              </w:rPr>
              <w:noBreakHyphen/>
            </w:r>
            <w:r w:rsidRPr="001A76C2">
              <w:rPr>
                <w:b/>
                <w:i/>
              </w:rPr>
              <w:t>A.</w:t>
            </w:r>
            <w:r w:rsidRPr="001A76C2">
              <w:tab/>
            </w:r>
            <w:r w:rsidRPr="001A76C2">
              <w:rPr>
                <w:b/>
                <w:i/>
              </w:rPr>
              <w:t>Considerando que suscita grande preocupação o facto de se estarem a intensificar, na UE, das tentativas de limitar ou fazer retroceder os direitos fundamentais das mulheres e das pessoas LGBTIQ; que estas tentativas colocam sobretudo a tónica em domínios como os cuidados de saúde e dos direitos reprodutivos, a identidade de género e o reconhecimento jurídico do género ou o acesso a uma educação sexual abrangente; que os ataques a estes domínios são não só prejudiciais para os membros mais vulneráveis da sociedade, mas também incompatíveis com os valores da UE e o quadro internacional em matéria de direitos humanos, constituindo, por conseguinte, violações do direito da UE;</w:t>
            </w:r>
          </w:p>
        </w:tc>
      </w:tr>
    </w:tbl>
    <w:p w14:paraId="25974C2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851C704" w14:textId="77777777" w:rsidR="009B481D" w:rsidRPr="001A76C2" w:rsidRDefault="009B481D" w:rsidP="009B481D">
      <w:r w:rsidRPr="001A76C2">
        <w:rPr>
          <w:rStyle w:val="HideTWBExt"/>
        </w:rPr>
        <w:t>&lt;/Amend&gt;</w:t>
      </w:r>
    </w:p>
    <w:p w14:paraId="5C37C6C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187</w:t>
      </w:r>
      <w:r w:rsidRPr="001A76C2">
        <w:rPr>
          <w:rStyle w:val="HideTWBExt"/>
        </w:rPr>
        <w:t>&lt;/NumAm&gt;</w:t>
      </w:r>
    </w:p>
    <w:p w14:paraId="62D0F477" w14:textId="5D4F5D32"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Irena Joveva</w:t>
      </w:r>
      <w:r w:rsidRPr="001A76C2">
        <w:rPr>
          <w:rStyle w:val="HideTWBExt"/>
          <w:b w:val="0"/>
        </w:rPr>
        <w:t>&lt;/Members&gt;</w:t>
      </w:r>
    </w:p>
    <w:p w14:paraId="053F59F8" w14:textId="77777777" w:rsidR="009B481D" w:rsidRPr="001A76C2" w:rsidRDefault="009B481D" w:rsidP="009B481D">
      <w:pPr>
        <w:pStyle w:val="NormalBold"/>
      </w:pPr>
      <w:r w:rsidRPr="001A76C2">
        <w:rPr>
          <w:rStyle w:val="HideTWBExt"/>
          <w:b w:val="0"/>
        </w:rPr>
        <w:t>&lt;/RepeatBlock-By&gt;</w:t>
      </w:r>
    </w:p>
    <w:p w14:paraId="6A6B1F50"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2A9D1DF3" w14:textId="3709578D" w:rsidR="009B481D" w:rsidRPr="001A76C2" w:rsidRDefault="009B481D" w:rsidP="009B481D">
      <w:pPr>
        <w:pStyle w:val="NormalBold"/>
      </w:pPr>
      <w:r w:rsidRPr="001A76C2">
        <w:rPr>
          <w:rStyle w:val="HideTWBExt"/>
        </w:rPr>
        <w:t>&lt;Article&gt;</w:t>
      </w:r>
      <w:r w:rsidRPr="001A76C2">
        <w:t>Considerando M</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080C457" w14:textId="77777777" w:rsidTr="00FC290F">
        <w:trPr>
          <w:trHeight w:hRule="exact" w:val="240"/>
          <w:jc w:val="center"/>
        </w:trPr>
        <w:tc>
          <w:tcPr>
            <w:tcW w:w="9752" w:type="dxa"/>
            <w:gridSpan w:val="2"/>
            <w:tcBorders>
              <w:top w:val="nil"/>
              <w:left w:val="nil"/>
              <w:bottom w:val="nil"/>
              <w:right w:val="nil"/>
            </w:tcBorders>
          </w:tcPr>
          <w:p w14:paraId="6892BD9B" w14:textId="77777777" w:rsidR="009B481D" w:rsidRPr="001A76C2" w:rsidRDefault="009B481D" w:rsidP="00FC290F"/>
        </w:tc>
      </w:tr>
      <w:tr w:rsidR="009B481D" w:rsidRPr="001A76C2" w14:paraId="3766B0CF" w14:textId="77777777" w:rsidTr="00FC290F">
        <w:trPr>
          <w:trHeight w:val="240"/>
          <w:jc w:val="center"/>
        </w:trPr>
        <w:tc>
          <w:tcPr>
            <w:tcW w:w="4876" w:type="dxa"/>
            <w:tcBorders>
              <w:top w:val="nil"/>
              <w:left w:val="nil"/>
              <w:bottom w:val="nil"/>
              <w:right w:val="nil"/>
            </w:tcBorders>
          </w:tcPr>
          <w:p w14:paraId="46F9201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E4FD336" w14:textId="77777777" w:rsidR="009B481D" w:rsidRPr="001A76C2" w:rsidRDefault="009B481D" w:rsidP="00FC290F">
            <w:pPr>
              <w:pStyle w:val="AmColumnHeading"/>
            </w:pPr>
            <w:r w:rsidRPr="001A76C2">
              <w:t>Alteração</w:t>
            </w:r>
          </w:p>
        </w:tc>
      </w:tr>
      <w:tr w:rsidR="009B481D" w:rsidRPr="001A76C2" w14:paraId="669A6FEF" w14:textId="77777777" w:rsidTr="00FC290F">
        <w:trPr>
          <w:jc w:val="center"/>
        </w:trPr>
        <w:tc>
          <w:tcPr>
            <w:tcW w:w="4876" w:type="dxa"/>
            <w:tcBorders>
              <w:top w:val="nil"/>
              <w:left w:val="nil"/>
              <w:bottom w:val="nil"/>
              <w:right w:val="nil"/>
            </w:tcBorders>
          </w:tcPr>
          <w:p w14:paraId="7999C824" w14:textId="77777777" w:rsidR="009B481D" w:rsidRPr="001A76C2" w:rsidRDefault="009B481D" w:rsidP="00FC290F">
            <w:pPr>
              <w:pStyle w:val="Normal6a"/>
            </w:pPr>
          </w:p>
        </w:tc>
        <w:tc>
          <w:tcPr>
            <w:tcW w:w="4876" w:type="dxa"/>
            <w:tcBorders>
              <w:top w:val="nil"/>
              <w:left w:val="nil"/>
              <w:bottom w:val="nil"/>
              <w:right w:val="nil"/>
            </w:tcBorders>
          </w:tcPr>
          <w:p w14:paraId="1BA01035" w14:textId="035416DB" w:rsidR="009B481D" w:rsidRPr="001A76C2" w:rsidRDefault="009B481D" w:rsidP="00FC290F">
            <w:pPr>
              <w:pStyle w:val="Normal6a"/>
            </w:pPr>
            <w:r w:rsidRPr="001A76C2">
              <w:rPr>
                <w:b/>
                <w:i/>
              </w:rPr>
              <w:t>M</w:t>
            </w:r>
            <w:r w:rsidR="00AC0B8E">
              <w:rPr>
                <w:b/>
                <w:i/>
              </w:rPr>
              <w:noBreakHyphen/>
            </w:r>
            <w:r w:rsidRPr="001A76C2">
              <w:rPr>
                <w:b/>
                <w:i/>
              </w:rPr>
              <w:t>B.</w:t>
            </w:r>
            <w:r w:rsidRPr="001A76C2">
              <w:tab/>
            </w:r>
            <w:r w:rsidRPr="001A76C2">
              <w:rPr>
                <w:b/>
                <w:i/>
              </w:rPr>
              <w:t>Considerando que existem, atualmente, lacunas na legislação da UE em matéria de luta contra a discriminação, sendo alguns dos motivos de discriminação abrangidos apenas nos domínios do emprego e da atividade profissional; que tal resulta numa proteção fragmentada e na criação de uma «hierarquia de motivos» artificial; que os Tratados e a Carta dos Direitos Fundamentais conferem à UE um mandato e a responsabilidade de combater a discriminação em relação a todos os motivos protegidos;</w:t>
            </w:r>
          </w:p>
        </w:tc>
      </w:tr>
    </w:tbl>
    <w:p w14:paraId="4DC503E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A32C9B3" w14:textId="77777777" w:rsidR="009B481D" w:rsidRPr="001A76C2" w:rsidRDefault="009B481D" w:rsidP="009B481D">
      <w:r w:rsidRPr="001A76C2">
        <w:rPr>
          <w:rStyle w:val="HideTWBExt"/>
        </w:rPr>
        <w:t>&lt;/Amend&gt;</w:t>
      </w:r>
    </w:p>
    <w:p w14:paraId="0AAAB4F5"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188</w:t>
      </w:r>
      <w:r w:rsidRPr="001A76C2">
        <w:rPr>
          <w:rStyle w:val="HideTWBExt"/>
        </w:rPr>
        <w:t>&lt;/NumAm&gt;</w:t>
      </w:r>
    </w:p>
    <w:p w14:paraId="51ECE196" w14:textId="55E3D59A"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Sophie Wilmès, Irena Joveva</w:t>
      </w:r>
      <w:r w:rsidRPr="001A76C2">
        <w:rPr>
          <w:rStyle w:val="HideTWBExt"/>
          <w:b w:val="0"/>
        </w:rPr>
        <w:t>&lt;/Members&gt;</w:t>
      </w:r>
    </w:p>
    <w:p w14:paraId="07971562" w14:textId="77777777" w:rsidR="009B481D" w:rsidRPr="001A76C2" w:rsidRDefault="009B481D" w:rsidP="009B481D">
      <w:pPr>
        <w:pStyle w:val="NormalBold"/>
      </w:pPr>
      <w:r w:rsidRPr="001A76C2">
        <w:rPr>
          <w:rStyle w:val="HideTWBExt"/>
          <w:b w:val="0"/>
        </w:rPr>
        <w:t>&lt;/RepeatBlock-By&gt;</w:t>
      </w:r>
    </w:p>
    <w:p w14:paraId="4A1BF49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D823FB6" w14:textId="5B0DAC40" w:rsidR="009B481D" w:rsidRPr="001A76C2" w:rsidRDefault="009B481D" w:rsidP="009B481D">
      <w:pPr>
        <w:pStyle w:val="NormalBold"/>
      </w:pPr>
      <w:r w:rsidRPr="001A76C2">
        <w:rPr>
          <w:rStyle w:val="HideTWBExt"/>
        </w:rPr>
        <w:t>&lt;Article&gt;</w:t>
      </w:r>
      <w:r w:rsidRPr="001A76C2">
        <w:t>Considerando M</w:t>
      </w:r>
      <w:r w:rsidR="00AC0B8E">
        <w:noBreakHyphen/>
      </w:r>
      <w:r w:rsidRPr="001A76C2">
        <w:t>C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DB01605" w14:textId="77777777" w:rsidTr="00FC290F">
        <w:trPr>
          <w:trHeight w:hRule="exact" w:val="240"/>
          <w:jc w:val="center"/>
        </w:trPr>
        <w:tc>
          <w:tcPr>
            <w:tcW w:w="9752" w:type="dxa"/>
            <w:gridSpan w:val="2"/>
            <w:tcBorders>
              <w:top w:val="nil"/>
              <w:left w:val="nil"/>
              <w:bottom w:val="nil"/>
              <w:right w:val="nil"/>
            </w:tcBorders>
          </w:tcPr>
          <w:p w14:paraId="78D2E535" w14:textId="77777777" w:rsidR="009B481D" w:rsidRPr="001A76C2" w:rsidRDefault="009B481D" w:rsidP="00FC290F"/>
        </w:tc>
      </w:tr>
      <w:tr w:rsidR="009B481D" w:rsidRPr="001A76C2" w14:paraId="22C2B81E" w14:textId="77777777" w:rsidTr="00FC290F">
        <w:trPr>
          <w:trHeight w:val="240"/>
          <w:jc w:val="center"/>
        </w:trPr>
        <w:tc>
          <w:tcPr>
            <w:tcW w:w="4876" w:type="dxa"/>
            <w:tcBorders>
              <w:top w:val="nil"/>
              <w:left w:val="nil"/>
              <w:bottom w:val="nil"/>
              <w:right w:val="nil"/>
            </w:tcBorders>
          </w:tcPr>
          <w:p w14:paraId="774989B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B3531C2" w14:textId="77777777" w:rsidR="009B481D" w:rsidRPr="001A76C2" w:rsidRDefault="009B481D" w:rsidP="00FC290F">
            <w:pPr>
              <w:pStyle w:val="AmColumnHeading"/>
            </w:pPr>
            <w:r w:rsidRPr="001A76C2">
              <w:t>Alteração</w:t>
            </w:r>
          </w:p>
        </w:tc>
      </w:tr>
      <w:tr w:rsidR="009B481D" w:rsidRPr="001A76C2" w14:paraId="79C01EEF" w14:textId="77777777" w:rsidTr="00FC290F">
        <w:trPr>
          <w:jc w:val="center"/>
        </w:trPr>
        <w:tc>
          <w:tcPr>
            <w:tcW w:w="4876" w:type="dxa"/>
            <w:tcBorders>
              <w:top w:val="nil"/>
              <w:left w:val="nil"/>
              <w:bottom w:val="nil"/>
              <w:right w:val="nil"/>
            </w:tcBorders>
          </w:tcPr>
          <w:p w14:paraId="231E2C2B" w14:textId="77777777" w:rsidR="009B481D" w:rsidRPr="001A76C2" w:rsidRDefault="009B481D" w:rsidP="00FC290F">
            <w:pPr>
              <w:pStyle w:val="Normal6a"/>
            </w:pPr>
          </w:p>
        </w:tc>
        <w:tc>
          <w:tcPr>
            <w:tcW w:w="4876" w:type="dxa"/>
            <w:tcBorders>
              <w:top w:val="nil"/>
              <w:left w:val="nil"/>
              <w:bottom w:val="nil"/>
              <w:right w:val="nil"/>
            </w:tcBorders>
          </w:tcPr>
          <w:p w14:paraId="57913C38" w14:textId="71229F33" w:rsidR="009B481D" w:rsidRPr="001A76C2" w:rsidRDefault="009B481D" w:rsidP="00FC290F">
            <w:pPr>
              <w:pStyle w:val="Normal6a"/>
            </w:pPr>
            <w:r w:rsidRPr="001A76C2">
              <w:rPr>
                <w:b/>
                <w:i/>
              </w:rPr>
              <w:t>M</w:t>
            </w:r>
            <w:r w:rsidR="00AC0B8E">
              <w:rPr>
                <w:b/>
                <w:i/>
              </w:rPr>
              <w:noBreakHyphen/>
            </w:r>
            <w:r w:rsidRPr="001A76C2">
              <w:rPr>
                <w:b/>
                <w:i/>
              </w:rPr>
              <w:t>C.</w:t>
            </w:r>
            <w:r w:rsidRPr="001A76C2">
              <w:tab/>
            </w:r>
            <w:r w:rsidRPr="001A76C2">
              <w:rPr>
                <w:b/>
                <w:i/>
              </w:rPr>
              <w:t>Considerando que os Estados</w:t>
            </w:r>
            <w:r w:rsidR="00AC0B8E">
              <w:rPr>
                <w:b/>
                <w:i/>
              </w:rPr>
              <w:noBreakHyphen/>
            </w:r>
            <w:r w:rsidRPr="001A76C2">
              <w:rPr>
                <w:b/>
                <w:i/>
              </w:rPr>
              <w:t>Membros são obrigados a agir no interesse superior da criança, nomeadamente salvaguardando o direito fundamental de todas as crianças à vida familiar e proibindo a discriminação da criança com base no estado civil ou na orientação sexual dos progenitores ou na forma como a criança foi concebida; que cerca de 2 milhões de crianças ainda podem enfrentar uma situação em que os seus pais não são reconhecidos como tal noutro Estado</w:t>
            </w:r>
            <w:r w:rsidR="00AC0B8E">
              <w:rPr>
                <w:b/>
                <w:i/>
              </w:rPr>
              <w:noBreakHyphen/>
            </w:r>
            <w:r w:rsidRPr="001A76C2">
              <w:rPr>
                <w:b/>
                <w:i/>
              </w:rPr>
              <w:t xml:space="preserve">Membro; que, em 2022, a Comissão apresentou uma proposta de regulamento do Conselho relativo à competência, à lei aplicável, ao </w:t>
            </w:r>
            <w:r w:rsidRPr="001A76C2">
              <w:rPr>
                <w:b/>
                <w:i/>
              </w:rPr>
              <w:lastRenderedPageBreak/>
              <w:t>reconhecimento das decisões e à aceitação dos atos autênticos em matéria de filiação e à criação de um certificado europeu de filiação, que ainda está pendente de uma decisão final do Conselho;</w:t>
            </w:r>
          </w:p>
        </w:tc>
      </w:tr>
    </w:tbl>
    <w:p w14:paraId="5A6FBAEC"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B62D291" w14:textId="77777777" w:rsidR="009B481D" w:rsidRPr="001A76C2" w:rsidRDefault="009B481D" w:rsidP="009B481D">
      <w:r w:rsidRPr="001A76C2">
        <w:rPr>
          <w:rStyle w:val="HideTWBExt"/>
        </w:rPr>
        <w:t>&lt;/Amend&gt;</w:t>
      </w:r>
    </w:p>
    <w:p w14:paraId="082F305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189</w:t>
      </w:r>
      <w:r w:rsidRPr="001A76C2">
        <w:rPr>
          <w:rStyle w:val="HideTWBExt"/>
        </w:rPr>
        <w:t>&lt;/NumAm&gt;</w:t>
      </w:r>
    </w:p>
    <w:p w14:paraId="155DA397"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44599D9D" w14:textId="77777777" w:rsidR="009B481D" w:rsidRPr="001A76C2" w:rsidRDefault="009B481D" w:rsidP="009B481D">
      <w:pPr>
        <w:pStyle w:val="NormalBold"/>
      </w:pPr>
      <w:r w:rsidRPr="001A76C2">
        <w:rPr>
          <w:rStyle w:val="HideTWBExt"/>
          <w:b w:val="0"/>
        </w:rPr>
        <w:t>&lt;/RepeatBlock-By&gt;</w:t>
      </w:r>
    </w:p>
    <w:p w14:paraId="3D006DF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488A0EF"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2EB8820" w14:textId="77777777" w:rsidTr="00FC290F">
        <w:trPr>
          <w:trHeight w:hRule="exact" w:val="240"/>
          <w:jc w:val="center"/>
        </w:trPr>
        <w:tc>
          <w:tcPr>
            <w:tcW w:w="9752" w:type="dxa"/>
            <w:gridSpan w:val="2"/>
            <w:tcBorders>
              <w:top w:val="nil"/>
              <w:left w:val="nil"/>
              <w:bottom w:val="nil"/>
              <w:right w:val="nil"/>
            </w:tcBorders>
          </w:tcPr>
          <w:p w14:paraId="1892CDBD" w14:textId="77777777" w:rsidR="009B481D" w:rsidRPr="001A76C2" w:rsidRDefault="009B481D" w:rsidP="00FC290F"/>
        </w:tc>
      </w:tr>
      <w:tr w:rsidR="009B481D" w:rsidRPr="001A76C2" w14:paraId="69B8A79D" w14:textId="77777777" w:rsidTr="00FC290F">
        <w:trPr>
          <w:trHeight w:val="240"/>
          <w:jc w:val="center"/>
        </w:trPr>
        <w:tc>
          <w:tcPr>
            <w:tcW w:w="4876" w:type="dxa"/>
            <w:tcBorders>
              <w:top w:val="nil"/>
              <w:left w:val="nil"/>
              <w:bottom w:val="nil"/>
              <w:right w:val="nil"/>
            </w:tcBorders>
          </w:tcPr>
          <w:p w14:paraId="30D223D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8B6D93D" w14:textId="77777777" w:rsidR="009B481D" w:rsidRPr="001A76C2" w:rsidRDefault="009B481D" w:rsidP="00FC290F">
            <w:pPr>
              <w:pStyle w:val="AmColumnHeading"/>
            </w:pPr>
            <w:r w:rsidRPr="001A76C2">
              <w:t>Alteração</w:t>
            </w:r>
          </w:p>
        </w:tc>
      </w:tr>
      <w:tr w:rsidR="009B481D" w:rsidRPr="001A76C2" w14:paraId="3F07F559" w14:textId="77777777" w:rsidTr="00FC290F">
        <w:trPr>
          <w:jc w:val="center"/>
        </w:trPr>
        <w:tc>
          <w:tcPr>
            <w:tcW w:w="4876" w:type="dxa"/>
            <w:tcBorders>
              <w:top w:val="nil"/>
              <w:left w:val="nil"/>
              <w:bottom w:val="nil"/>
              <w:right w:val="nil"/>
            </w:tcBorders>
          </w:tcPr>
          <w:p w14:paraId="6C03238D" w14:textId="77777777" w:rsidR="009B481D" w:rsidRPr="001A76C2" w:rsidRDefault="009B481D" w:rsidP="00FC290F">
            <w:pPr>
              <w:pStyle w:val="Normal6a"/>
            </w:pPr>
            <w:r w:rsidRPr="001A76C2">
              <w:rPr>
                <w:b/>
                <w:i/>
              </w:rPr>
              <w:t>N.</w:t>
            </w:r>
            <w:r w:rsidRPr="001A76C2">
              <w:tab/>
            </w:r>
            <w:r w:rsidRPr="001A76C2">
              <w:rPr>
                <w:b/>
                <w:i/>
              </w:rPr>
              <w:t>Considerando que o racismo institucionalizado está enraizado nas políticas governamentais e nos serviços públicos, como por exemplo, nas forças policiais;</w:t>
            </w:r>
          </w:p>
        </w:tc>
        <w:tc>
          <w:tcPr>
            <w:tcW w:w="4876" w:type="dxa"/>
            <w:tcBorders>
              <w:top w:val="nil"/>
              <w:left w:val="nil"/>
              <w:bottom w:val="nil"/>
              <w:right w:val="nil"/>
            </w:tcBorders>
          </w:tcPr>
          <w:p w14:paraId="4F77B92E" w14:textId="77777777" w:rsidR="009B481D" w:rsidRPr="001A76C2" w:rsidRDefault="009B481D" w:rsidP="00FC290F">
            <w:pPr>
              <w:pStyle w:val="Normal6a"/>
            </w:pPr>
            <w:r w:rsidRPr="001A76C2">
              <w:rPr>
                <w:b/>
                <w:i/>
              </w:rPr>
              <w:t>Suprimido</w:t>
            </w:r>
          </w:p>
        </w:tc>
      </w:tr>
    </w:tbl>
    <w:p w14:paraId="2F5C36C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7FAECCF4" w14:textId="77777777" w:rsidR="009B481D" w:rsidRPr="001A76C2" w:rsidRDefault="009B481D" w:rsidP="009B481D">
      <w:r w:rsidRPr="001A76C2">
        <w:rPr>
          <w:rStyle w:val="HideTWBExt"/>
        </w:rPr>
        <w:t>&lt;/Amend&gt;</w:t>
      </w:r>
    </w:p>
    <w:p w14:paraId="11E313B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190</w:t>
      </w:r>
      <w:r w:rsidRPr="001A76C2">
        <w:rPr>
          <w:rStyle w:val="HideTWBExt"/>
        </w:rPr>
        <w:t>&lt;/NumAm&gt;</w:t>
      </w:r>
    </w:p>
    <w:p w14:paraId="4F774989"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2E4CFD9D" w14:textId="77777777" w:rsidR="009B481D" w:rsidRPr="001A76C2" w:rsidRDefault="009B481D" w:rsidP="009B481D">
      <w:pPr>
        <w:pStyle w:val="NormalBold"/>
      </w:pPr>
      <w:r w:rsidRPr="001A76C2">
        <w:rPr>
          <w:rStyle w:val="HideTWBExt"/>
          <w:b w:val="0"/>
        </w:rPr>
        <w:t>&lt;/RepeatBlock-By&gt;</w:t>
      </w:r>
    </w:p>
    <w:p w14:paraId="5AAA38A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F4BC5CB"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2479E58" w14:textId="77777777" w:rsidTr="00FC290F">
        <w:trPr>
          <w:trHeight w:hRule="exact" w:val="240"/>
          <w:jc w:val="center"/>
        </w:trPr>
        <w:tc>
          <w:tcPr>
            <w:tcW w:w="9752" w:type="dxa"/>
            <w:gridSpan w:val="2"/>
            <w:tcBorders>
              <w:top w:val="nil"/>
              <w:left w:val="nil"/>
              <w:bottom w:val="nil"/>
              <w:right w:val="nil"/>
            </w:tcBorders>
          </w:tcPr>
          <w:p w14:paraId="28EFCAE6" w14:textId="77777777" w:rsidR="009B481D" w:rsidRPr="001A76C2" w:rsidRDefault="009B481D" w:rsidP="00FC290F"/>
        </w:tc>
      </w:tr>
      <w:tr w:rsidR="009B481D" w:rsidRPr="001A76C2" w14:paraId="2F359B99" w14:textId="77777777" w:rsidTr="00FC290F">
        <w:trPr>
          <w:trHeight w:val="240"/>
          <w:jc w:val="center"/>
        </w:trPr>
        <w:tc>
          <w:tcPr>
            <w:tcW w:w="4876" w:type="dxa"/>
            <w:tcBorders>
              <w:top w:val="nil"/>
              <w:left w:val="nil"/>
              <w:bottom w:val="nil"/>
              <w:right w:val="nil"/>
            </w:tcBorders>
          </w:tcPr>
          <w:p w14:paraId="60923FB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5A2BCE5" w14:textId="77777777" w:rsidR="009B481D" w:rsidRPr="001A76C2" w:rsidRDefault="009B481D" w:rsidP="00FC290F">
            <w:pPr>
              <w:pStyle w:val="AmColumnHeading"/>
            </w:pPr>
            <w:r w:rsidRPr="001A76C2">
              <w:t>Alteração</w:t>
            </w:r>
          </w:p>
        </w:tc>
      </w:tr>
      <w:tr w:rsidR="009B481D" w:rsidRPr="001A76C2" w14:paraId="4C47B1B5" w14:textId="77777777" w:rsidTr="00FC290F">
        <w:trPr>
          <w:jc w:val="center"/>
        </w:trPr>
        <w:tc>
          <w:tcPr>
            <w:tcW w:w="4876" w:type="dxa"/>
            <w:tcBorders>
              <w:top w:val="nil"/>
              <w:left w:val="nil"/>
              <w:bottom w:val="nil"/>
              <w:right w:val="nil"/>
            </w:tcBorders>
          </w:tcPr>
          <w:p w14:paraId="369F0078" w14:textId="77777777" w:rsidR="009B481D" w:rsidRPr="001A76C2" w:rsidRDefault="009B481D" w:rsidP="00FC290F">
            <w:pPr>
              <w:pStyle w:val="Normal6a"/>
            </w:pPr>
            <w:r w:rsidRPr="001A76C2">
              <w:rPr>
                <w:b/>
                <w:i/>
              </w:rPr>
              <w:t>N.</w:t>
            </w:r>
            <w:r w:rsidRPr="001A76C2">
              <w:tab/>
            </w:r>
            <w:r w:rsidRPr="001A76C2">
              <w:rPr>
                <w:b/>
                <w:i/>
              </w:rPr>
              <w:t>Considerando que o racismo institucionalizado está enraizado nas políticas governamentais e nos serviços públicos, como por exemplo, nas forças policiais;</w:t>
            </w:r>
          </w:p>
        </w:tc>
        <w:tc>
          <w:tcPr>
            <w:tcW w:w="4876" w:type="dxa"/>
            <w:tcBorders>
              <w:top w:val="nil"/>
              <w:left w:val="nil"/>
              <w:bottom w:val="nil"/>
              <w:right w:val="nil"/>
            </w:tcBorders>
          </w:tcPr>
          <w:p w14:paraId="0CE1C4CD" w14:textId="77777777" w:rsidR="009B481D" w:rsidRPr="001A76C2" w:rsidRDefault="009B481D" w:rsidP="00FC290F">
            <w:pPr>
              <w:pStyle w:val="Normal6a"/>
            </w:pPr>
            <w:r w:rsidRPr="001A76C2">
              <w:rPr>
                <w:b/>
                <w:i/>
              </w:rPr>
              <w:t>Suprimido</w:t>
            </w:r>
          </w:p>
        </w:tc>
      </w:tr>
    </w:tbl>
    <w:p w14:paraId="7579404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7A491C1" w14:textId="77777777" w:rsidR="009B481D" w:rsidRPr="001A76C2" w:rsidRDefault="009B481D" w:rsidP="009B481D">
      <w:r w:rsidRPr="001A76C2">
        <w:rPr>
          <w:rStyle w:val="HideTWBExt"/>
        </w:rPr>
        <w:t>&lt;/Amend&gt;</w:t>
      </w:r>
    </w:p>
    <w:p w14:paraId="1CC0500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191</w:t>
      </w:r>
      <w:r w:rsidRPr="001A76C2">
        <w:rPr>
          <w:rStyle w:val="HideTWBExt"/>
        </w:rPr>
        <w:t>&lt;/NumAm&gt;</w:t>
      </w:r>
    </w:p>
    <w:p w14:paraId="18CBC137"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5BC02130" w14:textId="77777777" w:rsidR="009B481D" w:rsidRPr="001A76C2" w:rsidRDefault="009B481D" w:rsidP="009B481D">
      <w:pPr>
        <w:pStyle w:val="NormalBold"/>
      </w:pPr>
      <w:r w:rsidRPr="001A76C2">
        <w:rPr>
          <w:rStyle w:val="HideTWBExt"/>
          <w:b w:val="0"/>
        </w:rPr>
        <w:t>&lt;/RepeatBlock-By&gt;</w:t>
      </w:r>
    </w:p>
    <w:p w14:paraId="74C60FD7"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6D5AB067"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8266169" w14:textId="77777777" w:rsidTr="00FC290F">
        <w:trPr>
          <w:trHeight w:hRule="exact" w:val="240"/>
          <w:jc w:val="center"/>
        </w:trPr>
        <w:tc>
          <w:tcPr>
            <w:tcW w:w="9752" w:type="dxa"/>
            <w:gridSpan w:val="2"/>
            <w:tcBorders>
              <w:top w:val="nil"/>
              <w:left w:val="nil"/>
              <w:bottom w:val="nil"/>
              <w:right w:val="nil"/>
            </w:tcBorders>
          </w:tcPr>
          <w:p w14:paraId="4B2E3EA7" w14:textId="77777777" w:rsidR="009B481D" w:rsidRPr="001A76C2" w:rsidRDefault="009B481D" w:rsidP="00FC290F"/>
        </w:tc>
      </w:tr>
      <w:tr w:rsidR="009B481D" w:rsidRPr="001A76C2" w14:paraId="73E37E59" w14:textId="77777777" w:rsidTr="00FC290F">
        <w:trPr>
          <w:trHeight w:val="240"/>
          <w:jc w:val="center"/>
        </w:trPr>
        <w:tc>
          <w:tcPr>
            <w:tcW w:w="4876" w:type="dxa"/>
            <w:tcBorders>
              <w:top w:val="nil"/>
              <w:left w:val="nil"/>
              <w:bottom w:val="nil"/>
              <w:right w:val="nil"/>
            </w:tcBorders>
          </w:tcPr>
          <w:p w14:paraId="0373E3B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FF2E262" w14:textId="77777777" w:rsidR="009B481D" w:rsidRPr="001A76C2" w:rsidRDefault="009B481D" w:rsidP="00FC290F">
            <w:pPr>
              <w:pStyle w:val="AmColumnHeading"/>
            </w:pPr>
            <w:r w:rsidRPr="001A76C2">
              <w:t>Alteração</w:t>
            </w:r>
          </w:p>
        </w:tc>
      </w:tr>
      <w:tr w:rsidR="009B481D" w:rsidRPr="001A76C2" w14:paraId="12E68063" w14:textId="77777777" w:rsidTr="00FC290F">
        <w:trPr>
          <w:jc w:val="center"/>
        </w:trPr>
        <w:tc>
          <w:tcPr>
            <w:tcW w:w="4876" w:type="dxa"/>
            <w:tcBorders>
              <w:top w:val="nil"/>
              <w:left w:val="nil"/>
              <w:bottom w:val="nil"/>
              <w:right w:val="nil"/>
            </w:tcBorders>
          </w:tcPr>
          <w:p w14:paraId="797317BC" w14:textId="77777777" w:rsidR="009B481D" w:rsidRPr="001A76C2" w:rsidRDefault="009B481D" w:rsidP="00FC290F">
            <w:pPr>
              <w:pStyle w:val="Normal6a"/>
            </w:pPr>
            <w:r w:rsidRPr="001A76C2">
              <w:rPr>
                <w:b/>
                <w:i/>
              </w:rPr>
              <w:t>N.</w:t>
            </w:r>
            <w:r w:rsidRPr="001A76C2">
              <w:tab/>
            </w:r>
            <w:r w:rsidRPr="001A76C2">
              <w:rPr>
                <w:b/>
                <w:i/>
              </w:rPr>
              <w:t>Considerando que o racismo institucionalizado está enraizado nas políticas governamentais e nos serviços públicos, como por exemplo, nas forças policiais;</w:t>
            </w:r>
          </w:p>
        </w:tc>
        <w:tc>
          <w:tcPr>
            <w:tcW w:w="4876" w:type="dxa"/>
            <w:tcBorders>
              <w:top w:val="nil"/>
              <w:left w:val="nil"/>
              <w:bottom w:val="nil"/>
              <w:right w:val="nil"/>
            </w:tcBorders>
          </w:tcPr>
          <w:p w14:paraId="4F628DCB" w14:textId="77777777" w:rsidR="009B481D" w:rsidRPr="001A76C2" w:rsidRDefault="009B481D" w:rsidP="00FC290F">
            <w:pPr>
              <w:pStyle w:val="Normal6a"/>
            </w:pPr>
            <w:r w:rsidRPr="001A76C2">
              <w:rPr>
                <w:b/>
                <w:i/>
              </w:rPr>
              <w:t>Suprimido</w:t>
            </w:r>
          </w:p>
        </w:tc>
      </w:tr>
    </w:tbl>
    <w:p w14:paraId="2FD80F10"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0EC69C07" w14:textId="77777777" w:rsidR="009B481D" w:rsidRPr="001A76C2" w:rsidRDefault="009B481D" w:rsidP="009B481D">
      <w:r w:rsidRPr="001A76C2">
        <w:rPr>
          <w:rStyle w:val="HideTWBExt"/>
        </w:rPr>
        <w:t>&lt;/Amend&gt;</w:t>
      </w:r>
    </w:p>
    <w:p w14:paraId="4BBC052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192</w:t>
      </w:r>
      <w:r w:rsidRPr="001A76C2">
        <w:rPr>
          <w:rStyle w:val="HideTWBExt"/>
        </w:rPr>
        <w:t>&lt;/NumAm&gt;</w:t>
      </w:r>
    </w:p>
    <w:p w14:paraId="071DEB0E" w14:textId="77777777" w:rsidR="009B481D" w:rsidRPr="001A76C2" w:rsidRDefault="009B481D" w:rsidP="009B481D">
      <w:pPr>
        <w:pStyle w:val="NormalBold"/>
      </w:pPr>
      <w:r w:rsidRPr="001A76C2">
        <w:rPr>
          <w:rStyle w:val="HideTWBExt"/>
          <w:b w:val="0"/>
        </w:rPr>
        <w:t>&lt;RepeatBlock-By&gt;&lt;Members&gt;</w:t>
      </w:r>
      <w:r w:rsidRPr="001A76C2">
        <w:t>Nikola Bartůšek, Jorge Buxadé Villalba, Marieke Ehlers, Fabrice Leggeri, Jaroslav Bžoch, Matthieu Valet</w:t>
      </w:r>
      <w:r w:rsidRPr="001A76C2">
        <w:rPr>
          <w:rStyle w:val="HideTWBExt"/>
          <w:b w:val="0"/>
        </w:rPr>
        <w:t>&lt;/Members&gt;</w:t>
      </w:r>
    </w:p>
    <w:p w14:paraId="21CF3BAC" w14:textId="77777777" w:rsidR="009B481D" w:rsidRPr="001A76C2" w:rsidRDefault="009B481D" w:rsidP="009B481D">
      <w:pPr>
        <w:pStyle w:val="NormalBold"/>
      </w:pPr>
      <w:r w:rsidRPr="001A76C2">
        <w:rPr>
          <w:rStyle w:val="HideTWBExt"/>
          <w:b w:val="0"/>
        </w:rPr>
        <w:t>&lt;/RepeatBlock-By&gt;</w:t>
      </w:r>
    </w:p>
    <w:p w14:paraId="2631092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239FF6E"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012AF98" w14:textId="77777777" w:rsidTr="00FC290F">
        <w:trPr>
          <w:trHeight w:hRule="exact" w:val="240"/>
          <w:jc w:val="center"/>
        </w:trPr>
        <w:tc>
          <w:tcPr>
            <w:tcW w:w="9752" w:type="dxa"/>
            <w:gridSpan w:val="2"/>
            <w:tcBorders>
              <w:top w:val="nil"/>
              <w:left w:val="nil"/>
              <w:bottom w:val="nil"/>
              <w:right w:val="nil"/>
            </w:tcBorders>
          </w:tcPr>
          <w:p w14:paraId="4608F102" w14:textId="77777777" w:rsidR="009B481D" w:rsidRPr="001A76C2" w:rsidRDefault="009B481D" w:rsidP="00FC290F"/>
        </w:tc>
      </w:tr>
      <w:tr w:rsidR="009B481D" w:rsidRPr="001A76C2" w14:paraId="708A6AAF" w14:textId="77777777" w:rsidTr="00FC290F">
        <w:trPr>
          <w:trHeight w:val="240"/>
          <w:jc w:val="center"/>
        </w:trPr>
        <w:tc>
          <w:tcPr>
            <w:tcW w:w="4876" w:type="dxa"/>
            <w:tcBorders>
              <w:top w:val="nil"/>
              <w:left w:val="nil"/>
              <w:bottom w:val="nil"/>
              <w:right w:val="nil"/>
            </w:tcBorders>
          </w:tcPr>
          <w:p w14:paraId="47E73A34"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CB0AA85" w14:textId="77777777" w:rsidR="009B481D" w:rsidRPr="001A76C2" w:rsidRDefault="009B481D" w:rsidP="00FC290F">
            <w:pPr>
              <w:pStyle w:val="AmColumnHeading"/>
            </w:pPr>
            <w:r w:rsidRPr="001A76C2">
              <w:t>Alteração</w:t>
            </w:r>
          </w:p>
        </w:tc>
      </w:tr>
      <w:tr w:rsidR="009B481D" w:rsidRPr="001A76C2" w14:paraId="1A9B58F7" w14:textId="77777777" w:rsidTr="00FC290F">
        <w:trPr>
          <w:jc w:val="center"/>
        </w:trPr>
        <w:tc>
          <w:tcPr>
            <w:tcW w:w="4876" w:type="dxa"/>
            <w:tcBorders>
              <w:top w:val="nil"/>
              <w:left w:val="nil"/>
              <w:bottom w:val="nil"/>
              <w:right w:val="nil"/>
            </w:tcBorders>
          </w:tcPr>
          <w:p w14:paraId="092BA886" w14:textId="77777777" w:rsidR="009B481D" w:rsidRPr="001A76C2" w:rsidRDefault="009B481D" w:rsidP="00FC290F">
            <w:pPr>
              <w:pStyle w:val="Normal6a"/>
            </w:pPr>
            <w:r w:rsidRPr="001A76C2">
              <w:rPr>
                <w:b/>
                <w:i/>
              </w:rPr>
              <w:t>N.</w:t>
            </w:r>
            <w:r w:rsidRPr="001A76C2">
              <w:tab/>
            </w:r>
            <w:r w:rsidRPr="001A76C2">
              <w:rPr>
                <w:b/>
                <w:i/>
              </w:rPr>
              <w:t>Considerando que o racismo institucionalizado está enraizado nas políticas governamentais e nos serviços públicos, como por exemplo, nas forças policiais;</w:t>
            </w:r>
          </w:p>
        </w:tc>
        <w:tc>
          <w:tcPr>
            <w:tcW w:w="4876" w:type="dxa"/>
            <w:tcBorders>
              <w:top w:val="nil"/>
              <w:left w:val="nil"/>
              <w:bottom w:val="nil"/>
              <w:right w:val="nil"/>
            </w:tcBorders>
          </w:tcPr>
          <w:p w14:paraId="6AECD459" w14:textId="77777777" w:rsidR="009B481D" w:rsidRPr="001A76C2" w:rsidRDefault="009B481D" w:rsidP="00FC290F">
            <w:pPr>
              <w:pStyle w:val="Normal6a"/>
            </w:pPr>
            <w:r w:rsidRPr="001A76C2">
              <w:rPr>
                <w:b/>
                <w:i/>
              </w:rPr>
              <w:t>Suprimido</w:t>
            </w:r>
          </w:p>
        </w:tc>
      </w:tr>
    </w:tbl>
    <w:p w14:paraId="54B0AE4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91BD77B" w14:textId="77777777" w:rsidR="009B481D" w:rsidRPr="001A76C2" w:rsidRDefault="009B481D" w:rsidP="009B481D">
      <w:r w:rsidRPr="001A76C2">
        <w:rPr>
          <w:rStyle w:val="HideTWBExt"/>
        </w:rPr>
        <w:t>&lt;/Amend&gt;</w:t>
      </w:r>
    </w:p>
    <w:p w14:paraId="6787BA8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193</w:t>
      </w:r>
      <w:r w:rsidRPr="001A76C2">
        <w:rPr>
          <w:rStyle w:val="HideTWBExt"/>
        </w:rPr>
        <w:t>&lt;/NumAm&gt;</w:t>
      </w:r>
    </w:p>
    <w:p w14:paraId="5D0BB99D" w14:textId="02F1CC62"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25DC9D72" w14:textId="77777777" w:rsidR="009B481D" w:rsidRPr="001A76C2" w:rsidRDefault="009B481D" w:rsidP="009B481D">
      <w:pPr>
        <w:pStyle w:val="NormalBold"/>
      </w:pPr>
      <w:r w:rsidRPr="001A76C2">
        <w:rPr>
          <w:rStyle w:val="HideTWBExt"/>
          <w:b w:val="0"/>
        </w:rPr>
        <w:t>&lt;/RepeatBlock-By&gt;</w:t>
      </w:r>
    </w:p>
    <w:p w14:paraId="1B90D6FD"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E9460B5"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32CC2D8" w14:textId="77777777" w:rsidTr="00FC290F">
        <w:trPr>
          <w:trHeight w:hRule="exact" w:val="240"/>
          <w:jc w:val="center"/>
        </w:trPr>
        <w:tc>
          <w:tcPr>
            <w:tcW w:w="9752" w:type="dxa"/>
            <w:gridSpan w:val="2"/>
            <w:tcBorders>
              <w:top w:val="nil"/>
              <w:left w:val="nil"/>
              <w:bottom w:val="nil"/>
              <w:right w:val="nil"/>
            </w:tcBorders>
          </w:tcPr>
          <w:p w14:paraId="3D4ECD74" w14:textId="77777777" w:rsidR="009B481D" w:rsidRPr="001A76C2" w:rsidRDefault="009B481D" w:rsidP="00FC290F"/>
        </w:tc>
      </w:tr>
      <w:tr w:rsidR="009B481D" w:rsidRPr="001A76C2" w14:paraId="7477D203" w14:textId="77777777" w:rsidTr="00FC290F">
        <w:trPr>
          <w:trHeight w:val="240"/>
          <w:jc w:val="center"/>
        </w:trPr>
        <w:tc>
          <w:tcPr>
            <w:tcW w:w="4876" w:type="dxa"/>
            <w:tcBorders>
              <w:top w:val="nil"/>
              <w:left w:val="nil"/>
              <w:bottom w:val="nil"/>
              <w:right w:val="nil"/>
            </w:tcBorders>
          </w:tcPr>
          <w:p w14:paraId="373B9AE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4B37ABA" w14:textId="77777777" w:rsidR="009B481D" w:rsidRPr="001A76C2" w:rsidRDefault="009B481D" w:rsidP="00FC290F">
            <w:pPr>
              <w:pStyle w:val="AmColumnHeading"/>
            </w:pPr>
            <w:r w:rsidRPr="001A76C2">
              <w:t>Alteração</w:t>
            </w:r>
          </w:p>
        </w:tc>
      </w:tr>
      <w:tr w:rsidR="009B481D" w:rsidRPr="001A76C2" w14:paraId="5AA28155" w14:textId="77777777" w:rsidTr="00FC290F">
        <w:trPr>
          <w:jc w:val="center"/>
        </w:trPr>
        <w:tc>
          <w:tcPr>
            <w:tcW w:w="4876" w:type="dxa"/>
            <w:tcBorders>
              <w:top w:val="nil"/>
              <w:left w:val="nil"/>
              <w:bottom w:val="nil"/>
              <w:right w:val="nil"/>
            </w:tcBorders>
          </w:tcPr>
          <w:p w14:paraId="33C0AFE2" w14:textId="77777777" w:rsidR="009B481D" w:rsidRPr="001A76C2" w:rsidRDefault="009B481D" w:rsidP="00FC290F">
            <w:pPr>
              <w:pStyle w:val="Normal6a"/>
            </w:pPr>
            <w:r w:rsidRPr="001A76C2">
              <w:rPr>
                <w:b/>
                <w:i/>
              </w:rPr>
              <w:t>N.</w:t>
            </w:r>
            <w:r w:rsidRPr="001A76C2">
              <w:tab/>
            </w:r>
            <w:r w:rsidRPr="001A76C2">
              <w:rPr>
                <w:b/>
                <w:i/>
              </w:rPr>
              <w:t>Considerando que o racismo institucionalizado está enraizado nas políticas governamentais e nos serviços públicos, como por exemplo, nas forças policiais;</w:t>
            </w:r>
          </w:p>
        </w:tc>
        <w:tc>
          <w:tcPr>
            <w:tcW w:w="4876" w:type="dxa"/>
            <w:tcBorders>
              <w:top w:val="nil"/>
              <w:left w:val="nil"/>
              <w:bottom w:val="nil"/>
              <w:right w:val="nil"/>
            </w:tcBorders>
          </w:tcPr>
          <w:p w14:paraId="02282F12" w14:textId="77777777" w:rsidR="009B481D" w:rsidRPr="001A76C2" w:rsidRDefault="009B481D" w:rsidP="00FC290F">
            <w:pPr>
              <w:pStyle w:val="Normal6a"/>
            </w:pPr>
            <w:r w:rsidRPr="001A76C2">
              <w:rPr>
                <w:b/>
                <w:i/>
              </w:rPr>
              <w:t>Suprimido</w:t>
            </w:r>
          </w:p>
        </w:tc>
      </w:tr>
    </w:tbl>
    <w:p w14:paraId="274871C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14185E2" w14:textId="77777777" w:rsidR="009B481D" w:rsidRPr="001A76C2" w:rsidRDefault="009B481D" w:rsidP="009B481D">
      <w:r w:rsidRPr="001A76C2">
        <w:rPr>
          <w:rStyle w:val="HideTWBExt"/>
        </w:rPr>
        <w:lastRenderedPageBreak/>
        <w:t>&lt;/Amend&gt;</w:t>
      </w:r>
    </w:p>
    <w:p w14:paraId="5AEDE05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194</w:t>
      </w:r>
      <w:r w:rsidRPr="001A76C2">
        <w:rPr>
          <w:rStyle w:val="HideTWBExt"/>
        </w:rPr>
        <w:t>&lt;/NumAm&gt;</w:t>
      </w:r>
    </w:p>
    <w:p w14:paraId="72C43821"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6CAA319D" w14:textId="77777777" w:rsidR="009B481D" w:rsidRPr="001A76C2" w:rsidRDefault="009B481D" w:rsidP="009B481D">
      <w:pPr>
        <w:pStyle w:val="NormalBold"/>
      </w:pPr>
      <w:r w:rsidRPr="001A76C2">
        <w:rPr>
          <w:rStyle w:val="HideTWBExt"/>
          <w:b w:val="0"/>
        </w:rPr>
        <w:t>&lt;/RepeatBlock-By&gt;</w:t>
      </w:r>
    </w:p>
    <w:p w14:paraId="583E35F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5A92E27"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55360C4" w14:textId="77777777" w:rsidTr="00FC290F">
        <w:trPr>
          <w:trHeight w:hRule="exact" w:val="240"/>
          <w:jc w:val="center"/>
        </w:trPr>
        <w:tc>
          <w:tcPr>
            <w:tcW w:w="9752" w:type="dxa"/>
            <w:gridSpan w:val="2"/>
            <w:tcBorders>
              <w:top w:val="nil"/>
              <w:left w:val="nil"/>
              <w:bottom w:val="nil"/>
              <w:right w:val="nil"/>
            </w:tcBorders>
          </w:tcPr>
          <w:p w14:paraId="265C7DD0" w14:textId="77777777" w:rsidR="009B481D" w:rsidRPr="001A76C2" w:rsidRDefault="009B481D" w:rsidP="00FC290F"/>
        </w:tc>
      </w:tr>
      <w:tr w:rsidR="009B481D" w:rsidRPr="001A76C2" w14:paraId="59B2D6B5" w14:textId="77777777" w:rsidTr="00FC290F">
        <w:trPr>
          <w:trHeight w:val="240"/>
          <w:jc w:val="center"/>
        </w:trPr>
        <w:tc>
          <w:tcPr>
            <w:tcW w:w="4876" w:type="dxa"/>
            <w:tcBorders>
              <w:top w:val="nil"/>
              <w:left w:val="nil"/>
              <w:bottom w:val="nil"/>
              <w:right w:val="nil"/>
            </w:tcBorders>
          </w:tcPr>
          <w:p w14:paraId="2AB40EA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8A1FEA5" w14:textId="77777777" w:rsidR="009B481D" w:rsidRPr="001A76C2" w:rsidRDefault="009B481D" w:rsidP="00FC290F">
            <w:pPr>
              <w:pStyle w:val="AmColumnHeading"/>
            </w:pPr>
            <w:r w:rsidRPr="001A76C2">
              <w:t>Alteração</w:t>
            </w:r>
          </w:p>
        </w:tc>
      </w:tr>
      <w:tr w:rsidR="009B481D" w:rsidRPr="001A76C2" w14:paraId="296EE432" w14:textId="77777777" w:rsidTr="00FC290F">
        <w:trPr>
          <w:jc w:val="center"/>
        </w:trPr>
        <w:tc>
          <w:tcPr>
            <w:tcW w:w="4876" w:type="dxa"/>
            <w:tcBorders>
              <w:top w:val="nil"/>
              <w:left w:val="nil"/>
              <w:bottom w:val="nil"/>
              <w:right w:val="nil"/>
            </w:tcBorders>
          </w:tcPr>
          <w:p w14:paraId="3CE3C4A2" w14:textId="77777777" w:rsidR="009B481D" w:rsidRPr="001A76C2" w:rsidRDefault="009B481D" w:rsidP="00FC290F">
            <w:pPr>
              <w:pStyle w:val="Normal6a"/>
            </w:pPr>
            <w:r w:rsidRPr="001A76C2">
              <w:t>N.</w:t>
            </w:r>
            <w:r w:rsidRPr="001A76C2">
              <w:tab/>
              <w:t xml:space="preserve">Considerando que o racismo institucionalizado </w:t>
            </w:r>
            <w:r w:rsidRPr="001A76C2">
              <w:rPr>
                <w:b/>
                <w:i/>
              </w:rPr>
              <w:t>está enraizado</w:t>
            </w:r>
            <w:r w:rsidRPr="001A76C2">
              <w:t xml:space="preserve"> nas </w:t>
            </w:r>
            <w:r w:rsidRPr="001A76C2">
              <w:rPr>
                <w:b/>
                <w:i/>
              </w:rPr>
              <w:t>políticas</w:t>
            </w:r>
            <w:r w:rsidRPr="001A76C2">
              <w:t xml:space="preserve"> governamentais e </w:t>
            </w:r>
            <w:r w:rsidRPr="001A76C2">
              <w:rPr>
                <w:b/>
                <w:i/>
              </w:rPr>
              <w:t>nos serviços públicos</w:t>
            </w:r>
            <w:r w:rsidRPr="001A76C2">
              <w:t xml:space="preserve">, como </w:t>
            </w:r>
            <w:r w:rsidRPr="001A76C2">
              <w:rPr>
                <w:b/>
                <w:i/>
              </w:rPr>
              <w:t>por exemplo, nas forças policiais</w:t>
            </w:r>
            <w:r w:rsidRPr="001A76C2">
              <w:t>;</w:t>
            </w:r>
          </w:p>
        </w:tc>
        <w:tc>
          <w:tcPr>
            <w:tcW w:w="4876" w:type="dxa"/>
            <w:tcBorders>
              <w:top w:val="nil"/>
              <w:left w:val="nil"/>
              <w:bottom w:val="nil"/>
              <w:right w:val="nil"/>
            </w:tcBorders>
          </w:tcPr>
          <w:p w14:paraId="08FB3D64" w14:textId="7D895EA4" w:rsidR="009B481D" w:rsidRPr="001A76C2" w:rsidRDefault="009B481D" w:rsidP="00FC290F">
            <w:pPr>
              <w:pStyle w:val="Normal6a"/>
            </w:pPr>
            <w:r w:rsidRPr="001A76C2">
              <w:t>N.</w:t>
            </w:r>
            <w:r w:rsidRPr="001A76C2">
              <w:tab/>
              <w:t xml:space="preserve">Considerando que o racismo institucionalizado </w:t>
            </w:r>
            <w:r w:rsidRPr="001A76C2">
              <w:rPr>
                <w:b/>
                <w:i/>
              </w:rPr>
              <w:t>e estrutural continua profundamente incorporado</w:t>
            </w:r>
            <w:r w:rsidRPr="001A76C2">
              <w:t xml:space="preserve"> nas </w:t>
            </w:r>
            <w:r w:rsidRPr="001A76C2">
              <w:rPr>
                <w:b/>
                <w:i/>
              </w:rPr>
              <w:t>leis</w:t>
            </w:r>
            <w:r w:rsidRPr="001A76C2">
              <w:t xml:space="preserve"> governamentais</w:t>
            </w:r>
            <w:r w:rsidRPr="001A76C2">
              <w:rPr>
                <w:b/>
                <w:i/>
              </w:rPr>
              <w:t>, nas políticas</w:t>
            </w:r>
            <w:r w:rsidRPr="001A76C2">
              <w:t xml:space="preserve"> e </w:t>
            </w:r>
            <w:r w:rsidRPr="001A76C2">
              <w:rPr>
                <w:b/>
                <w:i/>
              </w:rPr>
              <w:t>nas instituições públicas, incluindo nos serviços responsáveis pela aplicação da lei e no sistema judicial; que, apesar do reconhecimento formal do racismo estrutural a nível da UE, este continua a manifestar</w:t>
            </w:r>
            <w:r w:rsidR="00AC0B8E">
              <w:rPr>
                <w:b/>
                <w:i/>
              </w:rPr>
              <w:noBreakHyphen/>
            </w:r>
            <w:r w:rsidRPr="001A76C2">
              <w:rPr>
                <w:b/>
                <w:i/>
              </w:rPr>
              <w:t>se em setores fundamentais nos Estados</w:t>
            </w:r>
            <w:r w:rsidR="00AC0B8E">
              <w:rPr>
                <w:b/>
                <w:i/>
              </w:rPr>
              <w:noBreakHyphen/>
            </w:r>
            <w:r w:rsidRPr="001A76C2">
              <w:rPr>
                <w:b/>
                <w:i/>
              </w:rPr>
              <w:t>Membros; que a segregação, incluindo no ensino, a discriminação persistente em todos os domínios da vida e os casos reiterados de discurso de ódio e crimes de ódio afetam desproporcionadamente as comunidades racializadas e outros grupos marginalizados</w:t>
            </w:r>
            <w:r w:rsidRPr="001A76C2">
              <w:t xml:space="preserve">, como </w:t>
            </w:r>
            <w:r w:rsidRPr="001A76C2">
              <w:rPr>
                <w:b/>
                <w:i/>
              </w:rPr>
              <w:t>as pessoas LGBTIQ+</w:t>
            </w:r>
            <w:r w:rsidRPr="001A76C2">
              <w:t xml:space="preserve">; </w:t>
            </w:r>
            <w:r w:rsidRPr="001A76C2">
              <w:rPr>
                <w:b/>
                <w:i/>
              </w:rPr>
              <w:t>que estes obstáculos estruturais e violações dos direitos humanos prejudicam a igualdade de acesso aos direitos, às oportunidades e à justiça em toda a União;</w:t>
            </w:r>
          </w:p>
        </w:tc>
      </w:tr>
    </w:tbl>
    <w:p w14:paraId="1E3514DA"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56DBBFE" w14:textId="77777777" w:rsidR="009B481D" w:rsidRPr="001A76C2" w:rsidRDefault="009B481D" w:rsidP="009B481D">
      <w:r w:rsidRPr="001A76C2">
        <w:rPr>
          <w:rStyle w:val="HideTWBExt"/>
        </w:rPr>
        <w:t>&lt;/Amend&gt;</w:t>
      </w:r>
    </w:p>
    <w:p w14:paraId="091A23E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195</w:t>
      </w:r>
      <w:r w:rsidRPr="001A76C2">
        <w:rPr>
          <w:rStyle w:val="HideTWBExt"/>
        </w:rPr>
        <w:t>&lt;/NumAm&gt;</w:t>
      </w:r>
    </w:p>
    <w:p w14:paraId="4AE074AA" w14:textId="77777777"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Nikola Minchev, Irena Joveva, Hilde Vautmans</w:t>
      </w:r>
      <w:r w:rsidRPr="001A76C2">
        <w:rPr>
          <w:rStyle w:val="HideTWBExt"/>
          <w:b w:val="0"/>
        </w:rPr>
        <w:t>&lt;/Members&gt;</w:t>
      </w:r>
    </w:p>
    <w:p w14:paraId="1FE8817D" w14:textId="77777777" w:rsidR="009B481D" w:rsidRPr="001A76C2" w:rsidRDefault="009B481D" w:rsidP="009B481D">
      <w:pPr>
        <w:pStyle w:val="NormalBold"/>
      </w:pPr>
      <w:r w:rsidRPr="001A76C2">
        <w:rPr>
          <w:rStyle w:val="HideTWBExt"/>
          <w:b w:val="0"/>
        </w:rPr>
        <w:t>&lt;/RepeatBlock-By&gt;</w:t>
      </w:r>
    </w:p>
    <w:p w14:paraId="35BC692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81C0293"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7CB8E51" w14:textId="77777777" w:rsidTr="00FC290F">
        <w:trPr>
          <w:trHeight w:hRule="exact" w:val="240"/>
          <w:jc w:val="center"/>
        </w:trPr>
        <w:tc>
          <w:tcPr>
            <w:tcW w:w="9752" w:type="dxa"/>
            <w:gridSpan w:val="2"/>
            <w:tcBorders>
              <w:top w:val="nil"/>
              <w:left w:val="nil"/>
              <w:bottom w:val="nil"/>
              <w:right w:val="nil"/>
            </w:tcBorders>
          </w:tcPr>
          <w:p w14:paraId="059B745C" w14:textId="77777777" w:rsidR="009B481D" w:rsidRPr="001A76C2" w:rsidRDefault="009B481D" w:rsidP="00FC290F"/>
        </w:tc>
      </w:tr>
      <w:tr w:rsidR="009B481D" w:rsidRPr="001A76C2" w14:paraId="367F5DCF" w14:textId="77777777" w:rsidTr="00FC290F">
        <w:trPr>
          <w:trHeight w:val="240"/>
          <w:jc w:val="center"/>
        </w:trPr>
        <w:tc>
          <w:tcPr>
            <w:tcW w:w="4876" w:type="dxa"/>
            <w:tcBorders>
              <w:top w:val="nil"/>
              <w:left w:val="nil"/>
              <w:bottom w:val="nil"/>
              <w:right w:val="nil"/>
            </w:tcBorders>
          </w:tcPr>
          <w:p w14:paraId="171F894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FE31A94" w14:textId="77777777" w:rsidR="009B481D" w:rsidRPr="001A76C2" w:rsidRDefault="009B481D" w:rsidP="00FC290F">
            <w:pPr>
              <w:pStyle w:val="AmColumnHeading"/>
            </w:pPr>
            <w:r w:rsidRPr="001A76C2">
              <w:t>Alteração</w:t>
            </w:r>
          </w:p>
        </w:tc>
      </w:tr>
      <w:tr w:rsidR="009B481D" w:rsidRPr="001A76C2" w14:paraId="34D47867" w14:textId="77777777" w:rsidTr="00FC290F">
        <w:trPr>
          <w:jc w:val="center"/>
        </w:trPr>
        <w:tc>
          <w:tcPr>
            <w:tcW w:w="4876" w:type="dxa"/>
            <w:tcBorders>
              <w:top w:val="nil"/>
              <w:left w:val="nil"/>
              <w:bottom w:val="nil"/>
              <w:right w:val="nil"/>
            </w:tcBorders>
          </w:tcPr>
          <w:p w14:paraId="4F3E90F6" w14:textId="77777777" w:rsidR="009B481D" w:rsidRPr="001A76C2" w:rsidRDefault="009B481D" w:rsidP="00FC290F">
            <w:pPr>
              <w:pStyle w:val="Normal6a"/>
            </w:pPr>
            <w:r w:rsidRPr="001A76C2">
              <w:t>N.</w:t>
            </w:r>
            <w:r w:rsidRPr="001A76C2">
              <w:tab/>
              <w:t xml:space="preserve">Considerando que </w:t>
            </w:r>
            <w:r w:rsidRPr="001A76C2">
              <w:rPr>
                <w:b/>
                <w:i/>
              </w:rPr>
              <w:t xml:space="preserve">o racismo institucionalizado está enraizado nas </w:t>
            </w:r>
            <w:r w:rsidRPr="001A76C2">
              <w:rPr>
                <w:b/>
                <w:i/>
              </w:rPr>
              <w:lastRenderedPageBreak/>
              <w:t>políticas governamentais e nos</w:t>
            </w:r>
            <w:r w:rsidRPr="001A76C2">
              <w:t xml:space="preserve"> serviços públicos, </w:t>
            </w:r>
            <w:r w:rsidRPr="001A76C2">
              <w:rPr>
                <w:b/>
                <w:i/>
              </w:rPr>
              <w:t>como por exemplo,</w:t>
            </w:r>
            <w:r w:rsidRPr="001A76C2">
              <w:t xml:space="preserve"> nas forças policiais;</w:t>
            </w:r>
          </w:p>
        </w:tc>
        <w:tc>
          <w:tcPr>
            <w:tcW w:w="4876" w:type="dxa"/>
            <w:tcBorders>
              <w:top w:val="nil"/>
              <w:left w:val="nil"/>
              <w:bottom w:val="nil"/>
              <w:right w:val="nil"/>
            </w:tcBorders>
          </w:tcPr>
          <w:p w14:paraId="2E4C0123" w14:textId="25A264E9" w:rsidR="009B481D" w:rsidRPr="001A76C2" w:rsidRDefault="009B481D" w:rsidP="00FC290F">
            <w:pPr>
              <w:pStyle w:val="Normal6a"/>
            </w:pPr>
            <w:r w:rsidRPr="001A76C2">
              <w:lastRenderedPageBreak/>
              <w:t>N.</w:t>
            </w:r>
            <w:r w:rsidRPr="001A76C2">
              <w:tab/>
              <w:t xml:space="preserve">Considerando que </w:t>
            </w:r>
            <w:r w:rsidRPr="001A76C2">
              <w:rPr>
                <w:b/>
                <w:i/>
              </w:rPr>
              <w:t xml:space="preserve">foram levantadas, em determinados </w:t>
            </w:r>
            <w:r w:rsidRPr="001A76C2">
              <w:rPr>
                <w:b/>
                <w:i/>
              </w:rPr>
              <w:lastRenderedPageBreak/>
              <w:t>Estados</w:t>
            </w:r>
            <w:r w:rsidR="00AC0B8E">
              <w:rPr>
                <w:b/>
                <w:i/>
              </w:rPr>
              <w:noBreakHyphen/>
            </w:r>
            <w:r w:rsidRPr="001A76C2">
              <w:rPr>
                <w:b/>
                <w:i/>
              </w:rPr>
              <w:t>Membros, preocupações relacionadas com práticas discriminatórias ou desproporcionadas em determinados</w:t>
            </w:r>
            <w:r w:rsidRPr="001A76C2">
              <w:t xml:space="preserve"> serviços públicos, </w:t>
            </w:r>
            <w:r w:rsidRPr="001A76C2">
              <w:rPr>
                <w:b/>
                <w:i/>
              </w:rPr>
              <w:t>incluindo</w:t>
            </w:r>
            <w:r w:rsidRPr="001A76C2">
              <w:t xml:space="preserve"> nas forças policiais</w:t>
            </w:r>
            <w:r w:rsidRPr="001A76C2">
              <w:rPr>
                <w:b/>
                <w:i/>
              </w:rPr>
              <w:t>, e que tais preocupações devem ser devidamente investigadas e sanadas</w:t>
            </w:r>
            <w:r w:rsidRPr="001A76C2">
              <w:t xml:space="preserve">; </w:t>
            </w:r>
            <w:r w:rsidRPr="001A76C2">
              <w:rPr>
                <w:b/>
                <w:i/>
              </w:rPr>
              <w:t>que, ao mesmo tempo, a violência contra as autoridades responsáveis pela aplicação da lei e outros funcionários públicos continua a ser um problema grave que exige uma resposta eficaz;</w:t>
            </w:r>
          </w:p>
        </w:tc>
      </w:tr>
    </w:tbl>
    <w:p w14:paraId="561BD558"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4D46737" w14:textId="77777777" w:rsidR="009B481D" w:rsidRPr="001A76C2" w:rsidRDefault="009B481D" w:rsidP="009B481D">
      <w:r w:rsidRPr="001A76C2">
        <w:rPr>
          <w:rStyle w:val="HideTWBExt"/>
        </w:rPr>
        <w:t>&lt;/Amend&gt;</w:t>
      </w:r>
    </w:p>
    <w:p w14:paraId="21E4A62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196</w:t>
      </w:r>
      <w:r w:rsidRPr="001A76C2">
        <w:rPr>
          <w:rStyle w:val="HideTWBExt"/>
        </w:rPr>
        <w:t>&lt;/NumAm&gt;</w:t>
      </w:r>
    </w:p>
    <w:p w14:paraId="5BC6D239"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757BCD6A" w14:textId="77777777" w:rsidR="009B481D" w:rsidRPr="001A76C2" w:rsidRDefault="009B481D" w:rsidP="009B481D">
      <w:pPr>
        <w:pStyle w:val="NormalBold"/>
      </w:pPr>
      <w:r w:rsidRPr="001A76C2">
        <w:rPr>
          <w:rStyle w:val="HideTWBExt"/>
          <w:b w:val="0"/>
        </w:rPr>
        <w:t>&lt;/RepeatBlock-By&gt;</w:t>
      </w:r>
    </w:p>
    <w:p w14:paraId="29844D4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3945FE6"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C6F92CE" w14:textId="77777777" w:rsidTr="00FC290F">
        <w:trPr>
          <w:trHeight w:hRule="exact" w:val="240"/>
          <w:jc w:val="center"/>
        </w:trPr>
        <w:tc>
          <w:tcPr>
            <w:tcW w:w="9752" w:type="dxa"/>
            <w:gridSpan w:val="2"/>
            <w:tcBorders>
              <w:top w:val="nil"/>
              <w:left w:val="nil"/>
              <w:bottom w:val="nil"/>
              <w:right w:val="nil"/>
            </w:tcBorders>
          </w:tcPr>
          <w:p w14:paraId="7E2FD79D" w14:textId="77777777" w:rsidR="009B481D" w:rsidRPr="001A76C2" w:rsidRDefault="009B481D" w:rsidP="00FC290F"/>
        </w:tc>
      </w:tr>
      <w:tr w:rsidR="009B481D" w:rsidRPr="001A76C2" w14:paraId="263FEEEA" w14:textId="77777777" w:rsidTr="00FC290F">
        <w:trPr>
          <w:trHeight w:val="240"/>
          <w:jc w:val="center"/>
        </w:trPr>
        <w:tc>
          <w:tcPr>
            <w:tcW w:w="4876" w:type="dxa"/>
            <w:tcBorders>
              <w:top w:val="nil"/>
              <w:left w:val="nil"/>
              <w:bottom w:val="nil"/>
              <w:right w:val="nil"/>
            </w:tcBorders>
          </w:tcPr>
          <w:p w14:paraId="2F5FAA8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41EA22B" w14:textId="77777777" w:rsidR="009B481D" w:rsidRPr="001A76C2" w:rsidRDefault="009B481D" w:rsidP="00FC290F">
            <w:pPr>
              <w:pStyle w:val="AmColumnHeading"/>
            </w:pPr>
            <w:r w:rsidRPr="001A76C2">
              <w:t>Alteração</w:t>
            </w:r>
          </w:p>
        </w:tc>
      </w:tr>
      <w:tr w:rsidR="009B481D" w:rsidRPr="001A76C2" w14:paraId="39F0135E" w14:textId="77777777" w:rsidTr="00FC290F">
        <w:trPr>
          <w:jc w:val="center"/>
        </w:trPr>
        <w:tc>
          <w:tcPr>
            <w:tcW w:w="4876" w:type="dxa"/>
            <w:tcBorders>
              <w:top w:val="nil"/>
              <w:left w:val="nil"/>
              <w:bottom w:val="nil"/>
              <w:right w:val="nil"/>
            </w:tcBorders>
          </w:tcPr>
          <w:p w14:paraId="7DBD4FAF" w14:textId="77777777" w:rsidR="009B481D" w:rsidRPr="001A76C2" w:rsidRDefault="009B481D" w:rsidP="00FC290F">
            <w:pPr>
              <w:pStyle w:val="Normal6a"/>
            </w:pPr>
            <w:r w:rsidRPr="001A76C2">
              <w:t>N.</w:t>
            </w:r>
            <w:r w:rsidRPr="001A76C2">
              <w:tab/>
              <w:t>Considerando que o racismo institucionalizado está enraizado nas políticas governamentais e nos serviços públicos, como por exemplo, nas forças policiais;</w:t>
            </w:r>
          </w:p>
        </w:tc>
        <w:tc>
          <w:tcPr>
            <w:tcW w:w="4876" w:type="dxa"/>
            <w:tcBorders>
              <w:top w:val="nil"/>
              <w:left w:val="nil"/>
              <w:bottom w:val="nil"/>
              <w:right w:val="nil"/>
            </w:tcBorders>
          </w:tcPr>
          <w:p w14:paraId="62A6F41E" w14:textId="77777777" w:rsidR="009B481D" w:rsidRPr="001A76C2" w:rsidRDefault="009B481D" w:rsidP="00FC290F">
            <w:pPr>
              <w:pStyle w:val="Normal6a"/>
            </w:pPr>
            <w:r w:rsidRPr="001A76C2">
              <w:t>N.</w:t>
            </w:r>
            <w:r w:rsidRPr="001A76C2">
              <w:tab/>
              <w:t>Considerando</w:t>
            </w:r>
            <w:r w:rsidRPr="001A76C2">
              <w:rPr>
                <w:b/>
                <w:i/>
              </w:rPr>
              <w:t xml:space="preserve"> que a discriminação e o racismo continuam a ser generalizados na UE;</w:t>
            </w:r>
            <w:r w:rsidRPr="001A76C2">
              <w:t xml:space="preserve"> que o racismo institucionalizado está enraizado nas políticas governamentais e nos serviços públicos, como por exemplo, nas forças policiais</w:t>
            </w:r>
            <w:r w:rsidRPr="001A76C2">
              <w:rPr>
                <w:b/>
                <w:i/>
              </w:rPr>
              <w:t>, o que tem impacto na confiança do público nas instituições e afeta negativamente a coesão social</w:t>
            </w:r>
            <w:r w:rsidRPr="001A76C2">
              <w:t>;</w:t>
            </w:r>
          </w:p>
        </w:tc>
      </w:tr>
    </w:tbl>
    <w:p w14:paraId="4A23C94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9ED713F" w14:textId="77777777" w:rsidR="009B481D" w:rsidRPr="001A76C2" w:rsidRDefault="009B481D" w:rsidP="009B481D">
      <w:r w:rsidRPr="001A76C2">
        <w:rPr>
          <w:rStyle w:val="HideTWBExt"/>
        </w:rPr>
        <w:t>&lt;/Amend&gt;</w:t>
      </w:r>
    </w:p>
    <w:p w14:paraId="7B8779F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197</w:t>
      </w:r>
      <w:r w:rsidRPr="001A76C2">
        <w:rPr>
          <w:rStyle w:val="HideTWBExt"/>
        </w:rPr>
        <w:t>&lt;/NumAm&gt;</w:t>
      </w:r>
    </w:p>
    <w:p w14:paraId="175EE8FA"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2F1C7632" w14:textId="77777777" w:rsidR="009B481D" w:rsidRPr="001A76C2" w:rsidRDefault="009B481D" w:rsidP="009B481D">
      <w:pPr>
        <w:pStyle w:val="NormalBold"/>
      </w:pPr>
      <w:r w:rsidRPr="001A76C2">
        <w:rPr>
          <w:rStyle w:val="HideTWBExt"/>
          <w:b w:val="0"/>
        </w:rPr>
        <w:t>&lt;/RepeatBlock-By&gt;</w:t>
      </w:r>
    </w:p>
    <w:p w14:paraId="71EF188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C8DE8DB"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0B8D1E0" w14:textId="77777777" w:rsidTr="00FC290F">
        <w:trPr>
          <w:trHeight w:hRule="exact" w:val="240"/>
          <w:jc w:val="center"/>
        </w:trPr>
        <w:tc>
          <w:tcPr>
            <w:tcW w:w="9752" w:type="dxa"/>
            <w:gridSpan w:val="2"/>
            <w:tcBorders>
              <w:top w:val="nil"/>
              <w:left w:val="nil"/>
              <w:bottom w:val="nil"/>
              <w:right w:val="nil"/>
            </w:tcBorders>
          </w:tcPr>
          <w:p w14:paraId="6B2B21B3" w14:textId="77777777" w:rsidR="009B481D" w:rsidRPr="001A76C2" w:rsidRDefault="009B481D" w:rsidP="00FC290F"/>
        </w:tc>
      </w:tr>
      <w:tr w:rsidR="009B481D" w:rsidRPr="001A76C2" w14:paraId="07F0930E" w14:textId="77777777" w:rsidTr="00FC290F">
        <w:trPr>
          <w:trHeight w:val="240"/>
          <w:jc w:val="center"/>
        </w:trPr>
        <w:tc>
          <w:tcPr>
            <w:tcW w:w="4876" w:type="dxa"/>
            <w:tcBorders>
              <w:top w:val="nil"/>
              <w:left w:val="nil"/>
              <w:bottom w:val="nil"/>
              <w:right w:val="nil"/>
            </w:tcBorders>
          </w:tcPr>
          <w:p w14:paraId="7D58765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5C093BD" w14:textId="77777777" w:rsidR="009B481D" w:rsidRPr="001A76C2" w:rsidRDefault="009B481D" w:rsidP="00FC290F">
            <w:pPr>
              <w:pStyle w:val="AmColumnHeading"/>
            </w:pPr>
            <w:r w:rsidRPr="001A76C2">
              <w:t>Alteração</w:t>
            </w:r>
          </w:p>
        </w:tc>
      </w:tr>
      <w:tr w:rsidR="009B481D" w:rsidRPr="001A76C2" w14:paraId="6FD23BE2" w14:textId="77777777" w:rsidTr="00FC290F">
        <w:trPr>
          <w:jc w:val="center"/>
        </w:trPr>
        <w:tc>
          <w:tcPr>
            <w:tcW w:w="4876" w:type="dxa"/>
            <w:tcBorders>
              <w:top w:val="nil"/>
              <w:left w:val="nil"/>
              <w:bottom w:val="nil"/>
              <w:right w:val="nil"/>
            </w:tcBorders>
          </w:tcPr>
          <w:p w14:paraId="334627F3" w14:textId="77777777" w:rsidR="009B481D" w:rsidRPr="001A76C2" w:rsidRDefault="009B481D" w:rsidP="00FC290F">
            <w:pPr>
              <w:pStyle w:val="Normal6a"/>
            </w:pPr>
            <w:r w:rsidRPr="001A76C2">
              <w:t>N.</w:t>
            </w:r>
            <w:r w:rsidRPr="001A76C2">
              <w:tab/>
              <w:t xml:space="preserve">Considerando que </w:t>
            </w:r>
            <w:r w:rsidRPr="001A76C2">
              <w:rPr>
                <w:b/>
                <w:i/>
              </w:rPr>
              <w:t xml:space="preserve">o racismo institucionalizado está enraizado nas </w:t>
            </w:r>
            <w:r w:rsidRPr="001A76C2">
              <w:rPr>
                <w:b/>
                <w:i/>
              </w:rPr>
              <w:lastRenderedPageBreak/>
              <w:t>políticas governamentais e nos serviços públicos, como por exemplo, nas forças policiais</w:t>
            </w:r>
            <w:r w:rsidRPr="001A76C2">
              <w:t>;</w:t>
            </w:r>
          </w:p>
        </w:tc>
        <w:tc>
          <w:tcPr>
            <w:tcW w:w="4876" w:type="dxa"/>
            <w:tcBorders>
              <w:top w:val="nil"/>
              <w:left w:val="nil"/>
              <w:bottom w:val="nil"/>
              <w:right w:val="nil"/>
            </w:tcBorders>
          </w:tcPr>
          <w:p w14:paraId="25776108" w14:textId="77777777" w:rsidR="009B481D" w:rsidRPr="001A76C2" w:rsidRDefault="009B481D" w:rsidP="00FC290F">
            <w:pPr>
              <w:pStyle w:val="Normal6a"/>
            </w:pPr>
            <w:r w:rsidRPr="001A76C2">
              <w:lastRenderedPageBreak/>
              <w:t>N.</w:t>
            </w:r>
            <w:r w:rsidRPr="001A76C2">
              <w:tab/>
              <w:t xml:space="preserve">Considerando que </w:t>
            </w:r>
            <w:r w:rsidRPr="001A76C2">
              <w:rPr>
                <w:b/>
                <w:i/>
              </w:rPr>
              <w:t xml:space="preserve">a polícia desempenha um papel fundamental na </w:t>
            </w:r>
            <w:r w:rsidRPr="001A76C2">
              <w:rPr>
                <w:b/>
                <w:i/>
              </w:rPr>
              <w:lastRenderedPageBreak/>
              <w:t>proteção dos cidadãos</w:t>
            </w:r>
            <w:r w:rsidRPr="001A76C2">
              <w:t>;</w:t>
            </w:r>
          </w:p>
        </w:tc>
      </w:tr>
    </w:tbl>
    <w:p w14:paraId="6F502DFB" w14:textId="77777777" w:rsidR="009B481D" w:rsidRPr="001A76C2" w:rsidRDefault="009B481D" w:rsidP="009B481D">
      <w:pPr>
        <w:pStyle w:val="AmOrLang"/>
      </w:pPr>
      <w:r w:rsidRPr="001A76C2">
        <w:lastRenderedPageBreak/>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7200F123" w14:textId="77777777" w:rsidR="009B481D" w:rsidRPr="001A76C2" w:rsidRDefault="009B481D" w:rsidP="009B481D">
      <w:r w:rsidRPr="001A76C2">
        <w:rPr>
          <w:rStyle w:val="HideTWBExt"/>
        </w:rPr>
        <w:t>&lt;/Amend&gt;</w:t>
      </w:r>
    </w:p>
    <w:p w14:paraId="40A528C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198</w:t>
      </w:r>
      <w:r w:rsidRPr="001A76C2">
        <w:rPr>
          <w:rStyle w:val="HideTWBExt"/>
        </w:rPr>
        <w:t>&lt;/NumAm&gt;</w:t>
      </w:r>
    </w:p>
    <w:p w14:paraId="1B1ADB99"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70674CFA" w14:textId="77777777" w:rsidR="009B481D" w:rsidRPr="001A76C2" w:rsidRDefault="009B481D" w:rsidP="009B481D">
      <w:pPr>
        <w:pStyle w:val="NormalBold"/>
      </w:pPr>
      <w:r w:rsidRPr="001A76C2">
        <w:rPr>
          <w:rStyle w:val="HideTWBExt"/>
          <w:b w:val="0"/>
        </w:rPr>
        <w:t>&lt;/RepeatBlock-By&gt;</w:t>
      </w:r>
    </w:p>
    <w:p w14:paraId="46010F3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1B10573" w14:textId="77777777" w:rsidR="009B481D" w:rsidRPr="001A76C2" w:rsidRDefault="009B481D" w:rsidP="009B481D">
      <w:pPr>
        <w:pStyle w:val="NormalBold"/>
      </w:pPr>
      <w:r w:rsidRPr="001A76C2">
        <w:rPr>
          <w:rStyle w:val="HideTWBExt"/>
        </w:rPr>
        <w:t>&lt;Article&gt;</w:t>
      </w:r>
      <w:r w:rsidRPr="001A76C2">
        <w:t>Considerando N</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8CD5060" w14:textId="77777777" w:rsidTr="00FC290F">
        <w:trPr>
          <w:trHeight w:hRule="exact" w:val="240"/>
          <w:jc w:val="center"/>
        </w:trPr>
        <w:tc>
          <w:tcPr>
            <w:tcW w:w="9752" w:type="dxa"/>
            <w:gridSpan w:val="2"/>
            <w:tcBorders>
              <w:top w:val="nil"/>
              <w:left w:val="nil"/>
              <w:bottom w:val="nil"/>
              <w:right w:val="nil"/>
            </w:tcBorders>
          </w:tcPr>
          <w:p w14:paraId="6F2AD229" w14:textId="77777777" w:rsidR="009B481D" w:rsidRPr="001A76C2" w:rsidRDefault="009B481D" w:rsidP="00FC290F"/>
        </w:tc>
      </w:tr>
      <w:tr w:rsidR="009B481D" w:rsidRPr="001A76C2" w14:paraId="74A4E5D8" w14:textId="77777777" w:rsidTr="00FC290F">
        <w:trPr>
          <w:trHeight w:val="240"/>
          <w:jc w:val="center"/>
        </w:trPr>
        <w:tc>
          <w:tcPr>
            <w:tcW w:w="4876" w:type="dxa"/>
            <w:tcBorders>
              <w:top w:val="nil"/>
              <w:left w:val="nil"/>
              <w:bottom w:val="nil"/>
              <w:right w:val="nil"/>
            </w:tcBorders>
          </w:tcPr>
          <w:p w14:paraId="579158D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E0A8533" w14:textId="77777777" w:rsidR="009B481D" w:rsidRPr="001A76C2" w:rsidRDefault="009B481D" w:rsidP="00FC290F">
            <w:pPr>
              <w:pStyle w:val="AmColumnHeading"/>
            </w:pPr>
            <w:r w:rsidRPr="001A76C2">
              <w:t>Alteração</w:t>
            </w:r>
          </w:p>
        </w:tc>
      </w:tr>
      <w:tr w:rsidR="009B481D" w:rsidRPr="001A76C2" w14:paraId="7D97FF19" w14:textId="77777777" w:rsidTr="00FC290F">
        <w:trPr>
          <w:jc w:val="center"/>
        </w:trPr>
        <w:tc>
          <w:tcPr>
            <w:tcW w:w="4876" w:type="dxa"/>
            <w:tcBorders>
              <w:top w:val="nil"/>
              <w:left w:val="nil"/>
              <w:bottom w:val="nil"/>
              <w:right w:val="nil"/>
            </w:tcBorders>
          </w:tcPr>
          <w:p w14:paraId="75127418" w14:textId="77777777" w:rsidR="009B481D" w:rsidRPr="001A76C2" w:rsidRDefault="009B481D" w:rsidP="00FC290F">
            <w:pPr>
              <w:pStyle w:val="Normal6a"/>
            </w:pPr>
            <w:r w:rsidRPr="001A76C2">
              <w:t>N.</w:t>
            </w:r>
            <w:r w:rsidRPr="001A76C2">
              <w:tab/>
              <w:t>Considerando que o racismo institucionalizado está enraizado nas políticas governamentais e nos serviços públicos,</w:t>
            </w:r>
            <w:r w:rsidRPr="001A76C2">
              <w:rPr>
                <w:b/>
                <w:i/>
              </w:rPr>
              <w:t xml:space="preserve"> como por exemplo, nas forças policiais</w:t>
            </w:r>
            <w:r w:rsidRPr="001A76C2">
              <w:t>;</w:t>
            </w:r>
          </w:p>
        </w:tc>
        <w:tc>
          <w:tcPr>
            <w:tcW w:w="4876" w:type="dxa"/>
            <w:tcBorders>
              <w:top w:val="nil"/>
              <w:left w:val="nil"/>
              <w:bottom w:val="nil"/>
              <w:right w:val="nil"/>
            </w:tcBorders>
          </w:tcPr>
          <w:p w14:paraId="5FFCBAD2" w14:textId="77777777" w:rsidR="009B481D" w:rsidRPr="001A76C2" w:rsidRDefault="009B481D" w:rsidP="00FC290F">
            <w:pPr>
              <w:pStyle w:val="Normal6a"/>
            </w:pPr>
            <w:r w:rsidRPr="001A76C2">
              <w:t>N.</w:t>
            </w:r>
            <w:r w:rsidRPr="001A76C2">
              <w:tab/>
              <w:t xml:space="preserve">Considerando que o racismo institucionalizado está enraizado nas políticas governamentais e nos serviços públicos, </w:t>
            </w:r>
            <w:r w:rsidRPr="001A76C2">
              <w:rPr>
                <w:b/>
                <w:i/>
              </w:rPr>
              <w:t>em alguns países</w:t>
            </w:r>
            <w:r w:rsidRPr="001A76C2">
              <w:t>;</w:t>
            </w:r>
          </w:p>
        </w:tc>
      </w:tr>
    </w:tbl>
    <w:p w14:paraId="4B22691A"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0226F094" w14:textId="77777777" w:rsidR="009B481D" w:rsidRPr="001A76C2" w:rsidRDefault="009B481D" w:rsidP="009B481D">
      <w:r w:rsidRPr="001A76C2">
        <w:rPr>
          <w:rStyle w:val="HideTWBExt"/>
        </w:rPr>
        <w:t>&lt;/Amend&gt;</w:t>
      </w:r>
    </w:p>
    <w:p w14:paraId="46F490F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199</w:t>
      </w:r>
      <w:r w:rsidRPr="001A76C2">
        <w:rPr>
          <w:rStyle w:val="HideTWBExt"/>
        </w:rPr>
        <w:t>&lt;/NumAm&gt;</w:t>
      </w:r>
    </w:p>
    <w:p w14:paraId="2F69A0B5" w14:textId="77777777" w:rsidR="009B481D" w:rsidRPr="001A76C2" w:rsidRDefault="009B481D" w:rsidP="009B481D">
      <w:pPr>
        <w:pStyle w:val="NormalBold"/>
      </w:pPr>
      <w:r w:rsidRPr="001A76C2">
        <w:rPr>
          <w:rStyle w:val="HideTWBExt"/>
          <w:b w:val="0"/>
        </w:rPr>
        <w:t>&lt;RepeatBlock-By&gt;&lt;Members&gt;</w:t>
      </w:r>
      <w:r w:rsidRPr="001A76C2">
        <w:t>Pernando Barrena Arza</w:t>
      </w:r>
      <w:r w:rsidRPr="001A76C2">
        <w:rPr>
          <w:rStyle w:val="HideTWBExt"/>
          <w:b w:val="0"/>
        </w:rPr>
        <w:t>&lt;/Members&gt;</w:t>
      </w:r>
    </w:p>
    <w:p w14:paraId="0246FED9" w14:textId="77777777" w:rsidR="009B481D" w:rsidRPr="001A76C2" w:rsidRDefault="009B481D" w:rsidP="009B481D">
      <w:pPr>
        <w:pStyle w:val="NormalBold"/>
      </w:pPr>
      <w:r w:rsidRPr="001A76C2">
        <w:rPr>
          <w:rStyle w:val="HideTWBExt"/>
          <w:b w:val="0"/>
        </w:rPr>
        <w:t>&lt;/RepeatBlock-By&gt;</w:t>
      </w:r>
    </w:p>
    <w:p w14:paraId="78AB7C0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5C33240" w14:textId="1B00AB99" w:rsidR="009B481D" w:rsidRPr="001A76C2" w:rsidRDefault="009B481D" w:rsidP="009B481D">
      <w:pPr>
        <w:pStyle w:val="NormalBold"/>
      </w:pPr>
      <w:r w:rsidRPr="001A76C2">
        <w:rPr>
          <w:rStyle w:val="HideTWBExt"/>
        </w:rPr>
        <w:t>&lt;Article&gt;</w:t>
      </w:r>
      <w:r w:rsidRPr="001A76C2">
        <w:t>Considerando N</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BD55D3B" w14:textId="77777777" w:rsidTr="00FC290F">
        <w:trPr>
          <w:trHeight w:hRule="exact" w:val="240"/>
          <w:jc w:val="center"/>
        </w:trPr>
        <w:tc>
          <w:tcPr>
            <w:tcW w:w="9752" w:type="dxa"/>
            <w:gridSpan w:val="2"/>
            <w:tcBorders>
              <w:top w:val="nil"/>
              <w:left w:val="nil"/>
              <w:bottom w:val="nil"/>
              <w:right w:val="nil"/>
            </w:tcBorders>
          </w:tcPr>
          <w:p w14:paraId="0C6BBA43" w14:textId="77777777" w:rsidR="009B481D" w:rsidRPr="001A76C2" w:rsidRDefault="009B481D" w:rsidP="00FC290F"/>
        </w:tc>
      </w:tr>
      <w:tr w:rsidR="009B481D" w:rsidRPr="001A76C2" w14:paraId="6B5226FA" w14:textId="77777777" w:rsidTr="00FC290F">
        <w:trPr>
          <w:trHeight w:val="240"/>
          <w:jc w:val="center"/>
        </w:trPr>
        <w:tc>
          <w:tcPr>
            <w:tcW w:w="4876" w:type="dxa"/>
            <w:tcBorders>
              <w:top w:val="nil"/>
              <w:left w:val="nil"/>
              <w:bottom w:val="nil"/>
              <w:right w:val="nil"/>
            </w:tcBorders>
          </w:tcPr>
          <w:p w14:paraId="63665F7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9688F66" w14:textId="77777777" w:rsidR="009B481D" w:rsidRPr="001A76C2" w:rsidRDefault="009B481D" w:rsidP="00FC290F">
            <w:pPr>
              <w:pStyle w:val="AmColumnHeading"/>
            </w:pPr>
            <w:r w:rsidRPr="001A76C2">
              <w:t>Alteração</w:t>
            </w:r>
          </w:p>
        </w:tc>
      </w:tr>
      <w:tr w:rsidR="009B481D" w:rsidRPr="001A76C2" w14:paraId="479EBF0B" w14:textId="77777777" w:rsidTr="00FC290F">
        <w:trPr>
          <w:jc w:val="center"/>
        </w:trPr>
        <w:tc>
          <w:tcPr>
            <w:tcW w:w="4876" w:type="dxa"/>
            <w:tcBorders>
              <w:top w:val="nil"/>
              <w:left w:val="nil"/>
              <w:bottom w:val="nil"/>
              <w:right w:val="nil"/>
            </w:tcBorders>
          </w:tcPr>
          <w:p w14:paraId="49AE2660" w14:textId="77777777" w:rsidR="009B481D" w:rsidRPr="001A76C2" w:rsidRDefault="009B481D" w:rsidP="00FC290F">
            <w:pPr>
              <w:pStyle w:val="Normal6a"/>
            </w:pPr>
          </w:p>
        </w:tc>
        <w:tc>
          <w:tcPr>
            <w:tcW w:w="4876" w:type="dxa"/>
            <w:tcBorders>
              <w:top w:val="nil"/>
              <w:left w:val="nil"/>
              <w:bottom w:val="nil"/>
              <w:right w:val="nil"/>
            </w:tcBorders>
          </w:tcPr>
          <w:p w14:paraId="39031DE5" w14:textId="092FDFAA" w:rsidR="009B481D" w:rsidRPr="001A76C2" w:rsidRDefault="009B481D" w:rsidP="00FC290F">
            <w:pPr>
              <w:pStyle w:val="Normal6a"/>
            </w:pPr>
            <w:r w:rsidRPr="001A76C2">
              <w:rPr>
                <w:b/>
                <w:i/>
              </w:rPr>
              <w:t>N</w:t>
            </w:r>
            <w:r w:rsidR="00AC0B8E">
              <w:rPr>
                <w:b/>
                <w:i/>
              </w:rPr>
              <w:noBreakHyphen/>
            </w:r>
            <w:r w:rsidRPr="001A76C2">
              <w:rPr>
                <w:b/>
                <w:i/>
              </w:rPr>
              <w:t>A.</w:t>
            </w:r>
            <w:r w:rsidRPr="001A76C2">
              <w:tab/>
            </w:r>
            <w:r w:rsidRPr="001A76C2">
              <w:rPr>
                <w:b/>
                <w:i/>
              </w:rPr>
              <w:t>Considerando que qualquer definição de antissemitismo deve fazer uma distinção clara entre um apelo direto ou indireto ou uma justificação da violência, do ódio ou da intolerância em relação ao povo judaico e uma crítica legítima às ações do Estado de Israel;</w:t>
            </w:r>
          </w:p>
        </w:tc>
      </w:tr>
    </w:tbl>
    <w:p w14:paraId="3013F59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8C09D16" w14:textId="77777777" w:rsidR="009B481D" w:rsidRPr="001A76C2" w:rsidRDefault="009B481D" w:rsidP="009B481D">
      <w:r w:rsidRPr="001A76C2">
        <w:rPr>
          <w:rStyle w:val="HideTWBExt"/>
        </w:rPr>
        <w:t>&lt;/Amend&gt;</w:t>
      </w:r>
    </w:p>
    <w:p w14:paraId="62C7A8C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200</w:t>
      </w:r>
      <w:r w:rsidRPr="001A76C2">
        <w:rPr>
          <w:rStyle w:val="HideTWBExt"/>
        </w:rPr>
        <w:t>&lt;/NumAm&gt;</w:t>
      </w:r>
    </w:p>
    <w:p w14:paraId="20A3AA20" w14:textId="77777777" w:rsidR="009B481D" w:rsidRPr="001A76C2" w:rsidRDefault="009B481D" w:rsidP="009B481D">
      <w:pPr>
        <w:pStyle w:val="NormalBold"/>
      </w:pPr>
      <w:r w:rsidRPr="001A76C2">
        <w:rPr>
          <w:rStyle w:val="HideTWBExt"/>
          <w:b w:val="0"/>
        </w:rPr>
        <w:t>&lt;RepeatBlock-By&gt;&lt;Members&gt;</w:t>
      </w:r>
      <w:r w:rsidRPr="001A76C2">
        <w:t>Nadine Morano</w:t>
      </w:r>
      <w:r w:rsidRPr="001A76C2">
        <w:rPr>
          <w:rStyle w:val="HideTWBExt"/>
          <w:b w:val="0"/>
        </w:rPr>
        <w:t>&lt;/Members&gt;</w:t>
      </w:r>
    </w:p>
    <w:p w14:paraId="41C24572" w14:textId="77777777" w:rsidR="009B481D" w:rsidRPr="001A76C2" w:rsidRDefault="009B481D" w:rsidP="009B481D">
      <w:pPr>
        <w:pStyle w:val="NormalBold"/>
      </w:pPr>
      <w:r w:rsidRPr="001A76C2">
        <w:rPr>
          <w:rStyle w:val="HideTWBExt"/>
          <w:b w:val="0"/>
        </w:rPr>
        <w:lastRenderedPageBreak/>
        <w:t>&lt;/RepeatBlock-By&gt;</w:t>
      </w:r>
    </w:p>
    <w:p w14:paraId="54EF0C9E"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1C3D9F2"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8CDB67B" w14:textId="77777777" w:rsidTr="00FC290F">
        <w:trPr>
          <w:trHeight w:hRule="exact" w:val="240"/>
          <w:jc w:val="center"/>
        </w:trPr>
        <w:tc>
          <w:tcPr>
            <w:tcW w:w="9752" w:type="dxa"/>
            <w:gridSpan w:val="2"/>
            <w:tcBorders>
              <w:top w:val="nil"/>
              <w:left w:val="nil"/>
              <w:bottom w:val="nil"/>
              <w:right w:val="nil"/>
            </w:tcBorders>
          </w:tcPr>
          <w:p w14:paraId="018CFCDF" w14:textId="77777777" w:rsidR="009B481D" w:rsidRPr="001A76C2" w:rsidRDefault="009B481D" w:rsidP="00FC290F"/>
        </w:tc>
      </w:tr>
      <w:tr w:rsidR="009B481D" w:rsidRPr="001A76C2" w14:paraId="71D594A1" w14:textId="77777777" w:rsidTr="00FC290F">
        <w:trPr>
          <w:trHeight w:val="240"/>
          <w:jc w:val="center"/>
        </w:trPr>
        <w:tc>
          <w:tcPr>
            <w:tcW w:w="4876" w:type="dxa"/>
            <w:tcBorders>
              <w:top w:val="nil"/>
              <w:left w:val="nil"/>
              <w:bottom w:val="nil"/>
              <w:right w:val="nil"/>
            </w:tcBorders>
          </w:tcPr>
          <w:p w14:paraId="26DE3A65"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672EC07" w14:textId="77777777" w:rsidR="009B481D" w:rsidRPr="001A76C2" w:rsidRDefault="009B481D" w:rsidP="00FC290F">
            <w:pPr>
              <w:pStyle w:val="AmColumnHeading"/>
            </w:pPr>
            <w:r w:rsidRPr="001A76C2">
              <w:t>Alteração</w:t>
            </w:r>
          </w:p>
        </w:tc>
      </w:tr>
      <w:tr w:rsidR="009B481D" w:rsidRPr="001A76C2" w14:paraId="10A5455D" w14:textId="77777777" w:rsidTr="00FC290F">
        <w:trPr>
          <w:jc w:val="center"/>
        </w:trPr>
        <w:tc>
          <w:tcPr>
            <w:tcW w:w="4876" w:type="dxa"/>
            <w:tcBorders>
              <w:top w:val="nil"/>
              <w:left w:val="nil"/>
              <w:bottom w:val="nil"/>
              <w:right w:val="nil"/>
            </w:tcBorders>
          </w:tcPr>
          <w:p w14:paraId="29B3E2F8" w14:textId="77777777" w:rsidR="009B481D" w:rsidRPr="001A76C2" w:rsidRDefault="009B481D" w:rsidP="00FC290F">
            <w:pPr>
              <w:pStyle w:val="Normal6a"/>
            </w:pPr>
            <w:r w:rsidRPr="001A76C2">
              <w:rPr>
                <w:b/>
                <w:i/>
              </w:rPr>
              <w:t>O.</w:t>
            </w:r>
            <w:r w:rsidRPr="001A76C2">
              <w:tab/>
            </w:r>
            <w:r w:rsidRPr="001A76C2">
              <w:rPr>
                <w:b/>
                <w:i/>
              </w:rPr>
              <w:t>Considerando que os inquéritos realizados pela FRA a pessoas negras, judias, muçulmanas e LGBTIQ+ na UE revelam que estas são vítimas de ódio generalizado;</w:t>
            </w:r>
          </w:p>
        </w:tc>
        <w:tc>
          <w:tcPr>
            <w:tcW w:w="4876" w:type="dxa"/>
            <w:tcBorders>
              <w:top w:val="nil"/>
              <w:left w:val="nil"/>
              <w:bottom w:val="nil"/>
              <w:right w:val="nil"/>
            </w:tcBorders>
          </w:tcPr>
          <w:p w14:paraId="75170EF2" w14:textId="77777777" w:rsidR="009B481D" w:rsidRPr="001A76C2" w:rsidRDefault="009B481D" w:rsidP="00FC290F">
            <w:pPr>
              <w:pStyle w:val="Normal6a"/>
            </w:pPr>
            <w:r w:rsidRPr="001A76C2">
              <w:rPr>
                <w:b/>
                <w:i/>
              </w:rPr>
              <w:t>Suprimido</w:t>
            </w:r>
          </w:p>
        </w:tc>
      </w:tr>
    </w:tbl>
    <w:p w14:paraId="2F62C68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{FR}</w:t>
      </w:r>
      <w:r w:rsidRPr="001A76C2">
        <w:t>fr</w:t>
      </w:r>
      <w:r w:rsidRPr="001A76C2">
        <w:rPr>
          <w:rStyle w:val="HideTWBExt"/>
        </w:rPr>
        <w:t>&lt;/Original&gt;</w:t>
      </w:r>
    </w:p>
    <w:p w14:paraId="1D5975E5" w14:textId="5BC650DF" w:rsidR="009B481D" w:rsidRPr="001A76C2" w:rsidRDefault="009B481D" w:rsidP="009B481D">
      <w:r w:rsidRPr="001A76C2">
        <w:rPr>
          <w:rStyle w:val="HideTWBExt"/>
        </w:rPr>
        <w:t>&lt;/Amend&gt;</w:t>
      </w:r>
    </w:p>
    <w:p w14:paraId="1909893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201</w:t>
      </w:r>
      <w:r w:rsidRPr="001A76C2">
        <w:rPr>
          <w:rStyle w:val="HideTWBExt"/>
        </w:rPr>
        <w:t>&lt;/NumAm&gt;</w:t>
      </w:r>
    </w:p>
    <w:p w14:paraId="1DE0B96D" w14:textId="14A6FF45" w:rsidR="009B481D" w:rsidRPr="001A76C2" w:rsidRDefault="009B481D" w:rsidP="009B481D">
      <w:pPr>
        <w:pStyle w:val="NormalBold"/>
      </w:pPr>
      <w:r w:rsidRPr="001A76C2">
        <w:rPr>
          <w:rStyle w:val="HideTWBExt"/>
          <w:b w:val="0"/>
        </w:rPr>
        <w:t>&lt;RepeatBlock-By&gt;&lt;Members&gt;</w:t>
      </w:r>
      <w:r w:rsidRPr="001A76C2">
        <w:t>Ewa Zajączkowska</w:t>
      </w:r>
      <w:r w:rsidR="00AC0B8E">
        <w:noBreakHyphen/>
      </w:r>
      <w:r w:rsidRPr="001A76C2">
        <w:t>Hernik</w:t>
      </w:r>
      <w:r w:rsidRPr="001A76C2">
        <w:rPr>
          <w:rStyle w:val="HideTWBExt"/>
          <w:b w:val="0"/>
        </w:rPr>
        <w:t>&lt;/Members&gt;</w:t>
      </w:r>
    </w:p>
    <w:p w14:paraId="51364CE9" w14:textId="77777777" w:rsidR="009B481D" w:rsidRPr="001A76C2" w:rsidRDefault="009B481D" w:rsidP="009B481D">
      <w:pPr>
        <w:pStyle w:val="NormalBold"/>
      </w:pPr>
      <w:r w:rsidRPr="001A76C2">
        <w:rPr>
          <w:rStyle w:val="HideTWBExt"/>
          <w:b w:val="0"/>
        </w:rPr>
        <w:t>&lt;/RepeatBlock-By&gt;</w:t>
      </w:r>
    </w:p>
    <w:p w14:paraId="2B3156F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EE23725"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4DD3445" w14:textId="77777777" w:rsidTr="00FC290F">
        <w:trPr>
          <w:trHeight w:hRule="exact" w:val="240"/>
          <w:jc w:val="center"/>
        </w:trPr>
        <w:tc>
          <w:tcPr>
            <w:tcW w:w="9752" w:type="dxa"/>
            <w:gridSpan w:val="2"/>
            <w:tcBorders>
              <w:top w:val="nil"/>
              <w:left w:val="nil"/>
              <w:bottom w:val="nil"/>
              <w:right w:val="nil"/>
            </w:tcBorders>
          </w:tcPr>
          <w:p w14:paraId="676A521E" w14:textId="77777777" w:rsidR="009B481D" w:rsidRPr="001A76C2" w:rsidRDefault="009B481D" w:rsidP="00FC290F"/>
        </w:tc>
      </w:tr>
      <w:tr w:rsidR="009B481D" w:rsidRPr="001A76C2" w14:paraId="632AE0BD" w14:textId="77777777" w:rsidTr="00FC290F">
        <w:trPr>
          <w:trHeight w:val="240"/>
          <w:jc w:val="center"/>
        </w:trPr>
        <w:tc>
          <w:tcPr>
            <w:tcW w:w="4876" w:type="dxa"/>
            <w:tcBorders>
              <w:top w:val="nil"/>
              <w:left w:val="nil"/>
              <w:bottom w:val="nil"/>
              <w:right w:val="nil"/>
            </w:tcBorders>
          </w:tcPr>
          <w:p w14:paraId="652B2011"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27A26AF" w14:textId="77777777" w:rsidR="009B481D" w:rsidRPr="001A76C2" w:rsidRDefault="009B481D" w:rsidP="00FC290F">
            <w:pPr>
              <w:pStyle w:val="AmColumnHeading"/>
            </w:pPr>
            <w:r w:rsidRPr="001A76C2">
              <w:t>Alteração</w:t>
            </w:r>
          </w:p>
        </w:tc>
      </w:tr>
      <w:tr w:rsidR="009B481D" w:rsidRPr="001A76C2" w14:paraId="6ACDA0D8" w14:textId="77777777" w:rsidTr="00FC290F">
        <w:trPr>
          <w:jc w:val="center"/>
        </w:trPr>
        <w:tc>
          <w:tcPr>
            <w:tcW w:w="4876" w:type="dxa"/>
            <w:tcBorders>
              <w:top w:val="nil"/>
              <w:left w:val="nil"/>
              <w:bottom w:val="nil"/>
              <w:right w:val="nil"/>
            </w:tcBorders>
          </w:tcPr>
          <w:p w14:paraId="7EFC9257" w14:textId="77777777" w:rsidR="009B481D" w:rsidRPr="001A76C2" w:rsidRDefault="009B481D" w:rsidP="00FC290F">
            <w:pPr>
              <w:pStyle w:val="Normal6a"/>
            </w:pPr>
            <w:r w:rsidRPr="001A76C2">
              <w:rPr>
                <w:b/>
                <w:i/>
              </w:rPr>
              <w:t>O.</w:t>
            </w:r>
            <w:r w:rsidRPr="001A76C2">
              <w:tab/>
            </w:r>
            <w:r w:rsidRPr="001A76C2">
              <w:rPr>
                <w:b/>
                <w:i/>
              </w:rPr>
              <w:t>Considerando que os inquéritos realizados pela FRA a pessoas negras, judias, muçulmanas e LGBTIQ+ na UE revelam que estas são vítimas de ódio generalizado;</w:t>
            </w:r>
          </w:p>
        </w:tc>
        <w:tc>
          <w:tcPr>
            <w:tcW w:w="4876" w:type="dxa"/>
            <w:tcBorders>
              <w:top w:val="nil"/>
              <w:left w:val="nil"/>
              <w:bottom w:val="nil"/>
              <w:right w:val="nil"/>
            </w:tcBorders>
          </w:tcPr>
          <w:p w14:paraId="3A871216" w14:textId="77777777" w:rsidR="009B481D" w:rsidRPr="001A76C2" w:rsidRDefault="009B481D" w:rsidP="00FC290F">
            <w:pPr>
              <w:pStyle w:val="Normal6a"/>
            </w:pPr>
            <w:r w:rsidRPr="001A76C2">
              <w:rPr>
                <w:b/>
                <w:i/>
              </w:rPr>
              <w:t>Suprimido</w:t>
            </w:r>
          </w:p>
        </w:tc>
      </w:tr>
    </w:tbl>
    <w:p w14:paraId="6DA069EA"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E0C2221" w14:textId="77777777" w:rsidR="009B481D" w:rsidRPr="001A76C2" w:rsidRDefault="009B481D" w:rsidP="009B481D">
      <w:r w:rsidRPr="001A76C2">
        <w:rPr>
          <w:rStyle w:val="HideTWBExt"/>
        </w:rPr>
        <w:t>&lt;/Amend&gt;</w:t>
      </w:r>
    </w:p>
    <w:p w14:paraId="7A22E2E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202</w:t>
      </w:r>
      <w:r w:rsidRPr="001A76C2">
        <w:rPr>
          <w:rStyle w:val="HideTWBExt"/>
        </w:rPr>
        <w:t>&lt;/NumAm&gt;</w:t>
      </w:r>
    </w:p>
    <w:p w14:paraId="276884C0"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6FB98DE4" w14:textId="77777777" w:rsidR="009B481D" w:rsidRPr="001A76C2" w:rsidRDefault="009B481D" w:rsidP="009B481D">
      <w:pPr>
        <w:pStyle w:val="NormalBold"/>
      </w:pPr>
      <w:r w:rsidRPr="001A76C2">
        <w:rPr>
          <w:rStyle w:val="HideTWBExt"/>
          <w:b w:val="0"/>
        </w:rPr>
        <w:t>&lt;/RepeatBlock-By&gt;</w:t>
      </w:r>
    </w:p>
    <w:p w14:paraId="3C85635B"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44179E4"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C6471B6" w14:textId="77777777" w:rsidTr="00FC290F">
        <w:trPr>
          <w:trHeight w:hRule="exact" w:val="240"/>
          <w:jc w:val="center"/>
        </w:trPr>
        <w:tc>
          <w:tcPr>
            <w:tcW w:w="9752" w:type="dxa"/>
            <w:gridSpan w:val="2"/>
            <w:tcBorders>
              <w:top w:val="nil"/>
              <w:left w:val="nil"/>
              <w:bottom w:val="nil"/>
              <w:right w:val="nil"/>
            </w:tcBorders>
          </w:tcPr>
          <w:p w14:paraId="3EEE05E1" w14:textId="77777777" w:rsidR="009B481D" w:rsidRPr="001A76C2" w:rsidRDefault="009B481D" w:rsidP="00FC290F"/>
        </w:tc>
      </w:tr>
      <w:tr w:rsidR="009B481D" w:rsidRPr="001A76C2" w14:paraId="0B5A1174" w14:textId="77777777" w:rsidTr="00FC290F">
        <w:trPr>
          <w:trHeight w:val="240"/>
          <w:jc w:val="center"/>
        </w:trPr>
        <w:tc>
          <w:tcPr>
            <w:tcW w:w="4876" w:type="dxa"/>
            <w:tcBorders>
              <w:top w:val="nil"/>
              <w:left w:val="nil"/>
              <w:bottom w:val="nil"/>
              <w:right w:val="nil"/>
            </w:tcBorders>
          </w:tcPr>
          <w:p w14:paraId="446B3F5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168C4FD" w14:textId="77777777" w:rsidR="009B481D" w:rsidRPr="001A76C2" w:rsidRDefault="009B481D" w:rsidP="00FC290F">
            <w:pPr>
              <w:pStyle w:val="AmColumnHeading"/>
            </w:pPr>
            <w:r w:rsidRPr="001A76C2">
              <w:t>Alteração</w:t>
            </w:r>
          </w:p>
        </w:tc>
      </w:tr>
      <w:tr w:rsidR="009B481D" w:rsidRPr="001A76C2" w14:paraId="76FC87E5" w14:textId="77777777" w:rsidTr="00FC290F">
        <w:trPr>
          <w:jc w:val="center"/>
        </w:trPr>
        <w:tc>
          <w:tcPr>
            <w:tcW w:w="4876" w:type="dxa"/>
            <w:tcBorders>
              <w:top w:val="nil"/>
              <w:left w:val="nil"/>
              <w:bottom w:val="nil"/>
              <w:right w:val="nil"/>
            </w:tcBorders>
          </w:tcPr>
          <w:p w14:paraId="195C4611" w14:textId="77777777" w:rsidR="009B481D" w:rsidRPr="001A76C2" w:rsidRDefault="009B481D" w:rsidP="00FC290F">
            <w:pPr>
              <w:pStyle w:val="Normal6a"/>
            </w:pPr>
            <w:r w:rsidRPr="001A76C2">
              <w:t>O.</w:t>
            </w:r>
            <w:r w:rsidRPr="001A76C2">
              <w:tab/>
              <w:t>Considerando que os inquéritos realizados pela FRA a pessoas negras, judias, muçulmanas e LGBTIQ+ na UE revelam que estas são vítimas de ódio generalizado;</w:t>
            </w:r>
          </w:p>
        </w:tc>
        <w:tc>
          <w:tcPr>
            <w:tcW w:w="4876" w:type="dxa"/>
            <w:tcBorders>
              <w:top w:val="nil"/>
              <w:left w:val="nil"/>
              <w:bottom w:val="nil"/>
              <w:right w:val="nil"/>
            </w:tcBorders>
          </w:tcPr>
          <w:p w14:paraId="03F8B320" w14:textId="77777777" w:rsidR="009B481D" w:rsidRPr="001A76C2" w:rsidRDefault="009B481D" w:rsidP="00FC290F">
            <w:pPr>
              <w:pStyle w:val="Normal6a"/>
            </w:pPr>
            <w:r w:rsidRPr="001A76C2">
              <w:t>O.</w:t>
            </w:r>
            <w:r w:rsidRPr="001A76C2">
              <w:tab/>
              <w:t>Considerando que os inquéritos realizados pela FRA a pessoas negras, judias, muçulmanas e LGBTIQ+ na UE revelam que estas são vítimas de ódio generalizado</w:t>
            </w:r>
            <w:r w:rsidRPr="001A76C2">
              <w:rPr>
                <w:b/>
                <w:i/>
              </w:rPr>
              <w:t>, que reflete uma discriminação racial sistémica</w:t>
            </w:r>
            <w:r w:rsidRPr="001A76C2">
              <w:t xml:space="preserve">; </w:t>
            </w:r>
            <w:r w:rsidRPr="001A76C2">
              <w:rPr>
                <w:b/>
                <w:i/>
              </w:rPr>
              <w:t xml:space="preserve">que os receios, os preconceitos e a «alteridade» </w:t>
            </w:r>
            <w:r w:rsidRPr="001A76C2">
              <w:rPr>
                <w:b/>
                <w:i/>
              </w:rPr>
              <w:lastRenderedPageBreak/>
              <w:t>alimentam a discriminação e a intolerância; que a CERI manifestou preocupações quanto ao discurso xenófobo, homofóbico e transfóbico, nomeadamente por parte de políticos e funcionários públicos;</w:t>
            </w:r>
          </w:p>
        </w:tc>
      </w:tr>
    </w:tbl>
    <w:p w14:paraId="50F66203"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71AF6D1" w14:textId="77777777" w:rsidR="009B481D" w:rsidRPr="001A76C2" w:rsidRDefault="009B481D" w:rsidP="009B481D">
      <w:r w:rsidRPr="001A76C2">
        <w:rPr>
          <w:rStyle w:val="HideTWBExt"/>
        </w:rPr>
        <w:t>&lt;/Amend&gt;</w:t>
      </w:r>
    </w:p>
    <w:p w14:paraId="5F1C9D7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203</w:t>
      </w:r>
      <w:r w:rsidRPr="001A76C2">
        <w:rPr>
          <w:rStyle w:val="HideTWBExt"/>
        </w:rPr>
        <w:t>&lt;/NumAm&gt;</w:t>
      </w:r>
    </w:p>
    <w:p w14:paraId="67D2A6CA"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1755802E" w14:textId="77777777" w:rsidR="009B481D" w:rsidRPr="001A76C2" w:rsidRDefault="009B481D" w:rsidP="009B481D">
      <w:pPr>
        <w:pStyle w:val="NormalBold"/>
      </w:pPr>
      <w:r w:rsidRPr="001A76C2">
        <w:rPr>
          <w:rStyle w:val="HideTWBExt"/>
          <w:b w:val="0"/>
        </w:rPr>
        <w:t>&lt;/RepeatBlock-By&gt;</w:t>
      </w:r>
    </w:p>
    <w:p w14:paraId="462334A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FA809F7"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4994197" w14:textId="77777777" w:rsidTr="00FC290F">
        <w:trPr>
          <w:trHeight w:hRule="exact" w:val="240"/>
          <w:jc w:val="center"/>
        </w:trPr>
        <w:tc>
          <w:tcPr>
            <w:tcW w:w="9752" w:type="dxa"/>
            <w:gridSpan w:val="2"/>
            <w:tcBorders>
              <w:top w:val="nil"/>
              <w:left w:val="nil"/>
              <w:bottom w:val="nil"/>
              <w:right w:val="nil"/>
            </w:tcBorders>
          </w:tcPr>
          <w:p w14:paraId="7C932903" w14:textId="77777777" w:rsidR="009B481D" w:rsidRPr="001A76C2" w:rsidRDefault="009B481D" w:rsidP="00FC290F"/>
        </w:tc>
      </w:tr>
      <w:tr w:rsidR="009B481D" w:rsidRPr="001A76C2" w14:paraId="0CA49FC8" w14:textId="77777777" w:rsidTr="00FC290F">
        <w:trPr>
          <w:trHeight w:val="240"/>
          <w:jc w:val="center"/>
        </w:trPr>
        <w:tc>
          <w:tcPr>
            <w:tcW w:w="4876" w:type="dxa"/>
            <w:tcBorders>
              <w:top w:val="nil"/>
              <w:left w:val="nil"/>
              <w:bottom w:val="nil"/>
              <w:right w:val="nil"/>
            </w:tcBorders>
          </w:tcPr>
          <w:p w14:paraId="76760E1A"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A07E9E4" w14:textId="77777777" w:rsidR="009B481D" w:rsidRPr="001A76C2" w:rsidRDefault="009B481D" w:rsidP="00FC290F">
            <w:pPr>
              <w:pStyle w:val="AmColumnHeading"/>
            </w:pPr>
            <w:r w:rsidRPr="001A76C2">
              <w:t>Alteração</w:t>
            </w:r>
          </w:p>
        </w:tc>
      </w:tr>
      <w:tr w:rsidR="009B481D" w:rsidRPr="001A76C2" w14:paraId="6289C92C" w14:textId="77777777" w:rsidTr="00FC290F">
        <w:trPr>
          <w:jc w:val="center"/>
        </w:trPr>
        <w:tc>
          <w:tcPr>
            <w:tcW w:w="4876" w:type="dxa"/>
            <w:tcBorders>
              <w:top w:val="nil"/>
              <w:left w:val="nil"/>
              <w:bottom w:val="nil"/>
              <w:right w:val="nil"/>
            </w:tcBorders>
          </w:tcPr>
          <w:p w14:paraId="229267DE" w14:textId="77777777" w:rsidR="009B481D" w:rsidRPr="001A76C2" w:rsidRDefault="009B481D" w:rsidP="00FC290F">
            <w:pPr>
              <w:pStyle w:val="Normal6a"/>
            </w:pPr>
            <w:r w:rsidRPr="001A76C2">
              <w:t>O.</w:t>
            </w:r>
            <w:r w:rsidRPr="001A76C2">
              <w:tab/>
              <w:t xml:space="preserve">Considerando que </w:t>
            </w:r>
            <w:r w:rsidRPr="001A76C2">
              <w:rPr>
                <w:b/>
                <w:i/>
              </w:rPr>
              <w:t>os</w:t>
            </w:r>
            <w:r w:rsidRPr="001A76C2">
              <w:t xml:space="preserve"> inquéritos realizados pela FRA </w:t>
            </w:r>
            <w:r w:rsidRPr="001A76C2">
              <w:rPr>
                <w:b/>
                <w:i/>
              </w:rPr>
              <w:t>a</w:t>
            </w:r>
            <w:r w:rsidRPr="001A76C2">
              <w:t xml:space="preserve"> pessoas negras, judias, muçulmanas e LGBTIQ+ na UE revelam que </w:t>
            </w:r>
            <w:r w:rsidRPr="001A76C2">
              <w:rPr>
                <w:b/>
                <w:i/>
              </w:rPr>
              <w:t>estas são</w:t>
            </w:r>
            <w:r w:rsidRPr="001A76C2">
              <w:t xml:space="preserve"> vítimas de ódio </w:t>
            </w:r>
            <w:r w:rsidRPr="001A76C2">
              <w:rPr>
                <w:b/>
                <w:i/>
              </w:rPr>
              <w:t>generalizado</w:t>
            </w:r>
            <w:r w:rsidRPr="001A76C2">
              <w:t>;</w:t>
            </w:r>
          </w:p>
        </w:tc>
        <w:tc>
          <w:tcPr>
            <w:tcW w:w="4876" w:type="dxa"/>
            <w:tcBorders>
              <w:top w:val="nil"/>
              <w:left w:val="nil"/>
              <w:bottom w:val="nil"/>
              <w:right w:val="nil"/>
            </w:tcBorders>
          </w:tcPr>
          <w:p w14:paraId="65A76991" w14:textId="77777777" w:rsidR="009B481D" w:rsidRPr="001A76C2" w:rsidRDefault="009B481D" w:rsidP="00FC290F">
            <w:pPr>
              <w:pStyle w:val="Normal6a"/>
            </w:pPr>
            <w:r w:rsidRPr="001A76C2">
              <w:t>O.</w:t>
            </w:r>
            <w:r w:rsidRPr="001A76C2">
              <w:tab/>
              <w:t xml:space="preserve">Considerando que inquéritos </w:t>
            </w:r>
            <w:r w:rsidRPr="001A76C2">
              <w:rPr>
                <w:b/>
                <w:i/>
              </w:rPr>
              <w:t>recentes</w:t>
            </w:r>
            <w:r w:rsidRPr="001A76C2">
              <w:t xml:space="preserve"> realizados pela </w:t>
            </w:r>
            <w:r w:rsidRPr="001A76C2">
              <w:rPr>
                <w:b/>
                <w:i/>
              </w:rPr>
              <w:t>Agência dos Direitos Fundamentais da União Europeia (</w:t>
            </w:r>
            <w:r w:rsidRPr="001A76C2">
              <w:t>FRA</w:t>
            </w:r>
            <w:r w:rsidRPr="001A76C2">
              <w:rPr>
                <w:b/>
                <w:i/>
              </w:rPr>
              <w:t>) junto de</w:t>
            </w:r>
            <w:r w:rsidRPr="001A76C2">
              <w:t xml:space="preserve"> pessoas negras, judias, muçulmanas e LGBTIQ+ na UE revelam que </w:t>
            </w:r>
            <w:r w:rsidRPr="001A76C2">
              <w:rPr>
                <w:b/>
                <w:i/>
              </w:rPr>
              <w:t>estes grupos continuam a ser</w:t>
            </w:r>
            <w:r w:rsidRPr="001A76C2">
              <w:t xml:space="preserve"> vítimas de ódio</w:t>
            </w:r>
            <w:r w:rsidRPr="001A76C2">
              <w:rPr>
                <w:b/>
                <w:i/>
              </w:rPr>
              <w:t>, discriminação e intolerância generalizados</w:t>
            </w:r>
            <w:r w:rsidRPr="001A76C2">
              <w:t>;</w:t>
            </w:r>
          </w:p>
        </w:tc>
      </w:tr>
    </w:tbl>
    <w:p w14:paraId="5AF7939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6E61CA9" w14:textId="77777777" w:rsidR="009B481D" w:rsidRPr="001A76C2" w:rsidRDefault="009B481D" w:rsidP="009B481D">
      <w:r w:rsidRPr="001A76C2">
        <w:rPr>
          <w:rStyle w:val="HideTWBExt"/>
        </w:rPr>
        <w:t>&lt;/Amend&gt;</w:t>
      </w:r>
    </w:p>
    <w:p w14:paraId="1CAF1B7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204</w:t>
      </w:r>
      <w:r w:rsidRPr="001A76C2">
        <w:rPr>
          <w:rStyle w:val="HideTWBExt"/>
        </w:rPr>
        <w:t>&lt;/NumAm&gt;</w:t>
      </w:r>
    </w:p>
    <w:p w14:paraId="04BC76ED" w14:textId="77777777" w:rsidR="009B481D" w:rsidRPr="001A76C2" w:rsidRDefault="009B481D" w:rsidP="009B481D">
      <w:pPr>
        <w:pStyle w:val="NormalBold"/>
      </w:pPr>
      <w:r w:rsidRPr="001A76C2">
        <w:rPr>
          <w:rStyle w:val="HideTWBExt"/>
          <w:b w:val="0"/>
        </w:rPr>
        <w:t>&lt;RepeatBlock-By&gt;&lt;Members&gt;</w:t>
      </w:r>
      <w:r w:rsidRPr="001A76C2">
        <w:t>Sebastian Tynkkynen</w:t>
      </w:r>
      <w:r w:rsidRPr="001A76C2">
        <w:rPr>
          <w:rStyle w:val="HideTWBExt"/>
          <w:b w:val="0"/>
        </w:rPr>
        <w:t>&lt;/Members&gt;</w:t>
      </w:r>
    </w:p>
    <w:p w14:paraId="4D2B1067" w14:textId="77777777" w:rsidR="009B481D" w:rsidRPr="001A76C2" w:rsidRDefault="009B481D" w:rsidP="009B481D">
      <w:pPr>
        <w:pStyle w:val="NormalBold"/>
      </w:pPr>
      <w:r w:rsidRPr="001A76C2">
        <w:rPr>
          <w:rStyle w:val="HideTWBExt"/>
          <w:b w:val="0"/>
        </w:rPr>
        <w:t>&lt;/RepeatBlock-By&gt;</w:t>
      </w:r>
    </w:p>
    <w:p w14:paraId="08212300"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A4879D5"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0B50452" w14:textId="77777777" w:rsidTr="00FC290F">
        <w:trPr>
          <w:trHeight w:hRule="exact" w:val="240"/>
          <w:jc w:val="center"/>
        </w:trPr>
        <w:tc>
          <w:tcPr>
            <w:tcW w:w="9752" w:type="dxa"/>
            <w:gridSpan w:val="2"/>
            <w:tcBorders>
              <w:top w:val="nil"/>
              <w:left w:val="nil"/>
              <w:bottom w:val="nil"/>
              <w:right w:val="nil"/>
            </w:tcBorders>
          </w:tcPr>
          <w:p w14:paraId="4976E17B" w14:textId="77777777" w:rsidR="009B481D" w:rsidRPr="001A76C2" w:rsidRDefault="009B481D" w:rsidP="00FC290F"/>
        </w:tc>
      </w:tr>
      <w:tr w:rsidR="009B481D" w:rsidRPr="001A76C2" w14:paraId="16B9C3CB" w14:textId="77777777" w:rsidTr="00FC290F">
        <w:trPr>
          <w:trHeight w:val="240"/>
          <w:jc w:val="center"/>
        </w:trPr>
        <w:tc>
          <w:tcPr>
            <w:tcW w:w="4876" w:type="dxa"/>
            <w:tcBorders>
              <w:top w:val="nil"/>
              <w:left w:val="nil"/>
              <w:bottom w:val="nil"/>
              <w:right w:val="nil"/>
            </w:tcBorders>
          </w:tcPr>
          <w:p w14:paraId="6B73B96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19D32FC" w14:textId="77777777" w:rsidR="009B481D" w:rsidRPr="001A76C2" w:rsidRDefault="009B481D" w:rsidP="00FC290F">
            <w:pPr>
              <w:pStyle w:val="AmColumnHeading"/>
            </w:pPr>
            <w:r w:rsidRPr="001A76C2">
              <w:t>Alteração</w:t>
            </w:r>
          </w:p>
        </w:tc>
      </w:tr>
      <w:tr w:rsidR="009B481D" w:rsidRPr="001A76C2" w14:paraId="47DD6EE0" w14:textId="77777777" w:rsidTr="00FC290F">
        <w:trPr>
          <w:jc w:val="center"/>
        </w:trPr>
        <w:tc>
          <w:tcPr>
            <w:tcW w:w="4876" w:type="dxa"/>
            <w:tcBorders>
              <w:top w:val="nil"/>
              <w:left w:val="nil"/>
              <w:bottom w:val="nil"/>
              <w:right w:val="nil"/>
            </w:tcBorders>
          </w:tcPr>
          <w:p w14:paraId="6F98F8D7" w14:textId="77777777" w:rsidR="009B481D" w:rsidRPr="001A76C2" w:rsidRDefault="009B481D" w:rsidP="00FC290F">
            <w:pPr>
              <w:pStyle w:val="Normal6a"/>
            </w:pPr>
            <w:r w:rsidRPr="001A76C2">
              <w:t>O.</w:t>
            </w:r>
            <w:r w:rsidRPr="001A76C2">
              <w:tab/>
              <w:t xml:space="preserve">Considerando que </w:t>
            </w:r>
            <w:r w:rsidRPr="001A76C2">
              <w:rPr>
                <w:b/>
                <w:i/>
              </w:rPr>
              <w:t>os inquéritos realizados pela FRA a pessoas negras, judias, muçulmanas e LGBTIQ+ na UE revelam que estas são vítimas de ódio generalizado</w:t>
            </w:r>
            <w:r w:rsidRPr="001A76C2">
              <w:t>;</w:t>
            </w:r>
          </w:p>
        </w:tc>
        <w:tc>
          <w:tcPr>
            <w:tcW w:w="4876" w:type="dxa"/>
            <w:tcBorders>
              <w:top w:val="nil"/>
              <w:left w:val="nil"/>
              <w:bottom w:val="nil"/>
              <w:right w:val="nil"/>
            </w:tcBorders>
          </w:tcPr>
          <w:p w14:paraId="5A8F55DA" w14:textId="77777777" w:rsidR="009B481D" w:rsidRPr="001A76C2" w:rsidRDefault="009B481D" w:rsidP="00FC290F">
            <w:pPr>
              <w:pStyle w:val="Normal6a"/>
            </w:pPr>
            <w:r w:rsidRPr="001A76C2">
              <w:t>O.</w:t>
            </w:r>
            <w:r w:rsidRPr="001A76C2">
              <w:tab/>
              <w:t xml:space="preserve">Considerando que </w:t>
            </w:r>
            <w:r w:rsidRPr="001A76C2">
              <w:rPr>
                <w:b/>
                <w:i/>
              </w:rPr>
              <w:t>o grande fluxo de migração teve como consequência a chegada à Europa de migrantes que não respeitam os valores europeus e que têm vindo a comprometer o sentimento de segurança tanto das minorias como da população maioritária</w:t>
            </w:r>
            <w:r w:rsidRPr="001A76C2">
              <w:t>;</w:t>
            </w:r>
          </w:p>
        </w:tc>
      </w:tr>
    </w:tbl>
    <w:p w14:paraId="14F369AF"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{FI}</w:t>
      </w:r>
      <w:r w:rsidRPr="001A76C2">
        <w:t>fi</w:t>
      </w:r>
      <w:r w:rsidRPr="001A76C2">
        <w:rPr>
          <w:rStyle w:val="HideTWBExt"/>
          <w:noProof w:val="0"/>
        </w:rPr>
        <w:t>&lt;/Original&gt;</w:t>
      </w:r>
    </w:p>
    <w:p w14:paraId="2650F413" w14:textId="2827FDC7" w:rsidR="009B481D" w:rsidRPr="001A76C2" w:rsidRDefault="009B481D" w:rsidP="009B481D">
      <w:r w:rsidRPr="001A76C2">
        <w:rPr>
          <w:rStyle w:val="HideTWBExt"/>
        </w:rPr>
        <w:lastRenderedPageBreak/>
        <w:t>&lt;/Amend&gt;</w:t>
      </w:r>
    </w:p>
    <w:p w14:paraId="538F1C1F"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205</w:t>
      </w:r>
      <w:r w:rsidRPr="001A76C2">
        <w:rPr>
          <w:rStyle w:val="HideTWBExt"/>
        </w:rPr>
        <w:t>&lt;/NumAm&gt;</w:t>
      </w:r>
    </w:p>
    <w:p w14:paraId="3436AC73" w14:textId="77777777" w:rsidR="009B481D" w:rsidRPr="001A76C2" w:rsidRDefault="009B481D" w:rsidP="009B481D">
      <w:pPr>
        <w:pStyle w:val="NormalBold"/>
      </w:pPr>
      <w:r w:rsidRPr="001A76C2">
        <w:rPr>
          <w:rStyle w:val="HideTWBExt"/>
          <w:b w:val="0"/>
        </w:rPr>
        <w:t>&lt;RepeatBlock-By&gt;&lt;Members&gt;</w:t>
      </w:r>
      <w:r w:rsidRPr="001A76C2">
        <w:t>Erik Kaliňák</w:t>
      </w:r>
      <w:r w:rsidRPr="001A76C2">
        <w:rPr>
          <w:rStyle w:val="HideTWBExt"/>
          <w:b w:val="0"/>
        </w:rPr>
        <w:t>&lt;/Members&gt;</w:t>
      </w:r>
    </w:p>
    <w:p w14:paraId="308293CA" w14:textId="77777777" w:rsidR="009B481D" w:rsidRPr="001A76C2" w:rsidRDefault="009B481D" w:rsidP="009B481D">
      <w:pPr>
        <w:pStyle w:val="NormalBold"/>
      </w:pPr>
      <w:r w:rsidRPr="001A76C2">
        <w:rPr>
          <w:rStyle w:val="HideTWBExt"/>
          <w:b w:val="0"/>
        </w:rPr>
        <w:t>&lt;/RepeatBlock-By&gt;</w:t>
      </w:r>
    </w:p>
    <w:p w14:paraId="1C6C885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AB686C3"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67C2864" w14:textId="77777777" w:rsidTr="00FC290F">
        <w:trPr>
          <w:trHeight w:hRule="exact" w:val="240"/>
          <w:jc w:val="center"/>
        </w:trPr>
        <w:tc>
          <w:tcPr>
            <w:tcW w:w="9752" w:type="dxa"/>
            <w:gridSpan w:val="2"/>
            <w:tcBorders>
              <w:top w:val="nil"/>
              <w:left w:val="nil"/>
              <w:bottom w:val="nil"/>
              <w:right w:val="nil"/>
            </w:tcBorders>
          </w:tcPr>
          <w:p w14:paraId="175C9992" w14:textId="77777777" w:rsidR="009B481D" w:rsidRPr="001A76C2" w:rsidRDefault="009B481D" w:rsidP="00FC290F"/>
        </w:tc>
      </w:tr>
      <w:tr w:rsidR="009B481D" w:rsidRPr="001A76C2" w14:paraId="3D5C784A" w14:textId="77777777" w:rsidTr="00FC290F">
        <w:trPr>
          <w:trHeight w:val="240"/>
          <w:jc w:val="center"/>
        </w:trPr>
        <w:tc>
          <w:tcPr>
            <w:tcW w:w="4876" w:type="dxa"/>
            <w:tcBorders>
              <w:top w:val="nil"/>
              <w:left w:val="nil"/>
              <w:bottom w:val="nil"/>
              <w:right w:val="nil"/>
            </w:tcBorders>
          </w:tcPr>
          <w:p w14:paraId="7426609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F536527" w14:textId="77777777" w:rsidR="009B481D" w:rsidRPr="001A76C2" w:rsidRDefault="009B481D" w:rsidP="00FC290F">
            <w:pPr>
              <w:pStyle w:val="AmColumnHeading"/>
            </w:pPr>
            <w:r w:rsidRPr="001A76C2">
              <w:t>Alteração</w:t>
            </w:r>
          </w:p>
        </w:tc>
      </w:tr>
      <w:tr w:rsidR="009B481D" w:rsidRPr="001A76C2" w14:paraId="7FEA1E1D" w14:textId="77777777" w:rsidTr="00FC290F">
        <w:trPr>
          <w:jc w:val="center"/>
        </w:trPr>
        <w:tc>
          <w:tcPr>
            <w:tcW w:w="4876" w:type="dxa"/>
            <w:tcBorders>
              <w:top w:val="nil"/>
              <w:left w:val="nil"/>
              <w:bottom w:val="nil"/>
              <w:right w:val="nil"/>
            </w:tcBorders>
          </w:tcPr>
          <w:p w14:paraId="1F7F70BF" w14:textId="77777777" w:rsidR="009B481D" w:rsidRPr="001A76C2" w:rsidRDefault="009B481D" w:rsidP="00FC290F">
            <w:pPr>
              <w:pStyle w:val="Normal6a"/>
            </w:pPr>
            <w:r w:rsidRPr="001A76C2">
              <w:t>O.</w:t>
            </w:r>
            <w:r w:rsidRPr="001A76C2">
              <w:tab/>
              <w:t xml:space="preserve">Considerando que </w:t>
            </w:r>
            <w:r w:rsidRPr="001A76C2">
              <w:rPr>
                <w:b/>
                <w:i/>
              </w:rPr>
              <w:t>os inquéritos realizados pela</w:t>
            </w:r>
            <w:r w:rsidRPr="001A76C2">
              <w:t xml:space="preserve"> FRA </w:t>
            </w:r>
            <w:r w:rsidRPr="001A76C2">
              <w:rPr>
                <w:b/>
                <w:i/>
              </w:rPr>
              <w:t>a pessoas negras, judias, muçulmanas e LGBTIQ+ na UE revelam que estas são vítimas de ódio generalizado</w:t>
            </w:r>
            <w:r w:rsidRPr="001A76C2">
              <w:t>;</w:t>
            </w:r>
          </w:p>
        </w:tc>
        <w:tc>
          <w:tcPr>
            <w:tcW w:w="4876" w:type="dxa"/>
            <w:tcBorders>
              <w:top w:val="nil"/>
              <w:left w:val="nil"/>
              <w:bottom w:val="nil"/>
              <w:right w:val="nil"/>
            </w:tcBorders>
          </w:tcPr>
          <w:p w14:paraId="77151C43" w14:textId="77777777" w:rsidR="009B481D" w:rsidRPr="001A76C2" w:rsidRDefault="009B481D" w:rsidP="00FC290F">
            <w:pPr>
              <w:pStyle w:val="Normal6a"/>
            </w:pPr>
            <w:r w:rsidRPr="001A76C2">
              <w:t>O.</w:t>
            </w:r>
            <w:r w:rsidRPr="001A76C2">
              <w:tab/>
              <w:t xml:space="preserve">considerando que </w:t>
            </w:r>
            <w:r w:rsidRPr="001A76C2">
              <w:rPr>
                <w:b/>
                <w:i/>
              </w:rPr>
              <w:t>a</w:t>
            </w:r>
            <w:r w:rsidRPr="001A76C2">
              <w:t xml:space="preserve"> FRA </w:t>
            </w:r>
            <w:r w:rsidRPr="001A76C2">
              <w:rPr>
                <w:b/>
                <w:i/>
              </w:rPr>
              <w:t>ultrapassou repetidamente o seu mandato</w:t>
            </w:r>
            <w:r w:rsidRPr="001A76C2">
              <w:t>;</w:t>
            </w:r>
          </w:p>
        </w:tc>
      </w:tr>
    </w:tbl>
    <w:p w14:paraId="53922E67"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{SK}</w:t>
      </w:r>
      <w:r w:rsidRPr="001A76C2">
        <w:t>sk</w:t>
      </w:r>
      <w:r w:rsidRPr="001A76C2">
        <w:rPr>
          <w:rStyle w:val="HideTWBExt"/>
          <w:noProof w:val="0"/>
        </w:rPr>
        <w:t>&lt;/Original&gt;</w:t>
      </w:r>
    </w:p>
    <w:p w14:paraId="388AF15E" w14:textId="37917497" w:rsidR="009B481D" w:rsidRPr="001A76C2" w:rsidRDefault="009B481D" w:rsidP="009B481D">
      <w:r w:rsidRPr="001A76C2">
        <w:rPr>
          <w:rStyle w:val="HideTWBExt"/>
        </w:rPr>
        <w:t>&lt;/Amend&gt;</w:t>
      </w:r>
    </w:p>
    <w:p w14:paraId="45B693B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206</w:t>
      </w:r>
      <w:r w:rsidRPr="001A76C2">
        <w:rPr>
          <w:rStyle w:val="HideTWBExt"/>
        </w:rPr>
        <w:t>&lt;/NumAm&gt;</w:t>
      </w:r>
    </w:p>
    <w:p w14:paraId="084E0E5B" w14:textId="77777777" w:rsidR="009B481D" w:rsidRPr="001A76C2" w:rsidRDefault="009B481D" w:rsidP="009B481D">
      <w:pPr>
        <w:pStyle w:val="NormalBold"/>
      </w:pPr>
      <w:r w:rsidRPr="001A76C2">
        <w:rPr>
          <w:rStyle w:val="HideTWBExt"/>
          <w:b w:val="0"/>
        </w:rPr>
        <w:t>&lt;RepeatBlock-By&gt;&lt;Members&gt;</w:t>
      </w:r>
      <w:r w:rsidRPr="001A76C2">
        <w:t>Sophie Wilmès, Veronika Cifrová Ostrihoňová, Lucia Yar, Nikola Minchev, Irena Joveva, Hilde Vautmans</w:t>
      </w:r>
      <w:r w:rsidRPr="001A76C2">
        <w:rPr>
          <w:rStyle w:val="HideTWBExt"/>
          <w:b w:val="0"/>
        </w:rPr>
        <w:t>&lt;/Members&gt;</w:t>
      </w:r>
    </w:p>
    <w:p w14:paraId="35896CFC" w14:textId="77777777" w:rsidR="009B481D" w:rsidRPr="001A76C2" w:rsidRDefault="009B481D" w:rsidP="009B481D">
      <w:pPr>
        <w:pStyle w:val="NormalBold"/>
      </w:pPr>
      <w:r w:rsidRPr="001A76C2">
        <w:rPr>
          <w:rStyle w:val="HideTWBExt"/>
          <w:b w:val="0"/>
        </w:rPr>
        <w:t>&lt;/RepeatBlock-By&gt;</w:t>
      </w:r>
    </w:p>
    <w:p w14:paraId="7426D4A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0B964CA" w14:textId="77777777" w:rsidR="009B481D" w:rsidRPr="001A76C2" w:rsidRDefault="009B481D" w:rsidP="009B481D">
      <w:pPr>
        <w:pStyle w:val="NormalBold"/>
      </w:pPr>
      <w:r w:rsidRPr="001A76C2">
        <w:rPr>
          <w:rStyle w:val="HideTWBExt"/>
        </w:rPr>
        <w:t>&lt;Article&gt;</w:t>
      </w:r>
      <w:r w:rsidRPr="001A76C2">
        <w:t>Considerando 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598F5A1" w14:textId="77777777" w:rsidTr="00FC290F">
        <w:trPr>
          <w:trHeight w:hRule="exact" w:val="240"/>
          <w:jc w:val="center"/>
        </w:trPr>
        <w:tc>
          <w:tcPr>
            <w:tcW w:w="9752" w:type="dxa"/>
            <w:gridSpan w:val="2"/>
            <w:tcBorders>
              <w:top w:val="nil"/>
              <w:left w:val="nil"/>
              <w:bottom w:val="nil"/>
              <w:right w:val="nil"/>
            </w:tcBorders>
          </w:tcPr>
          <w:p w14:paraId="335C4392" w14:textId="77777777" w:rsidR="009B481D" w:rsidRPr="001A76C2" w:rsidRDefault="009B481D" w:rsidP="00FC290F"/>
        </w:tc>
      </w:tr>
      <w:tr w:rsidR="009B481D" w:rsidRPr="001A76C2" w14:paraId="2536206D" w14:textId="77777777" w:rsidTr="00FC290F">
        <w:trPr>
          <w:trHeight w:val="240"/>
          <w:jc w:val="center"/>
        </w:trPr>
        <w:tc>
          <w:tcPr>
            <w:tcW w:w="4876" w:type="dxa"/>
            <w:tcBorders>
              <w:top w:val="nil"/>
              <w:left w:val="nil"/>
              <w:bottom w:val="nil"/>
              <w:right w:val="nil"/>
            </w:tcBorders>
          </w:tcPr>
          <w:p w14:paraId="0814072B"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363C2D5" w14:textId="77777777" w:rsidR="009B481D" w:rsidRPr="001A76C2" w:rsidRDefault="009B481D" w:rsidP="00FC290F">
            <w:pPr>
              <w:pStyle w:val="AmColumnHeading"/>
            </w:pPr>
            <w:r w:rsidRPr="001A76C2">
              <w:t>Alteração</w:t>
            </w:r>
          </w:p>
        </w:tc>
      </w:tr>
      <w:tr w:rsidR="009B481D" w:rsidRPr="001A76C2" w14:paraId="6143745B" w14:textId="77777777" w:rsidTr="00FC290F">
        <w:trPr>
          <w:jc w:val="center"/>
        </w:trPr>
        <w:tc>
          <w:tcPr>
            <w:tcW w:w="4876" w:type="dxa"/>
            <w:tcBorders>
              <w:top w:val="nil"/>
              <w:left w:val="nil"/>
              <w:bottom w:val="nil"/>
              <w:right w:val="nil"/>
            </w:tcBorders>
          </w:tcPr>
          <w:p w14:paraId="2886AE2C" w14:textId="77777777" w:rsidR="009B481D" w:rsidRPr="001A76C2" w:rsidRDefault="009B481D" w:rsidP="00FC290F">
            <w:pPr>
              <w:pStyle w:val="Normal6a"/>
            </w:pPr>
            <w:r w:rsidRPr="001A76C2">
              <w:t>O.</w:t>
            </w:r>
            <w:r w:rsidRPr="001A76C2">
              <w:tab/>
              <w:t xml:space="preserve">Considerando que os inquéritos realizados pela FRA </w:t>
            </w:r>
            <w:r w:rsidRPr="001A76C2">
              <w:rPr>
                <w:b/>
                <w:i/>
              </w:rPr>
              <w:t>a pessoas negras, judias, muçulmanas e LGBTIQ+ na UE</w:t>
            </w:r>
            <w:r w:rsidRPr="001A76C2">
              <w:t xml:space="preserve"> revelam que </w:t>
            </w:r>
            <w:r w:rsidRPr="001A76C2">
              <w:rPr>
                <w:b/>
                <w:i/>
              </w:rPr>
              <w:t>estas são vítimas</w:t>
            </w:r>
            <w:r w:rsidRPr="001A76C2">
              <w:t xml:space="preserve"> de ódio </w:t>
            </w:r>
            <w:r w:rsidRPr="001A76C2">
              <w:rPr>
                <w:b/>
                <w:i/>
              </w:rPr>
              <w:t>generalizado</w:t>
            </w:r>
            <w:r w:rsidRPr="001A76C2">
              <w:t>;</w:t>
            </w:r>
          </w:p>
        </w:tc>
        <w:tc>
          <w:tcPr>
            <w:tcW w:w="4876" w:type="dxa"/>
            <w:tcBorders>
              <w:top w:val="nil"/>
              <w:left w:val="nil"/>
              <w:bottom w:val="nil"/>
              <w:right w:val="nil"/>
            </w:tcBorders>
          </w:tcPr>
          <w:p w14:paraId="51D486C7" w14:textId="77777777" w:rsidR="009B481D" w:rsidRPr="001A76C2" w:rsidRDefault="009B481D" w:rsidP="00FC290F">
            <w:pPr>
              <w:pStyle w:val="Normal6a"/>
            </w:pPr>
            <w:r w:rsidRPr="001A76C2">
              <w:t>O.</w:t>
            </w:r>
            <w:r w:rsidRPr="001A76C2">
              <w:tab/>
              <w:t xml:space="preserve">Considerando que os inquéritos realizados pela FRA revelam que </w:t>
            </w:r>
            <w:r w:rsidRPr="001A76C2">
              <w:rPr>
                <w:b/>
                <w:i/>
              </w:rPr>
              <w:t>várias comunidades minoritárias continuam a relatar experiências generalizadas</w:t>
            </w:r>
            <w:r w:rsidRPr="001A76C2">
              <w:t xml:space="preserve"> de ódio </w:t>
            </w:r>
            <w:r w:rsidRPr="001A76C2">
              <w:rPr>
                <w:b/>
                <w:i/>
              </w:rPr>
              <w:t>e discriminação na UE</w:t>
            </w:r>
            <w:r w:rsidRPr="001A76C2">
              <w:t>;</w:t>
            </w:r>
          </w:p>
        </w:tc>
      </w:tr>
    </w:tbl>
    <w:p w14:paraId="73D3AEC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AE4314E" w14:textId="77777777" w:rsidR="009B481D" w:rsidRPr="001A76C2" w:rsidRDefault="009B481D" w:rsidP="009B481D">
      <w:r w:rsidRPr="001A76C2">
        <w:rPr>
          <w:rStyle w:val="HideTWBExt"/>
        </w:rPr>
        <w:t>&lt;/Amend&gt;</w:t>
      </w:r>
    </w:p>
    <w:p w14:paraId="1219ABF3"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207</w:t>
      </w:r>
      <w:r w:rsidRPr="001A76C2">
        <w:rPr>
          <w:rStyle w:val="HideTWBExt"/>
        </w:rPr>
        <w:t>&lt;/NumAm&gt;</w:t>
      </w:r>
    </w:p>
    <w:p w14:paraId="7DE64567" w14:textId="77777777" w:rsidR="009B481D" w:rsidRPr="001A76C2" w:rsidRDefault="009B481D" w:rsidP="009B481D">
      <w:pPr>
        <w:pStyle w:val="NormalBold"/>
      </w:pPr>
      <w:r w:rsidRPr="001A76C2">
        <w:rPr>
          <w:rStyle w:val="HideTWBExt"/>
          <w:b w:val="0"/>
        </w:rPr>
        <w:t>&lt;RepeatBlock-By&gt;&lt;Members&gt;</w:t>
      </w:r>
      <w:r w:rsidRPr="001A76C2">
        <w:t>Krzysztof Śmiszek</w:t>
      </w:r>
      <w:r w:rsidRPr="001A76C2">
        <w:rPr>
          <w:rStyle w:val="HideTWBExt"/>
          <w:b w:val="0"/>
        </w:rPr>
        <w:t>&lt;/Members&gt;</w:t>
      </w:r>
    </w:p>
    <w:p w14:paraId="06018ADA" w14:textId="77777777" w:rsidR="009B481D" w:rsidRPr="001A76C2" w:rsidRDefault="009B481D" w:rsidP="009B481D">
      <w:pPr>
        <w:pStyle w:val="NormalBold"/>
      </w:pPr>
      <w:r w:rsidRPr="001A76C2">
        <w:rPr>
          <w:rStyle w:val="HideTWBExt"/>
          <w:b w:val="0"/>
        </w:rPr>
        <w:t>&lt;/RepeatBlock-By&gt;</w:t>
      </w:r>
    </w:p>
    <w:p w14:paraId="043883D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725D2BA" w14:textId="21BF0F43"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817477A" w14:textId="77777777" w:rsidTr="00FC290F">
        <w:trPr>
          <w:trHeight w:hRule="exact" w:val="240"/>
          <w:jc w:val="center"/>
        </w:trPr>
        <w:tc>
          <w:tcPr>
            <w:tcW w:w="9752" w:type="dxa"/>
            <w:gridSpan w:val="2"/>
            <w:tcBorders>
              <w:top w:val="nil"/>
              <w:left w:val="nil"/>
              <w:bottom w:val="nil"/>
              <w:right w:val="nil"/>
            </w:tcBorders>
          </w:tcPr>
          <w:p w14:paraId="5111EF54" w14:textId="77777777" w:rsidR="009B481D" w:rsidRPr="001A76C2" w:rsidRDefault="009B481D" w:rsidP="00FC290F"/>
        </w:tc>
      </w:tr>
      <w:tr w:rsidR="009B481D" w:rsidRPr="001A76C2" w14:paraId="18A6DF88" w14:textId="77777777" w:rsidTr="00FC290F">
        <w:trPr>
          <w:trHeight w:val="240"/>
          <w:jc w:val="center"/>
        </w:trPr>
        <w:tc>
          <w:tcPr>
            <w:tcW w:w="4876" w:type="dxa"/>
            <w:tcBorders>
              <w:top w:val="nil"/>
              <w:left w:val="nil"/>
              <w:bottom w:val="nil"/>
              <w:right w:val="nil"/>
            </w:tcBorders>
          </w:tcPr>
          <w:p w14:paraId="701DE49D"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5D85E4F" w14:textId="77777777" w:rsidR="009B481D" w:rsidRPr="001A76C2" w:rsidRDefault="009B481D" w:rsidP="00FC290F">
            <w:pPr>
              <w:pStyle w:val="AmColumnHeading"/>
            </w:pPr>
            <w:r w:rsidRPr="001A76C2">
              <w:t>Alteração</w:t>
            </w:r>
          </w:p>
        </w:tc>
      </w:tr>
      <w:tr w:rsidR="009B481D" w:rsidRPr="001A76C2" w14:paraId="008ED4A2" w14:textId="77777777" w:rsidTr="00FC290F">
        <w:trPr>
          <w:jc w:val="center"/>
        </w:trPr>
        <w:tc>
          <w:tcPr>
            <w:tcW w:w="4876" w:type="dxa"/>
            <w:tcBorders>
              <w:top w:val="nil"/>
              <w:left w:val="nil"/>
              <w:bottom w:val="nil"/>
              <w:right w:val="nil"/>
            </w:tcBorders>
          </w:tcPr>
          <w:p w14:paraId="54DA2E49" w14:textId="77777777" w:rsidR="009B481D" w:rsidRPr="001A76C2" w:rsidRDefault="009B481D" w:rsidP="00FC290F">
            <w:pPr>
              <w:pStyle w:val="Normal6a"/>
            </w:pPr>
          </w:p>
        </w:tc>
        <w:tc>
          <w:tcPr>
            <w:tcW w:w="4876" w:type="dxa"/>
            <w:tcBorders>
              <w:top w:val="nil"/>
              <w:left w:val="nil"/>
              <w:bottom w:val="nil"/>
              <w:right w:val="nil"/>
            </w:tcBorders>
          </w:tcPr>
          <w:p w14:paraId="512E841B" w14:textId="4A89D82E"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 xml:space="preserve">Observa com preocupação que as recentes reformas legislativas e institucionais na Eslováquia levantam </w:t>
            </w:r>
            <w:r w:rsidRPr="001A76C2">
              <w:rPr>
                <w:b/>
                <w:i/>
              </w:rPr>
              <w:lastRenderedPageBreak/>
              <w:t>sérias questões no que toca ao respeito pelo direito fundamental a um processo equitativo e a um tribunal independente e imparcial, conforme garantido pelo artigo 47.º da Carta dos Direitos Fundamentais da União Europeia; salienta que a independência judicial é uma componente indispensável do Estado de direito e uma condição prévia para a proteção eficaz de todos os outros direitos fundamentais; observa, em particular: que, na sua carta de fevereiro de 2025, a Comissão Internacional de Juristas (CIJ) salientou a interferência do executivo no trabalho do Conselho Nacional da Magistratura, frisando que os conselhos da magistratura devem manter</w:t>
            </w:r>
            <w:r w:rsidR="00AC0B8E">
              <w:rPr>
                <w:b/>
                <w:i/>
              </w:rPr>
              <w:noBreakHyphen/>
            </w:r>
            <w:r w:rsidRPr="001A76C2">
              <w:rPr>
                <w:b/>
                <w:i/>
              </w:rPr>
              <w:t>se independentes da influência parlamentar e executiva; que o Parlamento Europeu, na sua resolução de janeiro de 2024, manifestou «profunda preocupação» com o facto de os planos do Governo eslovaco para dissolver a Procuradoria Especial e reduzir as sanções por crimes financeiros comprometerem a integridade e a independência do poder judicial e porem em perigo a proteção dos interesses financeiros da União; que a Comissão Europeia, no seu alerta de julho de 2025 sobre o retrocesso democrático na Eslováquia, identificou riscos significativos para a independência judicial, os quadros de luta contra a corrupção e a capacidade dos meios de comunicação social e da sociedade civil para atuarem livremente; que o mais recente «painel do Estado de direito» específico por país classifica como muito baixo o grau de perceção da independência judicial na Eslováquia, sublinhando a necessidade de salvaguardas urgentes para assegurar o pleno respeito do direito a um processo justo e a vias de recurso eficazes;</w:t>
            </w:r>
          </w:p>
        </w:tc>
      </w:tr>
    </w:tbl>
    <w:p w14:paraId="027FEFA5"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119478A" w14:textId="77777777" w:rsidR="009B481D" w:rsidRPr="001A76C2" w:rsidRDefault="009B481D" w:rsidP="009B481D">
      <w:r w:rsidRPr="001A76C2">
        <w:rPr>
          <w:rStyle w:val="HideTWBExt"/>
        </w:rPr>
        <w:t>&lt;/Amend&gt;</w:t>
      </w:r>
    </w:p>
    <w:p w14:paraId="6E46337C" w14:textId="77777777" w:rsidR="009B481D" w:rsidRPr="001A76C2" w:rsidRDefault="009B481D" w:rsidP="009B481D">
      <w:pPr>
        <w:pStyle w:val="AmNumberTabs"/>
      </w:pPr>
      <w:r w:rsidRPr="001A76C2">
        <w:rPr>
          <w:rStyle w:val="HideTWBExt"/>
        </w:rPr>
        <w:lastRenderedPageBreak/>
        <w:t>&lt;Amend&gt;</w:t>
      </w:r>
      <w:r w:rsidRPr="001A76C2">
        <w:t>Alteração</w:t>
      </w:r>
      <w:r w:rsidRPr="001A76C2">
        <w:tab/>
      </w:r>
      <w:r w:rsidRPr="001A76C2">
        <w:tab/>
      </w:r>
      <w:r w:rsidRPr="001A76C2">
        <w:rPr>
          <w:rStyle w:val="HideTWBExt"/>
        </w:rPr>
        <w:t>&lt;NumAm&gt;</w:t>
      </w:r>
      <w:r w:rsidRPr="001A76C2">
        <w:t>208</w:t>
      </w:r>
      <w:r w:rsidRPr="001A76C2">
        <w:rPr>
          <w:rStyle w:val="HideTWBExt"/>
        </w:rPr>
        <w:t>&lt;/NumAm&gt;</w:t>
      </w:r>
    </w:p>
    <w:p w14:paraId="1632216C" w14:textId="534B6459" w:rsidR="009B481D" w:rsidRPr="001A76C2" w:rsidRDefault="009B481D" w:rsidP="009B481D">
      <w:pPr>
        <w:pStyle w:val="NormalBold"/>
      </w:pPr>
      <w:r w:rsidRPr="001A76C2">
        <w:rPr>
          <w:rStyle w:val="HideTWBExt"/>
          <w:b w:val="0"/>
        </w:rPr>
        <w:t>&lt;RepeatBlock-By&gt;&lt;Members&gt;</w:t>
      </w:r>
      <w:r w:rsidRPr="001A76C2">
        <w:t>Lucia Yar, Hilde Vautmans, Raquel García Hermida</w:t>
      </w:r>
      <w:r w:rsidR="00AC0B8E">
        <w:noBreakHyphen/>
      </w:r>
      <w:r w:rsidRPr="001A76C2">
        <w:t>Van Der Walle, Veronika Cifrová Ostrihoňová, Irena Joveva</w:t>
      </w:r>
      <w:r w:rsidRPr="001A76C2">
        <w:rPr>
          <w:rStyle w:val="HideTWBExt"/>
          <w:b w:val="0"/>
        </w:rPr>
        <w:t>&lt;/Members&gt;</w:t>
      </w:r>
    </w:p>
    <w:p w14:paraId="1C38EC00" w14:textId="77777777" w:rsidR="009B481D" w:rsidRPr="001A76C2" w:rsidRDefault="009B481D" w:rsidP="009B481D">
      <w:pPr>
        <w:pStyle w:val="NormalBold"/>
      </w:pPr>
      <w:r w:rsidRPr="001A76C2">
        <w:rPr>
          <w:rStyle w:val="HideTWBExt"/>
          <w:b w:val="0"/>
        </w:rPr>
        <w:t>&lt;/RepeatBlock-By&gt;</w:t>
      </w:r>
    </w:p>
    <w:p w14:paraId="4EC2859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178B66D8" w14:textId="0500D807"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D8F24CD" w14:textId="77777777" w:rsidTr="00FC290F">
        <w:trPr>
          <w:trHeight w:hRule="exact" w:val="240"/>
          <w:jc w:val="center"/>
        </w:trPr>
        <w:tc>
          <w:tcPr>
            <w:tcW w:w="9752" w:type="dxa"/>
            <w:gridSpan w:val="2"/>
            <w:tcBorders>
              <w:top w:val="nil"/>
              <w:left w:val="nil"/>
              <w:bottom w:val="nil"/>
              <w:right w:val="nil"/>
            </w:tcBorders>
          </w:tcPr>
          <w:p w14:paraId="59F52B68" w14:textId="77777777" w:rsidR="009B481D" w:rsidRPr="001A76C2" w:rsidRDefault="009B481D" w:rsidP="00FC290F"/>
        </w:tc>
      </w:tr>
      <w:tr w:rsidR="009B481D" w:rsidRPr="001A76C2" w14:paraId="4EAE78B9" w14:textId="77777777" w:rsidTr="00FC290F">
        <w:trPr>
          <w:trHeight w:val="240"/>
          <w:jc w:val="center"/>
        </w:trPr>
        <w:tc>
          <w:tcPr>
            <w:tcW w:w="4876" w:type="dxa"/>
            <w:tcBorders>
              <w:top w:val="nil"/>
              <w:left w:val="nil"/>
              <w:bottom w:val="nil"/>
              <w:right w:val="nil"/>
            </w:tcBorders>
          </w:tcPr>
          <w:p w14:paraId="6783952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DFDDA5A" w14:textId="77777777" w:rsidR="009B481D" w:rsidRPr="001A76C2" w:rsidRDefault="009B481D" w:rsidP="00FC290F">
            <w:pPr>
              <w:pStyle w:val="AmColumnHeading"/>
            </w:pPr>
            <w:r w:rsidRPr="001A76C2">
              <w:t>Alteração</w:t>
            </w:r>
          </w:p>
        </w:tc>
      </w:tr>
      <w:tr w:rsidR="009B481D" w:rsidRPr="001A76C2" w14:paraId="7745D37D" w14:textId="77777777" w:rsidTr="00FC290F">
        <w:trPr>
          <w:jc w:val="center"/>
        </w:trPr>
        <w:tc>
          <w:tcPr>
            <w:tcW w:w="4876" w:type="dxa"/>
            <w:tcBorders>
              <w:top w:val="nil"/>
              <w:left w:val="nil"/>
              <w:bottom w:val="nil"/>
              <w:right w:val="nil"/>
            </w:tcBorders>
          </w:tcPr>
          <w:p w14:paraId="165A3CBB" w14:textId="77777777" w:rsidR="009B481D" w:rsidRPr="001A76C2" w:rsidRDefault="009B481D" w:rsidP="00FC290F">
            <w:pPr>
              <w:pStyle w:val="Normal6a"/>
            </w:pPr>
          </w:p>
        </w:tc>
        <w:tc>
          <w:tcPr>
            <w:tcW w:w="4876" w:type="dxa"/>
            <w:tcBorders>
              <w:top w:val="nil"/>
              <w:left w:val="nil"/>
              <w:bottom w:val="nil"/>
              <w:right w:val="nil"/>
            </w:tcBorders>
          </w:tcPr>
          <w:p w14:paraId="1ED89E83" w14:textId="2D1E5B77"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 xml:space="preserve">Considerando que o Tribunal Europeu dos Direitos Humanos, no seu acórdão </w:t>
            </w:r>
            <w:proofErr w:type="spellStart"/>
            <w:r w:rsidRPr="001A76C2">
              <w:rPr>
                <w:b/>
                <w:i/>
              </w:rPr>
              <w:t>KlimaSeniorinnen</w:t>
            </w:r>
            <w:proofErr w:type="spellEnd"/>
            <w:r w:rsidRPr="001A76C2">
              <w:rPr>
                <w:b/>
                <w:i/>
              </w:rPr>
              <w:t>/ Suíça reconheceu que o facto de os Estados não tomarem medidas adequadas contra as alterações climáticas pode constituir uma violação do direito ao respeito pela vida privada e familiar, nos termos do artigo 8.º da Convenção; que o acórdão sublinha a necessidade urgente de prever um direito executório a um ambiente limpo, saudável e sustentável no âmbito da Convenção Europeia dos Direitos Humanos, assegurando assim a coerência, a previsibilidade e a proteção do público;</w:t>
            </w:r>
          </w:p>
        </w:tc>
      </w:tr>
    </w:tbl>
    <w:p w14:paraId="4CCF62B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B09D294" w14:textId="77777777" w:rsidR="009B481D" w:rsidRPr="001A76C2" w:rsidRDefault="009B481D" w:rsidP="009B481D">
      <w:r w:rsidRPr="001A76C2">
        <w:rPr>
          <w:rStyle w:val="HideTWBExt"/>
        </w:rPr>
        <w:t>&lt;/Amend&gt;</w:t>
      </w:r>
    </w:p>
    <w:p w14:paraId="6FFF2FA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209</w:t>
      </w:r>
      <w:r w:rsidRPr="001A76C2">
        <w:rPr>
          <w:rStyle w:val="HideTWBExt"/>
        </w:rPr>
        <w:t>&lt;/NumAm&gt;</w:t>
      </w:r>
    </w:p>
    <w:p w14:paraId="2BD40FC2" w14:textId="77777777" w:rsidR="009B481D" w:rsidRPr="001A76C2" w:rsidRDefault="009B481D" w:rsidP="009B481D">
      <w:pPr>
        <w:pStyle w:val="NormalBold"/>
      </w:pPr>
      <w:r w:rsidRPr="001A76C2">
        <w:rPr>
          <w:rStyle w:val="HideTWBExt"/>
          <w:b w:val="0"/>
        </w:rPr>
        <w:t>&lt;RepeatBlock-By&gt;&lt;Members&gt;</w:t>
      </w:r>
      <w:r w:rsidRPr="001A76C2">
        <w:t>Lukas Mandl</w:t>
      </w:r>
      <w:r w:rsidRPr="001A76C2">
        <w:rPr>
          <w:rStyle w:val="HideTWBExt"/>
          <w:b w:val="0"/>
        </w:rPr>
        <w:t>&lt;/Members&gt;</w:t>
      </w:r>
    </w:p>
    <w:p w14:paraId="016D4326" w14:textId="77777777" w:rsidR="009B481D" w:rsidRPr="001A76C2" w:rsidRDefault="009B481D" w:rsidP="009B481D">
      <w:pPr>
        <w:pStyle w:val="NormalBold"/>
      </w:pPr>
      <w:r w:rsidRPr="001A76C2">
        <w:rPr>
          <w:rStyle w:val="HideTWBExt"/>
          <w:b w:val="0"/>
        </w:rPr>
        <w:t>&lt;/RepeatBlock-By&gt;</w:t>
      </w:r>
    </w:p>
    <w:p w14:paraId="57B5A8B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F16A995" w14:textId="3DBDAF84"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C14305F" w14:textId="77777777" w:rsidTr="00FC290F">
        <w:trPr>
          <w:trHeight w:hRule="exact" w:val="240"/>
          <w:jc w:val="center"/>
        </w:trPr>
        <w:tc>
          <w:tcPr>
            <w:tcW w:w="9752" w:type="dxa"/>
            <w:gridSpan w:val="2"/>
            <w:tcBorders>
              <w:top w:val="nil"/>
              <w:left w:val="nil"/>
              <w:bottom w:val="nil"/>
              <w:right w:val="nil"/>
            </w:tcBorders>
          </w:tcPr>
          <w:p w14:paraId="53749F68" w14:textId="77777777" w:rsidR="009B481D" w:rsidRPr="001A76C2" w:rsidRDefault="009B481D" w:rsidP="00FC290F"/>
        </w:tc>
      </w:tr>
      <w:tr w:rsidR="009B481D" w:rsidRPr="001A76C2" w14:paraId="143A0AB3" w14:textId="77777777" w:rsidTr="00FC290F">
        <w:trPr>
          <w:trHeight w:val="240"/>
          <w:jc w:val="center"/>
        </w:trPr>
        <w:tc>
          <w:tcPr>
            <w:tcW w:w="4876" w:type="dxa"/>
            <w:tcBorders>
              <w:top w:val="nil"/>
              <w:left w:val="nil"/>
              <w:bottom w:val="nil"/>
              <w:right w:val="nil"/>
            </w:tcBorders>
          </w:tcPr>
          <w:p w14:paraId="6D90935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E7045FE" w14:textId="77777777" w:rsidR="009B481D" w:rsidRPr="001A76C2" w:rsidRDefault="009B481D" w:rsidP="00FC290F">
            <w:pPr>
              <w:pStyle w:val="AmColumnHeading"/>
            </w:pPr>
            <w:r w:rsidRPr="001A76C2">
              <w:t>Alteração</w:t>
            </w:r>
          </w:p>
        </w:tc>
      </w:tr>
      <w:tr w:rsidR="009B481D" w:rsidRPr="001A76C2" w14:paraId="0A65F558" w14:textId="77777777" w:rsidTr="00FC290F">
        <w:trPr>
          <w:jc w:val="center"/>
        </w:trPr>
        <w:tc>
          <w:tcPr>
            <w:tcW w:w="4876" w:type="dxa"/>
            <w:tcBorders>
              <w:top w:val="nil"/>
              <w:left w:val="nil"/>
              <w:bottom w:val="nil"/>
              <w:right w:val="nil"/>
            </w:tcBorders>
          </w:tcPr>
          <w:p w14:paraId="11B93E4F" w14:textId="77777777" w:rsidR="009B481D" w:rsidRPr="001A76C2" w:rsidRDefault="009B481D" w:rsidP="00FC290F">
            <w:pPr>
              <w:pStyle w:val="Normal6a"/>
            </w:pPr>
          </w:p>
        </w:tc>
        <w:tc>
          <w:tcPr>
            <w:tcW w:w="4876" w:type="dxa"/>
            <w:tcBorders>
              <w:top w:val="nil"/>
              <w:left w:val="nil"/>
              <w:bottom w:val="nil"/>
              <w:right w:val="nil"/>
            </w:tcBorders>
          </w:tcPr>
          <w:p w14:paraId="0A9828E8" w14:textId="5F8F351A"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 xml:space="preserve">Considerando que o antissemitismo persiste na União e se intensificou acentuadamente nos últimos anos, continuando a ameaçar a vida e a segurança dos judeus em toda a União, conforme documentado pela FRA e pelas autoridades nacionais, e que se regista um número dramaticamente crescente de crimes de ódio, assédio em linha e fora de linha e atos de violência contra os judeus e as suas comunidades e locais de culto, o </w:t>
            </w:r>
            <w:r w:rsidRPr="001A76C2">
              <w:rPr>
                <w:b/>
                <w:i/>
              </w:rPr>
              <w:lastRenderedPageBreak/>
              <w:t>que evidencia a necessidade de medidas eficazes de prevenção, proteção e ação penal;</w:t>
            </w:r>
          </w:p>
        </w:tc>
      </w:tr>
    </w:tbl>
    <w:p w14:paraId="0481F921"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093F1765" w14:textId="77777777" w:rsidR="009B481D" w:rsidRPr="001A76C2" w:rsidRDefault="009B481D" w:rsidP="009B481D">
      <w:r w:rsidRPr="001A76C2">
        <w:rPr>
          <w:rStyle w:val="HideTWBExt"/>
        </w:rPr>
        <w:t>&lt;/Amend&gt;</w:t>
      </w:r>
    </w:p>
    <w:p w14:paraId="5F0076DA"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210</w:t>
      </w:r>
      <w:r w:rsidRPr="001A76C2">
        <w:rPr>
          <w:rStyle w:val="HideTWBExt"/>
        </w:rPr>
        <w:t>&lt;/NumAm&gt;</w:t>
      </w:r>
    </w:p>
    <w:p w14:paraId="2FDC6F8C"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36B02C58" w14:textId="77777777" w:rsidR="009B481D" w:rsidRPr="001A76C2" w:rsidRDefault="009B481D" w:rsidP="009B481D">
      <w:pPr>
        <w:pStyle w:val="NormalBold"/>
      </w:pPr>
      <w:r w:rsidRPr="001A76C2">
        <w:rPr>
          <w:rStyle w:val="HideTWBExt"/>
          <w:b w:val="0"/>
        </w:rPr>
        <w:t>&lt;/RepeatBlock-By&gt;</w:t>
      </w:r>
    </w:p>
    <w:p w14:paraId="1FA207AF"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60D84A4" w14:textId="3A2CB5C7"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8F1E5B6" w14:textId="77777777" w:rsidTr="00FC290F">
        <w:trPr>
          <w:trHeight w:hRule="exact" w:val="240"/>
          <w:jc w:val="center"/>
        </w:trPr>
        <w:tc>
          <w:tcPr>
            <w:tcW w:w="9752" w:type="dxa"/>
            <w:gridSpan w:val="2"/>
            <w:tcBorders>
              <w:top w:val="nil"/>
              <w:left w:val="nil"/>
              <w:bottom w:val="nil"/>
              <w:right w:val="nil"/>
            </w:tcBorders>
          </w:tcPr>
          <w:p w14:paraId="6FA646AA" w14:textId="77777777" w:rsidR="009B481D" w:rsidRPr="001A76C2" w:rsidRDefault="009B481D" w:rsidP="00FC290F"/>
        </w:tc>
      </w:tr>
      <w:tr w:rsidR="009B481D" w:rsidRPr="001A76C2" w14:paraId="5335F736" w14:textId="77777777" w:rsidTr="00FC290F">
        <w:trPr>
          <w:trHeight w:val="240"/>
          <w:jc w:val="center"/>
        </w:trPr>
        <w:tc>
          <w:tcPr>
            <w:tcW w:w="4876" w:type="dxa"/>
            <w:tcBorders>
              <w:top w:val="nil"/>
              <w:left w:val="nil"/>
              <w:bottom w:val="nil"/>
              <w:right w:val="nil"/>
            </w:tcBorders>
          </w:tcPr>
          <w:p w14:paraId="53065DF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650C22D" w14:textId="77777777" w:rsidR="009B481D" w:rsidRPr="001A76C2" w:rsidRDefault="009B481D" w:rsidP="00FC290F">
            <w:pPr>
              <w:pStyle w:val="AmColumnHeading"/>
            </w:pPr>
            <w:r w:rsidRPr="001A76C2">
              <w:t>Alteração</w:t>
            </w:r>
          </w:p>
        </w:tc>
      </w:tr>
      <w:tr w:rsidR="009B481D" w:rsidRPr="001A76C2" w14:paraId="4EB04D8B" w14:textId="77777777" w:rsidTr="00FC290F">
        <w:trPr>
          <w:jc w:val="center"/>
        </w:trPr>
        <w:tc>
          <w:tcPr>
            <w:tcW w:w="4876" w:type="dxa"/>
            <w:tcBorders>
              <w:top w:val="nil"/>
              <w:left w:val="nil"/>
              <w:bottom w:val="nil"/>
              <w:right w:val="nil"/>
            </w:tcBorders>
          </w:tcPr>
          <w:p w14:paraId="5859BBAA" w14:textId="77777777" w:rsidR="009B481D" w:rsidRPr="001A76C2" w:rsidRDefault="009B481D" w:rsidP="00FC290F">
            <w:pPr>
              <w:pStyle w:val="Normal6a"/>
            </w:pPr>
          </w:p>
        </w:tc>
        <w:tc>
          <w:tcPr>
            <w:tcW w:w="4876" w:type="dxa"/>
            <w:tcBorders>
              <w:top w:val="nil"/>
              <w:left w:val="nil"/>
              <w:bottom w:val="nil"/>
              <w:right w:val="nil"/>
            </w:tcBorders>
          </w:tcPr>
          <w:p w14:paraId="05815BED" w14:textId="06F8587F"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 xml:space="preserve">Considerando que os resultados do relatório da FRA intitulado «Rights of Roma and </w:t>
            </w:r>
            <w:proofErr w:type="spellStart"/>
            <w:r w:rsidRPr="001A76C2">
              <w:rPr>
                <w:b/>
                <w:i/>
              </w:rPr>
              <w:t>Travellers</w:t>
            </w:r>
            <w:proofErr w:type="spellEnd"/>
            <w:r w:rsidRPr="001A76C2">
              <w:rPr>
                <w:b/>
                <w:i/>
              </w:rPr>
              <w:t xml:space="preserve"> in 13 European countries – </w:t>
            </w:r>
            <w:proofErr w:type="spellStart"/>
            <w:r w:rsidRPr="001A76C2">
              <w:rPr>
                <w:b/>
                <w:i/>
              </w:rPr>
              <w:t>Perspectives</w:t>
            </w:r>
            <w:proofErr w:type="spellEnd"/>
            <w:r w:rsidRPr="001A76C2">
              <w:rPr>
                <w:b/>
                <w:i/>
              </w:rPr>
              <w:t xml:space="preserve"> from the Roma </w:t>
            </w:r>
            <w:proofErr w:type="spellStart"/>
            <w:r w:rsidRPr="001A76C2">
              <w:rPr>
                <w:b/>
                <w:i/>
              </w:rPr>
              <w:t>Survey</w:t>
            </w:r>
            <w:proofErr w:type="spellEnd"/>
            <w:r w:rsidRPr="001A76C2">
              <w:rPr>
                <w:b/>
                <w:i/>
              </w:rPr>
              <w:t xml:space="preserve"> 2024» [Direitos dos ciganos e das comunidades itinerantes em 13 países europeus — Perspetivas do inquérito sobre os ciganos de 2024] revelam deficiências significativas na aplicação do Quadro Estratégico da UE para a Igualdade, a Inclusão e a Participação dos Ciganos e salientam a reduzida probabilidade de alcançar as suas metas para 2030;</w:t>
            </w:r>
          </w:p>
        </w:tc>
      </w:tr>
    </w:tbl>
    <w:p w14:paraId="5C9B9B0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897F51F" w14:textId="77777777" w:rsidR="009B481D" w:rsidRPr="001A76C2" w:rsidRDefault="009B481D" w:rsidP="009B481D">
      <w:r w:rsidRPr="001A76C2">
        <w:rPr>
          <w:rStyle w:val="HideTWBExt"/>
        </w:rPr>
        <w:t>&lt;/Amend&gt;</w:t>
      </w:r>
    </w:p>
    <w:p w14:paraId="1DBBB3E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211</w:t>
      </w:r>
      <w:r w:rsidRPr="001A76C2">
        <w:rPr>
          <w:rStyle w:val="HideTWBExt"/>
        </w:rPr>
        <w:t>&lt;/NumAm&gt;</w:t>
      </w:r>
    </w:p>
    <w:p w14:paraId="44F0847F"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5A17DA18" w14:textId="77777777" w:rsidR="009B481D" w:rsidRPr="001A76C2" w:rsidRDefault="009B481D" w:rsidP="009B481D">
      <w:pPr>
        <w:pStyle w:val="NormalBold"/>
      </w:pPr>
      <w:r w:rsidRPr="001A76C2">
        <w:rPr>
          <w:rStyle w:val="HideTWBExt"/>
          <w:b w:val="0"/>
        </w:rPr>
        <w:t>&lt;/RepeatBlock-By&gt;</w:t>
      </w:r>
    </w:p>
    <w:p w14:paraId="6016C26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42BE026" w14:textId="2459EB9B"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DAFDB18" w14:textId="77777777" w:rsidTr="00FC290F">
        <w:trPr>
          <w:trHeight w:hRule="exact" w:val="240"/>
          <w:jc w:val="center"/>
        </w:trPr>
        <w:tc>
          <w:tcPr>
            <w:tcW w:w="9752" w:type="dxa"/>
            <w:gridSpan w:val="2"/>
            <w:tcBorders>
              <w:top w:val="nil"/>
              <w:left w:val="nil"/>
              <w:bottom w:val="nil"/>
              <w:right w:val="nil"/>
            </w:tcBorders>
          </w:tcPr>
          <w:p w14:paraId="0242F4A4" w14:textId="77777777" w:rsidR="009B481D" w:rsidRPr="001A76C2" w:rsidRDefault="009B481D" w:rsidP="00FC290F"/>
        </w:tc>
      </w:tr>
      <w:tr w:rsidR="009B481D" w:rsidRPr="001A76C2" w14:paraId="43BD7FFB" w14:textId="77777777" w:rsidTr="00FC290F">
        <w:trPr>
          <w:trHeight w:val="240"/>
          <w:jc w:val="center"/>
        </w:trPr>
        <w:tc>
          <w:tcPr>
            <w:tcW w:w="4876" w:type="dxa"/>
            <w:tcBorders>
              <w:top w:val="nil"/>
              <w:left w:val="nil"/>
              <w:bottom w:val="nil"/>
              <w:right w:val="nil"/>
            </w:tcBorders>
          </w:tcPr>
          <w:p w14:paraId="3E75054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A596D29" w14:textId="77777777" w:rsidR="009B481D" w:rsidRPr="001A76C2" w:rsidRDefault="009B481D" w:rsidP="00FC290F">
            <w:pPr>
              <w:pStyle w:val="AmColumnHeading"/>
            </w:pPr>
            <w:r w:rsidRPr="001A76C2">
              <w:t>Alteração</w:t>
            </w:r>
          </w:p>
        </w:tc>
      </w:tr>
      <w:tr w:rsidR="009B481D" w:rsidRPr="001A76C2" w14:paraId="11E0C200" w14:textId="77777777" w:rsidTr="00FC290F">
        <w:trPr>
          <w:jc w:val="center"/>
        </w:trPr>
        <w:tc>
          <w:tcPr>
            <w:tcW w:w="4876" w:type="dxa"/>
            <w:tcBorders>
              <w:top w:val="nil"/>
              <w:left w:val="nil"/>
              <w:bottom w:val="nil"/>
              <w:right w:val="nil"/>
            </w:tcBorders>
          </w:tcPr>
          <w:p w14:paraId="57E3A1F7" w14:textId="77777777" w:rsidR="009B481D" w:rsidRPr="001A76C2" w:rsidRDefault="009B481D" w:rsidP="00FC290F">
            <w:pPr>
              <w:pStyle w:val="Normal6a"/>
            </w:pPr>
          </w:p>
        </w:tc>
        <w:tc>
          <w:tcPr>
            <w:tcW w:w="4876" w:type="dxa"/>
            <w:tcBorders>
              <w:top w:val="nil"/>
              <w:left w:val="nil"/>
              <w:bottom w:val="nil"/>
              <w:right w:val="nil"/>
            </w:tcBorders>
          </w:tcPr>
          <w:p w14:paraId="52C95C24" w14:textId="0709E8F9"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Considerando que a CERI instou os governos a promoverem ativamente a inclusão dos migrantes e a combaterem qualquer discriminação contra os mesmos</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1099A8B8" w14:textId="77777777" w:rsidTr="00FC290F">
        <w:trPr>
          <w:jc w:val="center"/>
        </w:trPr>
        <w:tc>
          <w:tcPr>
            <w:tcW w:w="4876" w:type="dxa"/>
            <w:tcBorders>
              <w:top w:val="nil"/>
              <w:left w:val="nil"/>
              <w:bottom w:val="nil"/>
              <w:right w:val="nil"/>
            </w:tcBorders>
          </w:tcPr>
          <w:p w14:paraId="767F2335" w14:textId="77777777" w:rsidR="009B481D" w:rsidRPr="001A76C2" w:rsidRDefault="009B481D" w:rsidP="00FC290F"/>
        </w:tc>
        <w:tc>
          <w:tcPr>
            <w:tcW w:w="4876" w:type="dxa"/>
            <w:tcBorders>
              <w:top w:val="nil"/>
              <w:left w:val="nil"/>
              <w:bottom w:val="nil"/>
              <w:right w:val="nil"/>
            </w:tcBorders>
          </w:tcPr>
          <w:p w14:paraId="0676A4B7" w14:textId="77777777" w:rsidR="009B481D" w:rsidRPr="001A76C2" w:rsidRDefault="009B481D" w:rsidP="00FC290F">
            <w:pPr>
              <w:pStyle w:val="Normal6a"/>
            </w:pPr>
            <w:r w:rsidRPr="001A76C2">
              <w:rPr>
                <w:b/>
                <w:i/>
              </w:rPr>
              <w:t>_________________</w:t>
            </w:r>
          </w:p>
        </w:tc>
      </w:tr>
      <w:tr w:rsidR="009B481D" w:rsidRPr="001A76C2" w14:paraId="1DFD290C" w14:textId="77777777" w:rsidTr="00FC290F">
        <w:trPr>
          <w:jc w:val="center"/>
        </w:trPr>
        <w:tc>
          <w:tcPr>
            <w:tcW w:w="4876" w:type="dxa"/>
            <w:tcBorders>
              <w:top w:val="nil"/>
              <w:left w:val="nil"/>
              <w:bottom w:val="nil"/>
              <w:right w:val="nil"/>
            </w:tcBorders>
          </w:tcPr>
          <w:p w14:paraId="71EA6312" w14:textId="77777777" w:rsidR="009B481D" w:rsidRPr="001A76C2" w:rsidRDefault="009B481D" w:rsidP="00FC290F"/>
        </w:tc>
        <w:tc>
          <w:tcPr>
            <w:tcW w:w="4876" w:type="dxa"/>
            <w:tcBorders>
              <w:top w:val="nil"/>
              <w:left w:val="nil"/>
              <w:bottom w:val="nil"/>
              <w:right w:val="nil"/>
            </w:tcBorders>
          </w:tcPr>
          <w:p w14:paraId="47E7ADA3" w14:textId="18BE8CE4"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https://www.coe.int/en/web/european</w:t>
            </w:r>
            <w:r w:rsidR="00AC0B8E">
              <w:rPr>
                <w:b/>
                <w:i/>
              </w:rPr>
              <w:noBreakHyphen/>
            </w:r>
            <w:r w:rsidRPr="001A76C2">
              <w:rPr>
                <w:b/>
                <w:i/>
              </w:rPr>
              <w:t>commission</w:t>
            </w:r>
            <w:r w:rsidR="00AC0B8E">
              <w:rPr>
                <w:b/>
                <w:i/>
              </w:rPr>
              <w:noBreakHyphen/>
            </w:r>
            <w:r w:rsidRPr="001A76C2">
              <w:rPr>
                <w:b/>
                <w:i/>
              </w:rPr>
              <w:t>against</w:t>
            </w:r>
            <w:r w:rsidR="00AC0B8E">
              <w:rPr>
                <w:b/>
                <w:i/>
              </w:rPr>
              <w:noBreakHyphen/>
            </w:r>
            <w:r w:rsidRPr="001A76C2">
              <w:rPr>
                <w:b/>
                <w:i/>
              </w:rPr>
              <w:t>racism</w:t>
            </w:r>
            <w:r w:rsidR="00AC0B8E">
              <w:rPr>
                <w:b/>
                <w:i/>
              </w:rPr>
              <w:noBreakHyphen/>
            </w:r>
            <w:r w:rsidRPr="001A76C2">
              <w:rPr>
                <w:b/>
                <w:i/>
              </w:rPr>
              <w:t>and</w:t>
            </w:r>
            <w:r w:rsidR="00AC0B8E">
              <w:rPr>
                <w:b/>
                <w:i/>
              </w:rPr>
              <w:noBreakHyphen/>
            </w:r>
            <w:r w:rsidRPr="001A76C2">
              <w:rPr>
                <w:b/>
                <w:i/>
              </w:rPr>
              <w:t>intolerance/</w:t>
            </w:r>
            <w:r w:rsidR="00AC0B8E">
              <w:rPr>
                <w:b/>
                <w:i/>
              </w:rPr>
              <w:noBreakHyphen/>
            </w:r>
            <w:r w:rsidRPr="001A76C2">
              <w:rPr>
                <w:b/>
                <w:i/>
              </w:rPr>
              <w:t>/ecri</w:t>
            </w:r>
            <w:r w:rsidR="00AC0B8E">
              <w:rPr>
                <w:b/>
                <w:i/>
              </w:rPr>
              <w:noBreakHyphen/>
            </w:r>
            <w:r w:rsidRPr="001A76C2">
              <w:rPr>
                <w:b/>
                <w:i/>
              </w:rPr>
              <w:t>s</w:t>
            </w:r>
            <w:r w:rsidR="00AC0B8E">
              <w:rPr>
                <w:b/>
                <w:i/>
              </w:rPr>
              <w:noBreakHyphen/>
            </w:r>
            <w:r w:rsidRPr="001A76C2">
              <w:rPr>
                <w:b/>
                <w:i/>
              </w:rPr>
              <w:t>recommendations</w:t>
            </w:r>
            <w:r w:rsidR="00AC0B8E">
              <w:rPr>
                <w:b/>
                <w:i/>
              </w:rPr>
              <w:noBreakHyphen/>
            </w:r>
            <w:r w:rsidRPr="001A76C2">
              <w:rPr>
                <w:b/>
                <w:i/>
              </w:rPr>
              <w:t>on</w:t>
            </w:r>
            <w:r w:rsidR="00AC0B8E">
              <w:rPr>
                <w:b/>
                <w:i/>
              </w:rPr>
              <w:noBreakHyphen/>
            </w:r>
            <w:r w:rsidRPr="001A76C2">
              <w:rPr>
                <w:b/>
                <w:i/>
              </w:rPr>
              <w:t>integration</w:t>
            </w:r>
            <w:r w:rsidR="00AC0B8E">
              <w:rPr>
                <w:b/>
                <w:i/>
              </w:rPr>
              <w:noBreakHyphen/>
            </w:r>
            <w:r w:rsidRPr="001A76C2">
              <w:rPr>
                <w:b/>
                <w:i/>
              </w:rPr>
              <w:t>and</w:t>
            </w:r>
            <w:r w:rsidR="00AC0B8E">
              <w:rPr>
                <w:b/>
                <w:i/>
              </w:rPr>
              <w:noBreakHyphen/>
            </w:r>
            <w:r w:rsidRPr="001A76C2">
              <w:rPr>
                <w:b/>
                <w:i/>
              </w:rPr>
              <w:t>inclusion</w:t>
            </w:r>
            <w:r w:rsidR="00AC0B8E">
              <w:rPr>
                <w:b/>
                <w:i/>
              </w:rPr>
              <w:noBreakHyphen/>
            </w:r>
            <w:r w:rsidRPr="001A76C2">
              <w:rPr>
                <w:b/>
                <w:i/>
              </w:rPr>
              <w:t>of</w:t>
            </w:r>
            <w:r w:rsidR="00AC0B8E">
              <w:rPr>
                <w:b/>
                <w:i/>
              </w:rPr>
              <w:noBreakHyphen/>
            </w:r>
            <w:r w:rsidRPr="001A76C2">
              <w:rPr>
                <w:b/>
                <w:i/>
              </w:rPr>
              <w:t>migrants</w:t>
            </w:r>
            <w:r w:rsidR="00AC0B8E">
              <w:rPr>
                <w:b/>
                <w:i/>
              </w:rPr>
              <w:noBreakHyphen/>
            </w:r>
            <w:r w:rsidRPr="001A76C2">
              <w:rPr>
                <w:b/>
                <w:i/>
              </w:rPr>
              <w:t>new</w:t>
            </w:r>
            <w:r w:rsidR="00AC0B8E">
              <w:rPr>
                <w:b/>
                <w:i/>
              </w:rPr>
              <w:noBreakHyphen/>
            </w:r>
            <w:r w:rsidRPr="001A76C2">
              <w:rPr>
                <w:b/>
                <w:i/>
              </w:rPr>
              <w:t>factsheet.</w:t>
            </w:r>
          </w:p>
        </w:tc>
      </w:tr>
    </w:tbl>
    <w:p w14:paraId="141C7B3E"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3B0B0BF" w14:textId="77777777" w:rsidR="009B481D" w:rsidRPr="001A76C2" w:rsidRDefault="009B481D" w:rsidP="009B481D">
      <w:r w:rsidRPr="001A76C2">
        <w:rPr>
          <w:rStyle w:val="HideTWBExt"/>
        </w:rPr>
        <w:t>&lt;/Amend&gt;</w:t>
      </w:r>
    </w:p>
    <w:p w14:paraId="7E3272D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212</w:t>
      </w:r>
      <w:r w:rsidRPr="001A76C2">
        <w:rPr>
          <w:rStyle w:val="HideTWBExt"/>
        </w:rPr>
        <w:t>&lt;/NumAm&gt;</w:t>
      </w:r>
    </w:p>
    <w:p w14:paraId="706D7980" w14:textId="77777777" w:rsidR="009B481D" w:rsidRPr="001A76C2" w:rsidRDefault="009B481D" w:rsidP="009B481D">
      <w:pPr>
        <w:pStyle w:val="NormalBold"/>
      </w:pPr>
      <w:r w:rsidRPr="001A76C2">
        <w:rPr>
          <w:rStyle w:val="HideTWBExt"/>
          <w:b w:val="0"/>
        </w:rPr>
        <w:t>&lt;RepeatBlock-By&gt;&lt;Members&gt;</w:t>
      </w:r>
      <w:r w:rsidRPr="001A76C2">
        <w:t>Mariusz Kamiński, Jadwiga Wiśniewska, Maciej Wąsik, Jacek Ozdoba, Joachim Stanisław Brudziński</w:t>
      </w:r>
      <w:r w:rsidRPr="001A76C2">
        <w:rPr>
          <w:rStyle w:val="HideTWBExt"/>
          <w:b w:val="0"/>
        </w:rPr>
        <w:t>&lt;/Members&gt;</w:t>
      </w:r>
    </w:p>
    <w:p w14:paraId="32DB0F06" w14:textId="77777777" w:rsidR="009B481D" w:rsidRPr="001A76C2" w:rsidRDefault="009B481D" w:rsidP="009B481D">
      <w:pPr>
        <w:pStyle w:val="NormalBold"/>
      </w:pPr>
      <w:r w:rsidRPr="001A76C2">
        <w:rPr>
          <w:rStyle w:val="HideTWBExt"/>
          <w:b w:val="0"/>
        </w:rPr>
        <w:t>&lt;/RepeatBlock-By&gt;</w:t>
      </w:r>
    </w:p>
    <w:p w14:paraId="18DC25D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0A42F40" w14:textId="0291AB67"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EFDFF02" w14:textId="77777777" w:rsidTr="00FC290F">
        <w:trPr>
          <w:trHeight w:hRule="exact" w:val="240"/>
          <w:jc w:val="center"/>
        </w:trPr>
        <w:tc>
          <w:tcPr>
            <w:tcW w:w="9752" w:type="dxa"/>
            <w:gridSpan w:val="2"/>
            <w:tcBorders>
              <w:top w:val="nil"/>
              <w:left w:val="nil"/>
              <w:bottom w:val="nil"/>
              <w:right w:val="nil"/>
            </w:tcBorders>
          </w:tcPr>
          <w:p w14:paraId="45B5800B" w14:textId="77777777" w:rsidR="009B481D" w:rsidRPr="001A76C2" w:rsidRDefault="009B481D" w:rsidP="00FC290F"/>
        </w:tc>
      </w:tr>
      <w:tr w:rsidR="009B481D" w:rsidRPr="001A76C2" w14:paraId="621CF88C" w14:textId="77777777" w:rsidTr="00FC290F">
        <w:trPr>
          <w:trHeight w:val="240"/>
          <w:jc w:val="center"/>
        </w:trPr>
        <w:tc>
          <w:tcPr>
            <w:tcW w:w="4876" w:type="dxa"/>
            <w:tcBorders>
              <w:top w:val="nil"/>
              <w:left w:val="nil"/>
              <w:bottom w:val="nil"/>
              <w:right w:val="nil"/>
            </w:tcBorders>
          </w:tcPr>
          <w:p w14:paraId="512CE7D6"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42C6DD1A" w14:textId="77777777" w:rsidR="009B481D" w:rsidRPr="001A76C2" w:rsidRDefault="009B481D" w:rsidP="00FC290F">
            <w:pPr>
              <w:pStyle w:val="AmColumnHeading"/>
            </w:pPr>
            <w:r w:rsidRPr="001A76C2">
              <w:t>Alteração</w:t>
            </w:r>
          </w:p>
        </w:tc>
      </w:tr>
      <w:tr w:rsidR="009B481D" w:rsidRPr="001A76C2" w14:paraId="7AC8A271" w14:textId="77777777" w:rsidTr="00FC290F">
        <w:trPr>
          <w:jc w:val="center"/>
        </w:trPr>
        <w:tc>
          <w:tcPr>
            <w:tcW w:w="4876" w:type="dxa"/>
            <w:tcBorders>
              <w:top w:val="nil"/>
              <w:left w:val="nil"/>
              <w:bottom w:val="nil"/>
              <w:right w:val="nil"/>
            </w:tcBorders>
          </w:tcPr>
          <w:p w14:paraId="0C78055A" w14:textId="77777777" w:rsidR="009B481D" w:rsidRPr="001A76C2" w:rsidRDefault="009B481D" w:rsidP="00FC290F">
            <w:pPr>
              <w:pStyle w:val="Normal6a"/>
            </w:pPr>
          </w:p>
        </w:tc>
        <w:tc>
          <w:tcPr>
            <w:tcW w:w="4876" w:type="dxa"/>
            <w:tcBorders>
              <w:top w:val="nil"/>
              <w:left w:val="nil"/>
              <w:bottom w:val="nil"/>
              <w:right w:val="nil"/>
            </w:tcBorders>
          </w:tcPr>
          <w:p w14:paraId="73721626" w14:textId="478D2ECB"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 xml:space="preserve">Considerando que os casos de </w:t>
            </w:r>
            <w:proofErr w:type="spellStart"/>
            <w:r w:rsidRPr="001A76C2">
              <w:rPr>
                <w:b/>
                <w:i/>
              </w:rPr>
              <w:t>cristianofobia</w:t>
            </w:r>
            <w:proofErr w:type="spellEnd"/>
            <w:r w:rsidRPr="001A76C2">
              <w:rPr>
                <w:b/>
                <w:i/>
              </w:rPr>
              <w:t xml:space="preserve"> estão a aumentar na União Europeia, incluindo ataques a igrejas e atos de violência contra os cristãos;</w:t>
            </w:r>
          </w:p>
        </w:tc>
      </w:tr>
    </w:tbl>
    <w:p w14:paraId="7E0CC5F4" w14:textId="77777777" w:rsidR="009B481D" w:rsidRPr="001A76C2" w:rsidRDefault="009B481D" w:rsidP="009B481D">
      <w:pPr>
        <w:pStyle w:val="AmOrLang"/>
      </w:pPr>
      <w:r w:rsidRPr="001A76C2">
        <w:t xml:space="preserve">Or. </w:t>
      </w:r>
      <w:r w:rsidRPr="001A76C2">
        <w:rPr>
          <w:rStyle w:val="HideTWBExt"/>
          <w:noProof w:val="0"/>
        </w:rPr>
        <w:t>&lt;Original&gt;</w:t>
      </w:r>
      <w:r w:rsidRPr="001A76C2">
        <w:rPr>
          <w:rStyle w:val="HideTWBInt"/>
        </w:rPr>
        <w:t>{PL}</w:t>
      </w:r>
      <w:r w:rsidRPr="001A76C2">
        <w:t>pl</w:t>
      </w:r>
      <w:r w:rsidRPr="001A76C2">
        <w:rPr>
          <w:rStyle w:val="HideTWBExt"/>
          <w:noProof w:val="0"/>
        </w:rPr>
        <w:t>&lt;/Original&gt;</w:t>
      </w:r>
    </w:p>
    <w:p w14:paraId="31F9EBAC" w14:textId="48D921FB" w:rsidR="009B481D" w:rsidRPr="001A76C2" w:rsidRDefault="009B481D" w:rsidP="009B481D">
      <w:r w:rsidRPr="001A76C2">
        <w:rPr>
          <w:rStyle w:val="HideTWBExt"/>
        </w:rPr>
        <w:t>&lt;/Amend&gt;</w:t>
      </w:r>
    </w:p>
    <w:p w14:paraId="168FDCA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213</w:t>
      </w:r>
      <w:r w:rsidRPr="001A76C2">
        <w:rPr>
          <w:rStyle w:val="HideTWBExt"/>
        </w:rPr>
        <w:t>&lt;/NumAm&gt;</w:t>
      </w:r>
    </w:p>
    <w:p w14:paraId="2810F532" w14:textId="77777777" w:rsidR="009B481D" w:rsidRPr="001A76C2" w:rsidRDefault="009B481D" w:rsidP="009B481D">
      <w:pPr>
        <w:pStyle w:val="NormalBold"/>
      </w:pPr>
      <w:r w:rsidRPr="001A76C2">
        <w:rPr>
          <w:rStyle w:val="HideTWBExt"/>
          <w:b w:val="0"/>
        </w:rPr>
        <w:t>&lt;RepeatBlock-By&gt;&lt;Members&gt;</w:t>
      </w:r>
      <w:r w:rsidRPr="001A76C2">
        <w:t>Pernando Barrena Arza</w:t>
      </w:r>
      <w:r w:rsidRPr="001A76C2">
        <w:rPr>
          <w:rStyle w:val="HideTWBExt"/>
          <w:b w:val="0"/>
        </w:rPr>
        <w:t>&lt;/Members&gt;</w:t>
      </w:r>
    </w:p>
    <w:p w14:paraId="2D9B42AD" w14:textId="77777777" w:rsidR="009B481D" w:rsidRPr="001A76C2" w:rsidRDefault="009B481D" w:rsidP="009B481D">
      <w:pPr>
        <w:pStyle w:val="NormalBold"/>
      </w:pPr>
      <w:r w:rsidRPr="001A76C2">
        <w:rPr>
          <w:rStyle w:val="HideTWBExt"/>
          <w:b w:val="0"/>
        </w:rPr>
        <w:t>&lt;/RepeatBlock-By&gt;</w:t>
      </w:r>
    </w:p>
    <w:p w14:paraId="3859B39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44AE83D" w14:textId="23414023" w:rsidR="009B481D" w:rsidRPr="001A76C2" w:rsidRDefault="009B481D" w:rsidP="009B481D">
      <w:pPr>
        <w:pStyle w:val="NormalBold"/>
      </w:pPr>
      <w:r w:rsidRPr="001A76C2">
        <w:rPr>
          <w:rStyle w:val="HideTWBExt"/>
        </w:rPr>
        <w:t>&lt;Article&gt;</w:t>
      </w:r>
      <w:r w:rsidRPr="001A76C2">
        <w:t>Considerando O</w:t>
      </w:r>
      <w:r w:rsidR="00AC0B8E">
        <w:noBreakHyphen/>
      </w:r>
      <w:r w:rsidRPr="001A76C2">
        <w:t>A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5E5CAB8D" w14:textId="77777777" w:rsidTr="00FC290F">
        <w:trPr>
          <w:trHeight w:hRule="exact" w:val="240"/>
          <w:jc w:val="center"/>
        </w:trPr>
        <w:tc>
          <w:tcPr>
            <w:tcW w:w="9752" w:type="dxa"/>
            <w:gridSpan w:val="2"/>
            <w:tcBorders>
              <w:top w:val="nil"/>
              <w:left w:val="nil"/>
              <w:bottom w:val="nil"/>
              <w:right w:val="nil"/>
            </w:tcBorders>
          </w:tcPr>
          <w:p w14:paraId="28BC6432" w14:textId="77777777" w:rsidR="009B481D" w:rsidRPr="001A76C2" w:rsidRDefault="009B481D" w:rsidP="00FC290F"/>
        </w:tc>
      </w:tr>
      <w:tr w:rsidR="009B481D" w:rsidRPr="001A76C2" w14:paraId="51667E67" w14:textId="77777777" w:rsidTr="00FC290F">
        <w:trPr>
          <w:trHeight w:val="240"/>
          <w:jc w:val="center"/>
        </w:trPr>
        <w:tc>
          <w:tcPr>
            <w:tcW w:w="4876" w:type="dxa"/>
            <w:tcBorders>
              <w:top w:val="nil"/>
              <w:left w:val="nil"/>
              <w:bottom w:val="nil"/>
              <w:right w:val="nil"/>
            </w:tcBorders>
          </w:tcPr>
          <w:p w14:paraId="242E34D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BACDB51" w14:textId="77777777" w:rsidR="009B481D" w:rsidRPr="001A76C2" w:rsidRDefault="009B481D" w:rsidP="00FC290F">
            <w:pPr>
              <w:pStyle w:val="AmColumnHeading"/>
            </w:pPr>
            <w:r w:rsidRPr="001A76C2">
              <w:t>Alteração</w:t>
            </w:r>
          </w:p>
        </w:tc>
      </w:tr>
      <w:tr w:rsidR="009B481D" w:rsidRPr="001A76C2" w14:paraId="74A9236A" w14:textId="77777777" w:rsidTr="00FC290F">
        <w:trPr>
          <w:jc w:val="center"/>
        </w:trPr>
        <w:tc>
          <w:tcPr>
            <w:tcW w:w="4876" w:type="dxa"/>
            <w:tcBorders>
              <w:top w:val="nil"/>
              <w:left w:val="nil"/>
              <w:bottom w:val="nil"/>
              <w:right w:val="nil"/>
            </w:tcBorders>
          </w:tcPr>
          <w:p w14:paraId="640C164C" w14:textId="77777777" w:rsidR="009B481D" w:rsidRPr="001A76C2" w:rsidRDefault="009B481D" w:rsidP="00FC290F">
            <w:pPr>
              <w:pStyle w:val="Normal6a"/>
            </w:pPr>
          </w:p>
        </w:tc>
        <w:tc>
          <w:tcPr>
            <w:tcW w:w="4876" w:type="dxa"/>
            <w:tcBorders>
              <w:top w:val="nil"/>
              <w:left w:val="nil"/>
              <w:bottom w:val="nil"/>
              <w:right w:val="nil"/>
            </w:tcBorders>
          </w:tcPr>
          <w:p w14:paraId="3EC05C7E" w14:textId="3816CFE9" w:rsidR="009B481D" w:rsidRPr="001A76C2" w:rsidRDefault="009B481D" w:rsidP="00FC290F">
            <w:pPr>
              <w:pStyle w:val="Normal6a"/>
            </w:pPr>
            <w:r w:rsidRPr="001A76C2">
              <w:rPr>
                <w:b/>
                <w:i/>
              </w:rPr>
              <w:t>O</w:t>
            </w:r>
            <w:r w:rsidR="00AC0B8E">
              <w:rPr>
                <w:b/>
                <w:i/>
              </w:rPr>
              <w:noBreakHyphen/>
            </w:r>
            <w:r w:rsidRPr="001A76C2">
              <w:rPr>
                <w:b/>
                <w:i/>
              </w:rPr>
              <w:t>A.</w:t>
            </w:r>
            <w:r w:rsidRPr="001A76C2">
              <w:tab/>
            </w:r>
            <w:r w:rsidRPr="001A76C2">
              <w:rPr>
                <w:b/>
                <w:i/>
              </w:rPr>
              <w:t>Considerando que o artigo 151.º do TFUE se reporta a direitos sociais fundamentais, como os enunciados na Carta Social Europeia;</w:t>
            </w:r>
          </w:p>
        </w:tc>
      </w:tr>
    </w:tbl>
    <w:p w14:paraId="17C08AF4"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09F666A" w14:textId="77777777" w:rsidR="009B481D" w:rsidRPr="001A76C2" w:rsidRDefault="009B481D" w:rsidP="009B481D">
      <w:r w:rsidRPr="001A76C2">
        <w:rPr>
          <w:rStyle w:val="HideTWBExt"/>
        </w:rPr>
        <w:t>&lt;/Amend&gt;</w:t>
      </w:r>
    </w:p>
    <w:p w14:paraId="22A8F470"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214</w:t>
      </w:r>
      <w:r w:rsidRPr="001A76C2">
        <w:rPr>
          <w:rStyle w:val="HideTWBExt"/>
        </w:rPr>
        <w:t>&lt;/NumAm&gt;</w:t>
      </w:r>
    </w:p>
    <w:p w14:paraId="46B639B7" w14:textId="77777777" w:rsidR="009B481D" w:rsidRPr="001A76C2" w:rsidRDefault="009B481D" w:rsidP="009B481D">
      <w:pPr>
        <w:pStyle w:val="NormalBold"/>
      </w:pPr>
      <w:r w:rsidRPr="001A76C2">
        <w:rPr>
          <w:rStyle w:val="HideTWBExt"/>
          <w:b w:val="0"/>
        </w:rPr>
        <w:t>&lt;RepeatBlock-By&gt;&lt;Members&gt;</w:t>
      </w:r>
      <w:r w:rsidRPr="001A76C2">
        <w:t>Krzysztof Śmiszek</w:t>
      </w:r>
      <w:r w:rsidRPr="001A76C2">
        <w:rPr>
          <w:rStyle w:val="HideTWBExt"/>
          <w:b w:val="0"/>
        </w:rPr>
        <w:t>&lt;/Members&gt;</w:t>
      </w:r>
    </w:p>
    <w:p w14:paraId="57D107D5" w14:textId="77777777" w:rsidR="009B481D" w:rsidRPr="001A76C2" w:rsidRDefault="009B481D" w:rsidP="009B481D">
      <w:pPr>
        <w:pStyle w:val="NormalBold"/>
      </w:pPr>
      <w:r w:rsidRPr="001A76C2">
        <w:rPr>
          <w:rStyle w:val="HideTWBExt"/>
          <w:b w:val="0"/>
        </w:rPr>
        <w:t>&lt;/RepeatBlock-By&gt;</w:t>
      </w:r>
    </w:p>
    <w:p w14:paraId="092654DE" w14:textId="77777777" w:rsidR="009B481D" w:rsidRPr="001A76C2" w:rsidRDefault="009B481D" w:rsidP="009B481D">
      <w:pPr>
        <w:pStyle w:val="NormalBold"/>
      </w:pPr>
      <w:r w:rsidRPr="001A76C2">
        <w:rPr>
          <w:rStyle w:val="HideTWBExt"/>
        </w:rPr>
        <w:lastRenderedPageBreak/>
        <w:t>&lt;DocAmend&gt;</w:t>
      </w:r>
      <w:r w:rsidRPr="001A76C2">
        <w:t>Proposta de resolução</w:t>
      </w:r>
      <w:r w:rsidRPr="001A76C2">
        <w:rPr>
          <w:rStyle w:val="HideTWBExt"/>
        </w:rPr>
        <w:t>&lt;/DocAmend&gt;</w:t>
      </w:r>
    </w:p>
    <w:p w14:paraId="1E927E00" w14:textId="611FA651" w:rsidR="009B481D" w:rsidRPr="001A76C2" w:rsidRDefault="009B481D" w:rsidP="009B481D">
      <w:pPr>
        <w:pStyle w:val="NormalBold"/>
      </w:pPr>
      <w:r w:rsidRPr="001A76C2">
        <w:rPr>
          <w:rStyle w:val="HideTWBExt"/>
        </w:rPr>
        <w:t>&lt;Article&gt;</w:t>
      </w:r>
      <w:r w:rsidRPr="001A76C2">
        <w:t>Considerando O</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D3BF943" w14:textId="77777777" w:rsidTr="00FC290F">
        <w:trPr>
          <w:trHeight w:hRule="exact" w:val="240"/>
          <w:jc w:val="center"/>
        </w:trPr>
        <w:tc>
          <w:tcPr>
            <w:tcW w:w="9752" w:type="dxa"/>
            <w:gridSpan w:val="2"/>
            <w:tcBorders>
              <w:top w:val="nil"/>
              <w:left w:val="nil"/>
              <w:bottom w:val="nil"/>
              <w:right w:val="nil"/>
            </w:tcBorders>
          </w:tcPr>
          <w:p w14:paraId="74F88610" w14:textId="77777777" w:rsidR="009B481D" w:rsidRPr="001A76C2" w:rsidRDefault="009B481D" w:rsidP="00FC290F"/>
        </w:tc>
      </w:tr>
      <w:tr w:rsidR="009B481D" w:rsidRPr="001A76C2" w14:paraId="2A6C9AF2" w14:textId="77777777" w:rsidTr="00FC290F">
        <w:trPr>
          <w:trHeight w:val="240"/>
          <w:jc w:val="center"/>
        </w:trPr>
        <w:tc>
          <w:tcPr>
            <w:tcW w:w="4876" w:type="dxa"/>
            <w:tcBorders>
              <w:top w:val="nil"/>
              <w:left w:val="nil"/>
              <w:bottom w:val="nil"/>
              <w:right w:val="nil"/>
            </w:tcBorders>
          </w:tcPr>
          <w:p w14:paraId="00D67D7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F974CDD" w14:textId="77777777" w:rsidR="009B481D" w:rsidRPr="001A76C2" w:rsidRDefault="009B481D" w:rsidP="00FC290F">
            <w:pPr>
              <w:pStyle w:val="AmColumnHeading"/>
            </w:pPr>
            <w:r w:rsidRPr="001A76C2">
              <w:t>Alteração</w:t>
            </w:r>
          </w:p>
        </w:tc>
      </w:tr>
      <w:tr w:rsidR="009B481D" w:rsidRPr="001A76C2" w14:paraId="289AEBF3" w14:textId="77777777" w:rsidTr="00FC290F">
        <w:trPr>
          <w:jc w:val="center"/>
        </w:trPr>
        <w:tc>
          <w:tcPr>
            <w:tcW w:w="4876" w:type="dxa"/>
            <w:tcBorders>
              <w:top w:val="nil"/>
              <w:left w:val="nil"/>
              <w:bottom w:val="nil"/>
              <w:right w:val="nil"/>
            </w:tcBorders>
          </w:tcPr>
          <w:p w14:paraId="238100FF" w14:textId="77777777" w:rsidR="009B481D" w:rsidRPr="001A76C2" w:rsidRDefault="009B481D" w:rsidP="00FC290F">
            <w:pPr>
              <w:pStyle w:val="Normal6a"/>
            </w:pPr>
          </w:p>
        </w:tc>
        <w:tc>
          <w:tcPr>
            <w:tcW w:w="4876" w:type="dxa"/>
            <w:tcBorders>
              <w:top w:val="nil"/>
              <w:left w:val="nil"/>
              <w:bottom w:val="nil"/>
              <w:right w:val="nil"/>
            </w:tcBorders>
          </w:tcPr>
          <w:p w14:paraId="270FEA44" w14:textId="245C47A4" w:rsidR="009B481D" w:rsidRPr="001A76C2" w:rsidRDefault="009B481D" w:rsidP="00FC290F">
            <w:pPr>
              <w:pStyle w:val="Normal6a"/>
            </w:pPr>
            <w:r w:rsidRPr="001A76C2">
              <w:rPr>
                <w:b/>
                <w:i/>
              </w:rPr>
              <w:t>O</w:t>
            </w:r>
            <w:r w:rsidR="00AC0B8E">
              <w:rPr>
                <w:b/>
                <w:i/>
              </w:rPr>
              <w:noBreakHyphen/>
            </w:r>
            <w:r w:rsidRPr="001A76C2">
              <w:rPr>
                <w:b/>
                <w:i/>
              </w:rPr>
              <w:t>B.</w:t>
            </w:r>
            <w:r w:rsidRPr="001A76C2">
              <w:tab/>
            </w:r>
            <w:r w:rsidRPr="001A76C2">
              <w:rPr>
                <w:b/>
                <w:i/>
              </w:rPr>
              <w:t>Considerando que as alterações constitucionais e legislativas na Eslováquia parecem dar prioridade ao conceito de «identidade nacional» em detrimento dos direitos fundamentais, do pluralismo dos meios de comunicação social e da supervisão independente; que, em particular, a alteração de setembro de 2025 à Constituição eslovaca, que reconhece apenas dois sexos e consagra o primado do direito nacional em matéria de identidade, foi condenada pelas organizações de defesa dos direitos humanos como uma regressão na proteção dos direitos fundamentais; que essas reformas constitucionais, combinadas com mudanças radicais na governação dos meios de comunicação social públicos e reduções das sanções por crimes relacionados com a corrupção, podem enfraquecer estruturalmente o sistema de equilíbrio de poderes;</w:t>
            </w:r>
          </w:p>
        </w:tc>
      </w:tr>
    </w:tbl>
    <w:p w14:paraId="5A5A9A6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0E31692" w14:textId="77777777" w:rsidR="009B481D" w:rsidRPr="001A76C2" w:rsidRDefault="009B481D" w:rsidP="009B481D">
      <w:r w:rsidRPr="001A76C2">
        <w:rPr>
          <w:rStyle w:val="HideTWBExt"/>
        </w:rPr>
        <w:t>&lt;/Amend&gt;</w:t>
      </w:r>
    </w:p>
    <w:p w14:paraId="5F5DBBC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215</w:t>
      </w:r>
      <w:r w:rsidRPr="001A76C2">
        <w:rPr>
          <w:rStyle w:val="HideTWBExt"/>
        </w:rPr>
        <w:t>&lt;/NumAm&gt;</w:t>
      </w:r>
    </w:p>
    <w:p w14:paraId="29FAB04B"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149FAA6" w14:textId="77777777" w:rsidR="009B481D" w:rsidRPr="001A76C2" w:rsidRDefault="009B481D" w:rsidP="009B481D">
      <w:pPr>
        <w:pStyle w:val="NormalBold"/>
      </w:pPr>
      <w:r w:rsidRPr="001A76C2">
        <w:rPr>
          <w:rStyle w:val="HideTWBExt"/>
          <w:b w:val="0"/>
        </w:rPr>
        <w:t>&lt;/RepeatBlock-By&gt;</w:t>
      </w:r>
    </w:p>
    <w:p w14:paraId="5E217E21"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5F0B14C" w14:textId="29862C48" w:rsidR="009B481D" w:rsidRPr="001A76C2" w:rsidRDefault="009B481D" w:rsidP="009B481D">
      <w:pPr>
        <w:pStyle w:val="NormalBold"/>
      </w:pPr>
      <w:r w:rsidRPr="001A76C2">
        <w:rPr>
          <w:rStyle w:val="HideTWBExt"/>
        </w:rPr>
        <w:t>&lt;Article&gt;</w:t>
      </w:r>
      <w:r w:rsidRPr="001A76C2">
        <w:t>Considerando O</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8124A68" w14:textId="77777777" w:rsidTr="00FC290F">
        <w:trPr>
          <w:trHeight w:hRule="exact" w:val="240"/>
          <w:jc w:val="center"/>
        </w:trPr>
        <w:tc>
          <w:tcPr>
            <w:tcW w:w="9752" w:type="dxa"/>
            <w:gridSpan w:val="2"/>
            <w:tcBorders>
              <w:top w:val="nil"/>
              <w:left w:val="nil"/>
              <w:bottom w:val="nil"/>
              <w:right w:val="nil"/>
            </w:tcBorders>
          </w:tcPr>
          <w:p w14:paraId="3DCE8D5F" w14:textId="77777777" w:rsidR="009B481D" w:rsidRPr="001A76C2" w:rsidRDefault="009B481D" w:rsidP="00FC290F"/>
        </w:tc>
      </w:tr>
      <w:tr w:rsidR="009B481D" w:rsidRPr="001A76C2" w14:paraId="02086AFB" w14:textId="77777777" w:rsidTr="00FC290F">
        <w:trPr>
          <w:trHeight w:val="240"/>
          <w:jc w:val="center"/>
        </w:trPr>
        <w:tc>
          <w:tcPr>
            <w:tcW w:w="4876" w:type="dxa"/>
            <w:tcBorders>
              <w:top w:val="nil"/>
              <w:left w:val="nil"/>
              <w:bottom w:val="nil"/>
              <w:right w:val="nil"/>
            </w:tcBorders>
          </w:tcPr>
          <w:p w14:paraId="30BD49E7"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8C8FFC1" w14:textId="77777777" w:rsidR="009B481D" w:rsidRPr="001A76C2" w:rsidRDefault="009B481D" w:rsidP="00FC290F">
            <w:pPr>
              <w:pStyle w:val="AmColumnHeading"/>
            </w:pPr>
            <w:r w:rsidRPr="001A76C2">
              <w:t>Alteração</w:t>
            </w:r>
          </w:p>
        </w:tc>
      </w:tr>
      <w:tr w:rsidR="009B481D" w:rsidRPr="001A76C2" w14:paraId="3C7E74D8" w14:textId="77777777" w:rsidTr="00FC290F">
        <w:trPr>
          <w:jc w:val="center"/>
        </w:trPr>
        <w:tc>
          <w:tcPr>
            <w:tcW w:w="4876" w:type="dxa"/>
            <w:tcBorders>
              <w:top w:val="nil"/>
              <w:left w:val="nil"/>
              <w:bottom w:val="nil"/>
              <w:right w:val="nil"/>
            </w:tcBorders>
          </w:tcPr>
          <w:p w14:paraId="17FCC6D3" w14:textId="77777777" w:rsidR="009B481D" w:rsidRPr="001A76C2" w:rsidRDefault="009B481D" w:rsidP="00FC290F">
            <w:pPr>
              <w:pStyle w:val="Normal6a"/>
            </w:pPr>
          </w:p>
        </w:tc>
        <w:tc>
          <w:tcPr>
            <w:tcW w:w="4876" w:type="dxa"/>
            <w:tcBorders>
              <w:top w:val="nil"/>
              <w:left w:val="nil"/>
              <w:bottom w:val="nil"/>
              <w:right w:val="nil"/>
            </w:tcBorders>
          </w:tcPr>
          <w:p w14:paraId="57644380" w14:textId="6A3017A8" w:rsidR="009B481D" w:rsidRPr="001A76C2" w:rsidRDefault="009B481D" w:rsidP="00FC290F">
            <w:pPr>
              <w:pStyle w:val="Normal6a"/>
            </w:pPr>
            <w:r w:rsidRPr="001A76C2">
              <w:rPr>
                <w:b/>
                <w:i/>
              </w:rPr>
              <w:t>O</w:t>
            </w:r>
            <w:r w:rsidR="00AC0B8E">
              <w:rPr>
                <w:b/>
                <w:i/>
              </w:rPr>
              <w:noBreakHyphen/>
            </w:r>
            <w:r w:rsidRPr="001A76C2">
              <w:rPr>
                <w:b/>
                <w:i/>
              </w:rPr>
              <w:t>B.</w:t>
            </w:r>
            <w:r w:rsidRPr="001A76C2">
              <w:tab/>
            </w:r>
            <w:r w:rsidRPr="001A76C2">
              <w:rPr>
                <w:b/>
                <w:i/>
              </w:rPr>
              <w:t>Considerando que a comunidade cigana continua a enfrentar discriminação sistémica, segregação, exclusão social e violência policial</w:t>
            </w:r>
            <w:r w:rsidRPr="001A76C2">
              <w:rPr>
                <w:b/>
                <w:i/>
                <w:vertAlign w:val="superscript"/>
              </w:rPr>
              <w:t>1</w:t>
            </w:r>
            <w:r w:rsidR="00AC0B8E">
              <w:rPr>
                <w:b/>
                <w:i/>
                <w:vertAlign w:val="superscript"/>
              </w:rPr>
              <w:noBreakHyphen/>
            </w:r>
            <w:r w:rsidRPr="001A76C2">
              <w:rPr>
                <w:b/>
                <w:i/>
                <w:vertAlign w:val="superscript"/>
              </w:rPr>
              <w:t>A</w:t>
            </w:r>
            <w:r w:rsidRPr="001A76C2">
              <w:rPr>
                <w:b/>
                <w:i/>
              </w:rPr>
              <w:t xml:space="preserve">; que os despejos forçados contra os ciganos na Bulgária resultaram recentemente na deslocação de mais de 200 pessoas, incluindo crianças, idosos e pessoas com deficiência; que o Comissário para os </w:t>
            </w:r>
            <w:r w:rsidRPr="001A76C2">
              <w:rPr>
                <w:b/>
                <w:i/>
              </w:rPr>
              <w:lastRenderedPageBreak/>
              <w:t>Direitos Humanos do Conselho da Europa apelou à aplicação dos acórdãos da CEDH relacionados com os direitos dos ciganos</w:t>
            </w:r>
            <w:r w:rsidRPr="001A76C2">
              <w:rPr>
                <w:b/>
                <w:i/>
                <w:vertAlign w:val="superscript"/>
              </w:rPr>
              <w:t>1</w:t>
            </w:r>
            <w:r w:rsidR="00AC0B8E">
              <w:rPr>
                <w:b/>
                <w:i/>
                <w:vertAlign w:val="superscript"/>
              </w:rPr>
              <w:noBreakHyphen/>
            </w:r>
            <w:r w:rsidRPr="001A76C2">
              <w:rPr>
                <w:b/>
                <w:i/>
                <w:vertAlign w:val="superscript"/>
              </w:rPr>
              <w:t>B</w:t>
            </w:r>
            <w:r w:rsidRPr="001A76C2">
              <w:rPr>
                <w:b/>
                <w:i/>
              </w:rPr>
              <w:t>;</w:t>
            </w:r>
          </w:p>
        </w:tc>
      </w:tr>
      <w:tr w:rsidR="009B481D" w:rsidRPr="001A76C2" w14:paraId="1A63FA7F" w14:textId="77777777" w:rsidTr="00FC290F">
        <w:trPr>
          <w:jc w:val="center"/>
        </w:trPr>
        <w:tc>
          <w:tcPr>
            <w:tcW w:w="4876" w:type="dxa"/>
            <w:tcBorders>
              <w:top w:val="nil"/>
              <w:left w:val="nil"/>
              <w:bottom w:val="nil"/>
              <w:right w:val="nil"/>
            </w:tcBorders>
          </w:tcPr>
          <w:p w14:paraId="5A555929" w14:textId="77777777" w:rsidR="009B481D" w:rsidRPr="001A76C2" w:rsidRDefault="009B481D" w:rsidP="00FC290F"/>
        </w:tc>
        <w:tc>
          <w:tcPr>
            <w:tcW w:w="4876" w:type="dxa"/>
            <w:tcBorders>
              <w:top w:val="nil"/>
              <w:left w:val="nil"/>
              <w:bottom w:val="nil"/>
              <w:right w:val="nil"/>
            </w:tcBorders>
          </w:tcPr>
          <w:p w14:paraId="174A59CE" w14:textId="77777777" w:rsidR="009B481D" w:rsidRPr="001A76C2" w:rsidRDefault="009B481D" w:rsidP="00FC290F">
            <w:pPr>
              <w:pStyle w:val="Normal6a"/>
            </w:pPr>
            <w:r w:rsidRPr="001A76C2">
              <w:rPr>
                <w:b/>
                <w:i/>
              </w:rPr>
              <w:t>_________________</w:t>
            </w:r>
          </w:p>
        </w:tc>
      </w:tr>
      <w:tr w:rsidR="009B481D" w:rsidRPr="001A76C2" w14:paraId="1A177413" w14:textId="77777777" w:rsidTr="00FC290F">
        <w:trPr>
          <w:jc w:val="center"/>
        </w:trPr>
        <w:tc>
          <w:tcPr>
            <w:tcW w:w="4876" w:type="dxa"/>
            <w:tcBorders>
              <w:top w:val="nil"/>
              <w:left w:val="nil"/>
              <w:bottom w:val="nil"/>
              <w:right w:val="nil"/>
            </w:tcBorders>
          </w:tcPr>
          <w:p w14:paraId="088D98A1" w14:textId="77777777" w:rsidR="009B481D" w:rsidRPr="001A76C2" w:rsidRDefault="009B481D" w:rsidP="00FC290F"/>
        </w:tc>
        <w:tc>
          <w:tcPr>
            <w:tcW w:w="4876" w:type="dxa"/>
            <w:tcBorders>
              <w:top w:val="nil"/>
              <w:left w:val="nil"/>
              <w:bottom w:val="nil"/>
              <w:right w:val="nil"/>
            </w:tcBorders>
          </w:tcPr>
          <w:p w14:paraId="3B251EB2" w14:textId="676A2947"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https://www.coe.int/en/web/commissioner/</w:t>
            </w:r>
            <w:r w:rsidR="00AC0B8E">
              <w:rPr>
                <w:b/>
                <w:i/>
              </w:rPr>
              <w:noBreakHyphen/>
            </w:r>
            <w:r w:rsidRPr="001A76C2">
              <w:rPr>
                <w:b/>
                <w:i/>
              </w:rPr>
              <w:t>/the</w:t>
            </w:r>
            <w:r w:rsidR="00AC0B8E">
              <w:rPr>
                <w:b/>
                <w:i/>
              </w:rPr>
              <w:noBreakHyphen/>
            </w:r>
            <w:r w:rsidRPr="001A76C2">
              <w:rPr>
                <w:b/>
                <w:i/>
              </w:rPr>
              <w:t>unheard</w:t>
            </w:r>
            <w:r w:rsidR="00AC0B8E">
              <w:rPr>
                <w:b/>
                <w:i/>
              </w:rPr>
              <w:noBreakHyphen/>
            </w:r>
            <w:r w:rsidRPr="001A76C2">
              <w:rPr>
                <w:b/>
                <w:i/>
              </w:rPr>
              <w:t>12</w:t>
            </w:r>
            <w:r w:rsidR="00AC0B8E">
              <w:rPr>
                <w:b/>
                <w:i/>
              </w:rPr>
              <w:noBreakHyphen/>
            </w:r>
            <w:r w:rsidRPr="001A76C2">
              <w:rPr>
                <w:b/>
                <w:i/>
              </w:rPr>
              <w:t>million.</w:t>
            </w:r>
          </w:p>
        </w:tc>
      </w:tr>
      <w:tr w:rsidR="009B481D" w:rsidRPr="001A76C2" w14:paraId="6CD5C699" w14:textId="77777777" w:rsidTr="00FC290F">
        <w:trPr>
          <w:jc w:val="center"/>
        </w:trPr>
        <w:tc>
          <w:tcPr>
            <w:tcW w:w="4876" w:type="dxa"/>
            <w:tcBorders>
              <w:top w:val="nil"/>
              <w:left w:val="nil"/>
              <w:bottom w:val="nil"/>
              <w:right w:val="nil"/>
            </w:tcBorders>
          </w:tcPr>
          <w:p w14:paraId="10CCB57A" w14:textId="77777777" w:rsidR="009B481D" w:rsidRPr="001A76C2" w:rsidRDefault="009B481D" w:rsidP="00FC290F"/>
        </w:tc>
        <w:tc>
          <w:tcPr>
            <w:tcW w:w="4876" w:type="dxa"/>
            <w:tcBorders>
              <w:top w:val="nil"/>
              <w:left w:val="nil"/>
              <w:bottom w:val="nil"/>
              <w:right w:val="nil"/>
            </w:tcBorders>
          </w:tcPr>
          <w:p w14:paraId="185AC21E" w14:textId="092B7C59"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B</w:t>
            </w:r>
            <w:r w:rsidRPr="001A76C2">
              <w:t xml:space="preserve"> </w:t>
            </w:r>
            <w:r w:rsidRPr="001A76C2">
              <w:rPr>
                <w:b/>
                <w:i/>
              </w:rPr>
              <w:t>https://www.coe.int/en/web/commissioner/</w:t>
            </w:r>
            <w:r w:rsidR="00AC0B8E">
              <w:rPr>
                <w:b/>
                <w:i/>
              </w:rPr>
              <w:noBreakHyphen/>
            </w:r>
            <w:r w:rsidRPr="001A76C2">
              <w:rPr>
                <w:b/>
                <w:i/>
              </w:rPr>
              <w:t>/greece</w:t>
            </w:r>
            <w:r w:rsidR="00AC0B8E">
              <w:rPr>
                <w:b/>
                <w:i/>
              </w:rPr>
              <w:noBreakHyphen/>
            </w:r>
            <w:r w:rsidRPr="001A76C2">
              <w:rPr>
                <w:b/>
                <w:i/>
              </w:rPr>
              <w:t>should</w:t>
            </w:r>
            <w:r w:rsidR="00AC0B8E">
              <w:rPr>
                <w:b/>
                <w:i/>
              </w:rPr>
              <w:noBreakHyphen/>
            </w:r>
            <w:r w:rsidRPr="001A76C2">
              <w:rPr>
                <w:b/>
                <w:i/>
              </w:rPr>
              <w:t>ensure</w:t>
            </w:r>
            <w:r w:rsidR="00AC0B8E">
              <w:rPr>
                <w:b/>
                <w:i/>
              </w:rPr>
              <w:noBreakHyphen/>
            </w:r>
            <w:r w:rsidRPr="001A76C2">
              <w:rPr>
                <w:b/>
                <w:i/>
              </w:rPr>
              <w:t>that</w:t>
            </w:r>
            <w:r w:rsidR="00AC0B8E">
              <w:rPr>
                <w:b/>
                <w:i/>
              </w:rPr>
              <w:noBreakHyphen/>
            </w:r>
            <w:r w:rsidRPr="001A76C2">
              <w:rPr>
                <w:b/>
                <w:i/>
              </w:rPr>
              <w:t>roma</w:t>
            </w:r>
            <w:r w:rsidR="00AC0B8E">
              <w:rPr>
                <w:b/>
                <w:i/>
              </w:rPr>
              <w:noBreakHyphen/>
            </w:r>
            <w:r w:rsidRPr="001A76C2">
              <w:rPr>
                <w:b/>
                <w:i/>
              </w:rPr>
              <w:t>have</w:t>
            </w:r>
            <w:r w:rsidR="00AC0B8E">
              <w:rPr>
                <w:b/>
                <w:i/>
              </w:rPr>
              <w:noBreakHyphen/>
            </w:r>
            <w:r w:rsidRPr="001A76C2">
              <w:rPr>
                <w:b/>
                <w:i/>
              </w:rPr>
              <w:t>access</w:t>
            </w:r>
            <w:r w:rsidR="00AC0B8E">
              <w:rPr>
                <w:b/>
                <w:i/>
              </w:rPr>
              <w:noBreakHyphen/>
            </w:r>
            <w:r w:rsidRPr="001A76C2">
              <w:rPr>
                <w:b/>
                <w:i/>
              </w:rPr>
              <w:t>to</w:t>
            </w:r>
            <w:r w:rsidR="00AC0B8E">
              <w:rPr>
                <w:b/>
                <w:i/>
              </w:rPr>
              <w:noBreakHyphen/>
            </w:r>
            <w:r w:rsidRPr="001A76C2">
              <w:rPr>
                <w:b/>
                <w:i/>
              </w:rPr>
              <w:t>adequate</w:t>
            </w:r>
            <w:r w:rsidR="00AC0B8E">
              <w:rPr>
                <w:b/>
                <w:i/>
              </w:rPr>
              <w:noBreakHyphen/>
            </w:r>
            <w:r w:rsidRPr="001A76C2">
              <w:rPr>
                <w:b/>
                <w:i/>
              </w:rPr>
              <w:t>housing</w:t>
            </w:r>
            <w:r w:rsidR="00AC0B8E">
              <w:rPr>
                <w:b/>
                <w:i/>
              </w:rPr>
              <w:noBreakHyphen/>
            </w:r>
            <w:r w:rsidRPr="001A76C2">
              <w:rPr>
                <w:b/>
                <w:i/>
              </w:rPr>
              <w:t>and</w:t>
            </w:r>
            <w:r w:rsidR="00AC0B8E">
              <w:rPr>
                <w:b/>
                <w:i/>
              </w:rPr>
              <w:noBreakHyphen/>
            </w:r>
            <w:r w:rsidRPr="001A76C2">
              <w:rPr>
                <w:b/>
                <w:i/>
              </w:rPr>
              <w:t>are</w:t>
            </w:r>
            <w:r w:rsidR="00AC0B8E">
              <w:rPr>
                <w:b/>
                <w:i/>
              </w:rPr>
              <w:noBreakHyphen/>
            </w:r>
            <w:r w:rsidRPr="001A76C2">
              <w:rPr>
                <w:b/>
                <w:i/>
              </w:rPr>
              <w:t>not</w:t>
            </w:r>
            <w:r w:rsidR="00AC0B8E">
              <w:rPr>
                <w:b/>
                <w:i/>
              </w:rPr>
              <w:noBreakHyphen/>
            </w:r>
            <w:r w:rsidRPr="001A76C2">
              <w:rPr>
                <w:b/>
                <w:i/>
              </w:rPr>
              <w:t>subject</w:t>
            </w:r>
            <w:r w:rsidR="00AC0B8E">
              <w:rPr>
                <w:b/>
                <w:i/>
              </w:rPr>
              <w:noBreakHyphen/>
            </w:r>
            <w:r w:rsidRPr="001A76C2">
              <w:rPr>
                <w:b/>
                <w:i/>
              </w:rPr>
              <w:t>to</w:t>
            </w:r>
            <w:r w:rsidR="00AC0B8E">
              <w:rPr>
                <w:b/>
                <w:i/>
              </w:rPr>
              <w:noBreakHyphen/>
            </w:r>
            <w:r w:rsidRPr="001A76C2">
              <w:rPr>
                <w:b/>
                <w:i/>
              </w:rPr>
              <w:t>discriminatory</w:t>
            </w:r>
            <w:r w:rsidR="00AC0B8E">
              <w:rPr>
                <w:b/>
                <w:i/>
              </w:rPr>
              <w:noBreakHyphen/>
            </w:r>
            <w:r w:rsidRPr="001A76C2">
              <w:rPr>
                <w:b/>
                <w:i/>
              </w:rPr>
              <w:t>treatment</w:t>
            </w:r>
            <w:r w:rsidR="00AC0B8E">
              <w:rPr>
                <w:b/>
                <w:i/>
              </w:rPr>
              <w:noBreakHyphen/>
            </w:r>
            <w:r w:rsidRPr="001A76C2">
              <w:rPr>
                <w:b/>
                <w:i/>
              </w:rPr>
              <w:t>or</w:t>
            </w:r>
            <w:r w:rsidR="00AC0B8E">
              <w:rPr>
                <w:b/>
                <w:i/>
              </w:rPr>
              <w:noBreakHyphen/>
            </w:r>
            <w:r w:rsidRPr="001A76C2">
              <w:rPr>
                <w:b/>
                <w:i/>
              </w:rPr>
              <w:t>violence</w:t>
            </w:r>
            <w:r w:rsidR="00AC0B8E">
              <w:rPr>
                <w:b/>
                <w:i/>
              </w:rPr>
              <w:noBreakHyphen/>
            </w:r>
            <w:r w:rsidRPr="001A76C2">
              <w:rPr>
                <w:b/>
                <w:i/>
              </w:rPr>
              <w:t>by</w:t>
            </w:r>
            <w:r w:rsidR="00AC0B8E">
              <w:rPr>
                <w:b/>
                <w:i/>
              </w:rPr>
              <w:noBreakHyphen/>
            </w:r>
            <w:r w:rsidRPr="001A76C2">
              <w:rPr>
                <w:b/>
                <w:i/>
              </w:rPr>
              <w:t>law</w:t>
            </w:r>
            <w:r w:rsidR="00AC0B8E">
              <w:rPr>
                <w:b/>
                <w:i/>
              </w:rPr>
              <w:noBreakHyphen/>
            </w:r>
            <w:r w:rsidRPr="001A76C2">
              <w:rPr>
                <w:b/>
                <w:i/>
              </w:rPr>
              <w:t>enforcement</w:t>
            </w:r>
            <w:r w:rsidR="00AC0B8E">
              <w:rPr>
                <w:b/>
                <w:i/>
              </w:rPr>
              <w:noBreakHyphen/>
            </w:r>
            <w:r w:rsidRPr="001A76C2">
              <w:rPr>
                <w:b/>
                <w:i/>
              </w:rPr>
              <w:t>authorities.</w:t>
            </w:r>
          </w:p>
        </w:tc>
      </w:tr>
    </w:tbl>
    <w:p w14:paraId="6030C34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9C089FB" w14:textId="77777777" w:rsidR="009B481D" w:rsidRPr="001A76C2" w:rsidRDefault="009B481D" w:rsidP="009B481D">
      <w:r w:rsidRPr="001A76C2">
        <w:rPr>
          <w:rStyle w:val="HideTWBExt"/>
        </w:rPr>
        <w:t>&lt;/Amend&gt;</w:t>
      </w:r>
    </w:p>
    <w:p w14:paraId="4A9A5B21"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216</w:t>
      </w:r>
      <w:r w:rsidRPr="001A76C2">
        <w:rPr>
          <w:rStyle w:val="HideTWBExt"/>
        </w:rPr>
        <w:t>&lt;/NumAm&gt;</w:t>
      </w:r>
    </w:p>
    <w:p w14:paraId="1EA6E518"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03AF96F9" w14:textId="77777777" w:rsidR="009B481D" w:rsidRPr="001A76C2" w:rsidRDefault="009B481D" w:rsidP="009B481D">
      <w:pPr>
        <w:pStyle w:val="NormalBold"/>
      </w:pPr>
      <w:r w:rsidRPr="001A76C2">
        <w:rPr>
          <w:rStyle w:val="HideTWBExt"/>
          <w:b w:val="0"/>
        </w:rPr>
        <w:t>&lt;/RepeatBlock-By&gt;</w:t>
      </w:r>
    </w:p>
    <w:p w14:paraId="023F8C5A"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AF80D85" w14:textId="20B34E60" w:rsidR="009B481D" w:rsidRPr="001A76C2" w:rsidRDefault="009B481D" w:rsidP="009B481D">
      <w:pPr>
        <w:pStyle w:val="NormalBold"/>
      </w:pPr>
      <w:r w:rsidRPr="001A76C2">
        <w:rPr>
          <w:rStyle w:val="HideTWBExt"/>
        </w:rPr>
        <w:t>&lt;Article&gt;</w:t>
      </w:r>
      <w:r w:rsidRPr="001A76C2">
        <w:t>Considerando O</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55A2075" w14:textId="77777777" w:rsidTr="00FC290F">
        <w:trPr>
          <w:trHeight w:hRule="exact" w:val="240"/>
          <w:jc w:val="center"/>
        </w:trPr>
        <w:tc>
          <w:tcPr>
            <w:tcW w:w="9752" w:type="dxa"/>
            <w:gridSpan w:val="2"/>
            <w:tcBorders>
              <w:top w:val="nil"/>
              <w:left w:val="nil"/>
              <w:bottom w:val="nil"/>
              <w:right w:val="nil"/>
            </w:tcBorders>
          </w:tcPr>
          <w:p w14:paraId="792B8354" w14:textId="77777777" w:rsidR="009B481D" w:rsidRPr="001A76C2" w:rsidRDefault="009B481D" w:rsidP="00FC290F"/>
        </w:tc>
      </w:tr>
      <w:tr w:rsidR="009B481D" w:rsidRPr="001A76C2" w14:paraId="18194017" w14:textId="77777777" w:rsidTr="00FC290F">
        <w:trPr>
          <w:trHeight w:val="240"/>
          <w:jc w:val="center"/>
        </w:trPr>
        <w:tc>
          <w:tcPr>
            <w:tcW w:w="4876" w:type="dxa"/>
            <w:tcBorders>
              <w:top w:val="nil"/>
              <w:left w:val="nil"/>
              <w:bottom w:val="nil"/>
              <w:right w:val="nil"/>
            </w:tcBorders>
          </w:tcPr>
          <w:p w14:paraId="3D9BF48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301D370" w14:textId="77777777" w:rsidR="009B481D" w:rsidRPr="001A76C2" w:rsidRDefault="009B481D" w:rsidP="00FC290F">
            <w:pPr>
              <w:pStyle w:val="AmColumnHeading"/>
            </w:pPr>
            <w:r w:rsidRPr="001A76C2">
              <w:t>Alteração</w:t>
            </w:r>
          </w:p>
        </w:tc>
      </w:tr>
      <w:tr w:rsidR="009B481D" w:rsidRPr="001A76C2" w14:paraId="5ED2A9B0" w14:textId="77777777" w:rsidTr="00FC290F">
        <w:trPr>
          <w:jc w:val="center"/>
        </w:trPr>
        <w:tc>
          <w:tcPr>
            <w:tcW w:w="4876" w:type="dxa"/>
            <w:tcBorders>
              <w:top w:val="nil"/>
              <w:left w:val="nil"/>
              <w:bottom w:val="nil"/>
              <w:right w:val="nil"/>
            </w:tcBorders>
          </w:tcPr>
          <w:p w14:paraId="1BBC6203" w14:textId="77777777" w:rsidR="009B481D" w:rsidRPr="001A76C2" w:rsidRDefault="009B481D" w:rsidP="00FC290F">
            <w:pPr>
              <w:pStyle w:val="Normal6a"/>
            </w:pPr>
          </w:p>
        </w:tc>
        <w:tc>
          <w:tcPr>
            <w:tcW w:w="4876" w:type="dxa"/>
            <w:tcBorders>
              <w:top w:val="nil"/>
              <w:left w:val="nil"/>
              <w:bottom w:val="nil"/>
              <w:right w:val="nil"/>
            </w:tcBorders>
          </w:tcPr>
          <w:p w14:paraId="2508D4A6" w14:textId="3C7BDD5D" w:rsidR="009B481D" w:rsidRPr="001A76C2" w:rsidRDefault="009B481D" w:rsidP="00FC290F">
            <w:pPr>
              <w:pStyle w:val="Normal6a"/>
            </w:pPr>
            <w:r w:rsidRPr="001A76C2">
              <w:rPr>
                <w:b/>
                <w:i/>
              </w:rPr>
              <w:t>O</w:t>
            </w:r>
            <w:r w:rsidR="00AC0B8E">
              <w:rPr>
                <w:b/>
                <w:i/>
              </w:rPr>
              <w:noBreakHyphen/>
            </w:r>
            <w:r w:rsidRPr="001A76C2">
              <w:rPr>
                <w:b/>
                <w:i/>
              </w:rPr>
              <w:t>B.</w:t>
            </w:r>
            <w:r w:rsidRPr="001A76C2">
              <w:tab/>
            </w:r>
            <w:r w:rsidRPr="001A76C2">
              <w:rPr>
                <w:b/>
                <w:i/>
              </w:rPr>
              <w:t>Considerando que a legislação húngara relativa à proteção da identidade local, que entrou em vigor em 1 de julho de 2025, confere às autoridades municipais o poder de restringir a residência com base em critérios arbitrários, como o nível de ensino, a proficiência linguística ou a prova de emprego; que tais medidas correm o risco de institucionalizar a segregação racial na habitação e de afetar de forma desproporcionada as comunidades ciganas, suscitando sérias preocupações quanto ao cumprimento do direito da UE e dos direitos fundamentais;</w:t>
            </w:r>
          </w:p>
        </w:tc>
      </w:tr>
    </w:tbl>
    <w:p w14:paraId="52C4A66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D313CC6" w14:textId="77777777" w:rsidR="009B481D" w:rsidRPr="001A76C2" w:rsidRDefault="009B481D" w:rsidP="009B481D">
      <w:r w:rsidRPr="001A76C2">
        <w:rPr>
          <w:rStyle w:val="HideTWBExt"/>
        </w:rPr>
        <w:t>&lt;/Amend&gt;</w:t>
      </w:r>
    </w:p>
    <w:p w14:paraId="7E14A03E"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217</w:t>
      </w:r>
      <w:r w:rsidRPr="001A76C2">
        <w:rPr>
          <w:rStyle w:val="HideTWBExt"/>
        </w:rPr>
        <w:t>&lt;/NumAm&gt;</w:t>
      </w:r>
    </w:p>
    <w:p w14:paraId="785477AF" w14:textId="77777777" w:rsidR="009B481D" w:rsidRPr="001A76C2" w:rsidRDefault="009B481D" w:rsidP="009B481D">
      <w:pPr>
        <w:pStyle w:val="NormalBold"/>
      </w:pPr>
      <w:r w:rsidRPr="001A76C2">
        <w:rPr>
          <w:rStyle w:val="HideTWBExt"/>
          <w:b w:val="0"/>
        </w:rPr>
        <w:lastRenderedPageBreak/>
        <w:t>&lt;RepeatBlock-By&gt;&lt;Members&gt;</w:t>
      </w:r>
      <w:r w:rsidRPr="001A76C2">
        <w:t>Lukas Mandl</w:t>
      </w:r>
      <w:r w:rsidRPr="001A76C2">
        <w:rPr>
          <w:rStyle w:val="HideTWBExt"/>
          <w:b w:val="0"/>
        </w:rPr>
        <w:t>&lt;/Members&gt;</w:t>
      </w:r>
    </w:p>
    <w:p w14:paraId="5B807CDE" w14:textId="77777777" w:rsidR="009B481D" w:rsidRPr="001A76C2" w:rsidRDefault="009B481D" w:rsidP="009B481D">
      <w:pPr>
        <w:pStyle w:val="NormalBold"/>
      </w:pPr>
      <w:r w:rsidRPr="001A76C2">
        <w:rPr>
          <w:rStyle w:val="HideTWBExt"/>
          <w:b w:val="0"/>
        </w:rPr>
        <w:t>&lt;/RepeatBlock-By&gt;</w:t>
      </w:r>
    </w:p>
    <w:p w14:paraId="6B433A12"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D17B430" w14:textId="3DDAAFEC" w:rsidR="009B481D" w:rsidRPr="001A76C2" w:rsidRDefault="009B481D" w:rsidP="009B481D">
      <w:pPr>
        <w:pStyle w:val="NormalBold"/>
      </w:pPr>
      <w:r w:rsidRPr="001A76C2">
        <w:rPr>
          <w:rStyle w:val="HideTWBExt"/>
        </w:rPr>
        <w:t>&lt;Article&gt;</w:t>
      </w:r>
      <w:r w:rsidRPr="001A76C2">
        <w:t>Considerando O</w:t>
      </w:r>
      <w:r w:rsidR="00AC0B8E">
        <w:noBreakHyphen/>
      </w:r>
      <w:r w:rsidRPr="001A76C2">
        <w:t>B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6BCA1F5" w14:textId="77777777" w:rsidTr="00FC290F">
        <w:trPr>
          <w:trHeight w:hRule="exact" w:val="240"/>
          <w:jc w:val="center"/>
        </w:trPr>
        <w:tc>
          <w:tcPr>
            <w:tcW w:w="9752" w:type="dxa"/>
            <w:gridSpan w:val="2"/>
            <w:tcBorders>
              <w:top w:val="nil"/>
              <w:left w:val="nil"/>
              <w:bottom w:val="nil"/>
              <w:right w:val="nil"/>
            </w:tcBorders>
          </w:tcPr>
          <w:p w14:paraId="61683B6D" w14:textId="77777777" w:rsidR="009B481D" w:rsidRPr="001A76C2" w:rsidRDefault="009B481D" w:rsidP="00FC290F"/>
        </w:tc>
      </w:tr>
      <w:tr w:rsidR="009B481D" w:rsidRPr="001A76C2" w14:paraId="74F96D2F" w14:textId="77777777" w:rsidTr="00FC290F">
        <w:trPr>
          <w:trHeight w:val="240"/>
          <w:jc w:val="center"/>
        </w:trPr>
        <w:tc>
          <w:tcPr>
            <w:tcW w:w="4876" w:type="dxa"/>
            <w:tcBorders>
              <w:top w:val="nil"/>
              <w:left w:val="nil"/>
              <w:bottom w:val="nil"/>
              <w:right w:val="nil"/>
            </w:tcBorders>
          </w:tcPr>
          <w:p w14:paraId="3D9E1A4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56313BF" w14:textId="77777777" w:rsidR="009B481D" w:rsidRPr="001A76C2" w:rsidRDefault="009B481D" w:rsidP="00FC290F">
            <w:pPr>
              <w:pStyle w:val="AmColumnHeading"/>
            </w:pPr>
            <w:r w:rsidRPr="001A76C2">
              <w:t>Alteração</w:t>
            </w:r>
          </w:p>
        </w:tc>
      </w:tr>
      <w:tr w:rsidR="009B481D" w:rsidRPr="001A76C2" w14:paraId="349C7FAF" w14:textId="77777777" w:rsidTr="00FC290F">
        <w:trPr>
          <w:jc w:val="center"/>
        </w:trPr>
        <w:tc>
          <w:tcPr>
            <w:tcW w:w="4876" w:type="dxa"/>
            <w:tcBorders>
              <w:top w:val="nil"/>
              <w:left w:val="nil"/>
              <w:bottom w:val="nil"/>
              <w:right w:val="nil"/>
            </w:tcBorders>
          </w:tcPr>
          <w:p w14:paraId="1FDEAC5F" w14:textId="77777777" w:rsidR="009B481D" w:rsidRPr="001A76C2" w:rsidRDefault="009B481D" w:rsidP="00FC290F">
            <w:pPr>
              <w:pStyle w:val="Normal6a"/>
            </w:pPr>
          </w:p>
        </w:tc>
        <w:tc>
          <w:tcPr>
            <w:tcW w:w="4876" w:type="dxa"/>
            <w:tcBorders>
              <w:top w:val="nil"/>
              <w:left w:val="nil"/>
              <w:bottom w:val="nil"/>
              <w:right w:val="nil"/>
            </w:tcBorders>
          </w:tcPr>
          <w:p w14:paraId="3C877B93" w14:textId="07F1E808" w:rsidR="009B481D" w:rsidRPr="001A76C2" w:rsidRDefault="009B481D" w:rsidP="00FC290F">
            <w:pPr>
              <w:pStyle w:val="Normal6a"/>
            </w:pPr>
            <w:r w:rsidRPr="001A76C2">
              <w:rPr>
                <w:b/>
                <w:i/>
              </w:rPr>
              <w:t>O</w:t>
            </w:r>
            <w:r w:rsidR="00AC0B8E">
              <w:rPr>
                <w:b/>
                <w:i/>
              </w:rPr>
              <w:noBreakHyphen/>
            </w:r>
            <w:r w:rsidRPr="001A76C2">
              <w:rPr>
                <w:b/>
                <w:i/>
              </w:rPr>
              <w:t>B.</w:t>
            </w:r>
            <w:r w:rsidRPr="001A76C2">
              <w:tab/>
            </w:r>
            <w:r w:rsidRPr="001A76C2">
              <w:rPr>
                <w:b/>
                <w:i/>
              </w:rPr>
              <w:t>Considerando que uma carta aberta de nove primeiros</w:t>
            </w:r>
            <w:r w:rsidR="00AC0B8E">
              <w:rPr>
                <w:b/>
                <w:i/>
              </w:rPr>
              <w:noBreakHyphen/>
            </w:r>
            <w:r w:rsidRPr="001A76C2">
              <w:rPr>
                <w:b/>
                <w:i/>
              </w:rPr>
              <w:t>ministros e presidentes europeus apela a uma reavaliação da forma como o Tribunal Europeu dos Direitos Humanos (TEDH) desenvolveu a sua interpretação da Convenção Europeia dos Direitos Humanos;</w:t>
            </w:r>
          </w:p>
        </w:tc>
      </w:tr>
    </w:tbl>
    <w:p w14:paraId="72DB28C6"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CB829B7" w14:textId="77777777" w:rsidR="009B481D" w:rsidRPr="001A76C2" w:rsidRDefault="009B481D" w:rsidP="009B481D">
      <w:r w:rsidRPr="001A76C2">
        <w:rPr>
          <w:rStyle w:val="HideTWBExt"/>
        </w:rPr>
        <w:t>&lt;/Amend&gt;</w:t>
      </w:r>
    </w:p>
    <w:p w14:paraId="7EF3622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218</w:t>
      </w:r>
      <w:r w:rsidRPr="001A76C2">
        <w:rPr>
          <w:rStyle w:val="HideTWBExt"/>
        </w:rPr>
        <w:t>&lt;/NumAm&gt;</w:t>
      </w:r>
    </w:p>
    <w:p w14:paraId="5A0A5866"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59EE2B3A" w14:textId="77777777" w:rsidR="009B481D" w:rsidRPr="001A76C2" w:rsidRDefault="009B481D" w:rsidP="009B481D">
      <w:pPr>
        <w:pStyle w:val="NormalBold"/>
      </w:pPr>
      <w:r w:rsidRPr="001A76C2">
        <w:rPr>
          <w:rStyle w:val="HideTWBExt"/>
          <w:b w:val="0"/>
        </w:rPr>
        <w:t>&lt;/RepeatBlock-By&gt;</w:t>
      </w:r>
    </w:p>
    <w:p w14:paraId="20FD38A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D73E7D7" w14:textId="6E5AA210" w:rsidR="009B481D" w:rsidRPr="001A76C2" w:rsidRDefault="009B481D" w:rsidP="009B481D">
      <w:pPr>
        <w:pStyle w:val="NormalBold"/>
      </w:pPr>
      <w:r w:rsidRPr="001A76C2">
        <w:rPr>
          <w:rStyle w:val="HideTWBExt"/>
        </w:rPr>
        <w:t>&lt;Article&gt;</w:t>
      </w:r>
      <w:r w:rsidRPr="001A76C2">
        <w:t>Considerando O</w:t>
      </w:r>
      <w:r w:rsidR="00AC0B8E">
        <w:noBreakHyphen/>
      </w:r>
      <w:r w:rsidRPr="001A76C2">
        <w:t>C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44A1CD19" w14:textId="77777777" w:rsidTr="00FC290F">
        <w:trPr>
          <w:trHeight w:hRule="exact" w:val="240"/>
          <w:jc w:val="center"/>
        </w:trPr>
        <w:tc>
          <w:tcPr>
            <w:tcW w:w="9752" w:type="dxa"/>
            <w:gridSpan w:val="2"/>
            <w:tcBorders>
              <w:top w:val="nil"/>
              <w:left w:val="nil"/>
              <w:bottom w:val="nil"/>
              <w:right w:val="nil"/>
            </w:tcBorders>
          </w:tcPr>
          <w:p w14:paraId="5291F646" w14:textId="77777777" w:rsidR="009B481D" w:rsidRPr="001A76C2" w:rsidRDefault="009B481D" w:rsidP="00FC290F"/>
        </w:tc>
      </w:tr>
      <w:tr w:rsidR="009B481D" w:rsidRPr="001A76C2" w14:paraId="3F9E4E6E" w14:textId="77777777" w:rsidTr="00FC290F">
        <w:trPr>
          <w:trHeight w:val="240"/>
          <w:jc w:val="center"/>
        </w:trPr>
        <w:tc>
          <w:tcPr>
            <w:tcW w:w="4876" w:type="dxa"/>
            <w:tcBorders>
              <w:top w:val="nil"/>
              <w:left w:val="nil"/>
              <w:bottom w:val="nil"/>
              <w:right w:val="nil"/>
            </w:tcBorders>
          </w:tcPr>
          <w:p w14:paraId="0E46009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E925A48" w14:textId="77777777" w:rsidR="009B481D" w:rsidRPr="001A76C2" w:rsidRDefault="009B481D" w:rsidP="00FC290F">
            <w:pPr>
              <w:pStyle w:val="AmColumnHeading"/>
            </w:pPr>
            <w:r w:rsidRPr="001A76C2">
              <w:t>Alteração</w:t>
            </w:r>
          </w:p>
        </w:tc>
      </w:tr>
      <w:tr w:rsidR="009B481D" w:rsidRPr="001A76C2" w14:paraId="4F857D1A" w14:textId="77777777" w:rsidTr="00FC290F">
        <w:trPr>
          <w:jc w:val="center"/>
        </w:trPr>
        <w:tc>
          <w:tcPr>
            <w:tcW w:w="4876" w:type="dxa"/>
            <w:tcBorders>
              <w:top w:val="nil"/>
              <w:left w:val="nil"/>
              <w:bottom w:val="nil"/>
              <w:right w:val="nil"/>
            </w:tcBorders>
          </w:tcPr>
          <w:p w14:paraId="3733965F" w14:textId="77777777" w:rsidR="009B481D" w:rsidRPr="001A76C2" w:rsidRDefault="009B481D" w:rsidP="00FC290F">
            <w:pPr>
              <w:pStyle w:val="Normal6a"/>
            </w:pPr>
          </w:p>
        </w:tc>
        <w:tc>
          <w:tcPr>
            <w:tcW w:w="4876" w:type="dxa"/>
            <w:tcBorders>
              <w:top w:val="nil"/>
              <w:left w:val="nil"/>
              <w:bottom w:val="nil"/>
              <w:right w:val="nil"/>
            </w:tcBorders>
          </w:tcPr>
          <w:p w14:paraId="511C8E22" w14:textId="21EF14D8" w:rsidR="009B481D" w:rsidRPr="001A76C2" w:rsidRDefault="009B481D" w:rsidP="00FC290F">
            <w:pPr>
              <w:pStyle w:val="Normal6a"/>
            </w:pPr>
            <w:r w:rsidRPr="001A76C2">
              <w:rPr>
                <w:b/>
                <w:i/>
              </w:rPr>
              <w:t>O</w:t>
            </w:r>
            <w:r w:rsidR="00AC0B8E">
              <w:rPr>
                <w:b/>
                <w:i/>
              </w:rPr>
              <w:noBreakHyphen/>
            </w:r>
            <w:r w:rsidRPr="001A76C2">
              <w:rPr>
                <w:b/>
                <w:i/>
              </w:rPr>
              <w:t>C.</w:t>
            </w:r>
            <w:r w:rsidRPr="001A76C2">
              <w:tab/>
            </w:r>
            <w:r w:rsidRPr="001A76C2">
              <w:rPr>
                <w:b/>
                <w:i/>
              </w:rPr>
              <w:t>Considerando que as pessoas com deficiência que vivem na UE continuam a ser vítimas de discriminação, incluindo a recusa de adaptação de instalações, assédio e formas múltiplas e interseccionais de discriminação em todos os domínios da sua vida, nomeadamente desvantagens socioeconómicas, isolamento social, maus tratos e violência, inclusive violência baseada no género, esterilização forçada e aborto, falta de acesso a serviços comunitários, habitação de baixa qualidade, institucionalização, cuidados de saúde inadequados e negação da oportunidade de contribuir ativamente para a sociedade e de nela participar ativamente;</w:t>
            </w:r>
          </w:p>
        </w:tc>
      </w:tr>
    </w:tbl>
    <w:p w14:paraId="4F1D249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C127088" w14:textId="77777777" w:rsidR="009B481D" w:rsidRPr="001A76C2" w:rsidRDefault="009B481D" w:rsidP="009B481D">
      <w:r w:rsidRPr="001A76C2">
        <w:rPr>
          <w:rStyle w:val="HideTWBExt"/>
        </w:rPr>
        <w:t>&lt;/Amend&gt;</w:t>
      </w:r>
    </w:p>
    <w:p w14:paraId="1C6DFADA" w14:textId="77777777" w:rsidR="009B481D" w:rsidRPr="001A76C2" w:rsidRDefault="009B481D" w:rsidP="009B481D">
      <w:pPr>
        <w:pStyle w:val="AmNumberTabs"/>
      </w:pPr>
      <w:r w:rsidRPr="001A76C2">
        <w:rPr>
          <w:rStyle w:val="HideTWBExt"/>
        </w:rPr>
        <w:lastRenderedPageBreak/>
        <w:t>&lt;Amend&gt;</w:t>
      </w:r>
      <w:r w:rsidRPr="001A76C2">
        <w:t>Alteração</w:t>
      </w:r>
      <w:r w:rsidRPr="001A76C2">
        <w:tab/>
      </w:r>
      <w:r w:rsidRPr="001A76C2">
        <w:tab/>
      </w:r>
      <w:r w:rsidRPr="001A76C2">
        <w:rPr>
          <w:rStyle w:val="HideTWBExt"/>
        </w:rPr>
        <w:t>&lt;NumAm&gt;</w:t>
      </w:r>
      <w:r w:rsidRPr="001A76C2">
        <w:t>219</w:t>
      </w:r>
      <w:r w:rsidRPr="001A76C2">
        <w:rPr>
          <w:rStyle w:val="HideTWBExt"/>
        </w:rPr>
        <w:t>&lt;/NumAm&gt;</w:t>
      </w:r>
    </w:p>
    <w:p w14:paraId="423D2CA0"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3FE5CF24" w14:textId="77777777" w:rsidR="009B481D" w:rsidRPr="001A76C2" w:rsidRDefault="009B481D" w:rsidP="009B481D">
      <w:pPr>
        <w:pStyle w:val="NormalBold"/>
      </w:pPr>
      <w:r w:rsidRPr="001A76C2">
        <w:rPr>
          <w:rStyle w:val="HideTWBExt"/>
          <w:b w:val="0"/>
        </w:rPr>
        <w:t>&lt;/RepeatBlock-By&gt;</w:t>
      </w:r>
    </w:p>
    <w:p w14:paraId="6E4869D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B10A402" w14:textId="41EF2447" w:rsidR="009B481D" w:rsidRPr="001A76C2" w:rsidRDefault="009B481D" w:rsidP="009B481D">
      <w:pPr>
        <w:pStyle w:val="NormalBold"/>
      </w:pPr>
      <w:r w:rsidRPr="001A76C2">
        <w:rPr>
          <w:rStyle w:val="HideTWBExt"/>
        </w:rPr>
        <w:t>&lt;Article&gt;</w:t>
      </w:r>
      <w:r w:rsidRPr="001A76C2">
        <w:t>Considerando O</w:t>
      </w:r>
      <w:r w:rsidR="00AC0B8E">
        <w:noBreakHyphen/>
      </w:r>
      <w:r w:rsidRPr="001A76C2">
        <w:t>C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B1BF71C" w14:textId="77777777" w:rsidTr="00FC290F">
        <w:trPr>
          <w:trHeight w:hRule="exact" w:val="240"/>
          <w:jc w:val="center"/>
        </w:trPr>
        <w:tc>
          <w:tcPr>
            <w:tcW w:w="9752" w:type="dxa"/>
            <w:gridSpan w:val="2"/>
            <w:tcBorders>
              <w:top w:val="nil"/>
              <w:left w:val="nil"/>
              <w:bottom w:val="nil"/>
              <w:right w:val="nil"/>
            </w:tcBorders>
          </w:tcPr>
          <w:p w14:paraId="7870D157" w14:textId="77777777" w:rsidR="009B481D" w:rsidRPr="001A76C2" w:rsidRDefault="009B481D" w:rsidP="00FC290F"/>
        </w:tc>
      </w:tr>
      <w:tr w:rsidR="009B481D" w:rsidRPr="001A76C2" w14:paraId="529F7058" w14:textId="77777777" w:rsidTr="00FC290F">
        <w:trPr>
          <w:trHeight w:val="240"/>
          <w:jc w:val="center"/>
        </w:trPr>
        <w:tc>
          <w:tcPr>
            <w:tcW w:w="4876" w:type="dxa"/>
            <w:tcBorders>
              <w:top w:val="nil"/>
              <w:left w:val="nil"/>
              <w:bottom w:val="nil"/>
              <w:right w:val="nil"/>
            </w:tcBorders>
          </w:tcPr>
          <w:p w14:paraId="1AE3B46E"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2C8DAFD6" w14:textId="77777777" w:rsidR="009B481D" w:rsidRPr="001A76C2" w:rsidRDefault="009B481D" w:rsidP="00FC290F">
            <w:pPr>
              <w:pStyle w:val="AmColumnHeading"/>
            </w:pPr>
            <w:r w:rsidRPr="001A76C2">
              <w:t>Alteração</w:t>
            </w:r>
          </w:p>
        </w:tc>
      </w:tr>
      <w:tr w:rsidR="009B481D" w:rsidRPr="001A76C2" w14:paraId="6C5A95FB" w14:textId="77777777" w:rsidTr="00FC290F">
        <w:trPr>
          <w:jc w:val="center"/>
        </w:trPr>
        <w:tc>
          <w:tcPr>
            <w:tcW w:w="4876" w:type="dxa"/>
            <w:tcBorders>
              <w:top w:val="nil"/>
              <w:left w:val="nil"/>
              <w:bottom w:val="nil"/>
              <w:right w:val="nil"/>
            </w:tcBorders>
          </w:tcPr>
          <w:p w14:paraId="49A5C45F" w14:textId="77777777" w:rsidR="009B481D" w:rsidRPr="001A76C2" w:rsidRDefault="009B481D" w:rsidP="00FC290F">
            <w:pPr>
              <w:pStyle w:val="Normal6a"/>
            </w:pPr>
          </w:p>
        </w:tc>
        <w:tc>
          <w:tcPr>
            <w:tcW w:w="4876" w:type="dxa"/>
            <w:tcBorders>
              <w:top w:val="nil"/>
              <w:left w:val="nil"/>
              <w:bottom w:val="nil"/>
              <w:right w:val="nil"/>
            </w:tcBorders>
          </w:tcPr>
          <w:p w14:paraId="776B59A2" w14:textId="1EBDB813" w:rsidR="009B481D" w:rsidRPr="001A76C2" w:rsidRDefault="009B481D" w:rsidP="00FC290F">
            <w:pPr>
              <w:pStyle w:val="Normal6a"/>
            </w:pPr>
            <w:r w:rsidRPr="001A76C2">
              <w:rPr>
                <w:b/>
                <w:i/>
              </w:rPr>
              <w:t>O</w:t>
            </w:r>
            <w:r w:rsidR="00AC0B8E">
              <w:rPr>
                <w:b/>
                <w:i/>
              </w:rPr>
              <w:noBreakHyphen/>
            </w:r>
            <w:r w:rsidRPr="001A76C2">
              <w:rPr>
                <w:b/>
                <w:i/>
              </w:rPr>
              <w:t>C.</w:t>
            </w:r>
            <w:r w:rsidRPr="001A76C2">
              <w:tab/>
            </w:r>
            <w:r w:rsidRPr="001A76C2">
              <w:rPr>
                <w:b/>
                <w:i/>
              </w:rPr>
              <w:t>Considerando que o policiamento racista e as práticas discriminatórias de aplicação da lei continuam a ser motivo de grande preocupação em toda a União; que os grupos racializados são desproporcionadamente visados por procedimentos de rusga, pelo uso excessivo da força e pelo assédio; que os mecanismos de supervisão e responsabilização continuam a ser fracos e são dificultados pela falta de investigações independentes;</w:t>
            </w:r>
          </w:p>
        </w:tc>
      </w:tr>
    </w:tbl>
    <w:p w14:paraId="6A38C161"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E5FA88A" w14:textId="77777777" w:rsidR="009B481D" w:rsidRPr="001A76C2" w:rsidRDefault="009B481D" w:rsidP="009B481D">
      <w:r w:rsidRPr="001A76C2">
        <w:rPr>
          <w:rStyle w:val="HideTWBExt"/>
        </w:rPr>
        <w:t>&lt;/Amend&gt;</w:t>
      </w:r>
    </w:p>
    <w:p w14:paraId="64E0AAC8"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220</w:t>
      </w:r>
      <w:r w:rsidRPr="001A76C2">
        <w:rPr>
          <w:rStyle w:val="HideTWBExt"/>
        </w:rPr>
        <w:t>&lt;/NumAm&gt;</w:t>
      </w:r>
    </w:p>
    <w:p w14:paraId="1A04AA01"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3FFA98B1" w14:textId="77777777" w:rsidR="009B481D" w:rsidRPr="001A76C2" w:rsidRDefault="009B481D" w:rsidP="009B481D">
      <w:pPr>
        <w:pStyle w:val="NormalBold"/>
      </w:pPr>
      <w:r w:rsidRPr="001A76C2">
        <w:rPr>
          <w:rStyle w:val="HideTWBExt"/>
          <w:b w:val="0"/>
        </w:rPr>
        <w:t>&lt;/RepeatBlock-By&gt;</w:t>
      </w:r>
    </w:p>
    <w:p w14:paraId="0BC09E3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7824446" w14:textId="3F0838DA" w:rsidR="009B481D" w:rsidRPr="001A76C2" w:rsidRDefault="009B481D" w:rsidP="009B481D">
      <w:pPr>
        <w:pStyle w:val="NormalBold"/>
      </w:pPr>
      <w:r w:rsidRPr="001A76C2">
        <w:rPr>
          <w:rStyle w:val="HideTWBExt"/>
        </w:rPr>
        <w:t>&lt;Article&gt;</w:t>
      </w:r>
      <w:r w:rsidRPr="001A76C2">
        <w:t>Considerando O</w:t>
      </w:r>
      <w:r w:rsidR="00AC0B8E">
        <w:noBreakHyphen/>
      </w:r>
      <w:r w:rsidRPr="001A76C2">
        <w:t>D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289DB4E1" w14:textId="77777777" w:rsidTr="00FC290F">
        <w:trPr>
          <w:trHeight w:hRule="exact" w:val="240"/>
          <w:jc w:val="center"/>
        </w:trPr>
        <w:tc>
          <w:tcPr>
            <w:tcW w:w="9752" w:type="dxa"/>
            <w:gridSpan w:val="2"/>
            <w:tcBorders>
              <w:top w:val="nil"/>
              <w:left w:val="nil"/>
              <w:bottom w:val="nil"/>
              <w:right w:val="nil"/>
            </w:tcBorders>
          </w:tcPr>
          <w:p w14:paraId="5B821648" w14:textId="77777777" w:rsidR="009B481D" w:rsidRPr="001A76C2" w:rsidRDefault="009B481D" w:rsidP="00FC290F"/>
        </w:tc>
      </w:tr>
      <w:tr w:rsidR="009B481D" w:rsidRPr="001A76C2" w14:paraId="001C90AF" w14:textId="77777777" w:rsidTr="00FC290F">
        <w:trPr>
          <w:trHeight w:val="240"/>
          <w:jc w:val="center"/>
        </w:trPr>
        <w:tc>
          <w:tcPr>
            <w:tcW w:w="4876" w:type="dxa"/>
            <w:tcBorders>
              <w:top w:val="nil"/>
              <w:left w:val="nil"/>
              <w:bottom w:val="nil"/>
              <w:right w:val="nil"/>
            </w:tcBorders>
          </w:tcPr>
          <w:p w14:paraId="4530E4B8"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7FC33D88" w14:textId="77777777" w:rsidR="009B481D" w:rsidRPr="001A76C2" w:rsidRDefault="009B481D" w:rsidP="00FC290F">
            <w:pPr>
              <w:pStyle w:val="AmColumnHeading"/>
            </w:pPr>
            <w:r w:rsidRPr="001A76C2">
              <w:t>Alteração</w:t>
            </w:r>
          </w:p>
        </w:tc>
      </w:tr>
      <w:tr w:rsidR="009B481D" w:rsidRPr="001A76C2" w14:paraId="3CBF3F75" w14:textId="77777777" w:rsidTr="00FC290F">
        <w:trPr>
          <w:jc w:val="center"/>
        </w:trPr>
        <w:tc>
          <w:tcPr>
            <w:tcW w:w="4876" w:type="dxa"/>
            <w:tcBorders>
              <w:top w:val="nil"/>
              <w:left w:val="nil"/>
              <w:bottom w:val="nil"/>
              <w:right w:val="nil"/>
            </w:tcBorders>
          </w:tcPr>
          <w:p w14:paraId="62E729DE" w14:textId="77777777" w:rsidR="009B481D" w:rsidRPr="001A76C2" w:rsidRDefault="009B481D" w:rsidP="00FC290F">
            <w:pPr>
              <w:pStyle w:val="Normal6a"/>
            </w:pPr>
          </w:p>
        </w:tc>
        <w:tc>
          <w:tcPr>
            <w:tcW w:w="4876" w:type="dxa"/>
            <w:tcBorders>
              <w:top w:val="nil"/>
              <w:left w:val="nil"/>
              <w:bottom w:val="nil"/>
              <w:right w:val="nil"/>
            </w:tcBorders>
          </w:tcPr>
          <w:p w14:paraId="593E0E81" w14:textId="139FEE41" w:rsidR="009B481D" w:rsidRPr="001A76C2" w:rsidRDefault="009B481D" w:rsidP="00FC290F">
            <w:pPr>
              <w:pStyle w:val="Normal6a"/>
            </w:pPr>
            <w:r w:rsidRPr="001A76C2">
              <w:rPr>
                <w:b/>
                <w:i/>
              </w:rPr>
              <w:t>O</w:t>
            </w:r>
            <w:r w:rsidR="00AC0B8E">
              <w:rPr>
                <w:b/>
                <w:i/>
              </w:rPr>
              <w:noBreakHyphen/>
            </w:r>
            <w:r w:rsidRPr="001A76C2">
              <w:rPr>
                <w:b/>
                <w:i/>
              </w:rPr>
              <w:t>D.</w:t>
            </w:r>
            <w:r w:rsidRPr="001A76C2">
              <w:tab/>
            </w:r>
            <w:r w:rsidRPr="001A76C2">
              <w:rPr>
                <w:b/>
                <w:i/>
              </w:rPr>
              <w:t>Considerando que o racismo e a discriminação racial continuam a persistir na legislação e nas práticas em matéria de migração e asilo; que os migrantes racializados estão desproporcionadamente expostos a violações dos direitos nas fronteiras da União e nos sistemas de asilo e acolhimento; que os atuais quadros e práticas da UE perpetuam frequentemente padrões discriminatórios e carecem de salvaguardas explícitas contra o racismo, minando o compromisso da União para com a igualdade e os direitos fundamentais;</w:t>
            </w:r>
          </w:p>
        </w:tc>
      </w:tr>
    </w:tbl>
    <w:p w14:paraId="0FF2481E"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5CC56DDB" w14:textId="77777777" w:rsidR="009B481D" w:rsidRPr="001A76C2" w:rsidRDefault="009B481D" w:rsidP="009B481D">
      <w:r w:rsidRPr="001A76C2">
        <w:rPr>
          <w:rStyle w:val="HideTWBExt"/>
        </w:rPr>
        <w:t>&lt;/Amend&gt;</w:t>
      </w:r>
    </w:p>
    <w:p w14:paraId="17DE9B02"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221</w:t>
      </w:r>
      <w:r w:rsidRPr="001A76C2">
        <w:rPr>
          <w:rStyle w:val="HideTWBExt"/>
        </w:rPr>
        <w:t>&lt;/NumAm&gt;</w:t>
      </w:r>
    </w:p>
    <w:p w14:paraId="51ED4D67"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7BF52AB" w14:textId="77777777" w:rsidR="009B481D" w:rsidRPr="001A76C2" w:rsidRDefault="009B481D" w:rsidP="009B481D">
      <w:pPr>
        <w:pStyle w:val="NormalBold"/>
      </w:pPr>
      <w:r w:rsidRPr="001A76C2">
        <w:rPr>
          <w:rStyle w:val="HideTWBExt"/>
          <w:b w:val="0"/>
        </w:rPr>
        <w:t>&lt;/RepeatBlock-By&gt;</w:t>
      </w:r>
    </w:p>
    <w:p w14:paraId="21D33354"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E64E2C0" w14:textId="55C65DB2" w:rsidR="009B481D" w:rsidRPr="001A76C2" w:rsidRDefault="009B481D" w:rsidP="009B481D">
      <w:pPr>
        <w:pStyle w:val="NormalBold"/>
      </w:pPr>
      <w:r w:rsidRPr="001A76C2">
        <w:rPr>
          <w:rStyle w:val="HideTWBExt"/>
        </w:rPr>
        <w:t>&lt;Article&gt;</w:t>
      </w:r>
      <w:r w:rsidRPr="001A76C2">
        <w:t>Considerando O</w:t>
      </w:r>
      <w:r w:rsidR="00AC0B8E">
        <w:noBreakHyphen/>
      </w:r>
      <w:r w:rsidRPr="001A76C2">
        <w:t>D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BFA3264" w14:textId="77777777" w:rsidTr="00FC290F">
        <w:trPr>
          <w:trHeight w:hRule="exact" w:val="240"/>
          <w:jc w:val="center"/>
        </w:trPr>
        <w:tc>
          <w:tcPr>
            <w:tcW w:w="9752" w:type="dxa"/>
            <w:gridSpan w:val="2"/>
            <w:tcBorders>
              <w:top w:val="nil"/>
              <w:left w:val="nil"/>
              <w:bottom w:val="nil"/>
              <w:right w:val="nil"/>
            </w:tcBorders>
          </w:tcPr>
          <w:p w14:paraId="3F5BB34C" w14:textId="77777777" w:rsidR="009B481D" w:rsidRPr="001A76C2" w:rsidRDefault="009B481D" w:rsidP="00FC290F"/>
        </w:tc>
      </w:tr>
      <w:tr w:rsidR="009B481D" w:rsidRPr="001A76C2" w14:paraId="3B7BE8FB" w14:textId="77777777" w:rsidTr="00FC290F">
        <w:trPr>
          <w:trHeight w:val="240"/>
          <w:jc w:val="center"/>
        </w:trPr>
        <w:tc>
          <w:tcPr>
            <w:tcW w:w="4876" w:type="dxa"/>
            <w:tcBorders>
              <w:top w:val="nil"/>
              <w:left w:val="nil"/>
              <w:bottom w:val="nil"/>
              <w:right w:val="nil"/>
            </w:tcBorders>
          </w:tcPr>
          <w:p w14:paraId="086C009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2608285" w14:textId="77777777" w:rsidR="009B481D" w:rsidRPr="001A76C2" w:rsidRDefault="009B481D" w:rsidP="00FC290F">
            <w:pPr>
              <w:pStyle w:val="AmColumnHeading"/>
            </w:pPr>
            <w:r w:rsidRPr="001A76C2">
              <w:t>Alteração</w:t>
            </w:r>
          </w:p>
        </w:tc>
      </w:tr>
      <w:tr w:rsidR="009B481D" w:rsidRPr="001A76C2" w14:paraId="34174241" w14:textId="77777777" w:rsidTr="00FC290F">
        <w:trPr>
          <w:jc w:val="center"/>
        </w:trPr>
        <w:tc>
          <w:tcPr>
            <w:tcW w:w="4876" w:type="dxa"/>
            <w:tcBorders>
              <w:top w:val="nil"/>
              <w:left w:val="nil"/>
              <w:bottom w:val="nil"/>
              <w:right w:val="nil"/>
            </w:tcBorders>
          </w:tcPr>
          <w:p w14:paraId="1BA5B5A9" w14:textId="77777777" w:rsidR="009B481D" w:rsidRPr="001A76C2" w:rsidRDefault="009B481D" w:rsidP="00FC290F">
            <w:pPr>
              <w:pStyle w:val="Normal6a"/>
            </w:pPr>
          </w:p>
        </w:tc>
        <w:tc>
          <w:tcPr>
            <w:tcW w:w="4876" w:type="dxa"/>
            <w:tcBorders>
              <w:top w:val="nil"/>
              <w:left w:val="nil"/>
              <w:bottom w:val="nil"/>
              <w:right w:val="nil"/>
            </w:tcBorders>
          </w:tcPr>
          <w:p w14:paraId="3F36CB05" w14:textId="0AC6BEFE" w:rsidR="009B481D" w:rsidRPr="001A76C2" w:rsidRDefault="009B481D" w:rsidP="00FC290F">
            <w:pPr>
              <w:pStyle w:val="Normal6a"/>
            </w:pPr>
            <w:r w:rsidRPr="001A76C2">
              <w:rPr>
                <w:b/>
                <w:i/>
              </w:rPr>
              <w:t>O</w:t>
            </w:r>
            <w:r w:rsidR="00AC0B8E">
              <w:rPr>
                <w:b/>
                <w:i/>
              </w:rPr>
              <w:noBreakHyphen/>
            </w:r>
            <w:r w:rsidRPr="001A76C2">
              <w:rPr>
                <w:b/>
                <w:i/>
              </w:rPr>
              <w:t>D.</w:t>
            </w:r>
            <w:r w:rsidRPr="001A76C2">
              <w:tab/>
            </w:r>
            <w:r w:rsidRPr="001A76C2">
              <w:rPr>
                <w:b/>
                <w:i/>
              </w:rPr>
              <w:t>Considerando que a situação das pessoas intersexuais na UE continua a ser, em grande medida, desconhecida do público na UE; que, em abril de 2024, vários Estados</w:t>
            </w:r>
            <w:r w:rsidR="00AC0B8E">
              <w:rPr>
                <w:b/>
                <w:i/>
              </w:rPr>
              <w:noBreakHyphen/>
            </w:r>
            <w:r w:rsidRPr="001A76C2">
              <w:rPr>
                <w:b/>
                <w:i/>
              </w:rPr>
              <w:t>Membros do Conselho da Europa patrocinaram a primeira resolução do Conselho dos Direitos Humanos das Nações Unidas sobre o combate à discriminação, à violência e às práticas nocivas contra as pessoas intersexuais</w:t>
            </w:r>
            <w:r w:rsidRPr="001A76C2">
              <w:rPr>
                <w:b/>
                <w:i/>
                <w:vertAlign w:val="superscript"/>
              </w:rPr>
              <w:t>1</w:t>
            </w:r>
            <w:r w:rsidR="00AC0B8E">
              <w:rPr>
                <w:b/>
                <w:i/>
                <w:vertAlign w:val="superscript"/>
              </w:rPr>
              <w:noBreakHyphen/>
            </w:r>
            <w:r w:rsidRPr="001A76C2">
              <w:rPr>
                <w:b/>
                <w:i/>
                <w:vertAlign w:val="superscript"/>
              </w:rPr>
              <w:t>A</w:t>
            </w:r>
            <w:r w:rsidRPr="001A76C2">
              <w:rPr>
                <w:b/>
                <w:i/>
              </w:rPr>
              <w:t>;</w:t>
            </w:r>
          </w:p>
        </w:tc>
      </w:tr>
      <w:tr w:rsidR="009B481D" w:rsidRPr="001A76C2" w14:paraId="303B8A68" w14:textId="77777777" w:rsidTr="00FC290F">
        <w:trPr>
          <w:jc w:val="center"/>
        </w:trPr>
        <w:tc>
          <w:tcPr>
            <w:tcW w:w="4876" w:type="dxa"/>
            <w:tcBorders>
              <w:top w:val="nil"/>
              <w:left w:val="nil"/>
              <w:bottom w:val="nil"/>
              <w:right w:val="nil"/>
            </w:tcBorders>
          </w:tcPr>
          <w:p w14:paraId="7B557D5E" w14:textId="77777777" w:rsidR="009B481D" w:rsidRPr="001A76C2" w:rsidRDefault="009B481D" w:rsidP="00FC290F"/>
        </w:tc>
        <w:tc>
          <w:tcPr>
            <w:tcW w:w="4876" w:type="dxa"/>
            <w:tcBorders>
              <w:top w:val="nil"/>
              <w:left w:val="nil"/>
              <w:bottom w:val="nil"/>
              <w:right w:val="nil"/>
            </w:tcBorders>
          </w:tcPr>
          <w:p w14:paraId="19B78379" w14:textId="77777777" w:rsidR="009B481D" w:rsidRPr="001A76C2" w:rsidRDefault="009B481D" w:rsidP="00FC290F">
            <w:pPr>
              <w:pStyle w:val="Normal6a"/>
            </w:pPr>
            <w:r w:rsidRPr="001A76C2">
              <w:rPr>
                <w:b/>
                <w:i/>
              </w:rPr>
              <w:t>_________________</w:t>
            </w:r>
          </w:p>
        </w:tc>
      </w:tr>
      <w:tr w:rsidR="009B481D" w:rsidRPr="001A76C2" w14:paraId="6EC762F2" w14:textId="77777777" w:rsidTr="00FC290F">
        <w:trPr>
          <w:jc w:val="center"/>
        </w:trPr>
        <w:tc>
          <w:tcPr>
            <w:tcW w:w="4876" w:type="dxa"/>
            <w:tcBorders>
              <w:top w:val="nil"/>
              <w:left w:val="nil"/>
              <w:bottom w:val="nil"/>
              <w:right w:val="nil"/>
            </w:tcBorders>
          </w:tcPr>
          <w:p w14:paraId="77397C43" w14:textId="77777777" w:rsidR="009B481D" w:rsidRPr="001A76C2" w:rsidRDefault="009B481D" w:rsidP="00FC290F"/>
        </w:tc>
        <w:tc>
          <w:tcPr>
            <w:tcW w:w="4876" w:type="dxa"/>
            <w:tcBorders>
              <w:top w:val="nil"/>
              <w:left w:val="nil"/>
              <w:bottom w:val="nil"/>
              <w:right w:val="nil"/>
            </w:tcBorders>
          </w:tcPr>
          <w:p w14:paraId="7361174A" w14:textId="7805DA9C"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Ver a resolução 55/14 sobre a luta contra a discriminação, a violência e as práticas prejudiciais contra pessoas intersexuais, adotada pelo Conselho dos Direitos Humanos das Nações Unidas, em 4 de abril de 2024.</w:t>
            </w:r>
          </w:p>
        </w:tc>
      </w:tr>
    </w:tbl>
    <w:p w14:paraId="722BE1D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1884B02F" w14:textId="77777777" w:rsidR="009B481D" w:rsidRPr="001A76C2" w:rsidRDefault="009B481D" w:rsidP="009B481D">
      <w:r w:rsidRPr="001A76C2">
        <w:rPr>
          <w:rStyle w:val="HideTWBExt"/>
        </w:rPr>
        <w:t>&lt;/Amend&gt;</w:t>
      </w:r>
    </w:p>
    <w:p w14:paraId="50FEB55D"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222</w:t>
      </w:r>
      <w:r w:rsidRPr="001A76C2">
        <w:rPr>
          <w:rStyle w:val="HideTWBExt"/>
        </w:rPr>
        <w:t>&lt;/NumAm&gt;</w:t>
      </w:r>
    </w:p>
    <w:p w14:paraId="5680878D"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1BDD131A" w14:textId="77777777" w:rsidR="009B481D" w:rsidRPr="001A76C2" w:rsidRDefault="009B481D" w:rsidP="009B481D">
      <w:pPr>
        <w:pStyle w:val="NormalBold"/>
      </w:pPr>
      <w:r w:rsidRPr="001A76C2">
        <w:rPr>
          <w:rStyle w:val="HideTWBExt"/>
          <w:b w:val="0"/>
        </w:rPr>
        <w:t>&lt;/RepeatBlock-By&gt;</w:t>
      </w:r>
    </w:p>
    <w:p w14:paraId="0B328EFC"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2DA4186A" w14:textId="0F388F44" w:rsidR="009B481D" w:rsidRPr="001A76C2" w:rsidRDefault="009B481D" w:rsidP="009B481D">
      <w:pPr>
        <w:pStyle w:val="NormalBold"/>
      </w:pPr>
      <w:r w:rsidRPr="001A76C2">
        <w:rPr>
          <w:rStyle w:val="HideTWBExt"/>
        </w:rPr>
        <w:t>&lt;Article&gt;</w:t>
      </w:r>
      <w:r w:rsidRPr="001A76C2">
        <w:t>Considerando O</w:t>
      </w:r>
      <w:r w:rsidR="00AC0B8E">
        <w:noBreakHyphen/>
      </w:r>
      <w:r w:rsidRPr="001A76C2">
        <w:t>E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188913F8" w14:textId="77777777" w:rsidTr="00FC290F">
        <w:trPr>
          <w:trHeight w:hRule="exact" w:val="240"/>
          <w:jc w:val="center"/>
        </w:trPr>
        <w:tc>
          <w:tcPr>
            <w:tcW w:w="9752" w:type="dxa"/>
            <w:gridSpan w:val="2"/>
            <w:tcBorders>
              <w:top w:val="nil"/>
              <w:left w:val="nil"/>
              <w:bottom w:val="nil"/>
              <w:right w:val="nil"/>
            </w:tcBorders>
          </w:tcPr>
          <w:p w14:paraId="0B495D33" w14:textId="77777777" w:rsidR="009B481D" w:rsidRPr="001A76C2" w:rsidRDefault="009B481D" w:rsidP="00FC290F"/>
        </w:tc>
      </w:tr>
      <w:tr w:rsidR="009B481D" w:rsidRPr="001A76C2" w14:paraId="74982556" w14:textId="77777777" w:rsidTr="00FC290F">
        <w:trPr>
          <w:trHeight w:val="240"/>
          <w:jc w:val="center"/>
        </w:trPr>
        <w:tc>
          <w:tcPr>
            <w:tcW w:w="4876" w:type="dxa"/>
            <w:tcBorders>
              <w:top w:val="nil"/>
              <w:left w:val="nil"/>
              <w:bottom w:val="nil"/>
              <w:right w:val="nil"/>
            </w:tcBorders>
          </w:tcPr>
          <w:p w14:paraId="5DCFCB89"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07C03AB0" w14:textId="77777777" w:rsidR="009B481D" w:rsidRPr="001A76C2" w:rsidRDefault="009B481D" w:rsidP="00FC290F">
            <w:pPr>
              <w:pStyle w:val="AmColumnHeading"/>
            </w:pPr>
            <w:r w:rsidRPr="001A76C2">
              <w:t>Alteração</w:t>
            </w:r>
          </w:p>
        </w:tc>
      </w:tr>
      <w:tr w:rsidR="009B481D" w:rsidRPr="001A76C2" w14:paraId="45755657" w14:textId="77777777" w:rsidTr="00FC290F">
        <w:trPr>
          <w:jc w:val="center"/>
        </w:trPr>
        <w:tc>
          <w:tcPr>
            <w:tcW w:w="4876" w:type="dxa"/>
            <w:tcBorders>
              <w:top w:val="nil"/>
              <w:left w:val="nil"/>
              <w:bottom w:val="nil"/>
              <w:right w:val="nil"/>
            </w:tcBorders>
          </w:tcPr>
          <w:p w14:paraId="0BDD4550" w14:textId="77777777" w:rsidR="009B481D" w:rsidRPr="001A76C2" w:rsidRDefault="009B481D" w:rsidP="00FC290F">
            <w:pPr>
              <w:pStyle w:val="Normal6a"/>
            </w:pPr>
          </w:p>
        </w:tc>
        <w:tc>
          <w:tcPr>
            <w:tcW w:w="4876" w:type="dxa"/>
            <w:tcBorders>
              <w:top w:val="nil"/>
              <w:left w:val="nil"/>
              <w:bottom w:val="nil"/>
              <w:right w:val="nil"/>
            </w:tcBorders>
          </w:tcPr>
          <w:p w14:paraId="42B8C549" w14:textId="79744BFA" w:rsidR="009B481D" w:rsidRPr="001A76C2" w:rsidRDefault="009B481D" w:rsidP="00FC290F">
            <w:pPr>
              <w:pStyle w:val="Normal6a"/>
            </w:pPr>
            <w:r w:rsidRPr="001A76C2">
              <w:rPr>
                <w:b/>
                <w:i/>
              </w:rPr>
              <w:t>O</w:t>
            </w:r>
            <w:r w:rsidR="00AC0B8E">
              <w:rPr>
                <w:b/>
                <w:i/>
              </w:rPr>
              <w:noBreakHyphen/>
            </w:r>
            <w:r w:rsidRPr="001A76C2">
              <w:rPr>
                <w:b/>
                <w:i/>
              </w:rPr>
              <w:t>E.</w:t>
            </w:r>
            <w:r w:rsidRPr="001A76C2">
              <w:tab/>
            </w:r>
            <w:r w:rsidRPr="001A76C2">
              <w:rPr>
                <w:b/>
                <w:i/>
              </w:rPr>
              <w:t>Considerando que a Diretiva Igualdade Racial não foi suficientemente aplicada pela maioria dos Estados</w:t>
            </w:r>
            <w:r w:rsidR="00AC0B8E">
              <w:rPr>
                <w:b/>
                <w:i/>
              </w:rPr>
              <w:noBreakHyphen/>
            </w:r>
            <w:r w:rsidRPr="001A76C2">
              <w:rPr>
                <w:b/>
                <w:i/>
              </w:rPr>
              <w:t>Membros; que a Decisão</w:t>
            </w:r>
            <w:r w:rsidR="00AC0B8E">
              <w:rPr>
                <w:b/>
                <w:i/>
              </w:rPr>
              <w:noBreakHyphen/>
            </w:r>
            <w:r w:rsidRPr="001A76C2">
              <w:rPr>
                <w:b/>
                <w:i/>
              </w:rPr>
              <w:t xml:space="preserve">Quadro do Conselho relativa ao racismo e à xenofobia não foi integral ou </w:t>
            </w:r>
            <w:r w:rsidRPr="001A76C2">
              <w:rPr>
                <w:b/>
                <w:i/>
              </w:rPr>
              <w:lastRenderedPageBreak/>
              <w:t>corretamente transposta por alguns Estados</w:t>
            </w:r>
            <w:r w:rsidR="00AC0B8E">
              <w:rPr>
                <w:b/>
                <w:i/>
              </w:rPr>
              <w:noBreakHyphen/>
            </w:r>
            <w:r w:rsidRPr="001A76C2">
              <w:rPr>
                <w:b/>
                <w:i/>
              </w:rPr>
              <w:t>Membros; que são necessários esforços redobrados para combater o racismo estrutural, incluindo o impacto das narrativas extremistas violentas de direita no debate social</w:t>
            </w:r>
            <w:r w:rsidRPr="001A76C2">
              <w:rPr>
                <w:b/>
                <w:i/>
                <w:vertAlign w:val="superscript"/>
              </w:rPr>
              <w:t>1</w:t>
            </w:r>
            <w:r w:rsidR="00AC0B8E">
              <w:rPr>
                <w:b/>
                <w:i/>
                <w:vertAlign w:val="superscript"/>
              </w:rPr>
              <w:noBreakHyphen/>
            </w:r>
            <w:r w:rsidRPr="001A76C2">
              <w:rPr>
                <w:b/>
                <w:i/>
                <w:vertAlign w:val="superscript"/>
              </w:rPr>
              <w:t>A</w:t>
            </w:r>
            <w:r w:rsidRPr="001A76C2">
              <w:rPr>
                <w:b/>
                <w:i/>
              </w:rPr>
              <w:t>, bem como para assegurar que os Estados</w:t>
            </w:r>
            <w:r w:rsidR="00AC0B8E">
              <w:rPr>
                <w:b/>
                <w:i/>
              </w:rPr>
              <w:noBreakHyphen/>
            </w:r>
            <w:r w:rsidRPr="001A76C2">
              <w:rPr>
                <w:b/>
                <w:i/>
              </w:rPr>
              <w:t>Membros cumprem a legislação da UE em matéria de luta contra a discriminação;</w:t>
            </w:r>
          </w:p>
        </w:tc>
      </w:tr>
      <w:tr w:rsidR="009B481D" w:rsidRPr="001A76C2" w14:paraId="20B2E6D0" w14:textId="77777777" w:rsidTr="00FC290F">
        <w:trPr>
          <w:jc w:val="center"/>
        </w:trPr>
        <w:tc>
          <w:tcPr>
            <w:tcW w:w="4876" w:type="dxa"/>
            <w:tcBorders>
              <w:top w:val="nil"/>
              <w:left w:val="nil"/>
              <w:bottom w:val="nil"/>
              <w:right w:val="nil"/>
            </w:tcBorders>
          </w:tcPr>
          <w:p w14:paraId="417E12C2" w14:textId="77777777" w:rsidR="009B481D" w:rsidRPr="001A76C2" w:rsidRDefault="009B481D" w:rsidP="00FC290F"/>
        </w:tc>
        <w:tc>
          <w:tcPr>
            <w:tcW w:w="4876" w:type="dxa"/>
            <w:tcBorders>
              <w:top w:val="nil"/>
              <w:left w:val="nil"/>
              <w:bottom w:val="nil"/>
              <w:right w:val="nil"/>
            </w:tcBorders>
          </w:tcPr>
          <w:p w14:paraId="1CA27D70" w14:textId="77777777" w:rsidR="009B481D" w:rsidRPr="001A76C2" w:rsidRDefault="009B481D" w:rsidP="00FC290F">
            <w:pPr>
              <w:pStyle w:val="Normal6a"/>
            </w:pPr>
            <w:r w:rsidRPr="001A76C2">
              <w:rPr>
                <w:b/>
                <w:i/>
              </w:rPr>
              <w:t>_________________</w:t>
            </w:r>
          </w:p>
        </w:tc>
      </w:tr>
      <w:tr w:rsidR="009B481D" w:rsidRPr="001A76C2" w14:paraId="5EE169E1" w14:textId="77777777" w:rsidTr="00FC290F">
        <w:trPr>
          <w:jc w:val="center"/>
        </w:trPr>
        <w:tc>
          <w:tcPr>
            <w:tcW w:w="4876" w:type="dxa"/>
            <w:tcBorders>
              <w:top w:val="nil"/>
              <w:left w:val="nil"/>
              <w:bottom w:val="nil"/>
              <w:right w:val="nil"/>
            </w:tcBorders>
          </w:tcPr>
          <w:p w14:paraId="0A4D8B17" w14:textId="77777777" w:rsidR="009B481D" w:rsidRPr="001A76C2" w:rsidRDefault="009B481D" w:rsidP="00FC290F"/>
        </w:tc>
        <w:tc>
          <w:tcPr>
            <w:tcW w:w="4876" w:type="dxa"/>
            <w:tcBorders>
              <w:top w:val="nil"/>
              <w:left w:val="nil"/>
              <w:bottom w:val="nil"/>
              <w:right w:val="nil"/>
            </w:tcBorders>
          </w:tcPr>
          <w:p w14:paraId="5BDD9672" w14:textId="2A54346E"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https://eur</w:t>
            </w:r>
            <w:r w:rsidR="00AC0B8E">
              <w:rPr>
                <w:b/>
                <w:i/>
              </w:rPr>
              <w:noBreakHyphen/>
            </w:r>
            <w:r w:rsidRPr="001A76C2">
              <w:rPr>
                <w:b/>
                <w:i/>
              </w:rPr>
              <w:t>lex.europa.eu/legal</w:t>
            </w:r>
            <w:r w:rsidR="00AC0B8E">
              <w:rPr>
                <w:b/>
                <w:i/>
              </w:rPr>
              <w:noBreakHyphen/>
            </w:r>
            <w:r w:rsidRPr="001A76C2">
              <w:rPr>
                <w:b/>
                <w:i/>
              </w:rPr>
              <w:t>content/PT/TXT/PDF/?uri=CELEX:52024DC0419.</w:t>
            </w:r>
          </w:p>
        </w:tc>
      </w:tr>
    </w:tbl>
    <w:p w14:paraId="08A7CE1C"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289AB4D5" w14:textId="77777777" w:rsidR="009B481D" w:rsidRPr="001A76C2" w:rsidRDefault="009B481D" w:rsidP="009B481D">
      <w:r w:rsidRPr="001A76C2">
        <w:rPr>
          <w:rStyle w:val="HideTWBExt"/>
        </w:rPr>
        <w:t>&lt;/Amend&gt;</w:t>
      </w:r>
    </w:p>
    <w:p w14:paraId="1CCAD749"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223</w:t>
      </w:r>
      <w:r w:rsidRPr="001A76C2">
        <w:rPr>
          <w:rStyle w:val="HideTWBExt"/>
        </w:rPr>
        <w:t>&lt;/NumAm&gt;</w:t>
      </w:r>
    </w:p>
    <w:p w14:paraId="2CB1BE19"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39D68FDC" w14:textId="77777777" w:rsidR="009B481D" w:rsidRPr="001A76C2" w:rsidRDefault="009B481D" w:rsidP="009B481D">
      <w:pPr>
        <w:pStyle w:val="NormalBold"/>
      </w:pPr>
      <w:r w:rsidRPr="001A76C2">
        <w:rPr>
          <w:rStyle w:val="HideTWBExt"/>
          <w:b w:val="0"/>
        </w:rPr>
        <w:t>&lt;/RepeatBlock-By&gt;</w:t>
      </w:r>
    </w:p>
    <w:p w14:paraId="7759CF6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4B766C26" w14:textId="7FBED87D" w:rsidR="009B481D" w:rsidRPr="001A76C2" w:rsidRDefault="009B481D" w:rsidP="009B481D">
      <w:pPr>
        <w:pStyle w:val="NormalBold"/>
      </w:pPr>
      <w:r w:rsidRPr="001A76C2">
        <w:rPr>
          <w:rStyle w:val="HideTWBExt"/>
        </w:rPr>
        <w:t>&lt;Article&gt;</w:t>
      </w:r>
      <w:r w:rsidRPr="001A76C2">
        <w:t>Considerando O</w:t>
      </w:r>
      <w:r w:rsidR="00AC0B8E">
        <w:noBreakHyphen/>
      </w:r>
      <w:r w:rsidRPr="001A76C2">
        <w:t>E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71B3E833" w14:textId="77777777" w:rsidTr="00FC290F">
        <w:trPr>
          <w:trHeight w:hRule="exact" w:val="240"/>
          <w:jc w:val="center"/>
        </w:trPr>
        <w:tc>
          <w:tcPr>
            <w:tcW w:w="9752" w:type="dxa"/>
            <w:gridSpan w:val="2"/>
            <w:tcBorders>
              <w:top w:val="nil"/>
              <w:left w:val="nil"/>
              <w:bottom w:val="nil"/>
              <w:right w:val="nil"/>
            </w:tcBorders>
          </w:tcPr>
          <w:p w14:paraId="191FBD75" w14:textId="77777777" w:rsidR="009B481D" w:rsidRPr="001A76C2" w:rsidRDefault="009B481D" w:rsidP="00FC290F"/>
        </w:tc>
      </w:tr>
      <w:tr w:rsidR="009B481D" w:rsidRPr="001A76C2" w14:paraId="264A2518" w14:textId="77777777" w:rsidTr="00FC290F">
        <w:trPr>
          <w:trHeight w:val="240"/>
          <w:jc w:val="center"/>
        </w:trPr>
        <w:tc>
          <w:tcPr>
            <w:tcW w:w="4876" w:type="dxa"/>
            <w:tcBorders>
              <w:top w:val="nil"/>
              <w:left w:val="nil"/>
              <w:bottom w:val="nil"/>
              <w:right w:val="nil"/>
            </w:tcBorders>
          </w:tcPr>
          <w:p w14:paraId="1DDFDD4C"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0396E53" w14:textId="77777777" w:rsidR="009B481D" w:rsidRPr="001A76C2" w:rsidRDefault="009B481D" w:rsidP="00FC290F">
            <w:pPr>
              <w:pStyle w:val="AmColumnHeading"/>
            </w:pPr>
            <w:r w:rsidRPr="001A76C2">
              <w:t>Alteração</w:t>
            </w:r>
          </w:p>
        </w:tc>
      </w:tr>
      <w:tr w:rsidR="009B481D" w:rsidRPr="001A76C2" w14:paraId="1DF472C5" w14:textId="77777777" w:rsidTr="00FC290F">
        <w:trPr>
          <w:jc w:val="center"/>
        </w:trPr>
        <w:tc>
          <w:tcPr>
            <w:tcW w:w="4876" w:type="dxa"/>
            <w:tcBorders>
              <w:top w:val="nil"/>
              <w:left w:val="nil"/>
              <w:bottom w:val="nil"/>
              <w:right w:val="nil"/>
            </w:tcBorders>
          </w:tcPr>
          <w:p w14:paraId="057DD361" w14:textId="77777777" w:rsidR="009B481D" w:rsidRPr="001A76C2" w:rsidRDefault="009B481D" w:rsidP="00FC290F">
            <w:pPr>
              <w:pStyle w:val="Normal6a"/>
            </w:pPr>
          </w:p>
        </w:tc>
        <w:tc>
          <w:tcPr>
            <w:tcW w:w="4876" w:type="dxa"/>
            <w:tcBorders>
              <w:top w:val="nil"/>
              <w:left w:val="nil"/>
              <w:bottom w:val="nil"/>
              <w:right w:val="nil"/>
            </w:tcBorders>
          </w:tcPr>
          <w:p w14:paraId="4722D28E" w14:textId="0601DCAF" w:rsidR="009B481D" w:rsidRPr="001A76C2" w:rsidRDefault="009B481D" w:rsidP="00FC290F">
            <w:pPr>
              <w:pStyle w:val="Normal6a"/>
            </w:pPr>
            <w:r w:rsidRPr="001A76C2">
              <w:rPr>
                <w:b/>
                <w:i/>
              </w:rPr>
              <w:t>O</w:t>
            </w:r>
            <w:r w:rsidR="00AC0B8E">
              <w:rPr>
                <w:b/>
                <w:i/>
              </w:rPr>
              <w:noBreakHyphen/>
            </w:r>
            <w:r w:rsidRPr="001A76C2">
              <w:rPr>
                <w:b/>
                <w:i/>
              </w:rPr>
              <w:t>E.</w:t>
            </w:r>
            <w:r w:rsidRPr="001A76C2">
              <w:tab/>
            </w:r>
            <w:r w:rsidRPr="001A76C2">
              <w:rPr>
                <w:b/>
                <w:i/>
              </w:rPr>
              <w:t>Considerando que a discriminação interseccional continua, em grande medida, a não ser abordada nas políticas e práticas; que o impacto agravado do racismo com o género, a deficiência, a orientação sexual, a identidade de género, a expressão de género e a caraterística sexual, o estatuto socioeconómico, os antecedentes migratórios e outros motivos continua a ser ignorado, deixando muitas vítimas sem proteção, apoio ou acesso a vias de recurso eficazes;</w:t>
            </w:r>
          </w:p>
        </w:tc>
      </w:tr>
    </w:tbl>
    <w:p w14:paraId="45E3B998"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C53E7BE" w14:textId="77777777" w:rsidR="009B481D" w:rsidRPr="001A76C2" w:rsidRDefault="009B481D" w:rsidP="009B481D">
      <w:r w:rsidRPr="001A76C2">
        <w:rPr>
          <w:rStyle w:val="HideTWBExt"/>
        </w:rPr>
        <w:t>&lt;/Amend&gt;</w:t>
      </w:r>
    </w:p>
    <w:p w14:paraId="3335B8A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224</w:t>
      </w:r>
      <w:r w:rsidRPr="001A76C2">
        <w:rPr>
          <w:rStyle w:val="HideTWBExt"/>
        </w:rPr>
        <w:t>&lt;/NumAm&gt;</w:t>
      </w:r>
    </w:p>
    <w:p w14:paraId="2EFA4FDD"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53D69FA9" w14:textId="77777777" w:rsidR="009B481D" w:rsidRPr="001A76C2" w:rsidRDefault="009B481D" w:rsidP="009B481D">
      <w:pPr>
        <w:pStyle w:val="NormalBold"/>
      </w:pPr>
      <w:r w:rsidRPr="001A76C2">
        <w:rPr>
          <w:rStyle w:val="HideTWBExt"/>
          <w:b w:val="0"/>
        </w:rPr>
        <w:t>&lt;/RepeatBlock-By&gt;</w:t>
      </w:r>
    </w:p>
    <w:p w14:paraId="6BB7F015"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0A823FBB" w14:textId="77E9D46C" w:rsidR="009B481D" w:rsidRPr="001A76C2" w:rsidRDefault="009B481D" w:rsidP="009B481D">
      <w:pPr>
        <w:pStyle w:val="NormalBold"/>
      </w:pPr>
      <w:r w:rsidRPr="001A76C2">
        <w:rPr>
          <w:rStyle w:val="HideTWBExt"/>
        </w:rPr>
        <w:t>&lt;Article&gt;</w:t>
      </w:r>
      <w:r w:rsidRPr="001A76C2">
        <w:t>Considerando O</w:t>
      </w:r>
      <w:r w:rsidR="00AC0B8E">
        <w:noBreakHyphen/>
      </w:r>
      <w:r w:rsidRPr="001A76C2">
        <w:t>F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F4F2C5D" w14:textId="77777777" w:rsidTr="00FC290F">
        <w:trPr>
          <w:trHeight w:hRule="exact" w:val="240"/>
          <w:jc w:val="center"/>
        </w:trPr>
        <w:tc>
          <w:tcPr>
            <w:tcW w:w="9752" w:type="dxa"/>
            <w:gridSpan w:val="2"/>
            <w:tcBorders>
              <w:top w:val="nil"/>
              <w:left w:val="nil"/>
              <w:bottom w:val="nil"/>
              <w:right w:val="nil"/>
            </w:tcBorders>
          </w:tcPr>
          <w:p w14:paraId="41D3A434" w14:textId="77777777" w:rsidR="009B481D" w:rsidRPr="001A76C2" w:rsidRDefault="009B481D" w:rsidP="00FC290F"/>
        </w:tc>
      </w:tr>
      <w:tr w:rsidR="009B481D" w:rsidRPr="001A76C2" w14:paraId="4CFF9DAB" w14:textId="77777777" w:rsidTr="00FC290F">
        <w:trPr>
          <w:trHeight w:val="240"/>
          <w:jc w:val="center"/>
        </w:trPr>
        <w:tc>
          <w:tcPr>
            <w:tcW w:w="4876" w:type="dxa"/>
            <w:tcBorders>
              <w:top w:val="nil"/>
              <w:left w:val="nil"/>
              <w:bottom w:val="nil"/>
              <w:right w:val="nil"/>
            </w:tcBorders>
          </w:tcPr>
          <w:p w14:paraId="4B65E4F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F0CE6D1" w14:textId="77777777" w:rsidR="009B481D" w:rsidRPr="001A76C2" w:rsidRDefault="009B481D" w:rsidP="00FC290F">
            <w:pPr>
              <w:pStyle w:val="AmColumnHeading"/>
            </w:pPr>
            <w:r w:rsidRPr="001A76C2">
              <w:t>Alteração</w:t>
            </w:r>
          </w:p>
        </w:tc>
      </w:tr>
      <w:tr w:rsidR="009B481D" w:rsidRPr="001A76C2" w14:paraId="180F8065" w14:textId="77777777" w:rsidTr="00FC290F">
        <w:trPr>
          <w:jc w:val="center"/>
        </w:trPr>
        <w:tc>
          <w:tcPr>
            <w:tcW w:w="4876" w:type="dxa"/>
            <w:tcBorders>
              <w:top w:val="nil"/>
              <w:left w:val="nil"/>
              <w:bottom w:val="nil"/>
              <w:right w:val="nil"/>
            </w:tcBorders>
          </w:tcPr>
          <w:p w14:paraId="05507660" w14:textId="77777777" w:rsidR="009B481D" w:rsidRPr="001A76C2" w:rsidRDefault="009B481D" w:rsidP="00FC290F">
            <w:pPr>
              <w:pStyle w:val="Normal6a"/>
            </w:pPr>
          </w:p>
        </w:tc>
        <w:tc>
          <w:tcPr>
            <w:tcW w:w="4876" w:type="dxa"/>
            <w:tcBorders>
              <w:top w:val="nil"/>
              <w:left w:val="nil"/>
              <w:bottom w:val="nil"/>
              <w:right w:val="nil"/>
            </w:tcBorders>
          </w:tcPr>
          <w:p w14:paraId="7AD9FEC3" w14:textId="3A94267A" w:rsidR="009B481D" w:rsidRPr="001A76C2" w:rsidRDefault="009B481D" w:rsidP="00FC290F">
            <w:pPr>
              <w:pStyle w:val="Normal6a"/>
            </w:pPr>
            <w:r w:rsidRPr="001A76C2">
              <w:rPr>
                <w:b/>
                <w:i/>
              </w:rPr>
              <w:t>O</w:t>
            </w:r>
            <w:r w:rsidR="00AC0B8E">
              <w:rPr>
                <w:b/>
                <w:i/>
              </w:rPr>
              <w:noBreakHyphen/>
            </w:r>
            <w:r w:rsidRPr="001A76C2">
              <w:rPr>
                <w:b/>
                <w:i/>
              </w:rPr>
              <w:t>F.</w:t>
            </w:r>
            <w:r w:rsidRPr="001A76C2">
              <w:tab/>
            </w:r>
            <w:r w:rsidRPr="001A76C2">
              <w:rPr>
                <w:b/>
                <w:i/>
              </w:rPr>
              <w:t>Considerando que as injustiças históricas, incluindo o colonialismo, a escravatura e o Holocausto, continuam a moldar o racismo estrutural na Europa de hoje; que o reconhecimento, a memória e a educação sobre estas injustiças são essenciais para combater o racismo e promover a igualdade e os direitos fundamentais;</w:t>
            </w:r>
          </w:p>
        </w:tc>
      </w:tr>
    </w:tbl>
    <w:p w14:paraId="25BD586B"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6BF5BD69" w14:textId="77777777" w:rsidR="009B481D" w:rsidRPr="001A76C2" w:rsidRDefault="009B481D" w:rsidP="009B481D">
      <w:r w:rsidRPr="001A76C2">
        <w:rPr>
          <w:rStyle w:val="HideTWBExt"/>
        </w:rPr>
        <w:t>&lt;/Amend&gt;</w:t>
      </w:r>
    </w:p>
    <w:p w14:paraId="2AABC46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225</w:t>
      </w:r>
      <w:r w:rsidRPr="001A76C2">
        <w:rPr>
          <w:rStyle w:val="HideTWBExt"/>
        </w:rPr>
        <w:t>&lt;/NumAm&gt;</w:t>
      </w:r>
    </w:p>
    <w:p w14:paraId="1A9AF718"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46060C5D" w14:textId="77777777" w:rsidR="009B481D" w:rsidRPr="001A76C2" w:rsidRDefault="009B481D" w:rsidP="009B481D">
      <w:pPr>
        <w:pStyle w:val="NormalBold"/>
      </w:pPr>
      <w:r w:rsidRPr="001A76C2">
        <w:rPr>
          <w:rStyle w:val="HideTWBExt"/>
          <w:b w:val="0"/>
        </w:rPr>
        <w:t>&lt;/RepeatBlock-By&gt;</w:t>
      </w:r>
    </w:p>
    <w:p w14:paraId="711531E9"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5528A796" w14:textId="4BC2D298" w:rsidR="009B481D" w:rsidRPr="001A76C2" w:rsidRDefault="009B481D" w:rsidP="009B481D">
      <w:pPr>
        <w:pStyle w:val="NormalBold"/>
      </w:pPr>
      <w:r w:rsidRPr="001A76C2">
        <w:rPr>
          <w:rStyle w:val="HideTWBExt"/>
        </w:rPr>
        <w:t>&lt;Article&gt;</w:t>
      </w:r>
      <w:r w:rsidRPr="001A76C2">
        <w:t>Considerando O</w:t>
      </w:r>
      <w:r w:rsidR="00AC0B8E">
        <w:noBreakHyphen/>
      </w:r>
      <w:r w:rsidRPr="001A76C2">
        <w:t>F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0C518B9" w14:textId="77777777" w:rsidTr="00FC290F">
        <w:trPr>
          <w:trHeight w:hRule="exact" w:val="240"/>
          <w:jc w:val="center"/>
        </w:trPr>
        <w:tc>
          <w:tcPr>
            <w:tcW w:w="9752" w:type="dxa"/>
            <w:gridSpan w:val="2"/>
            <w:tcBorders>
              <w:top w:val="nil"/>
              <w:left w:val="nil"/>
              <w:bottom w:val="nil"/>
              <w:right w:val="nil"/>
            </w:tcBorders>
          </w:tcPr>
          <w:p w14:paraId="13B20DB8" w14:textId="77777777" w:rsidR="009B481D" w:rsidRPr="001A76C2" w:rsidRDefault="009B481D" w:rsidP="00FC290F"/>
        </w:tc>
      </w:tr>
      <w:tr w:rsidR="009B481D" w:rsidRPr="001A76C2" w14:paraId="58227CF0" w14:textId="77777777" w:rsidTr="00FC290F">
        <w:trPr>
          <w:trHeight w:val="240"/>
          <w:jc w:val="center"/>
        </w:trPr>
        <w:tc>
          <w:tcPr>
            <w:tcW w:w="4876" w:type="dxa"/>
            <w:tcBorders>
              <w:top w:val="nil"/>
              <w:left w:val="nil"/>
              <w:bottom w:val="nil"/>
              <w:right w:val="nil"/>
            </w:tcBorders>
          </w:tcPr>
          <w:p w14:paraId="1452329F"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306CC731" w14:textId="77777777" w:rsidR="009B481D" w:rsidRPr="001A76C2" w:rsidRDefault="009B481D" w:rsidP="00FC290F">
            <w:pPr>
              <w:pStyle w:val="AmColumnHeading"/>
            </w:pPr>
            <w:r w:rsidRPr="001A76C2">
              <w:t>Alteração</w:t>
            </w:r>
          </w:p>
        </w:tc>
      </w:tr>
      <w:tr w:rsidR="009B481D" w:rsidRPr="001A76C2" w14:paraId="78970B9C" w14:textId="77777777" w:rsidTr="00FC290F">
        <w:trPr>
          <w:jc w:val="center"/>
        </w:trPr>
        <w:tc>
          <w:tcPr>
            <w:tcW w:w="4876" w:type="dxa"/>
            <w:tcBorders>
              <w:top w:val="nil"/>
              <w:left w:val="nil"/>
              <w:bottom w:val="nil"/>
              <w:right w:val="nil"/>
            </w:tcBorders>
          </w:tcPr>
          <w:p w14:paraId="3E1FF0BC" w14:textId="77777777" w:rsidR="009B481D" w:rsidRPr="001A76C2" w:rsidRDefault="009B481D" w:rsidP="00FC290F">
            <w:pPr>
              <w:pStyle w:val="Normal6a"/>
            </w:pPr>
          </w:p>
        </w:tc>
        <w:tc>
          <w:tcPr>
            <w:tcW w:w="4876" w:type="dxa"/>
            <w:tcBorders>
              <w:top w:val="nil"/>
              <w:left w:val="nil"/>
              <w:bottom w:val="nil"/>
              <w:right w:val="nil"/>
            </w:tcBorders>
          </w:tcPr>
          <w:p w14:paraId="6A632533" w14:textId="3FC7D18B" w:rsidR="009B481D" w:rsidRPr="001A76C2" w:rsidRDefault="009B481D" w:rsidP="00FC290F">
            <w:pPr>
              <w:pStyle w:val="Normal6a"/>
            </w:pPr>
            <w:r w:rsidRPr="001A76C2">
              <w:rPr>
                <w:b/>
                <w:i/>
              </w:rPr>
              <w:t>O</w:t>
            </w:r>
            <w:r w:rsidR="00AC0B8E">
              <w:rPr>
                <w:b/>
                <w:i/>
              </w:rPr>
              <w:noBreakHyphen/>
            </w:r>
            <w:r w:rsidRPr="001A76C2">
              <w:rPr>
                <w:b/>
                <w:i/>
              </w:rPr>
              <w:t>F.</w:t>
            </w:r>
            <w:r w:rsidRPr="001A76C2">
              <w:tab/>
            </w:r>
            <w:r w:rsidRPr="001A76C2">
              <w:rPr>
                <w:b/>
                <w:i/>
              </w:rPr>
              <w:t>Considerando que existem lacunas consideráveis na proteção proporcionada pelo quadro antidiscriminação da UE; que todas as pessoas na UE têm o mesmo direito de se tornarem membros plenos e ativos da sociedade e de serem tratadas em pé de igualdade;</w:t>
            </w:r>
          </w:p>
        </w:tc>
      </w:tr>
    </w:tbl>
    <w:p w14:paraId="55A56A10"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5E2D489" w14:textId="77777777" w:rsidR="009B481D" w:rsidRPr="001A76C2" w:rsidRDefault="009B481D" w:rsidP="009B481D">
      <w:r w:rsidRPr="001A76C2">
        <w:rPr>
          <w:rStyle w:val="HideTWBExt"/>
        </w:rPr>
        <w:t>&lt;/Amend&gt;</w:t>
      </w:r>
    </w:p>
    <w:p w14:paraId="2568E56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226</w:t>
      </w:r>
      <w:r w:rsidRPr="001A76C2">
        <w:rPr>
          <w:rStyle w:val="HideTWBExt"/>
        </w:rPr>
        <w:t>&lt;/NumAm&gt;</w:t>
      </w:r>
    </w:p>
    <w:p w14:paraId="44356128"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4EDD12F9" w14:textId="77777777" w:rsidR="009B481D" w:rsidRPr="001A76C2" w:rsidRDefault="009B481D" w:rsidP="009B481D">
      <w:pPr>
        <w:pStyle w:val="NormalBold"/>
      </w:pPr>
      <w:r w:rsidRPr="001A76C2">
        <w:rPr>
          <w:rStyle w:val="HideTWBExt"/>
          <w:b w:val="0"/>
        </w:rPr>
        <w:t>&lt;/RepeatBlock-By&gt;</w:t>
      </w:r>
    </w:p>
    <w:p w14:paraId="122DB353"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E453AF5" w14:textId="7F5418A9" w:rsidR="009B481D" w:rsidRPr="001A76C2" w:rsidRDefault="009B481D" w:rsidP="009B481D">
      <w:pPr>
        <w:pStyle w:val="NormalBold"/>
      </w:pPr>
      <w:r w:rsidRPr="001A76C2">
        <w:rPr>
          <w:rStyle w:val="HideTWBExt"/>
        </w:rPr>
        <w:t>&lt;Article&gt;</w:t>
      </w:r>
      <w:r w:rsidRPr="001A76C2">
        <w:t>Considerando O</w:t>
      </w:r>
      <w:r w:rsidR="00AC0B8E">
        <w:noBreakHyphen/>
      </w:r>
      <w:r w:rsidRPr="001A76C2">
        <w:t>G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65B10E72" w14:textId="77777777" w:rsidTr="00FC290F">
        <w:trPr>
          <w:trHeight w:hRule="exact" w:val="240"/>
          <w:jc w:val="center"/>
        </w:trPr>
        <w:tc>
          <w:tcPr>
            <w:tcW w:w="9752" w:type="dxa"/>
            <w:gridSpan w:val="2"/>
            <w:tcBorders>
              <w:top w:val="nil"/>
              <w:left w:val="nil"/>
              <w:bottom w:val="nil"/>
              <w:right w:val="nil"/>
            </w:tcBorders>
          </w:tcPr>
          <w:p w14:paraId="40F3D7F8" w14:textId="77777777" w:rsidR="009B481D" w:rsidRPr="001A76C2" w:rsidRDefault="009B481D" w:rsidP="00FC290F"/>
        </w:tc>
      </w:tr>
      <w:tr w:rsidR="009B481D" w:rsidRPr="001A76C2" w14:paraId="1035A1AA" w14:textId="77777777" w:rsidTr="00FC290F">
        <w:trPr>
          <w:trHeight w:val="240"/>
          <w:jc w:val="center"/>
        </w:trPr>
        <w:tc>
          <w:tcPr>
            <w:tcW w:w="4876" w:type="dxa"/>
            <w:tcBorders>
              <w:top w:val="nil"/>
              <w:left w:val="nil"/>
              <w:bottom w:val="nil"/>
              <w:right w:val="nil"/>
            </w:tcBorders>
          </w:tcPr>
          <w:p w14:paraId="548424F2"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C8A4994" w14:textId="77777777" w:rsidR="009B481D" w:rsidRPr="001A76C2" w:rsidRDefault="009B481D" w:rsidP="00FC290F">
            <w:pPr>
              <w:pStyle w:val="AmColumnHeading"/>
            </w:pPr>
            <w:r w:rsidRPr="001A76C2">
              <w:t>Alteração</w:t>
            </w:r>
          </w:p>
        </w:tc>
      </w:tr>
      <w:tr w:rsidR="009B481D" w:rsidRPr="001A76C2" w14:paraId="43971BC1" w14:textId="77777777" w:rsidTr="00FC290F">
        <w:trPr>
          <w:jc w:val="center"/>
        </w:trPr>
        <w:tc>
          <w:tcPr>
            <w:tcW w:w="4876" w:type="dxa"/>
            <w:tcBorders>
              <w:top w:val="nil"/>
              <w:left w:val="nil"/>
              <w:bottom w:val="nil"/>
              <w:right w:val="nil"/>
            </w:tcBorders>
          </w:tcPr>
          <w:p w14:paraId="7487A3A3" w14:textId="77777777" w:rsidR="009B481D" w:rsidRPr="001A76C2" w:rsidRDefault="009B481D" w:rsidP="00FC290F">
            <w:pPr>
              <w:pStyle w:val="Normal6a"/>
            </w:pPr>
          </w:p>
        </w:tc>
        <w:tc>
          <w:tcPr>
            <w:tcW w:w="4876" w:type="dxa"/>
            <w:tcBorders>
              <w:top w:val="nil"/>
              <w:left w:val="nil"/>
              <w:bottom w:val="nil"/>
              <w:right w:val="nil"/>
            </w:tcBorders>
          </w:tcPr>
          <w:p w14:paraId="129D9CDA" w14:textId="41AC6293" w:rsidR="009B481D" w:rsidRPr="001A76C2" w:rsidRDefault="009B481D" w:rsidP="00FC290F">
            <w:pPr>
              <w:pStyle w:val="Normal6a"/>
            </w:pPr>
            <w:r w:rsidRPr="001A76C2">
              <w:rPr>
                <w:b/>
                <w:i/>
              </w:rPr>
              <w:t>O</w:t>
            </w:r>
            <w:r w:rsidR="00AC0B8E">
              <w:rPr>
                <w:b/>
                <w:i/>
              </w:rPr>
              <w:noBreakHyphen/>
            </w:r>
            <w:r w:rsidRPr="001A76C2">
              <w:rPr>
                <w:b/>
                <w:i/>
              </w:rPr>
              <w:t>G.</w:t>
            </w:r>
            <w:r w:rsidRPr="001A76C2">
              <w:tab/>
            </w:r>
            <w:r w:rsidRPr="001A76C2">
              <w:rPr>
                <w:b/>
                <w:i/>
              </w:rPr>
              <w:t xml:space="preserve">Considerando que o acesso à justiça para as vítimas de crimes de ódio racistas e outras formas de crimes de ódio e discriminação continua a ser </w:t>
            </w:r>
            <w:r w:rsidRPr="001A76C2">
              <w:rPr>
                <w:b/>
                <w:i/>
              </w:rPr>
              <w:lastRenderedPageBreak/>
              <w:t>gravemente limitado em vários Estados</w:t>
            </w:r>
            <w:r w:rsidR="00AC0B8E">
              <w:rPr>
                <w:b/>
                <w:i/>
              </w:rPr>
              <w:noBreakHyphen/>
            </w:r>
            <w:r w:rsidRPr="001A76C2">
              <w:rPr>
                <w:b/>
                <w:i/>
              </w:rPr>
              <w:t>Membros devido à inadequação dos serviços de apoio, aos obstáculos ao reconhecimento da motivação racista e de ódio e à aplicação deficiente de legislação antidiscriminação; que, consequentemente, as comunidades racializadas e outros grupos marginalizados continuam a enfrentar violações dos direitos sem acesso a vias de recurso eficazes;</w:t>
            </w:r>
          </w:p>
        </w:tc>
      </w:tr>
    </w:tbl>
    <w:p w14:paraId="17109CAC" w14:textId="77777777" w:rsidR="009B481D" w:rsidRPr="001A76C2" w:rsidRDefault="009B481D" w:rsidP="009B481D">
      <w:pPr>
        <w:pStyle w:val="AmOrLang"/>
      </w:pPr>
      <w:r w:rsidRPr="001A76C2">
        <w:lastRenderedPageBreak/>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35738FD" w14:textId="77777777" w:rsidR="009B481D" w:rsidRPr="001A76C2" w:rsidRDefault="009B481D" w:rsidP="009B481D">
      <w:r w:rsidRPr="001A76C2">
        <w:rPr>
          <w:rStyle w:val="HideTWBExt"/>
        </w:rPr>
        <w:t>&lt;/Amend&gt;</w:t>
      </w:r>
    </w:p>
    <w:p w14:paraId="0AB474FB"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227</w:t>
      </w:r>
      <w:r w:rsidRPr="001A76C2">
        <w:rPr>
          <w:rStyle w:val="HideTWBExt"/>
        </w:rPr>
        <w:t>&lt;/NumAm&gt;</w:t>
      </w:r>
    </w:p>
    <w:p w14:paraId="47F8806C" w14:textId="77777777" w:rsidR="009B481D" w:rsidRPr="001A76C2" w:rsidRDefault="009B481D" w:rsidP="009B481D">
      <w:pPr>
        <w:pStyle w:val="NormalBold"/>
      </w:pPr>
      <w:r w:rsidRPr="001A76C2">
        <w:rPr>
          <w:rStyle w:val="HideTWBExt"/>
          <w:b w:val="0"/>
        </w:rPr>
        <w:t>&lt;RepeatBlock-By&gt;&lt;Members&gt;</w:t>
      </w:r>
      <w:r w:rsidRPr="001A76C2">
        <w:t>Anna Strolenberg, Marco Tarquinio</w:t>
      </w:r>
      <w:r w:rsidRPr="001A76C2">
        <w:rPr>
          <w:rStyle w:val="HideTWBExt"/>
          <w:b w:val="0"/>
        </w:rPr>
        <w:t>&lt;/Members&gt;</w:t>
      </w:r>
    </w:p>
    <w:p w14:paraId="236394C4" w14:textId="77777777" w:rsidR="009B481D" w:rsidRPr="001A76C2" w:rsidRDefault="009B481D" w:rsidP="009B481D">
      <w:pPr>
        <w:pStyle w:val="NormalBold"/>
      </w:pPr>
      <w:r w:rsidRPr="001A76C2">
        <w:rPr>
          <w:rStyle w:val="HideTWBExt"/>
          <w:b w:val="0"/>
        </w:rPr>
        <w:t>&lt;/RepeatBlock-By&gt;</w:t>
      </w:r>
    </w:p>
    <w:p w14:paraId="3E4EDB66"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7243BABC" w14:textId="18DD540C" w:rsidR="009B481D" w:rsidRPr="001A76C2" w:rsidRDefault="009B481D" w:rsidP="009B481D">
      <w:pPr>
        <w:pStyle w:val="NormalBold"/>
      </w:pPr>
      <w:r w:rsidRPr="001A76C2">
        <w:rPr>
          <w:rStyle w:val="HideTWBExt"/>
        </w:rPr>
        <w:t>&lt;Article&gt;</w:t>
      </w:r>
      <w:r w:rsidRPr="001A76C2">
        <w:t>Considerando O</w:t>
      </w:r>
      <w:r w:rsidR="00AC0B8E">
        <w:noBreakHyphen/>
      </w:r>
      <w:r w:rsidRPr="001A76C2">
        <w:t>G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EA119C7" w14:textId="77777777" w:rsidTr="00FC290F">
        <w:trPr>
          <w:trHeight w:hRule="exact" w:val="240"/>
          <w:jc w:val="center"/>
        </w:trPr>
        <w:tc>
          <w:tcPr>
            <w:tcW w:w="9752" w:type="dxa"/>
            <w:gridSpan w:val="2"/>
            <w:tcBorders>
              <w:top w:val="nil"/>
              <w:left w:val="nil"/>
              <w:bottom w:val="nil"/>
              <w:right w:val="nil"/>
            </w:tcBorders>
          </w:tcPr>
          <w:p w14:paraId="2B5FA09B" w14:textId="77777777" w:rsidR="009B481D" w:rsidRPr="001A76C2" w:rsidRDefault="009B481D" w:rsidP="00FC290F"/>
        </w:tc>
      </w:tr>
      <w:tr w:rsidR="009B481D" w:rsidRPr="001A76C2" w14:paraId="4A74A8F8" w14:textId="77777777" w:rsidTr="00FC290F">
        <w:trPr>
          <w:trHeight w:val="240"/>
          <w:jc w:val="center"/>
        </w:trPr>
        <w:tc>
          <w:tcPr>
            <w:tcW w:w="4876" w:type="dxa"/>
            <w:tcBorders>
              <w:top w:val="nil"/>
              <w:left w:val="nil"/>
              <w:bottom w:val="nil"/>
              <w:right w:val="nil"/>
            </w:tcBorders>
          </w:tcPr>
          <w:p w14:paraId="5566950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5B6EF332" w14:textId="77777777" w:rsidR="009B481D" w:rsidRPr="001A76C2" w:rsidRDefault="009B481D" w:rsidP="00FC290F">
            <w:pPr>
              <w:pStyle w:val="AmColumnHeading"/>
            </w:pPr>
            <w:r w:rsidRPr="001A76C2">
              <w:t>Alteração</w:t>
            </w:r>
          </w:p>
        </w:tc>
      </w:tr>
      <w:tr w:rsidR="009B481D" w:rsidRPr="001A76C2" w14:paraId="3725C9BD" w14:textId="77777777" w:rsidTr="00FC290F">
        <w:trPr>
          <w:jc w:val="center"/>
        </w:trPr>
        <w:tc>
          <w:tcPr>
            <w:tcW w:w="4876" w:type="dxa"/>
            <w:tcBorders>
              <w:top w:val="nil"/>
              <w:left w:val="nil"/>
              <w:bottom w:val="nil"/>
              <w:right w:val="nil"/>
            </w:tcBorders>
          </w:tcPr>
          <w:p w14:paraId="788309D5" w14:textId="77777777" w:rsidR="009B481D" w:rsidRPr="001A76C2" w:rsidRDefault="009B481D" w:rsidP="00FC290F">
            <w:pPr>
              <w:pStyle w:val="Normal6a"/>
            </w:pPr>
          </w:p>
        </w:tc>
        <w:tc>
          <w:tcPr>
            <w:tcW w:w="4876" w:type="dxa"/>
            <w:tcBorders>
              <w:top w:val="nil"/>
              <w:left w:val="nil"/>
              <w:bottom w:val="nil"/>
              <w:right w:val="nil"/>
            </w:tcBorders>
          </w:tcPr>
          <w:p w14:paraId="561D251E" w14:textId="732D3D86" w:rsidR="009B481D" w:rsidRPr="001A76C2" w:rsidRDefault="009B481D" w:rsidP="00FC290F">
            <w:pPr>
              <w:pStyle w:val="Normal6a"/>
            </w:pPr>
            <w:r w:rsidRPr="001A76C2">
              <w:rPr>
                <w:b/>
                <w:i/>
              </w:rPr>
              <w:t>O</w:t>
            </w:r>
            <w:r w:rsidR="00AC0B8E">
              <w:rPr>
                <w:b/>
                <w:i/>
              </w:rPr>
              <w:noBreakHyphen/>
            </w:r>
            <w:r w:rsidRPr="001A76C2">
              <w:rPr>
                <w:b/>
                <w:i/>
              </w:rPr>
              <w:t>G.</w:t>
            </w:r>
            <w:r w:rsidRPr="001A76C2">
              <w:tab/>
            </w:r>
            <w:r w:rsidRPr="001A76C2">
              <w:rPr>
                <w:b/>
                <w:i/>
              </w:rPr>
              <w:t>Considerando que vários Estados</w:t>
            </w:r>
            <w:r w:rsidR="00AC0B8E">
              <w:rPr>
                <w:b/>
                <w:i/>
              </w:rPr>
              <w:noBreakHyphen/>
            </w:r>
            <w:r w:rsidRPr="001A76C2">
              <w:rPr>
                <w:b/>
                <w:i/>
              </w:rPr>
              <w:t>Membros, incluindo a Bulgária e a Grécia, ignoraram sistematicamente acórdãos do Tribunal Europeu dos Direitos Humanos (TEDH);</w:t>
            </w:r>
          </w:p>
        </w:tc>
      </w:tr>
    </w:tbl>
    <w:p w14:paraId="3FB92955"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3D737B45" w14:textId="77777777" w:rsidR="009B481D" w:rsidRPr="001A76C2" w:rsidRDefault="009B481D" w:rsidP="009B481D">
      <w:r w:rsidRPr="001A76C2">
        <w:rPr>
          <w:rStyle w:val="HideTWBExt"/>
        </w:rPr>
        <w:t>&lt;/Amend&gt;</w:t>
      </w:r>
    </w:p>
    <w:p w14:paraId="1A9CE9A7"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228</w:t>
      </w:r>
      <w:r w:rsidRPr="001A76C2">
        <w:rPr>
          <w:rStyle w:val="HideTWBExt"/>
        </w:rPr>
        <w:t>&lt;/NumAm&gt;</w:t>
      </w:r>
    </w:p>
    <w:p w14:paraId="10BC7192" w14:textId="77777777" w:rsidR="009B481D" w:rsidRPr="001A76C2" w:rsidRDefault="009B481D" w:rsidP="009B481D">
      <w:pPr>
        <w:pStyle w:val="NormalBold"/>
      </w:pPr>
      <w:r w:rsidRPr="001A76C2">
        <w:rPr>
          <w:rStyle w:val="HideTWBExt"/>
          <w:b w:val="0"/>
        </w:rPr>
        <w:t>&lt;RepeatBlock-By&gt;&lt;Members&gt;</w:t>
      </w:r>
      <w:r w:rsidRPr="001A76C2">
        <w:t>Anna Strolenberg, Marco Tarquinio, Pernando Barrena Arza</w:t>
      </w:r>
      <w:r w:rsidRPr="001A76C2">
        <w:rPr>
          <w:rStyle w:val="HideTWBExt"/>
          <w:b w:val="0"/>
        </w:rPr>
        <w:t>&lt;/Members&gt;</w:t>
      </w:r>
    </w:p>
    <w:p w14:paraId="285DA454" w14:textId="77777777" w:rsidR="009B481D" w:rsidRPr="001A76C2" w:rsidRDefault="009B481D" w:rsidP="009B481D">
      <w:pPr>
        <w:pStyle w:val="NormalBold"/>
      </w:pPr>
      <w:r w:rsidRPr="001A76C2">
        <w:rPr>
          <w:rStyle w:val="HideTWBExt"/>
          <w:b w:val="0"/>
        </w:rPr>
        <w:t>&lt;/RepeatBlock-By&gt;</w:t>
      </w:r>
    </w:p>
    <w:p w14:paraId="2B75E1C7"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6463546A" w14:textId="35AAA502" w:rsidR="009B481D" w:rsidRPr="001A76C2" w:rsidRDefault="009B481D" w:rsidP="009B481D">
      <w:pPr>
        <w:pStyle w:val="NormalBold"/>
      </w:pPr>
      <w:r w:rsidRPr="001A76C2">
        <w:rPr>
          <w:rStyle w:val="HideTWBExt"/>
        </w:rPr>
        <w:t>&lt;Article&gt;</w:t>
      </w:r>
      <w:r w:rsidRPr="001A76C2">
        <w:t>Considerando O</w:t>
      </w:r>
      <w:r w:rsidR="00AC0B8E">
        <w:noBreakHyphen/>
      </w:r>
      <w:r w:rsidRPr="001A76C2">
        <w:t>H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0BD0D3C4" w14:textId="77777777" w:rsidTr="00FC290F">
        <w:trPr>
          <w:trHeight w:hRule="exact" w:val="240"/>
          <w:jc w:val="center"/>
        </w:trPr>
        <w:tc>
          <w:tcPr>
            <w:tcW w:w="9752" w:type="dxa"/>
            <w:gridSpan w:val="2"/>
            <w:tcBorders>
              <w:top w:val="nil"/>
              <w:left w:val="nil"/>
              <w:bottom w:val="nil"/>
              <w:right w:val="nil"/>
            </w:tcBorders>
          </w:tcPr>
          <w:p w14:paraId="51AA42C8" w14:textId="77777777" w:rsidR="009B481D" w:rsidRPr="001A76C2" w:rsidRDefault="009B481D" w:rsidP="00FC290F"/>
        </w:tc>
      </w:tr>
      <w:tr w:rsidR="009B481D" w:rsidRPr="001A76C2" w14:paraId="719BD5BF" w14:textId="77777777" w:rsidTr="00FC290F">
        <w:trPr>
          <w:trHeight w:val="240"/>
          <w:jc w:val="center"/>
        </w:trPr>
        <w:tc>
          <w:tcPr>
            <w:tcW w:w="4876" w:type="dxa"/>
            <w:tcBorders>
              <w:top w:val="nil"/>
              <w:left w:val="nil"/>
              <w:bottom w:val="nil"/>
              <w:right w:val="nil"/>
            </w:tcBorders>
          </w:tcPr>
          <w:p w14:paraId="6558C943"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1A2DFEFC" w14:textId="77777777" w:rsidR="009B481D" w:rsidRPr="001A76C2" w:rsidRDefault="009B481D" w:rsidP="00FC290F">
            <w:pPr>
              <w:pStyle w:val="AmColumnHeading"/>
            </w:pPr>
            <w:r w:rsidRPr="001A76C2">
              <w:t>Alteração</w:t>
            </w:r>
          </w:p>
        </w:tc>
      </w:tr>
      <w:tr w:rsidR="009B481D" w:rsidRPr="001A76C2" w14:paraId="0E35FFA3" w14:textId="77777777" w:rsidTr="00FC290F">
        <w:trPr>
          <w:jc w:val="center"/>
        </w:trPr>
        <w:tc>
          <w:tcPr>
            <w:tcW w:w="4876" w:type="dxa"/>
            <w:tcBorders>
              <w:top w:val="nil"/>
              <w:left w:val="nil"/>
              <w:bottom w:val="nil"/>
              <w:right w:val="nil"/>
            </w:tcBorders>
          </w:tcPr>
          <w:p w14:paraId="0263F62E" w14:textId="77777777" w:rsidR="009B481D" w:rsidRPr="001A76C2" w:rsidRDefault="009B481D" w:rsidP="00FC290F">
            <w:pPr>
              <w:pStyle w:val="Normal6a"/>
            </w:pPr>
          </w:p>
        </w:tc>
        <w:tc>
          <w:tcPr>
            <w:tcW w:w="4876" w:type="dxa"/>
            <w:tcBorders>
              <w:top w:val="nil"/>
              <w:left w:val="nil"/>
              <w:bottom w:val="nil"/>
              <w:right w:val="nil"/>
            </w:tcBorders>
          </w:tcPr>
          <w:p w14:paraId="4FE7E481" w14:textId="7DAB39EE" w:rsidR="009B481D" w:rsidRPr="001A76C2" w:rsidRDefault="009B481D" w:rsidP="00FC290F">
            <w:pPr>
              <w:pStyle w:val="Normal6a"/>
            </w:pPr>
            <w:r w:rsidRPr="001A76C2">
              <w:rPr>
                <w:b/>
                <w:i/>
              </w:rPr>
              <w:t>O</w:t>
            </w:r>
            <w:r w:rsidR="00AC0B8E">
              <w:rPr>
                <w:b/>
                <w:i/>
              </w:rPr>
              <w:noBreakHyphen/>
            </w:r>
            <w:r w:rsidRPr="001A76C2">
              <w:rPr>
                <w:b/>
                <w:i/>
              </w:rPr>
              <w:t>H.</w:t>
            </w:r>
            <w:r w:rsidRPr="001A76C2">
              <w:tab/>
            </w:r>
            <w:r w:rsidRPr="001A76C2">
              <w:rPr>
                <w:b/>
                <w:i/>
              </w:rPr>
              <w:t>Considerando que a pobreza, as desigualdades e a exclusão social estão a aumentar em toda a UE, o que é motivo de preocupação; que a desigualdade em matéria de habitação e o número de pessoas sem</w:t>
            </w:r>
            <w:r w:rsidR="00AC0B8E">
              <w:rPr>
                <w:b/>
                <w:i/>
              </w:rPr>
              <w:noBreakHyphen/>
            </w:r>
            <w:r w:rsidRPr="001A76C2">
              <w:rPr>
                <w:b/>
                <w:i/>
              </w:rPr>
              <w:t xml:space="preserve">abrigo aumentaram a um ritmo alarmante em vários </w:t>
            </w:r>
            <w:r w:rsidRPr="001A76C2">
              <w:rPr>
                <w:b/>
                <w:i/>
              </w:rPr>
              <w:lastRenderedPageBreak/>
              <w:t>Estados</w:t>
            </w:r>
            <w:r w:rsidR="00AC0B8E">
              <w:rPr>
                <w:b/>
                <w:i/>
              </w:rPr>
              <w:noBreakHyphen/>
            </w:r>
            <w:r w:rsidRPr="001A76C2">
              <w:rPr>
                <w:b/>
                <w:i/>
              </w:rPr>
              <w:t>Membros</w:t>
            </w:r>
            <w:r w:rsidRPr="001A76C2">
              <w:rPr>
                <w:b/>
                <w:i/>
                <w:vertAlign w:val="superscript"/>
              </w:rPr>
              <w:t>1</w:t>
            </w:r>
            <w:r w:rsidR="00AC0B8E">
              <w:rPr>
                <w:b/>
                <w:i/>
                <w:vertAlign w:val="superscript"/>
              </w:rPr>
              <w:noBreakHyphen/>
            </w:r>
            <w:r w:rsidRPr="001A76C2">
              <w:rPr>
                <w:b/>
                <w:i/>
                <w:vertAlign w:val="superscript"/>
              </w:rPr>
              <w:t>A</w:t>
            </w:r>
            <w:r w:rsidRPr="001A76C2">
              <w:rPr>
                <w:b/>
                <w:i/>
              </w:rPr>
              <w:t>; que os despejos forçados são também uma preocupação; que o direito a uma habitação adequada é um direito humano universal reconhecido no direito internacional em matéria de direitos humanos e na Carta Social Europeia; que garantir o direito à habitação para todos é não só uma obrigação jurídica, mas também uma pedra angular da justiça social e da estabilidade democrática;</w:t>
            </w:r>
          </w:p>
        </w:tc>
      </w:tr>
      <w:tr w:rsidR="009B481D" w:rsidRPr="001A76C2" w14:paraId="30EC0D3D" w14:textId="77777777" w:rsidTr="00FC290F">
        <w:trPr>
          <w:jc w:val="center"/>
        </w:trPr>
        <w:tc>
          <w:tcPr>
            <w:tcW w:w="4876" w:type="dxa"/>
            <w:tcBorders>
              <w:top w:val="nil"/>
              <w:left w:val="nil"/>
              <w:bottom w:val="nil"/>
              <w:right w:val="nil"/>
            </w:tcBorders>
          </w:tcPr>
          <w:p w14:paraId="489CC15E" w14:textId="77777777" w:rsidR="009B481D" w:rsidRPr="001A76C2" w:rsidRDefault="009B481D" w:rsidP="00FC290F"/>
        </w:tc>
        <w:tc>
          <w:tcPr>
            <w:tcW w:w="4876" w:type="dxa"/>
            <w:tcBorders>
              <w:top w:val="nil"/>
              <w:left w:val="nil"/>
              <w:bottom w:val="nil"/>
              <w:right w:val="nil"/>
            </w:tcBorders>
          </w:tcPr>
          <w:p w14:paraId="40B312FB" w14:textId="77777777" w:rsidR="009B481D" w:rsidRPr="001A76C2" w:rsidRDefault="009B481D" w:rsidP="00FC290F">
            <w:pPr>
              <w:pStyle w:val="Normal6a"/>
            </w:pPr>
            <w:r w:rsidRPr="001A76C2">
              <w:rPr>
                <w:b/>
                <w:i/>
              </w:rPr>
              <w:t>_________________</w:t>
            </w:r>
          </w:p>
        </w:tc>
      </w:tr>
      <w:tr w:rsidR="009B481D" w:rsidRPr="001A76C2" w14:paraId="651F01C4" w14:textId="77777777" w:rsidTr="00FC290F">
        <w:trPr>
          <w:jc w:val="center"/>
        </w:trPr>
        <w:tc>
          <w:tcPr>
            <w:tcW w:w="4876" w:type="dxa"/>
            <w:tcBorders>
              <w:top w:val="nil"/>
              <w:left w:val="nil"/>
              <w:bottom w:val="nil"/>
              <w:right w:val="nil"/>
            </w:tcBorders>
          </w:tcPr>
          <w:p w14:paraId="6AC49FC5" w14:textId="77777777" w:rsidR="009B481D" w:rsidRPr="001A76C2" w:rsidRDefault="009B481D" w:rsidP="00FC290F"/>
        </w:tc>
        <w:tc>
          <w:tcPr>
            <w:tcW w:w="4876" w:type="dxa"/>
            <w:tcBorders>
              <w:top w:val="nil"/>
              <w:left w:val="nil"/>
              <w:bottom w:val="nil"/>
              <w:right w:val="nil"/>
            </w:tcBorders>
          </w:tcPr>
          <w:p w14:paraId="143234C4" w14:textId="50BFECA4" w:rsidR="009B481D" w:rsidRPr="001A76C2" w:rsidRDefault="009B481D" w:rsidP="00FC290F">
            <w:pPr>
              <w:pStyle w:val="Normal6a"/>
            </w:pPr>
            <w:r w:rsidRPr="001A76C2">
              <w:rPr>
                <w:b/>
                <w:i/>
                <w:vertAlign w:val="superscript"/>
              </w:rPr>
              <w:t>1</w:t>
            </w:r>
            <w:r w:rsidR="00AC0B8E">
              <w:rPr>
                <w:b/>
                <w:i/>
                <w:vertAlign w:val="superscript"/>
              </w:rPr>
              <w:noBreakHyphen/>
            </w:r>
            <w:r w:rsidRPr="001A76C2">
              <w:rPr>
                <w:b/>
                <w:i/>
                <w:vertAlign w:val="superscript"/>
              </w:rPr>
              <w:t>A</w:t>
            </w:r>
            <w:r w:rsidRPr="001A76C2">
              <w:t xml:space="preserve"> </w:t>
            </w:r>
            <w:r w:rsidRPr="001A76C2">
              <w:rPr>
                <w:b/>
                <w:i/>
              </w:rPr>
              <w:t>https://pace.coe.int/en/files/34542/html</w:t>
            </w:r>
          </w:p>
        </w:tc>
      </w:tr>
    </w:tbl>
    <w:p w14:paraId="7193AFBD"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49C9E94F" w14:textId="77777777" w:rsidR="009B481D" w:rsidRPr="001A76C2" w:rsidRDefault="009B481D" w:rsidP="009B481D">
      <w:r w:rsidRPr="001A76C2">
        <w:rPr>
          <w:rStyle w:val="HideTWBExt"/>
        </w:rPr>
        <w:t>&lt;/Amend&gt;</w:t>
      </w:r>
    </w:p>
    <w:p w14:paraId="27CE4F86" w14:textId="77777777" w:rsidR="009B481D" w:rsidRPr="001A76C2" w:rsidRDefault="009B481D" w:rsidP="009B481D">
      <w:pPr>
        <w:pStyle w:val="AmNumberTabs"/>
      </w:pPr>
      <w:r w:rsidRPr="001A76C2">
        <w:rPr>
          <w:rStyle w:val="HideTWBExt"/>
        </w:rPr>
        <w:t>&lt;Amend&gt;</w:t>
      </w:r>
      <w:r w:rsidRPr="001A76C2">
        <w:t>Alteração</w:t>
      </w:r>
      <w:r w:rsidRPr="001A76C2">
        <w:tab/>
      </w:r>
      <w:r w:rsidRPr="001A76C2">
        <w:tab/>
      </w:r>
      <w:r w:rsidRPr="001A76C2">
        <w:rPr>
          <w:rStyle w:val="HideTWBExt"/>
        </w:rPr>
        <w:t>&lt;NumAm&gt;</w:t>
      </w:r>
      <w:r w:rsidRPr="001A76C2">
        <w:t>229</w:t>
      </w:r>
      <w:r w:rsidRPr="001A76C2">
        <w:rPr>
          <w:rStyle w:val="HideTWBExt"/>
        </w:rPr>
        <w:t>&lt;/NumAm&gt;</w:t>
      </w:r>
    </w:p>
    <w:p w14:paraId="30CDA125" w14:textId="77777777" w:rsidR="009B481D" w:rsidRPr="001A76C2" w:rsidRDefault="009B481D" w:rsidP="009B481D">
      <w:pPr>
        <w:pStyle w:val="NormalBold"/>
      </w:pPr>
      <w:r w:rsidRPr="001A76C2">
        <w:rPr>
          <w:rStyle w:val="HideTWBExt"/>
          <w:b w:val="0"/>
        </w:rPr>
        <w:t>&lt;RepeatBlock-By&gt;&lt;Members&gt;</w:t>
      </w:r>
      <w:r w:rsidRPr="001A76C2">
        <w:t>Marco Tarquinio, Birgit Sippel</w:t>
      </w:r>
      <w:r w:rsidRPr="001A76C2">
        <w:rPr>
          <w:rStyle w:val="HideTWBExt"/>
          <w:b w:val="0"/>
        </w:rPr>
        <w:t>&lt;/Members&gt;</w:t>
      </w:r>
    </w:p>
    <w:p w14:paraId="5BABDDA2" w14:textId="77777777" w:rsidR="009B481D" w:rsidRPr="001A76C2" w:rsidRDefault="009B481D" w:rsidP="009B481D">
      <w:pPr>
        <w:pStyle w:val="NormalBold"/>
      </w:pPr>
      <w:r w:rsidRPr="001A76C2">
        <w:rPr>
          <w:rStyle w:val="HideTWBExt"/>
          <w:b w:val="0"/>
        </w:rPr>
        <w:t>&lt;/RepeatBlock-By&gt;</w:t>
      </w:r>
    </w:p>
    <w:p w14:paraId="6B627DD8" w14:textId="77777777" w:rsidR="009B481D" w:rsidRPr="001A76C2" w:rsidRDefault="009B481D" w:rsidP="009B481D">
      <w:pPr>
        <w:pStyle w:val="NormalBold"/>
      </w:pPr>
      <w:r w:rsidRPr="001A76C2">
        <w:rPr>
          <w:rStyle w:val="HideTWBExt"/>
        </w:rPr>
        <w:t>&lt;DocAmend&gt;</w:t>
      </w:r>
      <w:r w:rsidRPr="001A76C2">
        <w:t>Proposta de resolução</w:t>
      </w:r>
      <w:r w:rsidRPr="001A76C2">
        <w:rPr>
          <w:rStyle w:val="HideTWBExt"/>
        </w:rPr>
        <w:t>&lt;/DocAmend&gt;</w:t>
      </w:r>
    </w:p>
    <w:p w14:paraId="3C82BA2F" w14:textId="305170BF" w:rsidR="009B481D" w:rsidRPr="001A76C2" w:rsidRDefault="009B481D" w:rsidP="009B481D">
      <w:pPr>
        <w:pStyle w:val="NormalBold"/>
      </w:pPr>
      <w:r w:rsidRPr="001A76C2">
        <w:rPr>
          <w:rStyle w:val="HideTWBExt"/>
        </w:rPr>
        <w:t>&lt;Article&gt;</w:t>
      </w:r>
      <w:r w:rsidRPr="001A76C2">
        <w:t>Considerando O</w:t>
      </w:r>
      <w:r w:rsidR="00AC0B8E">
        <w:noBreakHyphen/>
      </w:r>
      <w:r w:rsidRPr="001A76C2">
        <w:t>H (novo)</w:t>
      </w:r>
      <w:r w:rsidRPr="001A76C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B481D" w:rsidRPr="001A76C2" w14:paraId="31C1BA79" w14:textId="77777777" w:rsidTr="00FC290F">
        <w:trPr>
          <w:trHeight w:hRule="exact" w:val="240"/>
          <w:jc w:val="center"/>
        </w:trPr>
        <w:tc>
          <w:tcPr>
            <w:tcW w:w="9752" w:type="dxa"/>
            <w:gridSpan w:val="2"/>
            <w:tcBorders>
              <w:top w:val="nil"/>
              <w:left w:val="nil"/>
              <w:bottom w:val="nil"/>
              <w:right w:val="nil"/>
            </w:tcBorders>
          </w:tcPr>
          <w:p w14:paraId="7E2D7A82" w14:textId="77777777" w:rsidR="009B481D" w:rsidRPr="001A76C2" w:rsidRDefault="009B481D" w:rsidP="00FC290F"/>
        </w:tc>
      </w:tr>
      <w:tr w:rsidR="009B481D" w:rsidRPr="001A76C2" w14:paraId="4B3FBF61" w14:textId="77777777" w:rsidTr="00FC290F">
        <w:trPr>
          <w:trHeight w:val="240"/>
          <w:jc w:val="center"/>
        </w:trPr>
        <w:tc>
          <w:tcPr>
            <w:tcW w:w="4876" w:type="dxa"/>
            <w:tcBorders>
              <w:top w:val="nil"/>
              <w:left w:val="nil"/>
              <w:bottom w:val="nil"/>
              <w:right w:val="nil"/>
            </w:tcBorders>
          </w:tcPr>
          <w:p w14:paraId="701B8780" w14:textId="77777777" w:rsidR="009B481D" w:rsidRPr="001A76C2" w:rsidRDefault="009B481D" w:rsidP="00FC290F">
            <w:pPr>
              <w:pStyle w:val="AmColumnHeading"/>
            </w:pPr>
            <w:r w:rsidRPr="001A76C2">
              <w:t>Proposta de resolução</w:t>
            </w:r>
          </w:p>
        </w:tc>
        <w:tc>
          <w:tcPr>
            <w:tcW w:w="4876" w:type="dxa"/>
            <w:tcBorders>
              <w:top w:val="nil"/>
              <w:left w:val="nil"/>
              <w:bottom w:val="nil"/>
              <w:right w:val="nil"/>
            </w:tcBorders>
          </w:tcPr>
          <w:p w14:paraId="6B2A27A4" w14:textId="77777777" w:rsidR="009B481D" w:rsidRPr="001A76C2" w:rsidRDefault="009B481D" w:rsidP="00FC290F">
            <w:pPr>
              <w:pStyle w:val="AmColumnHeading"/>
            </w:pPr>
            <w:r w:rsidRPr="001A76C2">
              <w:t>Alteração</w:t>
            </w:r>
          </w:p>
        </w:tc>
      </w:tr>
      <w:tr w:rsidR="009B481D" w:rsidRPr="001A76C2" w14:paraId="42F92105" w14:textId="77777777" w:rsidTr="00FC290F">
        <w:trPr>
          <w:jc w:val="center"/>
        </w:trPr>
        <w:tc>
          <w:tcPr>
            <w:tcW w:w="4876" w:type="dxa"/>
            <w:tcBorders>
              <w:top w:val="nil"/>
              <w:left w:val="nil"/>
              <w:bottom w:val="nil"/>
              <w:right w:val="nil"/>
            </w:tcBorders>
          </w:tcPr>
          <w:p w14:paraId="679DCF5E" w14:textId="77777777" w:rsidR="009B481D" w:rsidRPr="001A76C2" w:rsidRDefault="009B481D" w:rsidP="00FC290F">
            <w:pPr>
              <w:pStyle w:val="Normal6a"/>
            </w:pPr>
          </w:p>
        </w:tc>
        <w:tc>
          <w:tcPr>
            <w:tcW w:w="4876" w:type="dxa"/>
            <w:tcBorders>
              <w:top w:val="nil"/>
              <w:left w:val="nil"/>
              <w:bottom w:val="nil"/>
              <w:right w:val="nil"/>
            </w:tcBorders>
          </w:tcPr>
          <w:p w14:paraId="2C292EE7" w14:textId="3C95D798" w:rsidR="009B481D" w:rsidRPr="001A76C2" w:rsidRDefault="009B481D" w:rsidP="00FC290F">
            <w:pPr>
              <w:pStyle w:val="Normal6a"/>
            </w:pPr>
            <w:r w:rsidRPr="001A76C2">
              <w:rPr>
                <w:b/>
                <w:i/>
              </w:rPr>
              <w:t>O</w:t>
            </w:r>
            <w:r w:rsidR="00AC0B8E">
              <w:rPr>
                <w:b/>
                <w:i/>
              </w:rPr>
              <w:noBreakHyphen/>
            </w:r>
            <w:r w:rsidRPr="001A76C2">
              <w:rPr>
                <w:b/>
                <w:i/>
              </w:rPr>
              <w:t>H.</w:t>
            </w:r>
            <w:r w:rsidRPr="001A76C2">
              <w:tab/>
            </w:r>
            <w:r w:rsidRPr="001A76C2">
              <w:rPr>
                <w:b/>
                <w:i/>
              </w:rPr>
              <w:t xml:space="preserve">Considerando que as desigualdades socioeconómicas continuam a ser profundamente racializadas, com disparidades persistentes e estruturais no acesso à educação, aos cuidados de saúde, à habitação, ao emprego e à acumulação de riqueza, que continuam a excluir os grupos racializados da igualdade de participação na sociedade e a perpetuar os ciclos </w:t>
            </w:r>
            <w:proofErr w:type="spellStart"/>
            <w:r w:rsidRPr="001A76C2">
              <w:rPr>
                <w:b/>
                <w:i/>
              </w:rPr>
              <w:t>intergeracionais</w:t>
            </w:r>
            <w:proofErr w:type="spellEnd"/>
            <w:r w:rsidRPr="001A76C2">
              <w:rPr>
                <w:b/>
                <w:i/>
              </w:rPr>
              <w:t xml:space="preserve"> de pobreza e marginalização;</w:t>
            </w:r>
          </w:p>
        </w:tc>
      </w:tr>
    </w:tbl>
    <w:p w14:paraId="6A749322" w14:textId="77777777" w:rsidR="009B481D" w:rsidRPr="001A76C2" w:rsidRDefault="009B481D" w:rsidP="009B481D">
      <w:pPr>
        <w:pStyle w:val="AmOrLang"/>
      </w:pPr>
      <w:r w:rsidRPr="001A76C2">
        <w:t xml:space="preserve">Or. </w:t>
      </w:r>
      <w:r w:rsidRPr="001A76C2">
        <w:rPr>
          <w:rStyle w:val="HideTWBExt"/>
        </w:rPr>
        <w:t>&lt;Original&gt;</w:t>
      </w:r>
      <w:r w:rsidRPr="001A76C2">
        <w:rPr>
          <w:rStyle w:val="HideTWBInt"/>
        </w:rPr>
        <w:t>{EN}</w:t>
      </w:r>
      <w:r w:rsidRPr="001A76C2">
        <w:t>en</w:t>
      </w:r>
      <w:r w:rsidRPr="001A76C2">
        <w:rPr>
          <w:rStyle w:val="HideTWBExt"/>
        </w:rPr>
        <w:t>&lt;/Original&gt;</w:t>
      </w:r>
    </w:p>
    <w:p w14:paraId="749A6E81" w14:textId="4BDE83C9" w:rsidR="009B481D" w:rsidRPr="001A76C2" w:rsidRDefault="009B481D" w:rsidP="009B481D">
      <w:r w:rsidRPr="001A76C2">
        <w:rPr>
          <w:rStyle w:val="HideTWBExt"/>
        </w:rPr>
        <w:t>&lt;/Amend&gt;&lt;/RepeatBlock-Amend&gt;</w:t>
      </w:r>
    </w:p>
    <w:p w14:paraId="2A0A3BC0" w14:textId="733AE0B7" w:rsidR="00794E41" w:rsidRPr="001A76C2" w:rsidRDefault="00794E41" w:rsidP="009B481D"/>
    <w:sectPr w:rsidR="00794E41" w:rsidRPr="001A76C2" w:rsidSect="00D7648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39169" w14:textId="77777777" w:rsidR="00DC650C" w:rsidRPr="001A76C2" w:rsidRDefault="00DC650C">
      <w:r w:rsidRPr="001A76C2">
        <w:separator/>
      </w:r>
    </w:p>
  </w:endnote>
  <w:endnote w:type="continuationSeparator" w:id="0">
    <w:p w14:paraId="3144B89B" w14:textId="77777777" w:rsidR="00DC650C" w:rsidRPr="001A76C2" w:rsidRDefault="00DC650C">
      <w:r w:rsidRPr="001A7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D397A" w14:textId="59C06EB5" w:rsidR="00D76484" w:rsidRPr="001A76C2" w:rsidRDefault="00D76484" w:rsidP="00D76484">
    <w:pPr>
      <w:pStyle w:val="EPFooter"/>
    </w:pPr>
    <w:r w:rsidRPr="001A76C2">
      <w:t>PE</w:t>
    </w:r>
    <w:r w:rsidRPr="001A76C2">
      <w:rPr>
        <w:rStyle w:val="HideTWBExt"/>
      </w:rPr>
      <w:t>&lt;NoPE&gt;</w:t>
    </w:r>
    <w:r w:rsidRPr="001A76C2">
      <w:t>779.630</w:t>
    </w:r>
    <w:r w:rsidRPr="001A76C2">
      <w:rPr>
        <w:rStyle w:val="HideTWBExt"/>
      </w:rPr>
      <w:t>&lt;/NoPE&gt;&lt;Version&gt;</w:t>
    </w:r>
    <w:r w:rsidRPr="001A76C2">
      <w:t>v01</w:t>
    </w:r>
    <w:r w:rsidR="00AC0B8E">
      <w:noBreakHyphen/>
    </w:r>
    <w:r w:rsidRPr="001A76C2">
      <w:t>00</w:t>
    </w:r>
    <w:r w:rsidRPr="001A76C2">
      <w:rPr>
        <w:rStyle w:val="HideTWBExt"/>
      </w:rPr>
      <w:t>&lt;/Version&gt;</w:t>
    </w:r>
    <w:r w:rsidRPr="001A76C2">
      <w:tab/>
    </w:r>
    <w:r w:rsidRPr="001A76C2">
      <w:fldChar w:fldCharType="begin"/>
    </w:r>
    <w:r w:rsidRPr="001A76C2">
      <w:instrText xml:space="preserve"> PAGE  \* MERGEFORMAT </w:instrText>
    </w:r>
    <w:r w:rsidRPr="001A76C2">
      <w:fldChar w:fldCharType="separate"/>
    </w:r>
    <w:r w:rsidRPr="001A76C2">
      <w:rPr>
        <w:noProof/>
      </w:rPr>
      <w:t>118</w:t>
    </w:r>
    <w:r w:rsidRPr="001A76C2">
      <w:fldChar w:fldCharType="end"/>
    </w:r>
    <w:r w:rsidRPr="001A76C2">
      <w:t>/</w:t>
    </w:r>
    <w:fldSimple w:instr=" NUMPAGES  \* MERGEFORMAT ">
      <w:r w:rsidRPr="001A76C2">
        <w:rPr>
          <w:noProof/>
        </w:rPr>
        <w:t>119</w:t>
      </w:r>
    </w:fldSimple>
    <w:r w:rsidRPr="001A76C2">
      <w:tab/>
    </w:r>
    <w:r w:rsidRPr="001A76C2">
      <w:rPr>
        <w:rStyle w:val="HideTWBExt"/>
      </w:rPr>
      <w:t>&lt;PathFdR&gt;</w:t>
    </w:r>
    <w:r w:rsidR="001A76C2" w:rsidRPr="001A76C2">
      <w:t>AM\1331953PT.docx</w:t>
    </w:r>
    <w:r w:rsidRPr="001A76C2">
      <w:rPr>
        <w:rStyle w:val="HideTWBExt"/>
      </w:rPr>
      <w:t>&lt;/PathFdR&gt;</w:t>
    </w:r>
  </w:p>
  <w:p w14:paraId="3BCFF8C4" w14:textId="4256EAF1" w:rsidR="00AD3D9F" w:rsidRPr="001A76C2" w:rsidRDefault="00D76484" w:rsidP="00D76484">
    <w:pPr>
      <w:pStyle w:val="EPFooter2"/>
    </w:pPr>
    <w:r w:rsidRPr="001A76C2">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14D0" w14:textId="065B0452" w:rsidR="00D76484" w:rsidRPr="001A76C2" w:rsidRDefault="00D76484" w:rsidP="00D76484">
    <w:pPr>
      <w:pStyle w:val="EPFooter"/>
    </w:pPr>
    <w:r w:rsidRPr="001A76C2">
      <w:rPr>
        <w:rStyle w:val="HideTWBExt"/>
      </w:rPr>
      <w:t>&lt;PathFdR&gt;</w:t>
    </w:r>
    <w:r w:rsidR="001A76C2" w:rsidRPr="001A76C2">
      <w:t>AM\1331953PT.docx</w:t>
    </w:r>
    <w:r w:rsidRPr="001A76C2">
      <w:rPr>
        <w:rStyle w:val="HideTWBExt"/>
      </w:rPr>
      <w:t>&lt;/PathFdR&gt;</w:t>
    </w:r>
    <w:r w:rsidRPr="001A76C2">
      <w:tab/>
    </w:r>
    <w:r w:rsidRPr="001A76C2">
      <w:fldChar w:fldCharType="begin"/>
    </w:r>
    <w:r w:rsidRPr="001A76C2">
      <w:instrText xml:space="preserve"> PAGE  \* MERGEFORMAT </w:instrText>
    </w:r>
    <w:r w:rsidRPr="001A76C2">
      <w:fldChar w:fldCharType="separate"/>
    </w:r>
    <w:r w:rsidRPr="001A76C2">
      <w:rPr>
        <w:noProof/>
      </w:rPr>
      <w:t>119</w:t>
    </w:r>
    <w:r w:rsidRPr="001A76C2">
      <w:fldChar w:fldCharType="end"/>
    </w:r>
    <w:r w:rsidRPr="001A76C2">
      <w:t>/</w:t>
    </w:r>
    <w:fldSimple w:instr=" NUMPAGES  \* MERGEFORMAT ">
      <w:r w:rsidRPr="001A76C2">
        <w:rPr>
          <w:noProof/>
        </w:rPr>
        <w:t>119</w:t>
      </w:r>
    </w:fldSimple>
    <w:r w:rsidRPr="001A76C2">
      <w:tab/>
      <w:t>PE</w:t>
    </w:r>
    <w:r w:rsidRPr="001A76C2">
      <w:rPr>
        <w:rStyle w:val="HideTWBExt"/>
      </w:rPr>
      <w:t>&lt;NoPE&gt;</w:t>
    </w:r>
    <w:r w:rsidRPr="001A76C2">
      <w:t>779.630</w:t>
    </w:r>
    <w:r w:rsidRPr="001A76C2">
      <w:rPr>
        <w:rStyle w:val="HideTWBExt"/>
      </w:rPr>
      <w:t>&lt;/NoPE&gt;&lt;Version&gt;</w:t>
    </w:r>
    <w:r w:rsidRPr="001A76C2">
      <w:t>v01</w:t>
    </w:r>
    <w:r w:rsidR="00AC0B8E">
      <w:noBreakHyphen/>
    </w:r>
    <w:r w:rsidRPr="001A76C2">
      <w:t>00</w:t>
    </w:r>
    <w:r w:rsidRPr="001A76C2">
      <w:rPr>
        <w:rStyle w:val="HideTWBExt"/>
      </w:rPr>
      <w:t>&lt;/Version&gt;</w:t>
    </w:r>
  </w:p>
  <w:p w14:paraId="5E4A0FD6" w14:textId="29EEA970" w:rsidR="00AD3D9F" w:rsidRPr="001A76C2" w:rsidRDefault="00D76484" w:rsidP="00D76484">
    <w:pPr>
      <w:pStyle w:val="EPFooter2"/>
    </w:pPr>
    <w:r w:rsidRPr="001A76C2">
      <w:tab/>
    </w:r>
    <w:r w:rsidRPr="001A76C2">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0E666" w14:textId="54CF879D" w:rsidR="00D76484" w:rsidRPr="001A76C2" w:rsidRDefault="00D76484" w:rsidP="00D76484">
    <w:pPr>
      <w:pStyle w:val="EPFooter"/>
    </w:pPr>
    <w:r w:rsidRPr="001A76C2">
      <w:rPr>
        <w:rStyle w:val="HideTWBExt"/>
      </w:rPr>
      <w:t>&lt;PathFdR&gt;</w:t>
    </w:r>
    <w:r w:rsidR="001A76C2" w:rsidRPr="001A76C2">
      <w:t>AM\1331953PT.docx</w:t>
    </w:r>
    <w:r w:rsidRPr="001A76C2">
      <w:rPr>
        <w:rStyle w:val="HideTWBExt"/>
      </w:rPr>
      <w:t>&lt;/PathFdR&gt;</w:t>
    </w:r>
    <w:r w:rsidRPr="001A76C2">
      <w:tab/>
    </w:r>
    <w:r w:rsidRPr="001A76C2">
      <w:tab/>
      <w:t>PE</w:t>
    </w:r>
    <w:r w:rsidRPr="001A76C2">
      <w:rPr>
        <w:rStyle w:val="HideTWBExt"/>
      </w:rPr>
      <w:t>&lt;NoPE&gt;</w:t>
    </w:r>
    <w:r w:rsidRPr="001A76C2">
      <w:t>779.630</w:t>
    </w:r>
    <w:r w:rsidRPr="001A76C2">
      <w:rPr>
        <w:rStyle w:val="HideTWBExt"/>
      </w:rPr>
      <w:t>&lt;/NoPE&gt;&lt;Version&gt;</w:t>
    </w:r>
    <w:r w:rsidRPr="001A76C2">
      <w:t>v01</w:t>
    </w:r>
    <w:r w:rsidR="00AC0B8E">
      <w:noBreakHyphen/>
    </w:r>
    <w:r w:rsidRPr="001A76C2">
      <w:t>00</w:t>
    </w:r>
    <w:r w:rsidRPr="001A76C2">
      <w:rPr>
        <w:rStyle w:val="HideTWBExt"/>
      </w:rPr>
      <w:t>&lt;/Version&gt;</w:t>
    </w:r>
  </w:p>
  <w:p w14:paraId="525D318A" w14:textId="35C81EAD" w:rsidR="00AD3D9F" w:rsidRPr="001A76C2" w:rsidRDefault="00D76484" w:rsidP="00D76484">
    <w:pPr>
      <w:pStyle w:val="EPFooter2"/>
    </w:pPr>
    <w:r w:rsidRPr="001A76C2">
      <w:t>PT</w:t>
    </w:r>
    <w:r w:rsidRPr="001A76C2">
      <w:tab/>
    </w:r>
    <w:r w:rsidRPr="001A76C2">
      <w:rPr>
        <w:b w:val="0"/>
        <w:i/>
        <w:color w:val="C0C0C0"/>
        <w:sz w:val="22"/>
      </w:rPr>
      <w:t>Unida na diversidade</w:t>
    </w:r>
    <w:r w:rsidRPr="001A76C2">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4FAEE" w14:textId="77777777" w:rsidR="00DC650C" w:rsidRPr="001A76C2" w:rsidRDefault="00DC650C">
      <w:r w:rsidRPr="001A76C2">
        <w:separator/>
      </w:r>
    </w:p>
  </w:footnote>
  <w:footnote w:type="continuationSeparator" w:id="0">
    <w:p w14:paraId="3277438C" w14:textId="77777777" w:rsidR="00DC650C" w:rsidRPr="001A76C2" w:rsidRDefault="00DC650C">
      <w:r w:rsidRPr="001A76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6C639" w14:textId="77777777" w:rsidR="00AC0B8E" w:rsidRDefault="00AC0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383F0" w14:textId="77777777" w:rsidR="00AC0B8E" w:rsidRDefault="00AC0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CE90" w14:textId="77777777" w:rsidR="00AC0B8E" w:rsidRDefault="00AC0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VTAMPART" w:val="m"/>
    <w:docVar w:name="TVTMEMBERS1" w:val="m"/>
    <w:docVar w:name="TXTAUTHOR" w:val="Anna Strolenberg"/>
    <w:docVar w:name="TXTLANGUE" w:val="PT"/>
    <w:docVar w:name="TXTLANGUEMIN" w:val="pt"/>
    <w:docVar w:name="TXTNRAM" w:val="1"/>
    <w:docVar w:name="TXTNRFIRSTAM" w:val="1"/>
    <w:docVar w:name="TXTNRLASTAM" w:val="1"/>
    <w:docVar w:name="TXTNRPE" w:val="779.630"/>
    <w:docVar w:name="TXTNRPE2" w:val="778.093"/>
    <w:docVar w:name="TXTNRPROC" w:val="2025/2135"/>
    <w:docVar w:name="TXTPEorAP" w:val="PE"/>
    <w:docVar w:name="TXTROUTE" w:val="AM\1331953PT.docx"/>
    <w:docVar w:name="TXTTITLE" w:val="Situation of fundamental rights in the European Union in 2024 and 2025"/>
    <w:docVar w:name="TXTVERSION" w:val="01-00"/>
    <w:docVar w:name="TXTVERSION2" w:val="01-00"/>
  </w:docVars>
  <w:rsids>
    <w:rsidRoot w:val="00EE1D3A"/>
    <w:rsid w:val="000058AA"/>
    <w:rsid w:val="00072B4B"/>
    <w:rsid w:val="0011298B"/>
    <w:rsid w:val="0012108E"/>
    <w:rsid w:val="00125041"/>
    <w:rsid w:val="0015022B"/>
    <w:rsid w:val="00175062"/>
    <w:rsid w:val="001767FD"/>
    <w:rsid w:val="001A76C2"/>
    <w:rsid w:val="001B1694"/>
    <w:rsid w:val="001C108E"/>
    <w:rsid w:val="001C6BFC"/>
    <w:rsid w:val="00262416"/>
    <w:rsid w:val="002A3EAA"/>
    <w:rsid w:val="002B6DE3"/>
    <w:rsid w:val="002B799B"/>
    <w:rsid w:val="002F0149"/>
    <w:rsid w:val="0030406E"/>
    <w:rsid w:val="00307E56"/>
    <w:rsid w:val="003B7248"/>
    <w:rsid w:val="003C7A69"/>
    <w:rsid w:val="003D5F83"/>
    <w:rsid w:val="003D7856"/>
    <w:rsid w:val="004106BA"/>
    <w:rsid w:val="00434F4C"/>
    <w:rsid w:val="0044299E"/>
    <w:rsid w:val="00444941"/>
    <w:rsid w:val="004B02E9"/>
    <w:rsid w:val="004D02AB"/>
    <w:rsid w:val="004E4A92"/>
    <w:rsid w:val="005D04A2"/>
    <w:rsid w:val="005E5FA1"/>
    <w:rsid w:val="00642FF2"/>
    <w:rsid w:val="00663E24"/>
    <w:rsid w:val="006838B3"/>
    <w:rsid w:val="00742225"/>
    <w:rsid w:val="00794E41"/>
    <w:rsid w:val="007964AA"/>
    <w:rsid w:val="007B1846"/>
    <w:rsid w:val="007C1252"/>
    <w:rsid w:val="007E54B7"/>
    <w:rsid w:val="007F22E4"/>
    <w:rsid w:val="008305E9"/>
    <w:rsid w:val="00866CBA"/>
    <w:rsid w:val="00873A27"/>
    <w:rsid w:val="008820CC"/>
    <w:rsid w:val="008B040A"/>
    <w:rsid w:val="0093376E"/>
    <w:rsid w:val="0095177E"/>
    <w:rsid w:val="00952F4F"/>
    <w:rsid w:val="009531F4"/>
    <w:rsid w:val="00954A54"/>
    <w:rsid w:val="009B481D"/>
    <w:rsid w:val="009B54E9"/>
    <w:rsid w:val="009C2758"/>
    <w:rsid w:val="00A530BE"/>
    <w:rsid w:val="00A57C56"/>
    <w:rsid w:val="00A7559D"/>
    <w:rsid w:val="00A771CC"/>
    <w:rsid w:val="00A804CE"/>
    <w:rsid w:val="00A836A6"/>
    <w:rsid w:val="00A96E63"/>
    <w:rsid w:val="00AC0B8E"/>
    <w:rsid w:val="00AD3D9F"/>
    <w:rsid w:val="00AE20EB"/>
    <w:rsid w:val="00B4019F"/>
    <w:rsid w:val="00B43C20"/>
    <w:rsid w:val="00BE6658"/>
    <w:rsid w:val="00BF6585"/>
    <w:rsid w:val="00C4749E"/>
    <w:rsid w:val="00C72F6B"/>
    <w:rsid w:val="00C83592"/>
    <w:rsid w:val="00C85D0F"/>
    <w:rsid w:val="00CA7F28"/>
    <w:rsid w:val="00CF4E9D"/>
    <w:rsid w:val="00D2257D"/>
    <w:rsid w:val="00D34123"/>
    <w:rsid w:val="00D35B06"/>
    <w:rsid w:val="00D42F84"/>
    <w:rsid w:val="00D75850"/>
    <w:rsid w:val="00D76484"/>
    <w:rsid w:val="00DA7120"/>
    <w:rsid w:val="00DC19A9"/>
    <w:rsid w:val="00DC1DD4"/>
    <w:rsid w:val="00DC3244"/>
    <w:rsid w:val="00DC36BD"/>
    <w:rsid w:val="00DC650C"/>
    <w:rsid w:val="00DF038C"/>
    <w:rsid w:val="00DF4732"/>
    <w:rsid w:val="00DF5412"/>
    <w:rsid w:val="00E51419"/>
    <w:rsid w:val="00E67987"/>
    <w:rsid w:val="00EA1780"/>
    <w:rsid w:val="00EE1D3A"/>
    <w:rsid w:val="00EF3673"/>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09F723"/>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22132</Words>
  <Characters>127859</Characters>
  <Application>Microsoft Office Word</Application>
  <DocSecurity>0</DocSecurity>
  <Lines>5803</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148235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2025-12-03T08:23:00Z</dcterms:created>
  <dcterms:modified xsi:type="dcterms:W3CDTF">2025-12-03T08:23:00Z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AM\1331953PT.docx</vt:lpwstr>
  </property>
  <property fmtid="{D5CDD505-2E9C-101B-9397-08002B2CF9AE}" pid="10" name="LastEdited with">
    <vt:lpwstr>10.2.0 Build [20251118]</vt:lpwstr>
  </property>
  <property fmtid="{D5CDD505-2E9C-101B-9397-08002B2CF9AE}" pid="11" name="PE number">
    <vt:lpwstr>779.630</vt:lpwstr>
  </property>
  <property fmtid="{D5CDD505-2E9C-101B-9397-08002B2CF9AE}" pid="12" name="SendToEpades">
    <vt:lpwstr>OK - 2025/11/12 15:47</vt:lpwstr>
  </property>
  <property fmtid="{D5CDD505-2E9C-101B-9397-08002B2CF9AE}" pid="13" name="Bookout">
    <vt:lpwstr>OK - 2025/12/03 09:19</vt:lpwstr>
  </property>
</Properties>
</file>